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9FD2E">
      <w:pPr>
        <w:kinsoku w:val="0"/>
        <w:autoSpaceDE w:val="0"/>
        <w:autoSpaceDN w:val="0"/>
        <w:adjustRightInd w:val="0"/>
        <w:snapToGrid w:val="0"/>
        <w:spacing w:line="256" w:lineRule="auto"/>
        <w:jc w:val="center"/>
        <w:textAlignment w:val="baseline"/>
        <w:rPr>
          <w:rFonts w:ascii="Arial" w:hAnsi="Arial" w:eastAsia="Arial" w:cs="Arial"/>
          <w:snapToGrid w:val="0"/>
          <w:color w:val="auto"/>
          <w:kern w:val="0"/>
          <w:sz w:val="44"/>
          <w:szCs w:val="44"/>
          <w:highlight w:val="none"/>
          <w:lang w:val="en-US" w:eastAsia="en-US" w:bidi="ar-SA"/>
        </w:rPr>
      </w:pPr>
      <w:r>
        <w:rPr>
          <w:rFonts w:hint="eastAsia" w:ascii="宋体" w:hAnsi="宋体" w:eastAsia="宋体" w:cs="宋体"/>
          <w:b/>
          <w:bCs/>
          <w:snapToGrid w:val="0"/>
          <w:color w:val="auto"/>
          <w:spacing w:val="-4"/>
          <w:kern w:val="0"/>
          <w:sz w:val="44"/>
          <w:szCs w:val="44"/>
          <w:highlight w:val="none"/>
          <w:lang w:eastAsia="zh-CN"/>
        </w:rPr>
        <w:t>阿克苏地区某单位2026年大宗生活物资采购项目（标项八：鸡蛋）</w:t>
      </w:r>
    </w:p>
    <w:p w14:paraId="31C116FC">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389FB38A">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73C2A5BA">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33CBEBBB">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019AE2F3">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70D7F5A0">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C098E55">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EBABE64">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0468CC0">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4071BD37">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5736CFAD">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7C2A5AE2">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2BF09D23">
      <w:pPr>
        <w:widowControl w:val="0"/>
        <w:kinsoku/>
        <w:autoSpaceDE/>
        <w:autoSpaceDN/>
        <w:adjustRightInd/>
        <w:snapToGrid/>
        <w:spacing w:line="240" w:lineRule="auto"/>
        <w:jc w:val="center"/>
        <w:textAlignment w:val="auto"/>
        <w:rPr>
          <w:rFonts w:hint="eastAsia" w:ascii="宋体" w:hAnsi="宋体" w:eastAsia="宋体" w:cs="宋体"/>
          <w:b/>
          <w:snapToGrid/>
          <w:color w:val="auto"/>
          <w:kern w:val="2"/>
          <w:sz w:val="144"/>
          <w:szCs w:val="144"/>
          <w:highlight w:val="none"/>
          <w:lang w:eastAsia="zh-CN"/>
        </w:rPr>
      </w:pPr>
      <w:r>
        <w:rPr>
          <w:rFonts w:hint="eastAsia" w:ascii="宋体" w:hAnsi="宋体" w:eastAsia="宋体" w:cs="宋体"/>
          <w:b/>
          <w:snapToGrid/>
          <w:color w:val="auto"/>
          <w:kern w:val="2"/>
          <w:sz w:val="144"/>
          <w:szCs w:val="144"/>
          <w:highlight w:val="none"/>
          <w:lang w:eastAsia="zh-CN"/>
        </w:rPr>
        <w:t>招 标 文 件</w:t>
      </w:r>
    </w:p>
    <w:p w14:paraId="314ABA45">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59121884">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0E1AD3CA">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1DC2CCA2">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78E6CFD7">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20F2CD08">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313D0EEE">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E0EF8A1">
      <w:pPr>
        <w:kinsoku w:val="0"/>
        <w:autoSpaceDE w:val="0"/>
        <w:autoSpaceDN w:val="0"/>
        <w:adjustRightInd w:val="0"/>
        <w:snapToGrid w:val="0"/>
        <w:spacing w:line="249" w:lineRule="auto"/>
        <w:jc w:val="left"/>
        <w:textAlignment w:val="baseline"/>
        <w:rPr>
          <w:rFonts w:ascii="Arial" w:hAnsi="Arial" w:eastAsia="Arial" w:cs="Arial"/>
          <w:snapToGrid w:val="0"/>
          <w:color w:val="auto"/>
          <w:kern w:val="0"/>
          <w:sz w:val="21"/>
          <w:szCs w:val="21"/>
          <w:highlight w:val="none"/>
          <w:lang w:val="en-US" w:eastAsia="en-US" w:bidi="ar-SA"/>
        </w:rPr>
      </w:pPr>
    </w:p>
    <w:p w14:paraId="692B4E1D">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6C3B35E9">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0421F940">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147931F2">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2C61B84B">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2DF8F472">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65562BED">
      <w:pPr>
        <w:kinsoku w:val="0"/>
        <w:autoSpaceDE w:val="0"/>
        <w:autoSpaceDN w:val="0"/>
        <w:adjustRightInd w:val="0"/>
        <w:snapToGrid w:val="0"/>
        <w:spacing w:line="250" w:lineRule="auto"/>
        <w:jc w:val="left"/>
        <w:textAlignment w:val="baseline"/>
        <w:rPr>
          <w:rFonts w:ascii="Arial" w:hAnsi="Arial" w:eastAsia="Arial" w:cs="Arial"/>
          <w:snapToGrid w:val="0"/>
          <w:color w:val="auto"/>
          <w:kern w:val="0"/>
          <w:sz w:val="21"/>
          <w:szCs w:val="21"/>
          <w:highlight w:val="none"/>
          <w:lang w:val="en-US" w:eastAsia="en-US" w:bidi="ar-SA"/>
        </w:rPr>
      </w:pPr>
    </w:p>
    <w:p w14:paraId="26C3541C">
      <w:pPr>
        <w:jc w:val="center"/>
        <w:outlineLvl w:val="9"/>
        <w:rPr>
          <w:rFonts w:hint="eastAsia" w:ascii="宋体" w:hAnsi="宋体" w:eastAsia="宋体" w:cs="宋体"/>
          <w:b/>
          <w:bCs/>
          <w:color w:val="auto"/>
          <w:sz w:val="32"/>
          <w:szCs w:val="40"/>
          <w:highlight w:val="none"/>
          <w:lang w:eastAsia="en-US"/>
        </w:rPr>
      </w:pPr>
      <w:bookmarkStart w:id="0" w:name="_Toc24249"/>
      <w:r>
        <w:rPr>
          <w:rFonts w:hint="eastAsia" w:ascii="宋体" w:hAnsi="宋体" w:eastAsia="宋体" w:cs="宋体"/>
          <w:b/>
          <w:bCs/>
          <w:color w:val="auto"/>
          <w:sz w:val="32"/>
          <w:szCs w:val="40"/>
          <w:highlight w:val="none"/>
          <w:lang w:eastAsia="en-US"/>
        </w:rPr>
        <w:t>采购人：</w:t>
      </w:r>
      <w:bookmarkEnd w:id="0"/>
      <w:r>
        <w:rPr>
          <w:rFonts w:hint="eastAsia" w:ascii="宋体" w:hAnsi="宋体" w:eastAsia="宋体" w:cs="宋体"/>
          <w:b/>
          <w:bCs/>
          <w:color w:val="FF0000"/>
          <w:spacing w:val="7"/>
          <w:sz w:val="31"/>
          <w:szCs w:val="31"/>
          <w:highlight w:val="none"/>
          <w:lang w:eastAsia="zh-CN"/>
        </w:rPr>
        <w:t>阿克苏地区某单位</w:t>
      </w:r>
    </w:p>
    <w:p w14:paraId="2A2AAFC5">
      <w:pPr>
        <w:ind w:firstLine="1285" w:firstLineChars="400"/>
        <w:jc w:val="both"/>
        <w:outlineLvl w:val="9"/>
        <w:rPr>
          <w:rFonts w:hint="default" w:ascii="宋体" w:hAnsi="宋体" w:eastAsia="宋体" w:cs="宋体"/>
          <w:b/>
          <w:bCs/>
          <w:color w:val="auto"/>
          <w:sz w:val="32"/>
          <w:szCs w:val="40"/>
          <w:highlight w:val="none"/>
          <w:lang w:val="en-US" w:eastAsia="zh-CN"/>
        </w:rPr>
      </w:pPr>
      <w:bookmarkStart w:id="1" w:name="_Toc29297"/>
      <w:r>
        <w:rPr>
          <w:rFonts w:hint="eastAsia" w:ascii="宋体" w:hAnsi="宋体" w:eastAsia="宋体" w:cs="宋体"/>
          <w:b/>
          <w:bCs/>
          <w:color w:val="auto"/>
          <w:sz w:val="32"/>
          <w:szCs w:val="40"/>
          <w:highlight w:val="none"/>
          <w:lang w:eastAsia="zh-CN"/>
        </w:rPr>
        <w:t>项目编号：</w:t>
      </w:r>
      <w:bookmarkEnd w:id="1"/>
      <w:r>
        <w:rPr>
          <w:rFonts w:hint="eastAsia" w:ascii="宋体" w:hAnsi="宋体" w:eastAsia="宋体" w:cs="宋体"/>
          <w:b/>
          <w:bCs/>
          <w:color w:val="auto"/>
          <w:sz w:val="32"/>
          <w:szCs w:val="40"/>
          <w:highlight w:val="none"/>
          <w:lang w:eastAsia="zh-CN"/>
        </w:rPr>
        <w:t>AKSDZWZ-2026-08</w:t>
      </w:r>
    </w:p>
    <w:p w14:paraId="3C3FBBEB">
      <w:pPr>
        <w:jc w:val="center"/>
        <w:rPr>
          <w:rFonts w:hint="eastAsia" w:ascii="宋体" w:hAnsi="宋体" w:eastAsia="宋体" w:cs="宋体"/>
          <w:b/>
          <w:bCs/>
          <w:color w:val="auto"/>
          <w:spacing w:val="7"/>
          <w:sz w:val="31"/>
          <w:szCs w:val="31"/>
          <w:highlight w:val="none"/>
          <w:lang w:val="en-US" w:eastAsia="zh-CN"/>
        </w:rPr>
      </w:pPr>
      <w:r>
        <w:rPr>
          <w:rFonts w:hint="eastAsia" w:ascii="宋体" w:hAnsi="宋体" w:eastAsia="宋体" w:cs="宋体"/>
          <w:b/>
          <w:bCs/>
          <w:color w:val="auto"/>
          <w:sz w:val="32"/>
          <w:szCs w:val="40"/>
          <w:highlight w:val="none"/>
          <w:lang w:eastAsia="en-US"/>
        </w:rPr>
        <w:t>采购代理机构：</w:t>
      </w:r>
      <w:r>
        <w:rPr>
          <w:rFonts w:hint="eastAsia" w:ascii="宋体" w:hAnsi="宋体" w:eastAsia="宋体" w:cs="宋体"/>
          <w:b/>
          <w:bCs/>
          <w:color w:val="auto"/>
          <w:spacing w:val="7"/>
          <w:sz w:val="31"/>
          <w:szCs w:val="31"/>
          <w:highlight w:val="none"/>
          <w:lang w:val="en-US" w:eastAsia="zh-CN"/>
        </w:rPr>
        <w:t>新疆乾泽辰项目管理有限公司</w:t>
      </w:r>
    </w:p>
    <w:p w14:paraId="1EF3DD82">
      <w:pPr>
        <w:jc w:val="center"/>
        <w:rPr>
          <w:rFonts w:hint="eastAsia" w:ascii="宋体" w:hAnsi="宋体" w:eastAsia="宋体" w:cs="宋体"/>
          <w:b/>
          <w:bCs/>
          <w:color w:val="auto"/>
          <w:sz w:val="32"/>
          <w:szCs w:val="40"/>
          <w:highlight w:val="none"/>
          <w:lang w:eastAsia="en-US"/>
        </w:rPr>
      </w:pPr>
      <w:r>
        <w:rPr>
          <w:rFonts w:hint="eastAsia" w:ascii="宋体" w:hAnsi="宋体" w:eastAsia="宋体" w:cs="宋体"/>
          <w:b/>
          <w:bCs/>
          <w:color w:val="auto"/>
          <w:sz w:val="32"/>
          <w:szCs w:val="40"/>
          <w:highlight w:val="none"/>
          <w:lang w:eastAsia="en-US"/>
        </w:rPr>
        <w:t>二O二</w:t>
      </w:r>
      <w:r>
        <w:rPr>
          <w:rFonts w:hint="eastAsia" w:ascii="宋体" w:hAnsi="宋体" w:eastAsia="宋体" w:cs="宋体"/>
          <w:b/>
          <w:bCs/>
          <w:color w:val="auto"/>
          <w:sz w:val="32"/>
          <w:szCs w:val="40"/>
          <w:highlight w:val="none"/>
          <w:lang w:val="en-US" w:eastAsia="zh-CN"/>
        </w:rPr>
        <w:t>六</w:t>
      </w:r>
      <w:r>
        <w:rPr>
          <w:rFonts w:hint="eastAsia" w:ascii="宋体" w:hAnsi="宋体" w:eastAsia="宋体" w:cs="宋体"/>
          <w:b/>
          <w:bCs/>
          <w:color w:val="auto"/>
          <w:sz w:val="32"/>
          <w:szCs w:val="40"/>
          <w:highlight w:val="none"/>
          <w:lang w:eastAsia="en-US"/>
        </w:rPr>
        <w:t>年</w:t>
      </w:r>
      <w:r>
        <w:rPr>
          <w:rFonts w:hint="eastAsia" w:ascii="宋体" w:hAnsi="宋体" w:eastAsia="宋体" w:cs="宋体"/>
          <w:b/>
          <w:bCs/>
          <w:color w:val="auto"/>
          <w:sz w:val="32"/>
          <w:szCs w:val="40"/>
          <w:highlight w:val="none"/>
          <w:lang w:val="en-US" w:eastAsia="zh-CN"/>
        </w:rPr>
        <w:t>六</w:t>
      </w:r>
      <w:r>
        <w:rPr>
          <w:rFonts w:hint="eastAsia" w:ascii="宋体" w:hAnsi="宋体" w:eastAsia="宋体" w:cs="宋体"/>
          <w:b/>
          <w:bCs/>
          <w:color w:val="auto"/>
          <w:sz w:val="32"/>
          <w:szCs w:val="40"/>
          <w:highlight w:val="none"/>
          <w:lang w:eastAsia="en-US"/>
        </w:rPr>
        <w:t>月</w:t>
      </w:r>
    </w:p>
    <w:p w14:paraId="70ECD5CE">
      <w:pPr>
        <w:rPr>
          <w:rFonts w:hint="eastAsia" w:ascii="宋体" w:hAnsi="宋体" w:eastAsia="宋体" w:cs="宋体"/>
          <w:b/>
          <w:bCs/>
          <w:color w:val="auto"/>
          <w:sz w:val="32"/>
          <w:szCs w:val="40"/>
          <w:highlight w:val="none"/>
          <w:lang w:eastAsia="en-US"/>
        </w:rPr>
      </w:pPr>
      <w:r>
        <w:rPr>
          <w:rFonts w:hint="eastAsia" w:ascii="宋体" w:hAnsi="宋体" w:eastAsia="宋体" w:cs="宋体"/>
          <w:b/>
          <w:bCs/>
          <w:color w:val="auto"/>
          <w:sz w:val="32"/>
          <w:szCs w:val="40"/>
          <w:highlight w:val="none"/>
          <w:lang w:eastAsia="en-US"/>
        </w:rPr>
        <w:br w:type="page"/>
      </w:r>
    </w:p>
    <w:p w14:paraId="3AC1191B">
      <w:pPr>
        <w:widowControl/>
        <w:kinsoku w:val="0"/>
        <w:autoSpaceDE w:val="0"/>
        <w:autoSpaceDN w:val="0"/>
        <w:adjustRightInd w:val="0"/>
        <w:snapToGrid w:val="0"/>
        <w:spacing w:before="130" w:line="220" w:lineRule="auto"/>
        <w:ind w:left="3724"/>
        <w:jc w:val="left"/>
        <w:textAlignment w:val="baseline"/>
        <w:outlineLvl w:val="9"/>
        <w:rPr>
          <w:rFonts w:ascii="宋体" w:hAnsi="宋体" w:eastAsia="宋体" w:cs="宋体"/>
          <w:snapToGrid w:val="0"/>
          <w:color w:val="auto"/>
          <w:kern w:val="0"/>
          <w:sz w:val="40"/>
          <w:szCs w:val="40"/>
          <w:highlight w:val="none"/>
          <w:lang w:eastAsia="en-US"/>
        </w:rPr>
      </w:pPr>
      <w:bookmarkStart w:id="2" w:name="_Toc2285"/>
      <w:r>
        <w:rPr>
          <w:rFonts w:ascii="宋体" w:hAnsi="宋体" w:eastAsia="宋体" w:cs="宋体"/>
          <w:b/>
          <w:bCs/>
          <w:snapToGrid w:val="0"/>
          <w:color w:val="auto"/>
          <w:spacing w:val="-8"/>
          <w:kern w:val="0"/>
          <w:sz w:val="40"/>
          <w:szCs w:val="40"/>
          <w:highlight w:val="none"/>
          <w:lang w:eastAsia="en-US"/>
        </w:rPr>
        <w:t>招标文件</w:t>
      </w:r>
      <w:bookmarkEnd w:id="2"/>
    </w:p>
    <w:p w14:paraId="66FD9D3A">
      <w:pPr>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highlight w:val="none"/>
          <w:lang w:val="en-US" w:eastAsia="en-US" w:bidi="ar-SA"/>
        </w:rPr>
      </w:pPr>
    </w:p>
    <w:p w14:paraId="36AE1511">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val="en-US" w:eastAsia="zh-CN"/>
        </w:rPr>
        <w:t>项目</w:t>
      </w:r>
      <w:r>
        <w:rPr>
          <w:rFonts w:hint="eastAsia" w:ascii="宋体" w:hAnsi="宋体" w:eastAsia="宋体" w:cs="宋体"/>
          <w:snapToGrid w:val="0"/>
          <w:color w:val="auto"/>
          <w:kern w:val="0"/>
          <w:sz w:val="28"/>
          <w:szCs w:val="28"/>
          <w:highlight w:val="none"/>
          <w:lang w:eastAsia="en-US"/>
        </w:rPr>
        <w:t>名称：</w:t>
      </w:r>
      <w:r>
        <w:rPr>
          <w:rFonts w:hint="eastAsia" w:ascii="宋体" w:hAnsi="宋体" w:eastAsia="宋体" w:cs="宋体"/>
          <w:snapToGrid w:val="0"/>
          <w:color w:val="auto"/>
          <w:kern w:val="0"/>
          <w:sz w:val="28"/>
          <w:szCs w:val="28"/>
          <w:highlight w:val="none"/>
          <w:lang w:eastAsia="zh-CN"/>
        </w:rPr>
        <w:t>阿克苏地区某单位2026年大宗生活物资采购项目（标项八：鸡蛋）</w:t>
      </w:r>
    </w:p>
    <w:p w14:paraId="4268E0C8">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snapToGrid w:val="0"/>
          <w:color w:val="auto"/>
          <w:kern w:val="0"/>
          <w:sz w:val="28"/>
          <w:szCs w:val="28"/>
          <w:highlight w:val="none"/>
          <w:lang w:eastAsia="en-US"/>
        </w:rPr>
        <w:t>采购人（公章）：</w:t>
      </w:r>
    </w:p>
    <w:p w14:paraId="768E1CAA">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en-US"/>
        </w:rPr>
        <w:t>联系人：</w:t>
      </w:r>
      <w:r>
        <w:rPr>
          <w:rFonts w:hint="eastAsia" w:ascii="宋体" w:hAnsi="宋体" w:eastAsia="宋体" w:cs="宋体"/>
          <w:snapToGrid w:val="0"/>
          <w:color w:val="auto"/>
          <w:kern w:val="0"/>
          <w:sz w:val="28"/>
          <w:szCs w:val="28"/>
          <w:highlight w:val="none"/>
          <w:lang w:val="en-US" w:eastAsia="zh-CN"/>
        </w:rPr>
        <w:t>曾先生</w:t>
      </w:r>
    </w:p>
    <w:p w14:paraId="06894FC4">
      <w:pPr>
        <w:widowControl/>
        <w:kinsoku w:val="0"/>
        <w:autoSpaceDE w:val="0"/>
        <w:autoSpaceDN w:val="0"/>
        <w:adjustRightInd w:val="0"/>
        <w:snapToGrid w:val="0"/>
        <w:spacing w:before="262" w:line="383" w:lineRule="auto"/>
        <w:ind w:firstLine="553"/>
        <w:jc w:val="left"/>
        <w:textAlignment w:val="baseline"/>
        <w:rPr>
          <w:rFonts w:hint="eastAsia" w:ascii="宋体" w:hAnsi="宋体" w:eastAsia="宋体" w:cs="宋体"/>
          <w:snapToGrid w:val="0"/>
          <w:color w:val="auto"/>
          <w:kern w:val="0"/>
          <w:sz w:val="28"/>
          <w:szCs w:val="28"/>
          <w:highlight w:val="none"/>
          <w:lang w:eastAsia="zh-CN"/>
        </w:rPr>
      </w:pPr>
      <w:r>
        <w:rPr>
          <w:rFonts w:hint="eastAsia" w:ascii="宋体" w:hAnsi="宋体" w:eastAsia="宋体" w:cs="宋体"/>
          <w:snapToGrid w:val="0"/>
          <w:color w:val="auto"/>
          <w:kern w:val="0"/>
          <w:sz w:val="28"/>
          <w:szCs w:val="28"/>
          <w:highlight w:val="none"/>
          <w:lang w:eastAsia="en-US"/>
        </w:rPr>
        <w:t>联系电话：</w:t>
      </w:r>
      <w:r>
        <w:rPr>
          <w:rFonts w:hint="eastAsia" w:ascii="宋体" w:hAnsi="宋体" w:eastAsia="宋体" w:cs="宋体"/>
          <w:snapToGrid w:val="0"/>
          <w:color w:val="auto"/>
          <w:kern w:val="0"/>
          <w:sz w:val="28"/>
          <w:szCs w:val="28"/>
          <w:highlight w:val="none"/>
          <w:lang w:val="en-US" w:eastAsia="zh-CN"/>
        </w:rPr>
        <w:t>18167528903</w:t>
      </w:r>
    </w:p>
    <w:p w14:paraId="2ACF08E9">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7DC5625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0791ECF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78588301">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62F41406">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5D2531D6">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6E8A363D">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127EA777">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F9D43F1">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832FCD6">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32C0AC95">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329E168">
      <w:pPr>
        <w:widowControl/>
        <w:kinsoku w:val="0"/>
        <w:autoSpaceDE w:val="0"/>
        <w:autoSpaceDN w:val="0"/>
        <w:adjustRightInd w:val="0"/>
        <w:snapToGrid w:val="0"/>
        <w:spacing w:line="240" w:lineRule="auto"/>
        <w:jc w:val="left"/>
        <w:textAlignment w:val="baseline"/>
        <w:rPr>
          <w:rFonts w:hint="eastAsia" w:ascii="Arial" w:hAnsi="Arial" w:eastAsia="Arial" w:cs="Arial"/>
          <w:snapToGrid w:val="0"/>
          <w:color w:val="auto"/>
          <w:kern w:val="0"/>
          <w:szCs w:val="21"/>
          <w:highlight w:val="none"/>
          <w:lang w:eastAsia="en-US"/>
        </w:rPr>
      </w:pPr>
    </w:p>
    <w:p w14:paraId="185AF92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采购代理机构（公章）：新疆乾泽辰项目管理有限公司</w:t>
      </w:r>
    </w:p>
    <w:p w14:paraId="2940856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7634AFD3">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法定代表人（签字或盖章）：</w:t>
      </w:r>
    </w:p>
    <w:p w14:paraId="45C98BF8">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32AF14F8">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联系人：张昌冰、史鹂励、王超</w:t>
      </w:r>
    </w:p>
    <w:p w14:paraId="1ABB7556">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6CC17C04">
      <w:pPr>
        <w:kinsoku w:val="0"/>
        <w:autoSpaceDE w:val="0"/>
        <w:autoSpaceDN w:val="0"/>
        <w:adjustRightInd w:val="0"/>
        <w:snapToGrid w:val="0"/>
        <w:spacing w:before="37" w:line="219" w:lineRule="auto"/>
        <w:ind w:left="116"/>
        <w:jc w:val="left"/>
        <w:textAlignment w:val="baseline"/>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联系电话：18290617987、17881671111</w:t>
      </w:r>
    </w:p>
    <w:p w14:paraId="0508BDE7">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p>
    <w:p w14:paraId="5B9BE22F">
      <w:pPr>
        <w:kinsoku w:val="0"/>
        <w:autoSpaceDE w:val="0"/>
        <w:autoSpaceDN w:val="0"/>
        <w:adjustRightInd w:val="0"/>
        <w:snapToGrid w:val="0"/>
        <w:spacing w:before="37" w:line="219" w:lineRule="auto"/>
        <w:ind w:left="116"/>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联系地址：新疆阿克苏地区阿克苏市红桥街道双拥社区锦绣路48号滨河尚景2号住宅楼2单元203室</w:t>
      </w:r>
    </w:p>
    <w:p w14:paraId="75AAE2B4">
      <w:pPr>
        <w:kinsoku w:val="0"/>
        <w:autoSpaceDE w:val="0"/>
        <w:autoSpaceDN w:val="0"/>
        <w:adjustRightInd w:val="0"/>
        <w:snapToGrid w:val="0"/>
        <w:spacing w:line="473" w:lineRule="auto"/>
        <w:jc w:val="left"/>
        <w:textAlignment w:val="baseline"/>
        <w:rPr>
          <w:rFonts w:ascii="Arial" w:hAnsi="Arial" w:eastAsia="Arial" w:cs="Arial"/>
          <w:snapToGrid w:val="0"/>
          <w:color w:val="auto"/>
          <w:kern w:val="0"/>
          <w:sz w:val="21"/>
          <w:szCs w:val="21"/>
          <w:highlight w:val="none"/>
          <w:lang w:val="en-US" w:eastAsia="en-US" w:bidi="ar-SA"/>
        </w:rPr>
      </w:pPr>
    </w:p>
    <w:p w14:paraId="4AACBACC">
      <w:pPr>
        <w:widowControl/>
        <w:kinsoku w:val="0"/>
        <w:autoSpaceDE w:val="0"/>
        <w:autoSpaceDN w:val="0"/>
        <w:adjustRightInd w:val="0"/>
        <w:snapToGrid w:val="0"/>
        <w:spacing w:before="92" w:line="220" w:lineRule="auto"/>
        <w:ind w:left="3791"/>
        <w:jc w:val="left"/>
        <w:textAlignment w:val="baseline"/>
        <w:rPr>
          <w:rFonts w:ascii="宋体" w:hAnsi="宋体" w:eastAsia="宋体" w:cs="宋体"/>
          <w:snapToGrid w:val="0"/>
          <w:color w:val="auto"/>
          <w:spacing w:val="-9"/>
          <w:kern w:val="0"/>
          <w:sz w:val="28"/>
          <w:szCs w:val="28"/>
          <w:highlight w:val="none"/>
          <w:lang w:eastAsia="en-US"/>
        </w:rPr>
      </w:pPr>
    </w:p>
    <w:p w14:paraId="0A919E3D">
      <w:pPr>
        <w:jc w:val="center"/>
        <w:rPr>
          <w:rFonts w:ascii="宋体" w:hAnsi="宋体" w:eastAsia="宋体" w:cs="宋体"/>
          <w:snapToGrid w:val="0"/>
          <w:color w:val="auto"/>
          <w:spacing w:val="-9"/>
          <w:kern w:val="0"/>
          <w:sz w:val="28"/>
          <w:szCs w:val="28"/>
          <w:highlight w:val="none"/>
          <w:lang w:eastAsia="en-US"/>
        </w:rPr>
      </w:pPr>
      <w:r>
        <w:rPr>
          <w:rFonts w:ascii="宋体" w:hAnsi="宋体" w:eastAsia="宋体" w:cs="宋体"/>
          <w:snapToGrid w:val="0"/>
          <w:color w:val="auto"/>
          <w:spacing w:val="-9"/>
          <w:kern w:val="0"/>
          <w:sz w:val="28"/>
          <w:szCs w:val="28"/>
          <w:highlight w:val="none"/>
          <w:lang w:eastAsia="en-US"/>
        </w:rPr>
        <w:t>202</w:t>
      </w:r>
      <w:r>
        <w:rPr>
          <w:rFonts w:hint="eastAsia" w:ascii="宋体" w:hAnsi="宋体" w:eastAsia="宋体" w:cs="宋体"/>
          <w:snapToGrid w:val="0"/>
          <w:color w:val="auto"/>
          <w:spacing w:val="-9"/>
          <w:kern w:val="0"/>
          <w:sz w:val="28"/>
          <w:szCs w:val="28"/>
          <w:highlight w:val="none"/>
          <w:lang w:val="en-US" w:eastAsia="zh-CN"/>
        </w:rPr>
        <w:t>6</w:t>
      </w:r>
      <w:r>
        <w:rPr>
          <w:rFonts w:ascii="宋体" w:hAnsi="宋体" w:eastAsia="宋体" w:cs="宋体"/>
          <w:snapToGrid w:val="0"/>
          <w:color w:val="auto"/>
          <w:spacing w:val="-9"/>
          <w:kern w:val="0"/>
          <w:sz w:val="28"/>
          <w:szCs w:val="28"/>
          <w:highlight w:val="none"/>
          <w:lang w:eastAsia="en-US"/>
        </w:rPr>
        <w:t>年</w:t>
      </w:r>
      <w:r>
        <w:rPr>
          <w:rFonts w:ascii="宋体" w:hAnsi="宋体" w:eastAsia="宋体" w:cs="宋体"/>
          <w:snapToGrid w:val="0"/>
          <w:color w:val="auto"/>
          <w:spacing w:val="-39"/>
          <w:kern w:val="0"/>
          <w:sz w:val="28"/>
          <w:szCs w:val="28"/>
          <w:highlight w:val="none"/>
          <w:lang w:eastAsia="en-US"/>
        </w:rPr>
        <w:t xml:space="preserve"> </w:t>
      </w:r>
      <w:r>
        <w:rPr>
          <w:rFonts w:hint="eastAsia" w:ascii="宋体" w:hAnsi="宋体" w:eastAsia="宋体" w:cs="宋体"/>
          <w:snapToGrid w:val="0"/>
          <w:color w:val="auto"/>
          <w:spacing w:val="-9"/>
          <w:kern w:val="0"/>
          <w:sz w:val="28"/>
          <w:szCs w:val="28"/>
          <w:highlight w:val="none"/>
          <w:lang w:val="en-US" w:eastAsia="zh-CN"/>
        </w:rPr>
        <w:t>6</w:t>
      </w:r>
      <w:r>
        <w:rPr>
          <w:rFonts w:ascii="宋体" w:hAnsi="宋体" w:eastAsia="宋体" w:cs="宋体"/>
          <w:snapToGrid w:val="0"/>
          <w:color w:val="auto"/>
          <w:spacing w:val="-9"/>
          <w:kern w:val="0"/>
          <w:sz w:val="28"/>
          <w:szCs w:val="28"/>
          <w:highlight w:val="none"/>
          <w:lang w:eastAsia="en-US"/>
        </w:rPr>
        <w:t>月</w:t>
      </w:r>
    </w:p>
    <w:p w14:paraId="137B7A92">
      <w:pPr>
        <w:rPr>
          <w:rFonts w:ascii="宋体" w:hAnsi="宋体" w:eastAsia="宋体" w:cs="宋体"/>
          <w:snapToGrid w:val="0"/>
          <w:color w:val="auto"/>
          <w:spacing w:val="-9"/>
          <w:kern w:val="0"/>
          <w:sz w:val="28"/>
          <w:szCs w:val="28"/>
          <w:highlight w:val="none"/>
          <w:lang w:eastAsia="en-US"/>
        </w:rPr>
      </w:pPr>
      <w:r>
        <w:rPr>
          <w:rFonts w:ascii="宋体" w:hAnsi="宋体" w:eastAsia="宋体" w:cs="宋体"/>
          <w:snapToGrid w:val="0"/>
          <w:color w:val="auto"/>
          <w:spacing w:val="-9"/>
          <w:kern w:val="0"/>
          <w:sz w:val="28"/>
          <w:szCs w:val="28"/>
          <w:highlight w:val="none"/>
          <w:lang w:eastAsia="en-US"/>
        </w:rPr>
        <w:br w:type="page"/>
      </w:r>
    </w:p>
    <w:sdt>
      <w:sdtPr>
        <w:rPr>
          <w:rFonts w:ascii="宋体" w:hAnsi="宋体" w:eastAsia="宋体" w:cstheme="minorBidi"/>
          <w:b/>
          <w:bCs/>
          <w:color w:val="auto"/>
          <w:kern w:val="2"/>
          <w:sz w:val="28"/>
          <w:szCs w:val="36"/>
          <w:highlight w:val="none"/>
          <w:lang w:val="en-US" w:eastAsia="zh-CN" w:bidi="ar-SA"/>
        </w:rPr>
        <w:id w:val="147476307"/>
        <w15:color w:val="DBDBDB"/>
        <w:docPartObj>
          <w:docPartGallery w:val="Table of Contents"/>
          <w:docPartUnique/>
        </w:docPartObj>
      </w:sdtPr>
      <w:sdtEndPr>
        <w:rPr>
          <w:rFonts w:ascii="宋体" w:hAnsi="宋体" w:eastAsia="宋体" w:cs="宋体"/>
          <w:b/>
          <w:bCs/>
          <w:snapToGrid w:val="0"/>
          <w:color w:val="auto"/>
          <w:spacing w:val="-36"/>
          <w:kern w:val="0"/>
          <w:sz w:val="21"/>
          <w:szCs w:val="40"/>
          <w:highlight w:val="none"/>
          <w:lang w:val="en-US" w:eastAsia="en-US" w:bidi="ar-SA"/>
        </w:rPr>
      </w:sdtEndPr>
      <w:sdtContent>
        <w:p w14:paraId="3755BEA2">
          <w:pPr>
            <w:spacing w:before="0" w:beforeLines="0" w:after="0" w:afterLines="0" w:line="240" w:lineRule="auto"/>
            <w:ind w:left="0" w:leftChars="0" w:right="0" w:rightChars="0" w:firstLine="0" w:firstLineChars="0"/>
            <w:jc w:val="center"/>
            <w:rPr>
              <w:b/>
              <w:bCs/>
              <w:color w:val="auto"/>
              <w:sz w:val="40"/>
              <w:szCs w:val="48"/>
              <w:highlight w:val="none"/>
            </w:rPr>
          </w:pPr>
          <w:bookmarkStart w:id="3" w:name="bookmark1"/>
          <w:bookmarkEnd w:id="3"/>
          <w:r>
            <w:rPr>
              <w:rFonts w:ascii="宋体" w:hAnsi="宋体" w:eastAsia="宋体"/>
              <w:b/>
              <w:bCs/>
              <w:color w:val="auto"/>
              <w:sz w:val="40"/>
              <w:szCs w:val="48"/>
              <w:highlight w:val="none"/>
            </w:rPr>
            <w:t>目</w:t>
          </w:r>
          <w:r>
            <w:rPr>
              <w:rFonts w:hint="eastAsia" w:ascii="宋体" w:hAnsi="宋体" w:eastAsia="宋体"/>
              <w:b/>
              <w:bCs/>
              <w:color w:val="auto"/>
              <w:sz w:val="40"/>
              <w:szCs w:val="48"/>
              <w:highlight w:val="none"/>
              <w:lang w:val="en-US" w:eastAsia="zh-CN"/>
            </w:rPr>
            <w:t xml:space="preserve">  </w:t>
          </w:r>
          <w:r>
            <w:rPr>
              <w:rFonts w:ascii="宋体" w:hAnsi="宋体" w:eastAsia="宋体"/>
              <w:b/>
              <w:bCs/>
              <w:color w:val="auto"/>
              <w:sz w:val="40"/>
              <w:szCs w:val="48"/>
              <w:highlight w:val="none"/>
            </w:rPr>
            <w:t>录</w:t>
          </w:r>
        </w:p>
        <w:p w14:paraId="3C04E009">
          <w:pPr>
            <w:pStyle w:val="10"/>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TOC \o "1-1" \h \u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_Toc9881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color w:val="auto"/>
              <w:spacing w:val="-4"/>
              <w:sz w:val="28"/>
              <w:szCs w:val="52"/>
              <w:highlight w:val="none"/>
            </w:rPr>
            <w:t>第一章</w:t>
          </w:r>
          <w:r>
            <w:rPr>
              <w:rFonts w:ascii="宋体" w:hAnsi="宋体" w:eastAsia="宋体" w:cs="宋体"/>
              <w:color w:val="auto"/>
              <w:spacing w:val="-4"/>
              <w:sz w:val="28"/>
              <w:szCs w:val="52"/>
              <w:highlight w:val="none"/>
            </w:rPr>
            <w:t xml:space="preserve"> </w:t>
          </w:r>
          <w:r>
            <w:rPr>
              <w:rFonts w:ascii="宋体" w:hAnsi="宋体" w:eastAsia="宋体" w:cs="宋体"/>
              <w:bCs/>
              <w:color w:val="auto"/>
              <w:spacing w:val="-4"/>
              <w:sz w:val="28"/>
              <w:szCs w:val="52"/>
              <w:highlight w:val="none"/>
            </w:rPr>
            <w:t>招标公告</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_Toc9881 \h </w:instrText>
          </w:r>
          <w:r>
            <w:rPr>
              <w:color w:val="auto"/>
              <w:sz w:val="28"/>
              <w:szCs w:val="36"/>
              <w:highlight w:val="none"/>
            </w:rPr>
            <w:fldChar w:fldCharType="separate"/>
          </w:r>
          <w:r>
            <w:rPr>
              <w:color w:val="auto"/>
              <w:sz w:val="28"/>
              <w:szCs w:val="36"/>
              <w:highlight w:val="none"/>
            </w:rPr>
            <w:t>4</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394F0EA1">
          <w:pPr>
            <w:pStyle w:val="10"/>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_Toc16249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color w:val="auto"/>
              <w:spacing w:val="5"/>
              <w:sz w:val="28"/>
              <w:szCs w:val="44"/>
              <w:highlight w:val="none"/>
            </w:rPr>
            <w:t>第二章</w:t>
          </w:r>
          <w:r>
            <w:rPr>
              <w:rFonts w:ascii="宋体" w:hAnsi="宋体" w:eastAsia="宋体" w:cs="宋体"/>
              <w:color w:val="auto"/>
              <w:spacing w:val="5"/>
              <w:sz w:val="28"/>
              <w:szCs w:val="44"/>
              <w:highlight w:val="none"/>
            </w:rPr>
            <w:t xml:space="preserve"> </w:t>
          </w:r>
          <w:r>
            <w:rPr>
              <w:rFonts w:ascii="宋体" w:hAnsi="宋体" w:eastAsia="宋体" w:cs="宋体"/>
              <w:bCs/>
              <w:color w:val="auto"/>
              <w:spacing w:val="5"/>
              <w:sz w:val="28"/>
              <w:szCs w:val="44"/>
              <w:highlight w:val="none"/>
            </w:rPr>
            <w:t>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_Toc16249 \h </w:instrText>
          </w:r>
          <w:r>
            <w:rPr>
              <w:color w:val="auto"/>
              <w:sz w:val="28"/>
              <w:szCs w:val="36"/>
              <w:highlight w:val="none"/>
            </w:rPr>
            <w:fldChar w:fldCharType="separate"/>
          </w:r>
          <w:r>
            <w:rPr>
              <w:color w:val="auto"/>
              <w:sz w:val="28"/>
              <w:szCs w:val="36"/>
              <w:highlight w:val="none"/>
            </w:rPr>
            <w:t>10</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2EC52536">
          <w:pPr>
            <w:pStyle w:val="10"/>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_Toc6739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color w:val="auto"/>
              <w:spacing w:val="5"/>
              <w:sz w:val="28"/>
              <w:szCs w:val="44"/>
              <w:highlight w:val="none"/>
            </w:rPr>
            <w:t>第三章</w:t>
          </w:r>
          <w:r>
            <w:rPr>
              <w:rFonts w:ascii="宋体" w:hAnsi="宋体" w:eastAsia="宋体" w:cs="宋体"/>
              <w:color w:val="auto"/>
              <w:spacing w:val="5"/>
              <w:sz w:val="28"/>
              <w:szCs w:val="44"/>
              <w:highlight w:val="none"/>
            </w:rPr>
            <w:t xml:space="preserve"> </w:t>
          </w:r>
          <w:r>
            <w:rPr>
              <w:rFonts w:ascii="宋体" w:hAnsi="宋体" w:eastAsia="宋体" w:cs="宋体"/>
              <w:bCs/>
              <w:color w:val="auto"/>
              <w:spacing w:val="5"/>
              <w:sz w:val="28"/>
              <w:szCs w:val="44"/>
              <w:highlight w:val="none"/>
            </w:rPr>
            <w:t>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_Toc6739 \h </w:instrText>
          </w:r>
          <w:r>
            <w:rPr>
              <w:color w:val="auto"/>
              <w:sz w:val="28"/>
              <w:szCs w:val="36"/>
              <w:highlight w:val="none"/>
            </w:rPr>
            <w:fldChar w:fldCharType="separate"/>
          </w:r>
          <w:r>
            <w:rPr>
              <w:color w:val="auto"/>
              <w:sz w:val="28"/>
              <w:szCs w:val="36"/>
              <w:highlight w:val="none"/>
            </w:rPr>
            <w:t>35</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7216AC86">
          <w:pPr>
            <w:pStyle w:val="10"/>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_Toc13704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hint="eastAsia" w:ascii="宋体" w:hAnsi="宋体" w:eastAsia="宋体" w:cs="宋体"/>
              <w:bCs/>
              <w:color w:val="auto"/>
              <w:spacing w:val="5"/>
              <w:sz w:val="28"/>
              <w:szCs w:val="44"/>
              <w:highlight w:val="none"/>
            </w:rPr>
            <w:t xml:space="preserve">第四章 </w:t>
          </w:r>
          <w:r>
            <w:rPr>
              <w:rFonts w:ascii="宋体" w:hAnsi="宋体" w:eastAsia="宋体" w:cs="宋体"/>
              <w:bCs/>
              <w:color w:val="auto"/>
              <w:spacing w:val="5"/>
              <w:sz w:val="28"/>
              <w:szCs w:val="44"/>
              <w:highlight w:val="none"/>
            </w:rPr>
            <w:t>评标方法</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_Toc13704 \h </w:instrText>
          </w:r>
          <w:r>
            <w:rPr>
              <w:color w:val="auto"/>
              <w:sz w:val="28"/>
              <w:szCs w:val="36"/>
              <w:highlight w:val="none"/>
            </w:rPr>
            <w:fldChar w:fldCharType="separate"/>
          </w:r>
          <w:r>
            <w:rPr>
              <w:color w:val="auto"/>
              <w:sz w:val="28"/>
              <w:szCs w:val="36"/>
              <w:highlight w:val="none"/>
            </w:rPr>
            <w:t>49</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58F12927">
          <w:pPr>
            <w:pStyle w:val="10"/>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_Toc19470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hint="eastAsia" w:ascii="宋体" w:hAnsi="宋体" w:eastAsia="宋体" w:cs="宋体"/>
              <w:bCs/>
              <w:color w:val="auto"/>
              <w:spacing w:val="5"/>
              <w:sz w:val="28"/>
              <w:szCs w:val="44"/>
              <w:highlight w:val="none"/>
            </w:rPr>
            <w:t xml:space="preserve">第五章 </w:t>
          </w:r>
          <w:r>
            <w:rPr>
              <w:rFonts w:ascii="宋体" w:hAnsi="宋体" w:eastAsia="宋体" w:cs="宋体"/>
              <w:bCs/>
              <w:color w:val="auto"/>
              <w:spacing w:val="5"/>
              <w:sz w:val="28"/>
              <w:szCs w:val="44"/>
              <w:highlight w:val="none"/>
            </w:rPr>
            <w:t>采购合同</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_Toc19470 \h </w:instrText>
          </w:r>
          <w:r>
            <w:rPr>
              <w:color w:val="auto"/>
              <w:sz w:val="28"/>
              <w:szCs w:val="36"/>
              <w:highlight w:val="none"/>
            </w:rPr>
            <w:fldChar w:fldCharType="separate"/>
          </w:r>
          <w:r>
            <w:rPr>
              <w:color w:val="auto"/>
              <w:sz w:val="28"/>
              <w:szCs w:val="36"/>
              <w:highlight w:val="none"/>
            </w:rPr>
            <w:t>60</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62C33260">
          <w:pPr>
            <w:pStyle w:val="10"/>
            <w:tabs>
              <w:tab w:val="right" w:leader="dot" w:pos="8306"/>
            </w:tabs>
            <w:rPr>
              <w:color w:val="auto"/>
              <w:sz w:val="28"/>
              <w:szCs w:val="36"/>
              <w:highlight w:val="none"/>
            </w:rPr>
          </w:pPr>
          <w:r>
            <w:rPr>
              <w:rFonts w:ascii="宋体" w:hAnsi="宋体" w:eastAsia="宋体" w:cs="宋体"/>
              <w:bCs/>
              <w:snapToGrid w:val="0"/>
              <w:color w:val="auto"/>
              <w:spacing w:val="-36"/>
              <w:kern w:val="0"/>
              <w:sz w:val="28"/>
              <w:szCs w:val="52"/>
              <w:highlight w:val="none"/>
              <w:lang w:val="en-US" w:eastAsia="en-US" w:bidi="ar-SA"/>
            </w:rPr>
            <w:fldChar w:fldCharType="begin"/>
          </w:r>
          <w:r>
            <w:rPr>
              <w:rFonts w:ascii="宋体" w:hAnsi="宋体" w:eastAsia="宋体" w:cs="宋体"/>
              <w:bCs/>
              <w:snapToGrid w:val="0"/>
              <w:color w:val="auto"/>
              <w:spacing w:val="-36"/>
              <w:kern w:val="0"/>
              <w:sz w:val="28"/>
              <w:szCs w:val="52"/>
              <w:highlight w:val="none"/>
              <w:lang w:val="en-US" w:eastAsia="en-US" w:bidi="ar-SA"/>
            </w:rPr>
            <w:instrText xml:space="preserve"> HYPERLINK \l _Toc19904 </w:instrText>
          </w:r>
          <w:r>
            <w:rPr>
              <w:rFonts w:ascii="宋体" w:hAnsi="宋体" w:eastAsia="宋体" w:cs="宋体"/>
              <w:bCs/>
              <w:snapToGrid w:val="0"/>
              <w:color w:val="auto"/>
              <w:spacing w:val="-36"/>
              <w:kern w:val="0"/>
              <w:sz w:val="28"/>
              <w:szCs w:val="52"/>
              <w:highlight w:val="none"/>
              <w:lang w:val="en-US" w:eastAsia="en-US" w:bidi="ar-SA"/>
            </w:rPr>
            <w:fldChar w:fldCharType="separate"/>
          </w:r>
          <w:r>
            <w:rPr>
              <w:rFonts w:ascii="宋体" w:hAnsi="宋体" w:eastAsia="宋体" w:cs="宋体"/>
              <w:bCs/>
              <w:snapToGrid w:val="0"/>
              <w:color w:val="auto"/>
              <w:spacing w:val="6"/>
              <w:kern w:val="0"/>
              <w:sz w:val="28"/>
              <w:szCs w:val="44"/>
              <w:highlight w:val="none"/>
              <w:lang w:eastAsia="en-US"/>
            </w:rPr>
            <w:t>第六章</w:t>
          </w:r>
          <w:r>
            <w:rPr>
              <w:rFonts w:ascii="宋体" w:hAnsi="宋体" w:eastAsia="宋体" w:cs="宋体"/>
              <w:snapToGrid w:val="0"/>
              <w:color w:val="auto"/>
              <w:spacing w:val="6"/>
              <w:kern w:val="0"/>
              <w:sz w:val="28"/>
              <w:szCs w:val="44"/>
              <w:highlight w:val="none"/>
              <w:lang w:eastAsia="en-US"/>
            </w:rPr>
            <w:t xml:space="preserve"> </w:t>
          </w:r>
          <w:r>
            <w:rPr>
              <w:rFonts w:ascii="宋体" w:hAnsi="宋体" w:eastAsia="宋体" w:cs="宋体"/>
              <w:bCs/>
              <w:snapToGrid w:val="0"/>
              <w:color w:val="auto"/>
              <w:spacing w:val="6"/>
              <w:kern w:val="0"/>
              <w:sz w:val="28"/>
              <w:szCs w:val="44"/>
              <w:highlight w:val="none"/>
              <w:lang w:eastAsia="en-US"/>
            </w:rPr>
            <w:t>投标文件格式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_Toc19904 \h </w:instrText>
          </w:r>
          <w:r>
            <w:rPr>
              <w:color w:val="auto"/>
              <w:sz w:val="28"/>
              <w:szCs w:val="36"/>
              <w:highlight w:val="none"/>
            </w:rPr>
            <w:fldChar w:fldCharType="separate"/>
          </w:r>
          <w:r>
            <w:rPr>
              <w:color w:val="auto"/>
              <w:sz w:val="28"/>
              <w:szCs w:val="36"/>
              <w:highlight w:val="none"/>
            </w:rPr>
            <w:t>83</w:t>
          </w:r>
          <w:r>
            <w:rPr>
              <w:color w:val="auto"/>
              <w:sz w:val="28"/>
              <w:szCs w:val="36"/>
              <w:highlight w:val="none"/>
            </w:rPr>
            <w:fldChar w:fldCharType="end"/>
          </w:r>
          <w:r>
            <w:rPr>
              <w:rFonts w:ascii="宋体" w:hAnsi="宋体" w:eastAsia="宋体" w:cs="宋体"/>
              <w:bCs/>
              <w:snapToGrid w:val="0"/>
              <w:color w:val="auto"/>
              <w:spacing w:val="-36"/>
              <w:kern w:val="0"/>
              <w:sz w:val="28"/>
              <w:szCs w:val="52"/>
              <w:highlight w:val="none"/>
              <w:lang w:val="en-US" w:eastAsia="en-US" w:bidi="ar-SA"/>
            </w:rPr>
            <w:fldChar w:fldCharType="end"/>
          </w:r>
        </w:p>
        <w:p w14:paraId="1042913C">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auto"/>
              <w:spacing w:val="-36"/>
              <w:kern w:val="0"/>
              <w:sz w:val="21"/>
              <w:szCs w:val="40"/>
              <w:highlight w:val="none"/>
              <w:lang w:val="en-US" w:eastAsia="en-US" w:bidi="ar-SA"/>
            </w:rPr>
          </w:pPr>
          <w:r>
            <w:rPr>
              <w:rFonts w:ascii="宋体" w:hAnsi="宋体" w:eastAsia="宋体" w:cs="宋体"/>
              <w:bCs/>
              <w:snapToGrid w:val="0"/>
              <w:color w:val="auto"/>
              <w:spacing w:val="-36"/>
              <w:kern w:val="0"/>
              <w:sz w:val="28"/>
              <w:szCs w:val="52"/>
              <w:highlight w:val="none"/>
              <w:lang w:val="en-US" w:eastAsia="en-US" w:bidi="ar-SA"/>
            </w:rPr>
            <w:fldChar w:fldCharType="end"/>
          </w:r>
        </w:p>
      </w:sdtContent>
    </w:sdt>
    <w:p w14:paraId="286059CF">
      <w:pPr>
        <w:widowControl/>
        <w:kinsoku w:val="0"/>
        <w:autoSpaceDE w:val="0"/>
        <w:autoSpaceDN w:val="0"/>
        <w:adjustRightInd w:val="0"/>
        <w:snapToGrid w:val="0"/>
        <w:spacing w:before="101" w:line="480" w:lineRule="auto"/>
        <w:jc w:val="left"/>
        <w:textAlignment w:val="baseline"/>
        <w:rPr>
          <w:rFonts w:ascii="宋体" w:hAnsi="宋体" w:eastAsia="宋体" w:cs="宋体"/>
          <w:bCs/>
          <w:snapToGrid w:val="0"/>
          <w:color w:val="auto"/>
          <w:spacing w:val="-36"/>
          <w:kern w:val="0"/>
          <w:sz w:val="21"/>
          <w:szCs w:val="40"/>
          <w:highlight w:val="none"/>
          <w:lang w:val="en-US" w:eastAsia="en-US" w:bidi="ar-SA"/>
        </w:rPr>
      </w:pPr>
    </w:p>
    <w:p w14:paraId="7ECD2383">
      <w:pPr>
        <w:rPr>
          <w:rFonts w:hint="eastAsia" w:ascii="Calibri" w:hAnsi="Calibri" w:eastAsia="Calibri" w:cs="Calibri"/>
          <w:snapToGrid w:val="0"/>
          <w:color w:val="auto"/>
          <w:kern w:val="0"/>
          <w:sz w:val="32"/>
          <w:szCs w:val="32"/>
          <w:highlight w:val="none"/>
          <w:lang w:val="en-US" w:eastAsia="en-US" w:bidi="ar-SA"/>
        </w:rPr>
      </w:pPr>
      <w:r>
        <w:rPr>
          <w:rFonts w:hint="eastAsia" w:ascii="Calibri" w:hAnsi="Calibri" w:eastAsia="Calibri" w:cs="Calibri"/>
          <w:snapToGrid w:val="0"/>
          <w:color w:val="auto"/>
          <w:kern w:val="0"/>
          <w:sz w:val="32"/>
          <w:szCs w:val="32"/>
          <w:highlight w:val="none"/>
          <w:lang w:val="en-US" w:eastAsia="en-US" w:bidi="ar-SA"/>
        </w:rPr>
        <w:br w:type="page"/>
      </w:r>
    </w:p>
    <w:p w14:paraId="573EA36B">
      <w:pPr>
        <w:widowControl/>
        <w:kinsoku w:val="0"/>
        <w:autoSpaceDE w:val="0"/>
        <w:autoSpaceDN w:val="0"/>
        <w:adjustRightInd w:val="0"/>
        <w:snapToGrid w:val="0"/>
        <w:spacing w:before="101" w:line="480" w:lineRule="auto"/>
        <w:jc w:val="center"/>
        <w:textAlignment w:val="baseline"/>
        <w:outlineLvl w:val="0"/>
        <w:rPr>
          <w:rFonts w:ascii="宋体" w:hAnsi="宋体" w:eastAsia="宋体" w:cs="宋体"/>
          <w:b/>
          <w:bCs/>
          <w:color w:val="auto"/>
          <w:spacing w:val="-4"/>
          <w:sz w:val="40"/>
          <w:szCs w:val="40"/>
          <w:highlight w:val="none"/>
        </w:rPr>
      </w:pPr>
      <w:bookmarkStart w:id="4" w:name="_Toc26875"/>
      <w:bookmarkStart w:id="5" w:name="_Toc9881"/>
      <w:r>
        <w:rPr>
          <w:rFonts w:ascii="宋体" w:hAnsi="宋体" w:eastAsia="宋体" w:cs="宋体"/>
          <w:b/>
          <w:bCs/>
          <w:color w:val="auto"/>
          <w:spacing w:val="-4"/>
          <w:sz w:val="40"/>
          <w:szCs w:val="40"/>
          <w:highlight w:val="none"/>
        </w:rPr>
        <w:t>第一章</w:t>
      </w:r>
      <w:r>
        <w:rPr>
          <w:rFonts w:ascii="宋体" w:hAnsi="宋体" w:eastAsia="宋体" w:cs="宋体"/>
          <w:color w:val="auto"/>
          <w:spacing w:val="-4"/>
          <w:sz w:val="40"/>
          <w:szCs w:val="40"/>
          <w:highlight w:val="none"/>
        </w:rPr>
        <w:t xml:space="preserve">  </w:t>
      </w:r>
      <w:r>
        <w:rPr>
          <w:rFonts w:ascii="宋体" w:hAnsi="宋体" w:eastAsia="宋体" w:cs="宋体"/>
          <w:b/>
          <w:bCs/>
          <w:color w:val="auto"/>
          <w:spacing w:val="-4"/>
          <w:sz w:val="40"/>
          <w:szCs w:val="40"/>
          <w:highlight w:val="none"/>
        </w:rPr>
        <w:t>招标公告</w:t>
      </w:r>
      <w:bookmarkEnd w:id="4"/>
      <w:bookmarkEnd w:id="5"/>
    </w:p>
    <w:p w14:paraId="07976338">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2" w:firstLineChars="200"/>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项目概况</w:t>
      </w:r>
    </w:p>
    <w:p w14:paraId="38718A2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阿克苏地区某单位2026年大宗生活物资采购项目（标项八：鸡蛋）</w:t>
      </w:r>
      <w:r>
        <w:rPr>
          <w:rFonts w:hint="eastAsia" w:ascii="宋体" w:hAnsi="宋体" w:eastAsia="宋体" w:cs="宋体"/>
          <w:color w:val="auto"/>
          <w:sz w:val="28"/>
          <w:szCs w:val="28"/>
          <w:highlight w:val="none"/>
        </w:rPr>
        <w:t>的潜在供应商应在政采云平台线上获取招标文件，并于</w:t>
      </w:r>
      <w:r>
        <w:rPr>
          <w:rFonts w:hint="eastAsia" w:ascii="宋体" w:hAnsi="宋体" w:eastAsia="宋体" w:cs="宋体"/>
          <w:color w:val="auto"/>
          <w:sz w:val="28"/>
          <w:szCs w:val="28"/>
          <w:highlight w:val="none"/>
          <w:u w:val="single"/>
          <w:lang w:eastAsia="zh-CN"/>
        </w:rPr>
        <w:t>2026年</w:t>
      </w:r>
      <w:r>
        <w:rPr>
          <w:rFonts w:hint="eastAsia" w:ascii="宋体" w:hAnsi="宋体" w:eastAsia="宋体" w:cs="宋体"/>
          <w:color w:val="auto"/>
          <w:sz w:val="28"/>
          <w:szCs w:val="28"/>
          <w:highlight w:val="none"/>
          <w:u w:val="single"/>
          <w:lang w:val="en-US" w:eastAsia="zh-CN"/>
        </w:rPr>
        <w:t>07</w:t>
      </w:r>
      <w:r>
        <w:rPr>
          <w:rFonts w:hint="eastAsia" w:ascii="宋体" w:hAnsi="宋体" w:eastAsia="宋体" w:cs="宋体"/>
          <w:color w:val="auto"/>
          <w:sz w:val="28"/>
          <w:szCs w:val="28"/>
          <w:highlight w:val="none"/>
          <w:u w:val="single"/>
          <w:lang w:eastAsia="zh-CN"/>
        </w:rPr>
        <w:t>月</w:t>
      </w:r>
      <w:r>
        <w:rPr>
          <w:rFonts w:hint="eastAsia" w:ascii="宋体" w:hAnsi="宋体" w:eastAsia="宋体" w:cs="宋体"/>
          <w:color w:val="auto"/>
          <w:sz w:val="28"/>
          <w:szCs w:val="28"/>
          <w:highlight w:val="none"/>
          <w:u w:val="single"/>
          <w:lang w:val="en-US" w:eastAsia="zh-CN"/>
        </w:rPr>
        <w:t>14</w:t>
      </w:r>
      <w:r>
        <w:rPr>
          <w:rFonts w:hint="eastAsia" w:ascii="宋体" w:hAnsi="宋体" w:eastAsia="宋体" w:cs="宋体"/>
          <w:color w:val="auto"/>
          <w:sz w:val="28"/>
          <w:szCs w:val="28"/>
          <w:highlight w:val="none"/>
          <w:u w:val="single"/>
          <w:lang w:eastAsia="zh-CN"/>
        </w:rPr>
        <w:t>日1</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lang w:eastAsia="zh-CN"/>
        </w:rPr>
        <w:t>:</w:t>
      </w:r>
      <w:r>
        <w:rPr>
          <w:rFonts w:hint="eastAsia" w:ascii="宋体" w:hAnsi="宋体" w:eastAsia="宋体" w:cs="宋体"/>
          <w:color w:val="auto"/>
          <w:sz w:val="28"/>
          <w:szCs w:val="28"/>
          <w:highlight w:val="none"/>
          <w:u w:val="single"/>
          <w:lang w:val="en-US" w:eastAsia="zh-CN"/>
        </w:rPr>
        <w:t>0</w:t>
      </w:r>
      <w:r>
        <w:rPr>
          <w:rFonts w:hint="eastAsia" w:ascii="宋体" w:hAnsi="宋体" w:eastAsia="宋体" w:cs="宋体"/>
          <w:color w:val="auto"/>
          <w:sz w:val="28"/>
          <w:szCs w:val="28"/>
          <w:highlight w:val="none"/>
          <w:u w:val="single"/>
          <w:lang w:eastAsia="zh-CN"/>
        </w:rPr>
        <w:t>0分</w:t>
      </w:r>
      <w:r>
        <w:rPr>
          <w:rFonts w:hint="eastAsia" w:ascii="宋体" w:hAnsi="宋体" w:eastAsia="宋体" w:cs="宋体"/>
          <w:bCs/>
          <w:color w:val="auto"/>
          <w:sz w:val="28"/>
          <w:szCs w:val="28"/>
          <w:highlight w:val="none"/>
        </w:rPr>
        <w:t>（北京时间）前提交投标文件</w:t>
      </w:r>
      <w:r>
        <w:rPr>
          <w:rFonts w:hint="eastAsia" w:ascii="宋体" w:hAnsi="宋体" w:eastAsia="宋体" w:cs="宋体"/>
          <w:color w:val="auto"/>
          <w:sz w:val="28"/>
          <w:szCs w:val="28"/>
          <w:highlight w:val="none"/>
        </w:rPr>
        <w:t>。</w:t>
      </w:r>
    </w:p>
    <w:p w14:paraId="30B59F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一、项目基本情况</w:t>
      </w:r>
    </w:p>
    <w:p w14:paraId="077C8BF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r>
        <w:rPr>
          <w:rFonts w:hint="eastAsia" w:ascii="宋体" w:hAnsi="宋体" w:eastAsia="宋体" w:cs="宋体"/>
          <w:color w:val="auto"/>
          <w:sz w:val="28"/>
          <w:szCs w:val="28"/>
          <w:highlight w:val="none"/>
          <w:lang w:eastAsia="zh-CN"/>
        </w:rPr>
        <w:t>AKSDZWZ-2026-0</w:t>
      </w:r>
      <w:r>
        <w:rPr>
          <w:rFonts w:hint="eastAsia" w:ascii="宋体" w:hAnsi="宋体" w:eastAsia="宋体" w:cs="宋体"/>
          <w:color w:val="auto"/>
          <w:sz w:val="28"/>
          <w:szCs w:val="28"/>
          <w:highlight w:val="none"/>
          <w:lang w:val="en-US" w:eastAsia="zh-CN"/>
        </w:rPr>
        <w:t>8</w:t>
      </w:r>
    </w:p>
    <w:p w14:paraId="228E941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阿克苏地区某单位2026年大宗生活物资采购项目（标项八：鸡蛋）</w:t>
      </w:r>
    </w:p>
    <w:p w14:paraId="3CD965D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采购方式：公开招标</w:t>
      </w:r>
    </w:p>
    <w:p w14:paraId="20A10E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预算金额（元）：</w:t>
      </w:r>
      <w:r>
        <w:rPr>
          <w:rFonts w:hint="eastAsia" w:ascii="宋体" w:hAnsi="宋体" w:eastAsia="宋体" w:cs="宋体"/>
          <w:color w:val="auto"/>
          <w:sz w:val="28"/>
          <w:szCs w:val="28"/>
          <w:highlight w:val="none"/>
          <w:lang w:val="en-US" w:eastAsia="zh-CN"/>
        </w:rPr>
        <w:t>150万元</w:t>
      </w:r>
    </w:p>
    <w:p w14:paraId="4F1FC55B">
      <w:pPr>
        <w:ind w:firstLine="560" w:firstLineChars="2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最高限价（元）</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150万元</w:t>
      </w:r>
    </w:p>
    <w:p w14:paraId="508E747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采购需求：</w:t>
      </w:r>
    </w:p>
    <w:p w14:paraId="3AE33252">
      <w:pPr>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en-US"/>
        </w:rPr>
        <w:t>标项名称:</w:t>
      </w:r>
      <w:r>
        <w:rPr>
          <w:rFonts w:hint="eastAsia" w:ascii="宋体" w:hAnsi="宋体" w:eastAsia="宋体" w:cs="宋体"/>
          <w:color w:val="auto"/>
          <w:sz w:val="28"/>
          <w:szCs w:val="28"/>
          <w:highlight w:val="none"/>
          <w:lang w:val="en-US" w:eastAsia="zh-CN"/>
        </w:rPr>
        <w:t>阿克苏地区某单位2026年大宗生活物资采购项目（标项八：鸡蛋）</w:t>
      </w:r>
    </w:p>
    <w:p w14:paraId="480E5935">
      <w:pP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数量：1</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单位：批</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简要规格描述或项目基本概况介绍、用途：</w:t>
      </w:r>
      <w:r>
        <w:rPr>
          <w:rFonts w:hint="eastAsia" w:ascii="宋体" w:hAnsi="宋体" w:eastAsia="宋体" w:cs="宋体"/>
          <w:color w:val="auto"/>
          <w:sz w:val="28"/>
          <w:szCs w:val="28"/>
          <w:highlight w:val="none"/>
          <w:lang w:eastAsia="zh-CN"/>
        </w:rPr>
        <w:t>鸡蛋</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rPr>
        <w:t>（详见招标文件及采购需求）</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备注：</w:t>
      </w:r>
      <w:r>
        <w:rPr>
          <w:rFonts w:hint="eastAsia" w:ascii="宋体" w:hAnsi="宋体" w:eastAsia="宋体" w:cs="宋体"/>
          <w:color w:val="auto"/>
          <w:sz w:val="28"/>
          <w:szCs w:val="28"/>
          <w:highlight w:val="none"/>
          <w:lang w:val="en-US" w:eastAsia="zh-CN"/>
        </w:rPr>
        <w:t>。</w:t>
      </w:r>
    </w:p>
    <w:p w14:paraId="5C84BD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1年（自合同签订之日起一年）；</w:t>
      </w:r>
    </w:p>
    <w:p w14:paraId="29C958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本项目（否）接受联合体投标。</w:t>
      </w:r>
    </w:p>
    <w:p w14:paraId="71771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二、申请人的资格要求：</w:t>
      </w:r>
    </w:p>
    <w:p w14:paraId="010F5E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14:paraId="3B0810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2.落实政府采购政策需满足的资格要求：本项目专门面向</w:t>
      </w:r>
      <w:r>
        <w:rPr>
          <w:rFonts w:hint="eastAsia" w:ascii="宋体" w:hAnsi="宋体" w:eastAsia="宋体" w:cs="宋体"/>
          <w:color w:val="auto"/>
          <w:sz w:val="28"/>
          <w:szCs w:val="28"/>
          <w:highlight w:val="none"/>
          <w:lang w:val="en-US" w:eastAsia="zh-CN"/>
        </w:rPr>
        <w:t>中小</w:t>
      </w:r>
      <w:r>
        <w:rPr>
          <w:rFonts w:hint="eastAsia" w:ascii="宋体" w:hAnsi="宋体" w:eastAsia="宋体" w:cs="宋体"/>
          <w:color w:val="auto"/>
          <w:sz w:val="28"/>
          <w:szCs w:val="28"/>
          <w:highlight w:val="none"/>
        </w:rPr>
        <w:t>企业</w:t>
      </w:r>
      <w:r>
        <w:rPr>
          <w:rFonts w:hint="eastAsia" w:ascii="宋体" w:hAnsi="宋体" w:eastAsia="宋体" w:cs="宋体"/>
          <w:color w:val="auto"/>
          <w:sz w:val="28"/>
          <w:szCs w:val="28"/>
          <w:highlight w:val="none"/>
          <w:lang w:eastAsia="zh-CN"/>
        </w:rPr>
        <w:t>；</w:t>
      </w:r>
    </w:p>
    <w:p w14:paraId="4D824CD9">
      <w:pPr>
        <w:keepNext w:val="0"/>
        <w:keepLines w:val="0"/>
        <w:pageBreakBefore w:val="0"/>
        <w:widowControl w:val="0"/>
        <w:kinsoku/>
        <w:wordWrap/>
        <w:overflowPunct/>
        <w:topLinePunct w:val="0"/>
        <w:autoSpaceDE/>
        <w:autoSpaceDN/>
        <w:bidi w:val="0"/>
        <w:adjustRightInd/>
        <w:snapToGrid/>
        <w:spacing w:line="440" w:lineRule="exact"/>
        <w:ind w:left="559" w:leftChars="266" w:firstLine="0" w:firstLine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3.本项目的特定资格要求：须具备有效的《食品经营许可证》或《食品生产许可证》</w:t>
      </w:r>
    </w:p>
    <w:p w14:paraId="07DDA7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三、获取招标文件</w:t>
      </w:r>
    </w:p>
    <w:p w14:paraId="1C1BA49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时间：202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06</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26</w:t>
      </w:r>
      <w:r>
        <w:rPr>
          <w:rFonts w:hint="eastAsia" w:ascii="宋体" w:hAnsi="宋体" w:eastAsia="宋体" w:cs="宋体"/>
          <w:color w:val="auto"/>
          <w:sz w:val="28"/>
          <w:szCs w:val="28"/>
          <w:highlight w:val="none"/>
        </w:rPr>
        <w:t>日，每天上午</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rPr>
        <w:t>:00至</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:00，下午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0至</w:t>
      </w:r>
      <w:r>
        <w:rPr>
          <w:rFonts w:hint="eastAsia" w:ascii="宋体" w:hAnsi="宋体" w:eastAsia="宋体" w:cs="宋体"/>
          <w:color w:val="auto"/>
          <w:sz w:val="28"/>
          <w:szCs w:val="28"/>
          <w:highlight w:val="none"/>
          <w:lang w:val="en-US" w:eastAsia="zh-CN"/>
        </w:rPr>
        <w:t>23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59</w:t>
      </w:r>
      <w:r>
        <w:rPr>
          <w:rFonts w:hint="eastAsia" w:ascii="宋体" w:hAnsi="宋体" w:eastAsia="宋体" w:cs="宋体"/>
          <w:color w:val="auto"/>
          <w:sz w:val="28"/>
          <w:szCs w:val="28"/>
          <w:highlight w:val="none"/>
        </w:rPr>
        <w:t>（北京时间，法定节假日除外）</w:t>
      </w:r>
    </w:p>
    <w:p w14:paraId="3F7F1BB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地点：政采云平台线上</w:t>
      </w:r>
    </w:p>
    <w:p w14:paraId="712866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7E95B5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售价（元）：0</w:t>
      </w:r>
    </w:p>
    <w:p w14:paraId="7D547A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四、提交投标文件截止时间、开标时间和地点</w:t>
      </w:r>
    </w:p>
    <w:p w14:paraId="275914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提交投标文件截止时间：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w:t>
      </w:r>
    </w:p>
    <w:p w14:paraId="2279605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投标地点：请登录政采云投标客户端投标</w:t>
      </w:r>
    </w:p>
    <w:p w14:paraId="0003DCD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ascii="宋体" w:hAnsi="宋体" w:eastAsia="宋体" w:cs="宋体"/>
          <w:color w:val="auto"/>
          <w:sz w:val="28"/>
          <w:szCs w:val="28"/>
          <w:highlight w:val="none"/>
          <w:lang w:eastAsia="zh-CN"/>
        </w:rPr>
        <w:t>2026年</w:t>
      </w:r>
      <w:r>
        <w:rPr>
          <w:rFonts w:hint="eastAsia" w:ascii="宋体" w:hAnsi="宋体" w:eastAsia="宋体" w:cs="宋体"/>
          <w:color w:val="auto"/>
          <w:sz w:val="28"/>
          <w:szCs w:val="28"/>
          <w:highlight w:val="none"/>
          <w:lang w:val="en-US" w:eastAsia="zh-CN"/>
        </w:rPr>
        <w:t>07</w:t>
      </w:r>
      <w:r>
        <w:rPr>
          <w:rFonts w:hint="eastAsia" w:ascii="宋体" w:hAnsi="宋体" w:eastAsia="宋体" w:cs="宋体"/>
          <w:color w:val="auto"/>
          <w:sz w:val="28"/>
          <w:szCs w:val="28"/>
          <w:highlight w:val="none"/>
          <w:lang w:eastAsia="zh-CN"/>
        </w:rPr>
        <w:t>月</w:t>
      </w:r>
      <w:r>
        <w:rPr>
          <w:rFonts w:hint="eastAsia" w:ascii="宋体" w:hAnsi="宋体" w:eastAsia="宋体" w:cs="宋体"/>
          <w:color w:val="auto"/>
          <w:sz w:val="28"/>
          <w:szCs w:val="28"/>
          <w:highlight w:val="none"/>
          <w:lang w:val="en-US" w:eastAsia="zh-CN"/>
        </w:rPr>
        <w:t>14</w:t>
      </w:r>
      <w:r>
        <w:rPr>
          <w:rFonts w:hint="eastAsia" w:ascii="宋体" w:hAnsi="宋体" w:eastAsia="宋体" w:cs="宋体"/>
          <w:color w:val="auto"/>
          <w:sz w:val="28"/>
          <w:szCs w:val="28"/>
          <w:highlight w:val="none"/>
          <w:lang w:eastAsia="zh-CN"/>
        </w:rPr>
        <w:t>日</w:t>
      </w:r>
      <w:r>
        <w:rPr>
          <w:rFonts w:hint="eastAsia" w:ascii="宋体" w:hAnsi="宋体" w:eastAsia="宋体" w:cs="宋体"/>
          <w:color w:val="auto"/>
          <w:sz w:val="28"/>
          <w:szCs w:val="28"/>
          <w:highlight w:val="none"/>
        </w:rPr>
        <w:t xml:space="preserve"> 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0（北京时间）</w:t>
      </w:r>
    </w:p>
    <w:p w14:paraId="4E9BD66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开标地点：投标人登录政采云平台https://www.zcygov.cn/，进入“项目采购-开标评标-右边选择对应项目点击“进入项目”进入开标大厅。</w:t>
      </w:r>
    </w:p>
    <w:p w14:paraId="08F5423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五、公告期限</w:t>
      </w:r>
    </w:p>
    <w:p w14:paraId="59FDB3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自本公告发布之日起5个工作日。</w:t>
      </w:r>
    </w:p>
    <w:p w14:paraId="7B5154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六、其他补充事宜</w:t>
      </w:r>
    </w:p>
    <w:p w14:paraId="578AE8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1、本项目实行网上投标，采用电子投标文件。</w:t>
      </w:r>
    </w:p>
    <w:p w14:paraId="26010E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7229616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6464D5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4、其他事项：本次公告在新疆政府采购网上发布，请各投标人随时关注本项目的澄清、答疑、变更事项。</w:t>
      </w:r>
    </w:p>
    <w:p w14:paraId="693A8BF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p>
    <w:p w14:paraId="5A715022">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特别提示：</w:t>
      </w:r>
    </w:p>
    <w:p w14:paraId="0F2C0ECB">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1、采购限额标准以上，200万元以下的货物和服务采购项目、400万元以下的工程采购项目，适宜由中小企业提供的，采购人应当专门面向中小企业采购。</w:t>
      </w:r>
    </w:p>
    <w:p w14:paraId="215C3D1D">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2、超过200万元的货物和服务采购项目，预留该部分采购项目预算总额的30%以上专门面向中小企业采购，其中预留给小微企业的比例不低于60%。</w:t>
      </w:r>
    </w:p>
    <w:p w14:paraId="72C675CA">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3、超过400万元的工程采购项目中适宜由中小企业提供的，预留该部分采购项目预算总额的40%以上专门面向中小企业采购，其中预留给小微企业的比例不低于60%。</w:t>
      </w:r>
    </w:p>
    <w:p w14:paraId="1C4F5044">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3B442A">
      <w:pPr>
        <w:pStyle w:val="4"/>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2A9B6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rPr>
      </w:pPr>
      <w:bookmarkStart w:id="6" w:name="_Toc28359018"/>
      <w:bookmarkStart w:id="7" w:name="_Toc35393636"/>
      <w:bookmarkStart w:id="8" w:name="_Toc35393805"/>
      <w:bookmarkStart w:id="9" w:name="_Toc28359095"/>
      <w:r>
        <w:rPr>
          <w:rFonts w:hint="eastAsia" w:ascii="宋体" w:hAnsi="宋体" w:eastAsia="宋体" w:cs="宋体"/>
          <w:b/>
          <w:bCs/>
          <w:color w:val="auto"/>
          <w:sz w:val="28"/>
          <w:szCs w:val="28"/>
          <w:highlight w:val="none"/>
        </w:rPr>
        <w:t>八、凡对本次采购提出询问，请按以下方式联系。</w:t>
      </w:r>
      <w:bookmarkEnd w:id="6"/>
      <w:bookmarkEnd w:id="7"/>
      <w:bookmarkEnd w:id="8"/>
      <w:bookmarkEnd w:id="9"/>
    </w:p>
    <w:p w14:paraId="749F833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0" w:name="_Toc28359096"/>
      <w:bookmarkStart w:id="11" w:name="_Toc35393637"/>
      <w:bookmarkStart w:id="12" w:name="_Toc28359019"/>
      <w:bookmarkStart w:id="13" w:name="_Toc35393806"/>
      <w:r>
        <w:rPr>
          <w:rFonts w:hint="eastAsia" w:ascii="宋体" w:hAnsi="宋体" w:eastAsia="宋体" w:cs="宋体"/>
          <w:color w:val="auto"/>
          <w:sz w:val="28"/>
          <w:szCs w:val="28"/>
          <w:highlight w:val="none"/>
        </w:rPr>
        <w:t>1.采购人信息</w:t>
      </w:r>
      <w:bookmarkEnd w:id="10"/>
      <w:bookmarkEnd w:id="11"/>
      <w:bookmarkEnd w:id="12"/>
      <w:bookmarkEnd w:id="13"/>
    </w:p>
    <w:p w14:paraId="5D83CDC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eastAsia="zh-CN"/>
        </w:rPr>
        <w:t>阿克苏地区某单位</w:t>
      </w:r>
      <w:r>
        <w:rPr>
          <w:rFonts w:hint="eastAsia" w:ascii="宋体" w:hAnsi="宋体" w:eastAsia="宋体" w:cs="宋体"/>
          <w:color w:val="auto"/>
          <w:sz w:val="28"/>
          <w:szCs w:val="28"/>
          <w:highlight w:val="none"/>
        </w:rPr>
        <w:t>　　　　　　　　　　　　</w:t>
      </w:r>
    </w:p>
    <w:p w14:paraId="0EA9313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val="en-US" w:eastAsia="zh-CN"/>
        </w:rPr>
        <w:t>阿克苏市</w:t>
      </w:r>
      <w:r>
        <w:rPr>
          <w:rFonts w:hint="eastAsia" w:ascii="宋体" w:hAnsi="宋体" w:eastAsia="宋体" w:cs="宋体"/>
          <w:color w:val="auto"/>
          <w:sz w:val="28"/>
          <w:szCs w:val="28"/>
          <w:highlight w:val="none"/>
        </w:rPr>
        <w:t>　　　　　　　　　　　　</w:t>
      </w:r>
    </w:p>
    <w:p w14:paraId="7949DAD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18167528903</w:t>
      </w:r>
      <w:r>
        <w:rPr>
          <w:rFonts w:hint="eastAsia" w:ascii="宋体" w:hAnsi="宋体" w:eastAsia="宋体" w:cs="宋体"/>
          <w:color w:val="auto"/>
          <w:sz w:val="28"/>
          <w:szCs w:val="28"/>
          <w:highlight w:val="none"/>
        </w:rPr>
        <w:t xml:space="preserve">　　　　　　　　 　　　 </w:t>
      </w:r>
    </w:p>
    <w:p w14:paraId="207DF9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4" w:name="_Toc35393638"/>
      <w:bookmarkStart w:id="15" w:name="_Toc28359020"/>
      <w:bookmarkStart w:id="16" w:name="_Toc28359097"/>
      <w:bookmarkStart w:id="17" w:name="_Toc35393807"/>
      <w:r>
        <w:rPr>
          <w:rFonts w:hint="eastAsia" w:ascii="宋体" w:hAnsi="宋体" w:eastAsia="宋体" w:cs="宋体"/>
          <w:color w:val="auto"/>
          <w:sz w:val="28"/>
          <w:szCs w:val="28"/>
          <w:highlight w:val="none"/>
        </w:rPr>
        <w:t>2.采购代理机构信息</w:t>
      </w:r>
      <w:bookmarkEnd w:id="14"/>
      <w:bookmarkEnd w:id="15"/>
      <w:bookmarkEnd w:id="16"/>
      <w:bookmarkEnd w:id="17"/>
    </w:p>
    <w:p w14:paraId="48D94AE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    称：</w:t>
      </w:r>
      <w:r>
        <w:rPr>
          <w:rFonts w:hint="eastAsia" w:ascii="宋体" w:hAnsi="宋体" w:eastAsia="宋体" w:cs="宋体"/>
          <w:color w:val="auto"/>
          <w:sz w:val="28"/>
          <w:szCs w:val="28"/>
          <w:highlight w:val="none"/>
          <w:lang w:val="en-US" w:eastAsia="zh-CN"/>
        </w:rPr>
        <w:t>新疆乾泽辰项目管理有限公司</w:t>
      </w:r>
      <w:r>
        <w:rPr>
          <w:rFonts w:hint="eastAsia" w:ascii="宋体" w:hAnsi="宋体" w:eastAsia="宋体" w:cs="宋体"/>
          <w:color w:val="auto"/>
          <w:sz w:val="28"/>
          <w:szCs w:val="28"/>
          <w:highlight w:val="none"/>
        </w:rPr>
        <w:t>　　　　　　　　　　　　</w:t>
      </w:r>
    </w:p>
    <w:p w14:paraId="61B225A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　　址：</w:t>
      </w:r>
      <w:r>
        <w:rPr>
          <w:rFonts w:hint="eastAsia" w:ascii="宋体" w:hAnsi="宋体" w:eastAsia="宋体" w:cs="宋体"/>
          <w:color w:val="auto"/>
          <w:sz w:val="28"/>
          <w:szCs w:val="28"/>
          <w:highlight w:val="none"/>
          <w:lang w:eastAsia="zh-CN"/>
        </w:rPr>
        <w:t>新疆阿克苏地区阿克苏市红桥街道双拥社区锦绣路48号滨河尚景2号住宅楼2单元203室</w:t>
      </w:r>
      <w:r>
        <w:rPr>
          <w:rFonts w:hint="eastAsia" w:ascii="宋体" w:hAnsi="宋体" w:eastAsia="宋体" w:cs="宋体"/>
          <w:color w:val="auto"/>
          <w:sz w:val="28"/>
          <w:szCs w:val="28"/>
          <w:highlight w:val="none"/>
        </w:rPr>
        <w:t>　　　　　　　　　　　　</w:t>
      </w:r>
    </w:p>
    <w:p w14:paraId="42D1651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18290617987、17881671111</w:t>
      </w:r>
      <w:r>
        <w:rPr>
          <w:rFonts w:hint="eastAsia" w:ascii="宋体" w:hAnsi="宋体" w:eastAsia="宋体" w:cs="宋体"/>
          <w:color w:val="auto"/>
          <w:sz w:val="28"/>
          <w:szCs w:val="28"/>
          <w:highlight w:val="none"/>
        </w:rPr>
        <w:t>　　　　　　　　　　　　</w:t>
      </w:r>
    </w:p>
    <w:p w14:paraId="63DB0CB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rPr>
      </w:pPr>
      <w:bookmarkStart w:id="18" w:name="_Toc35393808"/>
      <w:bookmarkStart w:id="19" w:name="_Toc28359021"/>
      <w:bookmarkStart w:id="20" w:name="_Toc35393639"/>
      <w:bookmarkStart w:id="21" w:name="_Toc28359098"/>
      <w:r>
        <w:rPr>
          <w:rFonts w:hint="eastAsia" w:ascii="宋体" w:hAnsi="宋体" w:eastAsia="宋体" w:cs="宋体"/>
          <w:color w:val="auto"/>
          <w:sz w:val="28"/>
          <w:szCs w:val="28"/>
          <w:highlight w:val="none"/>
        </w:rPr>
        <w:t>3.项目联系方式</w:t>
      </w:r>
      <w:bookmarkEnd w:id="18"/>
      <w:bookmarkEnd w:id="19"/>
      <w:bookmarkEnd w:id="20"/>
      <w:bookmarkEnd w:id="21"/>
    </w:p>
    <w:p w14:paraId="6897B16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项目联系人：</w:t>
      </w:r>
      <w:r>
        <w:rPr>
          <w:rFonts w:hint="eastAsia" w:ascii="宋体" w:hAnsi="宋体" w:eastAsia="宋体" w:cs="宋体"/>
          <w:color w:val="auto"/>
          <w:sz w:val="28"/>
          <w:szCs w:val="28"/>
          <w:highlight w:val="none"/>
          <w:lang w:val="en-US" w:eastAsia="zh-CN"/>
        </w:rPr>
        <w:t>张昌冰、史鹂励、王超</w:t>
      </w:r>
    </w:p>
    <w:p w14:paraId="4A8211A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color w:val="auto"/>
          <w:sz w:val="28"/>
          <w:szCs w:val="28"/>
          <w:highlight w:val="none"/>
        </w:rPr>
        <w:t>电　　 话：</w:t>
      </w:r>
      <w:r>
        <w:rPr>
          <w:rFonts w:hint="eastAsia" w:ascii="宋体" w:hAnsi="宋体" w:eastAsia="宋体" w:cs="宋体"/>
          <w:color w:val="auto"/>
          <w:sz w:val="28"/>
          <w:szCs w:val="28"/>
          <w:highlight w:val="none"/>
          <w:lang w:val="en-US" w:eastAsia="zh-CN"/>
        </w:rPr>
        <w:t>18290617987、17881671111</w:t>
      </w:r>
    </w:p>
    <w:p w14:paraId="4C13F6DE">
      <w:pPr>
        <w:rPr>
          <w:rFonts w:hint="eastAsia" w:ascii="宋体" w:hAnsi="宋体" w:eastAsia="宋体" w:cs="宋体"/>
          <w:snapToGrid w:val="0"/>
          <w:color w:val="auto"/>
          <w:kern w:val="0"/>
          <w:sz w:val="28"/>
          <w:szCs w:val="28"/>
          <w:highlight w:val="none"/>
          <w:lang w:eastAsia="en-US"/>
        </w:rPr>
      </w:pPr>
      <w:r>
        <w:rPr>
          <w:rFonts w:hint="eastAsia" w:ascii="宋体" w:hAnsi="宋体" w:eastAsia="宋体" w:cs="宋体"/>
          <w:snapToGrid w:val="0"/>
          <w:color w:val="auto"/>
          <w:kern w:val="0"/>
          <w:sz w:val="28"/>
          <w:szCs w:val="28"/>
          <w:highlight w:val="none"/>
          <w:lang w:eastAsia="en-US"/>
        </w:rPr>
        <w:br w:type="page"/>
      </w:r>
    </w:p>
    <w:p w14:paraId="3283806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color w:val="auto"/>
          <w:spacing w:val="5"/>
          <w:sz w:val="35"/>
          <w:szCs w:val="35"/>
          <w:highlight w:val="none"/>
        </w:rPr>
      </w:pPr>
      <w:bookmarkStart w:id="22" w:name="_Toc16249"/>
      <w:bookmarkStart w:id="23" w:name="_Toc5484"/>
      <w:r>
        <w:rPr>
          <w:rFonts w:ascii="宋体" w:hAnsi="宋体" w:eastAsia="宋体" w:cs="宋体"/>
          <w:b/>
          <w:bCs/>
          <w:color w:val="auto"/>
          <w:spacing w:val="5"/>
          <w:sz w:val="35"/>
          <w:szCs w:val="35"/>
          <w:highlight w:val="none"/>
        </w:rPr>
        <w:t>第二章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供应商须知</w:t>
      </w:r>
      <w:bookmarkEnd w:id="22"/>
      <w:bookmarkEnd w:id="23"/>
    </w:p>
    <w:p w14:paraId="5CD5AE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pacing w:val="-4"/>
          <w:sz w:val="28"/>
          <w:szCs w:val="28"/>
          <w:highlight w:val="none"/>
        </w:rPr>
      </w:pPr>
      <w:r>
        <w:rPr>
          <w:rFonts w:ascii="宋体" w:hAnsi="宋体" w:eastAsia="宋体" w:cs="宋体"/>
          <w:b/>
          <w:bCs/>
          <w:color w:val="auto"/>
          <w:spacing w:val="-4"/>
          <w:sz w:val="28"/>
          <w:szCs w:val="28"/>
          <w:highlight w:val="none"/>
        </w:rPr>
        <w:t>供应商须知前附表</w:t>
      </w:r>
    </w:p>
    <w:tbl>
      <w:tblPr>
        <w:tblStyle w:val="15"/>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2065"/>
        <w:gridCol w:w="6146"/>
      </w:tblGrid>
      <w:tr w14:paraId="5B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D479398">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条款号</w:t>
            </w:r>
          </w:p>
        </w:tc>
        <w:tc>
          <w:tcPr>
            <w:tcW w:w="2065" w:type="dxa"/>
            <w:vAlign w:val="top"/>
          </w:tcPr>
          <w:p w14:paraId="0C302501">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内容</w:t>
            </w:r>
          </w:p>
        </w:tc>
        <w:tc>
          <w:tcPr>
            <w:tcW w:w="6146" w:type="dxa"/>
            <w:vAlign w:val="top"/>
          </w:tcPr>
          <w:p w14:paraId="6E64818C">
            <w:pPr>
              <w:keepNext w:val="0"/>
              <w:keepLines w:val="0"/>
              <w:pageBreakBefore w:val="0"/>
              <w:widowControl w:val="0"/>
              <w:wordWrap/>
              <w:overflowPunct/>
              <w:topLinePunct w:val="0"/>
              <w:bidi w:val="0"/>
              <w:spacing w:line="400" w:lineRule="exact"/>
              <w:jc w:val="center"/>
              <w:rPr>
                <w:rFonts w:hint="eastAsia" w:ascii="宋体" w:hAnsi="宋体" w:eastAsia="宋体" w:cs="宋体"/>
                <w:b/>
                <w:bCs/>
                <w:color w:val="auto"/>
                <w:sz w:val="24"/>
                <w:szCs w:val="24"/>
                <w:highlight w:val="none"/>
                <w:lang w:val="en-US" w:eastAsia="en-US"/>
              </w:rPr>
            </w:pPr>
            <w:r>
              <w:rPr>
                <w:rFonts w:hint="eastAsia" w:ascii="宋体" w:hAnsi="宋体" w:eastAsia="宋体" w:cs="宋体"/>
                <w:b/>
                <w:bCs/>
                <w:color w:val="auto"/>
                <w:sz w:val="24"/>
                <w:szCs w:val="24"/>
                <w:highlight w:val="none"/>
              </w:rPr>
              <w:t>说明与要求</w:t>
            </w:r>
          </w:p>
        </w:tc>
      </w:tr>
      <w:tr w14:paraId="19E7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54EFD9E3">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065" w:type="dxa"/>
            <w:vAlign w:val="center"/>
          </w:tcPr>
          <w:p w14:paraId="72D607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项目名称</w:t>
            </w:r>
          </w:p>
        </w:tc>
        <w:tc>
          <w:tcPr>
            <w:tcW w:w="6146" w:type="dxa"/>
            <w:vAlign w:val="center"/>
          </w:tcPr>
          <w:p w14:paraId="22EBA5C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阿克苏地区某单位2026年大宗生活物资采购项目（标项八：鸡蛋）</w:t>
            </w:r>
          </w:p>
        </w:tc>
      </w:tr>
      <w:tr w14:paraId="1D63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D373C4E">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065" w:type="dxa"/>
            <w:vAlign w:val="center"/>
          </w:tcPr>
          <w:p w14:paraId="0CC4CE9B">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采购人</w:t>
            </w:r>
          </w:p>
        </w:tc>
        <w:tc>
          <w:tcPr>
            <w:tcW w:w="6146" w:type="dxa"/>
            <w:vAlign w:val="center"/>
          </w:tcPr>
          <w:p w14:paraId="15B612F9">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阿克苏地区某单位</w:t>
            </w:r>
          </w:p>
          <w:p w14:paraId="6F51339C">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曾先生</w:t>
            </w:r>
          </w:p>
          <w:p w14:paraId="0A63B0D3">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18167528903</w:t>
            </w:r>
          </w:p>
        </w:tc>
      </w:tr>
      <w:tr w14:paraId="343B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E355BA9">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065" w:type="dxa"/>
            <w:vAlign w:val="center"/>
          </w:tcPr>
          <w:p w14:paraId="42E5314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采购代理机构</w:t>
            </w:r>
          </w:p>
        </w:tc>
        <w:tc>
          <w:tcPr>
            <w:tcW w:w="6146" w:type="dxa"/>
            <w:vAlign w:val="center"/>
          </w:tcPr>
          <w:p w14:paraId="4C00366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名    称：</w:t>
            </w:r>
            <w:r>
              <w:rPr>
                <w:rFonts w:hint="eastAsia" w:ascii="宋体" w:hAnsi="宋体" w:eastAsia="宋体" w:cs="宋体"/>
                <w:color w:val="auto"/>
                <w:sz w:val="24"/>
                <w:szCs w:val="24"/>
                <w:highlight w:val="none"/>
                <w:lang w:val="en-US" w:eastAsia="zh-CN"/>
              </w:rPr>
              <w:t>新疆乾泽辰项目管理有限公司</w:t>
            </w:r>
          </w:p>
          <w:p w14:paraId="5EB51EB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地    址：</w:t>
            </w:r>
            <w:r>
              <w:rPr>
                <w:rFonts w:hint="eastAsia" w:ascii="宋体" w:hAnsi="宋体" w:eastAsia="宋体" w:cs="宋体"/>
                <w:color w:val="auto"/>
                <w:sz w:val="24"/>
                <w:szCs w:val="24"/>
                <w:highlight w:val="none"/>
                <w:lang w:val="en-US" w:eastAsia="zh-CN"/>
              </w:rPr>
              <w:t>新疆阿克苏地区阿克苏市红桥街道双拥社区锦绣路48号滨河尚景2号住宅楼2单元203室</w:t>
            </w:r>
          </w:p>
          <w:p w14:paraId="281F5AFC">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联 系 人：</w:t>
            </w:r>
            <w:r>
              <w:rPr>
                <w:rFonts w:hint="eastAsia" w:ascii="宋体" w:hAnsi="宋体" w:eastAsia="宋体" w:cs="宋体"/>
                <w:color w:val="auto"/>
                <w:sz w:val="24"/>
                <w:szCs w:val="24"/>
                <w:highlight w:val="none"/>
                <w:lang w:val="en-US" w:eastAsia="zh-CN"/>
              </w:rPr>
              <w:t>张昌冰、史鹂励、王超</w:t>
            </w:r>
          </w:p>
          <w:p w14:paraId="2E31B28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联系电话：</w:t>
            </w:r>
            <w:r>
              <w:rPr>
                <w:rFonts w:hint="eastAsia" w:ascii="宋体" w:hAnsi="宋体" w:eastAsia="宋体" w:cs="宋体"/>
                <w:color w:val="auto"/>
                <w:sz w:val="24"/>
                <w:szCs w:val="24"/>
                <w:highlight w:val="none"/>
                <w:lang w:val="en-US" w:eastAsia="zh-CN"/>
              </w:rPr>
              <w:t>18290617987、17881671111</w:t>
            </w:r>
          </w:p>
        </w:tc>
      </w:tr>
      <w:tr w14:paraId="1D17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E1A7431">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065" w:type="dxa"/>
            <w:vAlign w:val="center"/>
          </w:tcPr>
          <w:p w14:paraId="24A3A11A">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是否接受联合体投标</w:t>
            </w:r>
          </w:p>
        </w:tc>
        <w:tc>
          <w:tcPr>
            <w:tcW w:w="6146" w:type="dxa"/>
            <w:vAlign w:val="center"/>
          </w:tcPr>
          <w:p w14:paraId="3FD4EA49">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不接受</w:t>
            </w:r>
          </w:p>
        </w:tc>
      </w:tr>
      <w:tr w14:paraId="2C72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69EC9EA7">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065" w:type="dxa"/>
            <w:vAlign w:val="center"/>
          </w:tcPr>
          <w:p w14:paraId="36F2B4F4">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是否组织现场考察</w:t>
            </w:r>
          </w:p>
        </w:tc>
        <w:tc>
          <w:tcPr>
            <w:tcW w:w="6146" w:type="dxa"/>
            <w:vAlign w:val="center"/>
          </w:tcPr>
          <w:p w14:paraId="6D56B3BB">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不组织</w:t>
            </w:r>
          </w:p>
        </w:tc>
      </w:tr>
      <w:tr w14:paraId="2547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488D1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065" w:type="dxa"/>
            <w:vAlign w:val="center"/>
          </w:tcPr>
          <w:p w14:paraId="10CF4673">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答疑会</w:t>
            </w:r>
          </w:p>
        </w:tc>
        <w:tc>
          <w:tcPr>
            <w:tcW w:w="6146" w:type="dxa"/>
            <w:vAlign w:val="center"/>
          </w:tcPr>
          <w:p w14:paraId="38D01AF5">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依据项目情况另行通知。</w:t>
            </w:r>
          </w:p>
        </w:tc>
      </w:tr>
      <w:tr w14:paraId="5EF4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3E2897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rPr>
            </w:pPr>
          </w:p>
          <w:p w14:paraId="22BAEC0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065" w:type="dxa"/>
            <w:vAlign w:val="center"/>
          </w:tcPr>
          <w:p w14:paraId="4F1BC1A6">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技术支持资料允许的其他形式</w:t>
            </w:r>
          </w:p>
        </w:tc>
        <w:tc>
          <w:tcPr>
            <w:tcW w:w="6146" w:type="dxa"/>
            <w:vAlign w:val="center"/>
          </w:tcPr>
          <w:p w14:paraId="1BB93DBB">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p>
          <w:p w14:paraId="3B70579D">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w:t>
            </w:r>
          </w:p>
        </w:tc>
      </w:tr>
      <w:tr w14:paraId="1F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5B4F096">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rPr>
            </w:pPr>
          </w:p>
          <w:p w14:paraId="32123320">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065" w:type="dxa"/>
            <w:vAlign w:val="center"/>
          </w:tcPr>
          <w:p w14:paraId="6BB7EAC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非实质性要求和条件是否允许偏离</w:t>
            </w:r>
          </w:p>
        </w:tc>
        <w:tc>
          <w:tcPr>
            <w:tcW w:w="6146" w:type="dxa"/>
            <w:vAlign w:val="center"/>
          </w:tcPr>
          <w:p w14:paraId="45F07D3E">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允许</w:t>
            </w:r>
          </w:p>
        </w:tc>
      </w:tr>
      <w:tr w14:paraId="364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5FE4E7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065" w:type="dxa"/>
            <w:vAlign w:val="center"/>
          </w:tcPr>
          <w:p w14:paraId="1BC43380">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供应商要求澄清招标文件</w:t>
            </w:r>
          </w:p>
        </w:tc>
        <w:tc>
          <w:tcPr>
            <w:tcW w:w="6146" w:type="dxa"/>
            <w:vAlign w:val="center"/>
          </w:tcPr>
          <w:p w14:paraId="5E0B072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时间：投标截止时间前 15 日内</w:t>
            </w:r>
          </w:p>
          <w:p w14:paraId="2BDA661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形式：书面形式</w:t>
            </w:r>
          </w:p>
        </w:tc>
      </w:tr>
      <w:tr w14:paraId="12C4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4ECD1089">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065" w:type="dxa"/>
            <w:vAlign w:val="center"/>
          </w:tcPr>
          <w:p w14:paraId="50DE17A8">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招标文件澄清或修改发出的形式</w:t>
            </w:r>
          </w:p>
        </w:tc>
        <w:tc>
          <w:tcPr>
            <w:tcW w:w="6146" w:type="dxa"/>
            <w:vAlign w:val="center"/>
          </w:tcPr>
          <w:p w14:paraId="2C0577FA">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新疆政府采购网上发布</w:t>
            </w:r>
          </w:p>
        </w:tc>
      </w:tr>
      <w:tr w14:paraId="41AF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5522C73">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065" w:type="dxa"/>
            <w:vAlign w:val="center"/>
          </w:tcPr>
          <w:p w14:paraId="460F220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采购标的的增减幅度</w:t>
            </w:r>
          </w:p>
        </w:tc>
        <w:tc>
          <w:tcPr>
            <w:tcW w:w="6146" w:type="dxa"/>
            <w:vAlign w:val="center"/>
          </w:tcPr>
          <w:p w14:paraId="35700FDA">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无</w:t>
            </w:r>
          </w:p>
        </w:tc>
      </w:tr>
      <w:tr w14:paraId="4E14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2161B1A">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065" w:type="dxa"/>
            <w:vAlign w:val="center"/>
          </w:tcPr>
          <w:p w14:paraId="3822DC41">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en-US"/>
              </w:rPr>
              <w:t>★</w:t>
            </w:r>
            <w:r>
              <w:rPr>
                <w:rFonts w:hint="eastAsia" w:ascii="宋体" w:hAnsi="宋体" w:eastAsia="宋体" w:cs="宋体"/>
                <w:color w:val="auto"/>
                <w:sz w:val="24"/>
                <w:szCs w:val="24"/>
                <w:highlight w:val="none"/>
                <w:lang w:val="en-US" w:eastAsia="zh-CN"/>
              </w:rPr>
              <w:t>投标报价的其他要求</w:t>
            </w:r>
          </w:p>
        </w:tc>
        <w:tc>
          <w:tcPr>
            <w:tcW w:w="6146" w:type="dxa"/>
            <w:vAlign w:val="center"/>
          </w:tcPr>
          <w:p w14:paraId="3ABCD52F">
            <w:pPr>
              <w:keepNext w:val="0"/>
              <w:keepLines w:val="0"/>
              <w:pageBreakBefore w:val="0"/>
              <w:widowControl w:val="0"/>
              <w:wordWrap/>
              <w:overflowPunct/>
              <w:topLinePunct w:val="0"/>
              <w:bidi w:val="0"/>
              <w:spacing w:line="400" w:lineRule="exact"/>
              <w:jc w:val="left"/>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 xml:space="preserve">填报下浮率 </w:t>
            </w:r>
          </w:p>
          <w:p w14:paraId="78870D32">
            <w:pPr>
              <w:keepNext w:val="0"/>
              <w:keepLines w:val="0"/>
              <w:pageBreakBefore w:val="0"/>
              <w:widowControl w:val="0"/>
              <w:wordWrap/>
              <w:overflowPunct/>
              <w:topLinePunct w:val="0"/>
              <w:bidi w:val="0"/>
              <w:spacing w:line="400" w:lineRule="exact"/>
              <w:jc w:val="left"/>
              <w:rPr>
                <w:rFonts w:hint="eastAsia"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1、鸡蛋最高限价：</w:t>
            </w:r>
            <w:r>
              <w:rPr>
                <w:rFonts w:hint="eastAsia" w:ascii="宋体" w:hAnsi="宋体" w:eastAsia="宋体" w:cs="宋体"/>
                <w:color w:val="FF0000"/>
                <w:sz w:val="24"/>
                <w:szCs w:val="24"/>
                <w:highlight w:val="none"/>
                <w:lang w:val="en-US" w:eastAsia="en-US"/>
              </w:rPr>
              <w:t>按照乌鲁木齐北园春官网中间价为基准，供应商报下浮率</w:t>
            </w:r>
            <w:r>
              <w:rPr>
                <w:rFonts w:hint="eastAsia" w:ascii="宋体" w:hAnsi="宋体" w:eastAsia="宋体" w:cs="宋体"/>
                <w:color w:val="FF0000"/>
                <w:sz w:val="24"/>
                <w:szCs w:val="24"/>
                <w:highlight w:val="none"/>
                <w:lang w:val="en-US" w:eastAsia="zh-CN"/>
              </w:rPr>
              <w:t>；</w:t>
            </w:r>
          </w:p>
          <w:p w14:paraId="3B5F7F4E">
            <w:pPr>
              <w:pStyle w:val="5"/>
              <w:rPr>
                <w:rFonts w:hint="default"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lang w:val="en-US" w:eastAsia="zh-CN" w:bidi="ar-SA"/>
              </w:rPr>
              <w:t>备注：</w:t>
            </w:r>
            <w:r>
              <w:rPr>
                <w:rFonts w:hint="default" w:ascii="宋体" w:hAnsi="宋体" w:eastAsia="宋体" w:cs="宋体"/>
                <w:color w:val="FF0000"/>
                <w:kern w:val="2"/>
                <w:sz w:val="24"/>
                <w:szCs w:val="24"/>
                <w:highlight w:val="none"/>
                <w:lang w:val="en-US" w:eastAsia="zh-CN" w:bidi="ar-SA"/>
              </w:rPr>
              <w:t>（下浮率报整数，例如 10%、11%、12%等，不能出现 xx.x%）</w:t>
            </w:r>
          </w:p>
          <w:p w14:paraId="60B87E5C">
            <w:pPr>
              <w:keepNext w:val="0"/>
              <w:keepLines w:val="0"/>
              <w:pageBreakBefore w:val="0"/>
              <w:widowControl w:val="0"/>
              <w:wordWrap/>
              <w:overflowPunct/>
              <w:topLinePunct w:val="0"/>
              <w:bidi w:val="0"/>
              <w:spacing w:line="400" w:lineRule="exact"/>
              <w:jc w:val="left"/>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3、</w:t>
            </w:r>
            <w:r>
              <w:rPr>
                <w:rFonts w:hint="default" w:ascii="宋体" w:hAnsi="宋体" w:eastAsia="宋体" w:cs="宋体"/>
                <w:color w:val="FF0000"/>
                <w:sz w:val="24"/>
                <w:szCs w:val="24"/>
                <w:highlight w:val="none"/>
                <w:lang w:val="en-US" w:eastAsia="zh-CN"/>
              </w:rPr>
              <w:t>下浮率（%）报价即：物结算价格=商品基准价*（1-下浮率%），例如： 商品基准价=100 元，报价下浮率：10%，合同结算单价：100*（1-10%） =90 元）。</w:t>
            </w:r>
          </w:p>
          <w:p w14:paraId="1D4A27CD">
            <w:pPr>
              <w:keepNext w:val="0"/>
              <w:keepLines w:val="0"/>
              <w:pageBreakBefore w:val="0"/>
              <w:widowControl w:val="0"/>
              <w:wordWrap/>
              <w:overflowPunct/>
              <w:topLinePunct w:val="0"/>
              <w:bidi w:val="0"/>
              <w:spacing w:line="400" w:lineRule="exact"/>
              <w:jc w:val="left"/>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4、</w:t>
            </w:r>
            <w:r>
              <w:rPr>
                <w:rFonts w:hint="default" w:ascii="宋体" w:hAnsi="宋体" w:eastAsia="宋体" w:cs="宋体"/>
                <w:color w:val="FF0000"/>
                <w:sz w:val="24"/>
                <w:szCs w:val="24"/>
                <w:highlight w:val="none"/>
                <w:lang w:val="en-US" w:eastAsia="zh-CN"/>
              </w:rPr>
              <w:t>报价填写时注意,请勿填写错误，如因报价方式填写错误，导致投标被拒绝，后果由供应商本人自行承担。</w:t>
            </w:r>
          </w:p>
          <w:p w14:paraId="1F18F1DF">
            <w:pPr>
              <w:keepNext w:val="0"/>
              <w:keepLines w:val="0"/>
              <w:pageBreakBefore w:val="0"/>
              <w:widowControl w:val="0"/>
              <w:wordWrap/>
              <w:overflowPunct/>
              <w:topLinePunct w:val="0"/>
              <w:bidi w:val="0"/>
              <w:spacing w:line="400" w:lineRule="exact"/>
              <w:jc w:val="left"/>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lang w:val="en-US" w:eastAsia="zh-CN"/>
              </w:rPr>
              <w:t>5、</w:t>
            </w:r>
            <w:r>
              <w:rPr>
                <w:rFonts w:hint="default" w:ascii="宋体" w:hAnsi="宋体" w:eastAsia="宋体" w:cs="宋体"/>
                <w:color w:val="FF0000"/>
                <w:sz w:val="24"/>
                <w:szCs w:val="24"/>
                <w:highlight w:val="none"/>
                <w:lang w:val="en-US" w:eastAsia="zh-CN"/>
              </w:rPr>
              <w:t>在实际供货时，价格参考主要依据乌鲁木齐北园春市场官网公布价格中间价，以该中间价执行中标下浮率为最终价格。（此价格包括货品原材料价格、运输保险费、 装卸费、检验检测费、利润、税金及政策性文件规定的所有费用）。</w:t>
            </w:r>
          </w:p>
          <w:p w14:paraId="611ABE1A">
            <w:pPr>
              <w:keepNext w:val="0"/>
              <w:keepLines w:val="0"/>
              <w:pageBreakBefore w:val="0"/>
              <w:widowControl w:val="0"/>
              <w:wordWrap/>
              <w:overflowPunct/>
              <w:topLinePunct w:val="0"/>
              <w:bidi w:val="0"/>
              <w:spacing w:line="400" w:lineRule="exact"/>
              <w:jc w:val="left"/>
              <w:rPr>
                <w:rFonts w:hint="default"/>
                <w:lang w:val="en-US" w:eastAsia="zh-CN"/>
              </w:rPr>
            </w:pPr>
            <w:r>
              <w:rPr>
                <w:rFonts w:hint="eastAsia" w:ascii="宋体" w:hAnsi="宋体" w:eastAsia="宋体" w:cs="宋体"/>
                <w:color w:val="FF0000"/>
                <w:sz w:val="24"/>
                <w:szCs w:val="24"/>
                <w:highlight w:val="none"/>
                <w:lang w:val="en-US" w:eastAsia="zh-CN"/>
              </w:rPr>
              <w:t>6、</w:t>
            </w:r>
            <w:r>
              <w:rPr>
                <w:rFonts w:hint="default" w:ascii="宋体" w:hAnsi="宋体" w:eastAsia="宋体" w:cs="宋体"/>
                <w:color w:val="FF0000"/>
                <w:sz w:val="24"/>
                <w:szCs w:val="24"/>
                <w:highlight w:val="none"/>
                <w:lang w:val="en-US" w:eastAsia="zh-CN"/>
              </w:rPr>
              <w:t>各供应商所报下浮率必须真实、依据合理；下浮率畸高不实的，经评标委员会核实后不予评审。</w:t>
            </w:r>
          </w:p>
        </w:tc>
      </w:tr>
      <w:tr w14:paraId="3556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736AB84A">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065" w:type="dxa"/>
            <w:vAlign w:val="center"/>
          </w:tcPr>
          <w:p w14:paraId="37A8C19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鸡蛋质量执行标准</w:t>
            </w:r>
          </w:p>
        </w:tc>
        <w:tc>
          <w:tcPr>
            <w:tcW w:w="6146" w:type="dxa"/>
            <w:vAlign w:val="center"/>
          </w:tcPr>
          <w:p w14:paraId="58631C31">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 GB2749-2015;蛋类应来自健康、无病害的鸡只或其他禽类,外观完整、无批量破损、无污渍,蛋黄饱满、蛋清透亮。应保证新鲜度,生产日期应在近期,且无过期、变质现象。</w:t>
            </w:r>
          </w:p>
        </w:tc>
      </w:tr>
      <w:tr w14:paraId="2CAE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B68A5AE">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2065" w:type="dxa"/>
            <w:vAlign w:val="center"/>
          </w:tcPr>
          <w:p w14:paraId="3AC91CB7">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w:t>
            </w:r>
          </w:p>
        </w:tc>
        <w:tc>
          <w:tcPr>
            <w:tcW w:w="6146" w:type="dxa"/>
            <w:vAlign w:val="center"/>
          </w:tcPr>
          <w:p w14:paraId="453C5FC8">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财政资金；</w:t>
            </w:r>
          </w:p>
        </w:tc>
      </w:tr>
      <w:tr w14:paraId="02BC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AE6250">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2065" w:type="dxa"/>
            <w:vAlign w:val="center"/>
          </w:tcPr>
          <w:p w14:paraId="1DF7972D">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投标有效期</w:t>
            </w:r>
          </w:p>
        </w:tc>
        <w:tc>
          <w:tcPr>
            <w:tcW w:w="6146" w:type="dxa"/>
            <w:vAlign w:val="center"/>
          </w:tcPr>
          <w:p w14:paraId="31182322">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60 日历天</w:t>
            </w:r>
          </w:p>
        </w:tc>
      </w:tr>
      <w:tr w14:paraId="10A0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1C03E7A">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2065" w:type="dxa"/>
            <w:vAlign w:val="center"/>
          </w:tcPr>
          <w:p w14:paraId="3F0F3A32">
            <w:pPr>
              <w:keepNext w:val="0"/>
              <w:keepLines w:val="0"/>
              <w:pageBreakBefore w:val="0"/>
              <w:widowControl w:val="0"/>
              <w:wordWrap/>
              <w:overflowPunct/>
              <w:topLinePunct w:val="0"/>
              <w:bidi w:val="0"/>
              <w:spacing w:line="400" w:lineRule="exact"/>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投标保证金</w:t>
            </w:r>
          </w:p>
        </w:tc>
        <w:tc>
          <w:tcPr>
            <w:tcW w:w="6146" w:type="dxa"/>
            <w:vAlign w:val="center"/>
          </w:tcPr>
          <w:p w14:paraId="72419CE3">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不要求</w:t>
            </w:r>
          </w:p>
        </w:tc>
      </w:tr>
      <w:tr w14:paraId="298A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32679517">
            <w:pPr>
              <w:keepNext w:val="0"/>
              <w:keepLines w:val="0"/>
              <w:pageBreakBefore w:val="0"/>
              <w:widowControl w:val="0"/>
              <w:wordWrap/>
              <w:overflowPunct/>
              <w:topLinePunct w:val="0"/>
              <w:bidi w:val="0"/>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17"/>
                <w:sz w:val="24"/>
                <w:szCs w:val="24"/>
                <w:highlight w:val="none"/>
                <w:lang w:val="en-US" w:eastAsia="zh-CN"/>
              </w:rPr>
              <w:t>17</w:t>
            </w:r>
          </w:p>
        </w:tc>
        <w:tc>
          <w:tcPr>
            <w:tcW w:w="2065" w:type="dxa"/>
            <w:vAlign w:val="center"/>
          </w:tcPr>
          <w:p w14:paraId="2DF6FEE4">
            <w:pPr>
              <w:keepNext w:val="0"/>
              <w:keepLines w:val="0"/>
              <w:pageBreakBefore w:val="0"/>
              <w:widowControl w:val="0"/>
              <w:kinsoku w:val="0"/>
              <w:wordWrap/>
              <w:overflowPunct/>
              <w:topLinePunct w:val="0"/>
              <w:autoSpaceDE w:val="0"/>
              <w:autoSpaceDN w:val="0"/>
              <w:bidi w:val="0"/>
              <w:adjustRightInd w:val="0"/>
              <w:snapToGrid w:val="0"/>
              <w:spacing w:before="78" w:line="400" w:lineRule="exact"/>
              <w:ind w:left="126"/>
              <w:jc w:val="center"/>
              <w:textAlignment w:val="baseline"/>
              <w:rPr>
                <w:rFonts w:hint="eastAsia" w:ascii="宋体" w:hAnsi="宋体" w:eastAsia="宋体" w:cs="宋体"/>
                <w:color w:val="auto"/>
                <w:sz w:val="24"/>
                <w:szCs w:val="24"/>
                <w:highlight w:val="none"/>
              </w:rPr>
            </w:pPr>
            <w:r>
              <w:rPr>
                <w:rFonts w:hint="eastAsia" w:ascii="宋体" w:hAnsi="宋体" w:eastAsia="宋体" w:cs="宋体"/>
                <w:b w:val="0"/>
                <w:bCs w:val="0"/>
                <w:snapToGrid w:val="0"/>
                <w:color w:val="auto"/>
                <w:spacing w:val="-3"/>
                <w:kern w:val="0"/>
                <w:sz w:val="24"/>
                <w:szCs w:val="24"/>
                <w:highlight w:val="none"/>
                <w:lang w:val="en-US" w:eastAsia="en-US" w:bidi="ar-SA"/>
              </w:rPr>
              <w:t>满足《中华人民共和国政府采购法》第二十二条</w:t>
            </w:r>
            <w:r>
              <w:rPr>
                <w:rFonts w:hint="eastAsia" w:ascii="宋体" w:hAnsi="宋体" w:eastAsia="宋体" w:cs="宋体"/>
                <w:b w:val="0"/>
                <w:bCs w:val="0"/>
                <w:snapToGrid w:val="0"/>
                <w:color w:val="auto"/>
                <w:spacing w:val="-8"/>
                <w:kern w:val="0"/>
                <w:sz w:val="24"/>
                <w:szCs w:val="24"/>
                <w:highlight w:val="none"/>
                <w:lang w:val="en-US" w:eastAsia="en-US" w:bidi="ar-SA"/>
              </w:rPr>
              <w:t>规定</w:t>
            </w:r>
          </w:p>
        </w:tc>
        <w:tc>
          <w:tcPr>
            <w:tcW w:w="6146" w:type="dxa"/>
            <w:vAlign w:val="center"/>
          </w:tcPr>
          <w:p w14:paraId="5475072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167" w:line="400" w:lineRule="exact"/>
              <w:jc w:val="left"/>
              <w:textAlignment w:val="baseline"/>
              <w:rPr>
                <w:rFonts w:hint="eastAsia" w:ascii="宋体" w:hAnsi="宋体" w:eastAsia="宋体" w:cs="宋体"/>
                <w:b w:val="0"/>
                <w:bCs w:val="0"/>
                <w:snapToGrid w:val="0"/>
                <w:color w:val="auto"/>
                <w:spacing w:val="-3"/>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zh-CN" w:bidi="ar-SA"/>
              </w:rPr>
              <w:t>一、</w:t>
            </w:r>
            <w:r>
              <w:rPr>
                <w:rFonts w:hint="eastAsia" w:ascii="宋体" w:hAnsi="宋体" w:eastAsia="宋体" w:cs="宋体"/>
                <w:b w:val="0"/>
                <w:bCs w:val="0"/>
                <w:snapToGrid w:val="0"/>
                <w:color w:val="auto"/>
                <w:spacing w:val="-3"/>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p w14:paraId="761401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b/>
                <w:bCs/>
                <w:snapToGrid w:val="0"/>
                <w:color w:val="auto"/>
                <w:spacing w:val="-3"/>
                <w:kern w:val="0"/>
                <w:sz w:val="24"/>
                <w:szCs w:val="24"/>
                <w:highlight w:val="none"/>
                <w:lang w:val="en-US" w:eastAsia="en-US" w:bidi="ar-SA"/>
              </w:rPr>
              <w:t>二、</w:t>
            </w:r>
            <w:r>
              <w:rPr>
                <w:rFonts w:hint="eastAsia" w:ascii="宋体" w:hAnsi="宋体" w:eastAsia="宋体" w:cs="宋体"/>
                <w:b w:val="0"/>
                <w:bCs w:val="0"/>
                <w:snapToGrid w:val="0"/>
                <w:color w:val="auto"/>
                <w:spacing w:val="-3"/>
                <w:kern w:val="0"/>
                <w:sz w:val="24"/>
                <w:szCs w:val="24"/>
                <w:highlight w:val="none"/>
                <w:lang w:val="en-US" w:eastAsia="en-US" w:bidi="ar-SA"/>
              </w:rPr>
              <w:t>供应商代表按照招标文件规定提供了法定代表人（单位负责人）身份证明或授权委托书；</w:t>
            </w:r>
          </w:p>
          <w:p w14:paraId="464722A6">
            <w:pPr>
              <w:keepNext w:val="0"/>
              <w:keepLines w:val="0"/>
              <w:pageBreakBefore w:val="0"/>
              <w:widowControl w:val="0"/>
              <w:wordWrap/>
              <w:overflowPunct/>
              <w:topLinePunct w:val="0"/>
              <w:bidi w:val="0"/>
              <w:spacing w:line="400" w:lineRule="exact"/>
              <w:jc w:val="left"/>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三</w:t>
            </w:r>
            <w:r>
              <w:rPr>
                <w:rFonts w:hint="eastAsia" w:ascii="宋体" w:hAnsi="宋体" w:eastAsia="宋体" w:cs="宋体"/>
                <w:b/>
                <w:bCs/>
                <w:snapToGrid w:val="0"/>
                <w:color w:val="auto"/>
                <w:spacing w:val="-3"/>
                <w:kern w:val="0"/>
                <w:sz w:val="24"/>
                <w:szCs w:val="24"/>
                <w:highlight w:val="none"/>
                <w:lang w:val="en-US" w:eastAsia="en-US" w:bidi="ar-SA"/>
              </w:rPr>
              <w:t>、</w:t>
            </w:r>
            <w:r>
              <w:rPr>
                <w:rFonts w:hint="eastAsia" w:ascii="宋体" w:hAnsi="宋体" w:eastAsia="宋体" w:cs="宋体"/>
                <w:color w:val="auto"/>
                <w:spacing w:val="-1"/>
                <w:sz w:val="24"/>
                <w:szCs w:val="24"/>
                <w:highlight w:val="none"/>
              </w:rPr>
              <w:t>提供</w:t>
            </w:r>
            <w:r>
              <w:rPr>
                <w:rFonts w:hint="eastAsia" w:ascii="宋体" w:hAnsi="宋体" w:eastAsia="宋体" w:cs="宋体"/>
                <w:color w:val="auto"/>
                <w:spacing w:val="-1"/>
                <w:sz w:val="24"/>
                <w:szCs w:val="24"/>
                <w:highlight w:val="none"/>
                <w:lang w:val="en-US" w:eastAsia="zh-CN"/>
              </w:rPr>
              <w:t>2</w:t>
            </w:r>
            <w:r>
              <w:rPr>
                <w:rFonts w:hint="eastAsia" w:ascii="宋体" w:hAnsi="宋体" w:eastAsia="宋体" w:cs="宋体"/>
                <w:color w:val="auto"/>
                <w:spacing w:val="-1"/>
                <w:sz w:val="24"/>
                <w:szCs w:val="24"/>
                <w:highlight w:val="none"/>
              </w:rPr>
              <w:t>024</w:t>
            </w:r>
            <w:r>
              <w:rPr>
                <w:rFonts w:hint="eastAsia" w:ascii="宋体" w:hAnsi="宋体" w:eastAsia="宋体" w:cs="宋体"/>
                <w:color w:val="auto"/>
                <w:spacing w:val="-1"/>
                <w:sz w:val="24"/>
                <w:szCs w:val="24"/>
                <w:highlight w:val="none"/>
                <w:lang w:val="en-US" w:eastAsia="zh-CN"/>
              </w:rPr>
              <w:t>或2025年</w:t>
            </w:r>
            <w:r>
              <w:rPr>
                <w:rFonts w:hint="eastAsia" w:ascii="宋体" w:hAnsi="宋体" w:eastAsia="宋体" w:cs="宋体"/>
                <w:color w:val="auto"/>
                <w:spacing w:val="-1"/>
                <w:sz w:val="24"/>
                <w:szCs w:val="24"/>
                <w:highlight w:val="none"/>
              </w:rPr>
              <w:t>度财务审计财务报告或财务报表，包括资产负债表、利润表、现金流量表或基本开户银行出具的资信证明原件扫描件；供应商成立时间少于该规定时限的，提供成立至今的材料原件扫描件；</w:t>
            </w:r>
          </w:p>
          <w:p w14:paraId="48B9C667">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color w:val="auto"/>
                <w:spacing w:val="-8"/>
                <w:sz w:val="24"/>
                <w:szCs w:val="24"/>
                <w:highlight w:val="none"/>
              </w:rPr>
            </w:pP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具有履行合同所必需的设备和专业技术能力：</w:t>
            </w:r>
            <w:r>
              <w:rPr>
                <w:rFonts w:hint="eastAsia" w:ascii="宋体" w:hAnsi="宋体" w:eastAsia="宋体" w:cs="宋体"/>
                <w:color w:val="auto"/>
                <w:sz w:val="24"/>
                <w:szCs w:val="24"/>
                <w:highlight w:val="none"/>
              </w:rPr>
              <w:t>《供应</w:t>
            </w:r>
            <w:r>
              <w:rPr>
                <w:rFonts w:hint="eastAsia" w:ascii="宋体" w:hAnsi="宋体" w:eastAsia="宋体" w:cs="宋体"/>
                <w:color w:val="auto"/>
                <w:spacing w:val="12"/>
                <w:sz w:val="24"/>
                <w:szCs w:val="24"/>
                <w:highlight w:val="none"/>
              </w:rPr>
              <w:t>商具有履行合同所必需的设备和专业技术能力提供声明</w:t>
            </w:r>
            <w:r>
              <w:rPr>
                <w:rFonts w:hint="eastAsia" w:ascii="宋体" w:hAnsi="宋体" w:eastAsia="宋体" w:cs="宋体"/>
                <w:color w:val="auto"/>
                <w:spacing w:val="-8"/>
                <w:sz w:val="24"/>
                <w:szCs w:val="24"/>
                <w:highlight w:val="none"/>
              </w:rPr>
              <w:t>函》</w:t>
            </w:r>
          </w:p>
          <w:p w14:paraId="7D241FFE">
            <w:pPr>
              <w:keepNext w:val="0"/>
              <w:keepLines w:val="0"/>
              <w:pageBreakBefore w:val="0"/>
              <w:widowControl w:val="0"/>
              <w:numPr>
                <w:ilvl w:val="0"/>
                <w:numId w:val="0"/>
              </w:numPr>
              <w:wordWrap/>
              <w:overflowPunct/>
              <w:topLinePunct w:val="0"/>
              <w:bidi w:val="0"/>
              <w:spacing w:line="400" w:lineRule="exact"/>
              <w:jc w:val="left"/>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spacing w:val="-4"/>
                <w:kern w:val="0"/>
                <w:sz w:val="24"/>
                <w:szCs w:val="24"/>
                <w:highlight w:val="none"/>
                <w:lang w:val="en-US" w:eastAsia="zh-CN" w:bidi="ar-SA"/>
              </w:rPr>
              <w:t>五、</w:t>
            </w:r>
            <w:r>
              <w:rPr>
                <w:rFonts w:hint="eastAsia" w:ascii="宋体" w:hAnsi="宋体" w:eastAsia="宋体" w:cs="宋体"/>
                <w:b w:val="0"/>
                <w:bCs w:val="0"/>
                <w:snapToGrid w:val="0"/>
                <w:color w:val="auto"/>
                <w:spacing w:val="-4"/>
                <w:kern w:val="0"/>
                <w:sz w:val="24"/>
                <w:szCs w:val="24"/>
                <w:highlight w:val="none"/>
                <w:lang w:val="en-US" w:eastAsia="en-US" w:bidi="ar-SA"/>
              </w:rPr>
              <w:t>有依法缴纳税收和社会保障资金的良好记录：</w:t>
            </w:r>
          </w:p>
          <w:p w14:paraId="7FC55147">
            <w:pPr>
              <w:keepNext w:val="0"/>
              <w:keepLines w:val="0"/>
              <w:pageBreakBefore w:val="0"/>
              <w:widowControl w:val="0"/>
              <w:wordWrap/>
              <w:overflowPunct/>
              <w:topLinePunct w:val="0"/>
              <w:bidi w:val="0"/>
              <w:spacing w:line="400" w:lineRule="exact"/>
              <w:jc w:val="left"/>
              <w:rPr>
                <w:rFonts w:hint="eastAsia" w:ascii="宋体" w:hAnsi="宋体" w:eastAsia="宋体" w:cs="宋体"/>
                <w:b w:val="0"/>
                <w:bCs w:val="0"/>
                <w:color w:val="auto"/>
                <w:spacing w:val="-1"/>
                <w:sz w:val="24"/>
                <w:szCs w:val="24"/>
                <w:highlight w:val="none"/>
              </w:rPr>
            </w:pPr>
            <w:r>
              <w:rPr>
                <w:rFonts w:hint="eastAsia" w:ascii="宋体" w:hAnsi="宋体" w:eastAsia="宋体" w:cs="宋体"/>
                <w:b w:val="0"/>
                <w:bCs w:val="0"/>
                <w:color w:val="auto"/>
                <w:spacing w:val="-1"/>
                <w:sz w:val="24"/>
                <w:szCs w:val="24"/>
                <w:highlight w:val="none"/>
                <w:lang w:val="en-US" w:eastAsia="en-US"/>
              </w:rPr>
              <w:t>提供2026年初至今</w:t>
            </w:r>
            <w:r>
              <w:rPr>
                <w:rFonts w:hint="eastAsia" w:ascii="宋体" w:hAnsi="宋体" w:eastAsia="宋体" w:cs="宋体"/>
                <w:b w:val="0"/>
                <w:bCs w:val="0"/>
                <w:color w:val="auto"/>
                <w:spacing w:val="-1"/>
                <w:sz w:val="24"/>
                <w:szCs w:val="24"/>
                <w:highlight w:val="none"/>
                <w:lang w:val="en-US" w:eastAsia="zh-CN"/>
              </w:rPr>
              <w:t>连续</w:t>
            </w:r>
            <w:r>
              <w:rPr>
                <w:rFonts w:hint="eastAsia" w:ascii="宋体" w:hAnsi="宋体" w:eastAsia="宋体" w:cs="宋体"/>
                <w:b w:val="0"/>
                <w:bCs w:val="0"/>
                <w:color w:val="auto"/>
                <w:spacing w:val="-1"/>
                <w:sz w:val="24"/>
                <w:szCs w:val="24"/>
                <w:highlight w:val="none"/>
                <w:lang w:val="en-US" w:eastAsia="en-US"/>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r>
              <w:rPr>
                <w:rFonts w:hint="eastAsia" w:ascii="宋体" w:hAnsi="宋体" w:eastAsia="宋体" w:cs="宋体"/>
                <w:b w:val="0"/>
                <w:bCs w:val="0"/>
                <w:color w:val="auto"/>
                <w:spacing w:val="-1"/>
                <w:sz w:val="24"/>
                <w:szCs w:val="24"/>
                <w:highlight w:val="none"/>
              </w:rPr>
              <w:t>；</w:t>
            </w:r>
          </w:p>
          <w:p w14:paraId="438A07E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b w:val="0"/>
                <w:bCs w:val="0"/>
                <w:color w:val="auto"/>
                <w:spacing w:val="-1"/>
                <w:sz w:val="24"/>
                <w:szCs w:val="24"/>
                <w:highlight w:val="none"/>
                <w:lang w:val="en-US" w:eastAsia="zh-CN"/>
              </w:rPr>
              <w:t>六</w:t>
            </w:r>
            <w:r>
              <w:rPr>
                <w:rFonts w:hint="eastAsia" w:ascii="宋体" w:hAnsi="宋体" w:eastAsia="宋体" w:cs="宋体"/>
                <w:b w:val="0"/>
                <w:bCs w:val="0"/>
                <w:color w:val="auto"/>
                <w:spacing w:val="-1"/>
                <w:sz w:val="24"/>
                <w:szCs w:val="24"/>
                <w:highlight w:val="none"/>
              </w:rPr>
              <w:t>、参加政府采购活动前三年内，在经营活动中没有重大</w:t>
            </w:r>
            <w:r>
              <w:rPr>
                <w:rFonts w:hint="eastAsia" w:ascii="宋体" w:hAnsi="宋体" w:eastAsia="宋体" w:cs="宋体"/>
                <w:b w:val="0"/>
                <w:bCs w:val="0"/>
                <w:color w:val="auto"/>
                <w:spacing w:val="14"/>
                <w:sz w:val="24"/>
                <w:szCs w:val="24"/>
                <w:highlight w:val="none"/>
              </w:rPr>
              <w:t xml:space="preserve"> </w:t>
            </w:r>
            <w:r>
              <w:rPr>
                <w:rFonts w:hint="eastAsia" w:ascii="宋体" w:hAnsi="宋体" w:eastAsia="宋体" w:cs="宋体"/>
                <w:b w:val="0"/>
                <w:bCs w:val="0"/>
                <w:color w:val="auto"/>
                <w:spacing w:val="-2"/>
                <w:sz w:val="24"/>
                <w:szCs w:val="24"/>
                <w:highlight w:val="none"/>
              </w:rPr>
              <w:t>违法记录：</w:t>
            </w:r>
            <w:r>
              <w:rPr>
                <w:rFonts w:hint="eastAsia" w:ascii="宋体" w:hAnsi="宋体" w:eastAsia="宋体" w:cs="宋体"/>
                <w:color w:val="auto"/>
                <w:spacing w:val="-2"/>
                <w:sz w:val="24"/>
                <w:szCs w:val="24"/>
                <w:highlight w:val="none"/>
              </w:rPr>
              <w:t>提供书面声明。</w:t>
            </w:r>
          </w:p>
          <w:p w14:paraId="41045BA3">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ind w:leftChars="0"/>
              <w:jc w:val="left"/>
              <w:textAlignment w:val="baseline"/>
              <w:rPr>
                <w:rFonts w:hint="eastAsia" w:ascii="宋体" w:hAnsi="宋体" w:eastAsia="宋体" w:cs="宋体"/>
                <w:b w:val="0"/>
                <w:bCs w:val="0"/>
                <w:snapToGrid w:val="0"/>
                <w:color w:val="auto"/>
                <w:spacing w:val="-4"/>
                <w:kern w:val="0"/>
                <w:sz w:val="24"/>
                <w:szCs w:val="24"/>
                <w:highlight w:val="none"/>
                <w:lang w:val="en-US" w:eastAsia="en-US" w:bidi="ar-SA"/>
              </w:rPr>
            </w:pPr>
            <w:r>
              <w:rPr>
                <w:rFonts w:hint="eastAsia" w:ascii="宋体" w:hAnsi="宋体" w:eastAsia="宋体" w:cs="宋体"/>
                <w:b w:val="0"/>
                <w:bCs w:val="0"/>
                <w:snapToGrid w:val="0"/>
                <w:color w:val="auto"/>
                <w:spacing w:val="-4"/>
                <w:kern w:val="0"/>
                <w:sz w:val="24"/>
                <w:szCs w:val="24"/>
                <w:highlight w:val="none"/>
                <w:lang w:val="en-US" w:eastAsia="zh-CN" w:bidi="ar-SA"/>
              </w:rPr>
              <w:t>七、</w:t>
            </w:r>
            <w:r>
              <w:rPr>
                <w:rFonts w:hint="eastAsia" w:ascii="宋体" w:hAnsi="宋体" w:eastAsia="宋体" w:cs="宋体"/>
                <w:b w:val="0"/>
                <w:bCs w:val="0"/>
                <w:snapToGrid w:val="0"/>
                <w:color w:val="auto"/>
                <w:spacing w:val="-4"/>
                <w:kern w:val="0"/>
                <w:sz w:val="24"/>
                <w:szCs w:val="24"/>
                <w:highlight w:val="none"/>
                <w:lang w:val="en-US" w:eastAsia="en-US" w:bidi="ar-SA"/>
              </w:rPr>
              <w:t>其他要求：</w:t>
            </w:r>
          </w:p>
          <w:p w14:paraId="1F14CD6C">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提供单位负责人为同一人或者存在直接控股、管</w:t>
            </w:r>
            <w:r>
              <w:rPr>
                <w:rFonts w:hint="eastAsia" w:ascii="宋体" w:hAnsi="宋体" w:eastAsia="宋体" w:cs="宋体"/>
                <w:snapToGrid w:val="0"/>
                <w:color w:val="auto"/>
                <w:spacing w:val="-1"/>
                <w:kern w:val="0"/>
                <w:sz w:val="24"/>
                <w:szCs w:val="24"/>
                <w:highlight w:val="none"/>
                <w:lang w:val="en-US" w:eastAsia="en-US" w:bidi="ar-SA"/>
              </w:rPr>
              <w:t>理关系的不同供应商不得参加同一合同项下的政府采购活动的《声明函》；</w:t>
            </w:r>
          </w:p>
          <w:p w14:paraId="72647CD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0" w:line="400" w:lineRule="exact"/>
              <w:jc w:val="left"/>
              <w:textAlignment w:val="baseline"/>
              <w:rPr>
                <w:rFonts w:hint="eastAsia" w:ascii="宋体" w:hAnsi="宋体" w:eastAsia="宋体" w:cs="宋体"/>
                <w:snapToGrid w:val="0"/>
                <w:color w:val="auto"/>
                <w:spacing w:val="-5"/>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2、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在政采云系统中查询结果为准） ；</w:t>
            </w:r>
          </w:p>
        </w:tc>
      </w:tr>
      <w:tr w14:paraId="7292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DBFF2F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18</w:t>
            </w:r>
          </w:p>
        </w:tc>
        <w:tc>
          <w:tcPr>
            <w:tcW w:w="2065" w:type="dxa"/>
            <w:vAlign w:val="center"/>
          </w:tcPr>
          <w:p w14:paraId="41F7CD9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落实政府采购政策需满足的资格要求</w:t>
            </w:r>
          </w:p>
        </w:tc>
        <w:tc>
          <w:tcPr>
            <w:tcW w:w="6146" w:type="dxa"/>
            <w:vAlign w:val="top"/>
          </w:tcPr>
          <w:p w14:paraId="5D341819">
            <w:pPr>
              <w:keepNext w:val="0"/>
              <w:keepLines w:val="0"/>
              <w:pageBreakBefore w:val="0"/>
              <w:widowControl w:val="0"/>
              <w:wordWrap/>
              <w:overflowPunct/>
              <w:topLinePunct w:val="0"/>
              <w:bidi w:val="0"/>
              <w:spacing w:line="400" w:lineRule="exact"/>
              <w:ind w:firstLine="466" w:firstLineChars="200"/>
              <w:jc w:val="left"/>
              <w:rPr>
                <w:rFonts w:hint="eastAsia" w:ascii="宋体" w:hAnsi="宋体" w:eastAsia="宋体" w:cs="宋体"/>
                <w:b/>
                <w:bCs/>
                <w:snapToGrid w:val="0"/>
                <w:color w:val="auto"/>
                <w:spacing w:val="-4"/>
                <w:kern w:val="0"/>
                <w:sz w:val="24"/>
                <w:szCs w:val="24"/>
                <w:highlight w:val="none"/>
                <w:lang w:val="en-US" w:eastAsia="zh-CN" w:bidi="ar-SA"/>
              </w:rPr>
            </w:pPr>
          </w:p>
          <w:p w14:paraId="284E41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本项目</w:t>
            </w:r>
            <w:r>
              <w:rPr>
                <w:rFonts w:hint="eastAsia" w:ascii="宋体" w:hAnsi="宋体" w:eastAsia="宋体" w:cs="宋体"/>
                <w:b/>
                <w:bCs/>
                <w:snapToGrid w:val="0"/>
                <w:color w:val="auto"/>
                <w:spacing w:val="-4"/>
                <w:kern w:val="0"/>
                <w:sz w:val="24"/>
                <w:szCs w:val="24"/>
                <w:highlight w:val="none"/>
                <w:lang w:val="en-US" w:eastAsia="en-US" w:bidi="ar-SA"/>
              </w:rPr>
              <w:t>专门面向</w:t>
            </w:r>
            <w:r>
              <w:rPr>
                <w:rFonts w:hint="eastAsia" w:ascii="宋体" w:hAnsi="宋体" w:eastAsia="宋体" w:cs="宋体"/>
                <w:b/>
                <w:bCs/>
                <w:snapToGrid w:val="0"/>
                <w:color w:val="auto"/>
                <w:spacing w:val="-4"/>
                <w:kern w:val="0"/>
                <w:sz w:val="24"/>
                <w:szCs w:val="24"/>
                <w:highlight w:val="none"/>
                <w:lang w:val="en-US" w:eastAsia="zh-CN" w:bidi="ar-SA"/>
              </w:rPr>
              <w:t>中</w:t>
            </w:r>
            <w:r>
              <w:rPr>
                <w:rFonts w:hint="eastAsia" w:ascii="宋体" w:hAnsi="宋体" w:eastAsia="宋体" w:cs="宋体"/>
                <w:b/>
                <w:bCs/>
                <w:snapToGrid w:val="0"/>
                <w:color w:val="auto"/>
                <w:spacing w:val="-4"/>
                <w:kern w:val="0"/>
                <w:sz w:val="24"/>
                <w:szCs w:val="24"/>
                <w:highlight w:val="none"/>
                <w:lang w:val="en-US" w:eastAsia="en-US" w:bidi="ar-SA"/>
              </w:rPr>
              <w:t>小企业；</w:t>
            </w:r>
          </w:p>
        </w:tc>
      </w:tr>
      <w:tr w14:paraId="6975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467F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19</w:t>
            </w:r>
          </w:p>
        </w:tc>
        <w:tc>
          <w:tcPr>
            <w:tcW w:w="2065" w:type="dxa"/>
            <w:vAlign w:val="center"/>
          </w:tcPr>
          <w:p w14:paraId="0F7F003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本项目的特定资格要求</w:t>
            </w:r>
          </w:p>
        </w:tc>
        <w:tc>
          <w:tcPr>
            <w:tcW w:w="6146" w:type="dxa"/>
            <w:vAlign w:val="center"/>
          </w:tcPr>
          <w:p w14:paraId="2319C53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FF0000"/>
                <w:spacing w:val="-4"/>
                <w:kern w:val="0"/>
                <w:sz w:val="24"/>
                <w:szCs w:val="24"/>
                <w:highlight w:val="none"/>
                <w:lang w:val="en-US" w:eastAsia="en-US" w:bidi="ar-SA"/>
              </w:rPr>
              <w:t>须具备有效的《食品经营许可证》或《食品生产许可证》；</w:t>
            </w:r>
            <w:r>
              <w:rPr>
                <w:rFonts w:hint="eastAsia" w:ascii="宋体" w:hAnsi="宋体" w:eastAsia="宋体" w:cs="宋体"/>
                <w:snapToGrid w:val="0"/>
                <w:color w:val="auto"/>
                <w:spacing w:val="-4"/>
                <w:kern w:val="0"/>
                <w:sz w:val="24"/>
                <w:szCs w:val="24"/>
                <w:highlight w:val="none"/>
                <w:lang w:val="en-US" w:eastAsia="en-US" w:bidi="ar-SA"/>
              </w:rPr>
              <w:t xml:space="preserve"> </w:t>
            </w:r>
          </w:p>
        </w:tc>
      </w:tr>
      <w:tr w14:paraId="0B35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center"/>
          </w:tcPr>
          <w:p w14:paraId="2F5BFF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20</w:t>
            </w:r>
          </w:p>
        </w:tc>
        <w:tc>
          <w:tcPr>
            <w:tcW w:w="2065" w:type="dxa"/>
            <w:vAlign w:val="center"/>
          </w:tcPr>
          <w:p w14:paraId="415B8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不得参加和拒绝参加本次招标的情形</w:t>
            </w:r>
          </w:p>
        </w:tc>
        <w:tc>
          <w:tcPr>
            <w:tcW w:w="6146" w:type="dxa"/>
            <w:vAlign w:val="center"/>
          </w:tcPr>
          <w:p w14:paraId="6CE8A88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1.单位负责人为同一人或者存在直接控股、管理关系的不 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14:paraId="25C0745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2.供应商如在“信用中国 ”网（www.creditchina.gov.cn）、 中国政府采购网（www.ccgp.gov.cn）和“ </w:t>
            </w:r>
            <w:r>
              <w:rPr>
                <w:rFonts w:hint="eastAsia" w:ascii="宋体" w:hAnsi="宋体" w:eastAsia="宋体" w:cs="宋体"/>
                <w:snapToGrid w:val="0"/>
                <w:color w:val="auto"/>
                <w:spacing w:val="-4"/>
                <w:kern w:val="0"/>
                <w:sz w:val="24"/>
                <w:szCs w:val="24"/>
                <w:highlight w:val="none"/>
                <w:lang w:val="en-US" w:eastAsia="zh-CN" w:bidi="ar-SA"/>
              </w:rPr>
              <w:t>国家企业信用信息公示系统</w:t>
            </w:r>
            <w:r>
              <w:rPr>
                <w:rFonts w:hint="eastAsia" w:ascii="宋体" w:hAnsi="宋体" w:eastAsia="宋体" w:cs="宋体"/>
                <w:snapToGrid w:val="0"/>
                <w:color w:val="auto"/>
                <w:spacing w:val="-4"/>
                <w:kern w:val="0"/>
                <w:sz w:val="24"/>
                <w:szCs w:val="24"/>
                <w:highlight w:val="none"/>
                <w:lang w:val="en-US" w:eastAsia="en-US" w:bidi="ar-SA"/>
              </w:rPr>
              <w:t xml:space="preserve"> ”被列入失信被执行人、重大税收违法案件</w:t>
            </w:r>
            <w:r>
              <w:rPr>
                <w:rFonts w:hint="eastAsia" w:ascii="宋体" w:hAnsi="宋体" w:eastAsia="宋体" w:cs="宋体"/>
                <w:snapToGrid w:val="0"/>
                <w:color w:val="auto"/>
                <w:spacing w:val="-4"/>
                <w:kern w:val="0"/>
                <w:sz w:val="24"/>
                <w:szCs w:val="24"/>
                <w:highlight w:val="none"/>
                <w:lang w:val="en-US" w:eastAsia="zh-CN" w:bidi="ar-SA"/>
              </w:rPr>
              <w:t>当事人</w:t>
            </w:r>
            <w:r>
              <w:rPr>
                <w:rFonts w:hint="eastAsia" w:ascii="宋体" w:hAnsi="宋体" w:eastAsia="宋体" w:cs="宋体"/>
                <w:snapToGrid w:val="0"/>
                <w:color w:val="auto"/>
                <w:spacing w:val="-4"/>
                <w:kern w:val="0"/>
                <w:sz w:val="24"/>
                <w:szCs w:val="24"/>
                <w:highlight w:val="none"/>
                <w:lang w:val="en-US" w:eastAsia="en-US" w:bidi="ar-SA"/>
              </w:rPr>
              <w:t>名单以及政府采购严重违法失信行为记录名单的，拒 绝参加本次政府采购活动；</w:t>
            </w:r>
          </w:p>
        </w:tc>
      </w:tr>
      <w:tr w14:paraId="6AF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6C4BEE2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21</w:t>
            </w:r>
          </w:p>
        </w:tc>
        <w:tc>
          <w:tcPr>
            <w:tcW w:w="2065" w:type="dxa"/>
            <w:vAlign w:val="top"/>
          </w:tcPr>
          <w:p w14:paraId="3C0C1A6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ascii="宋体" w:hAnsi="宋体" w:eastAsia="宋体" w:cs="宋体"/>
                <w:color w:val="auto"/>
                <w:sz w:val="24"/>
                <w:szCs w:val="24"/>
                <w:highlight w:val="none"/>
              </w:rPr>
              <w:t>合同履行期限</w:t>
            </w:r>
          </w:p>
        </w:tc>
        <w:tc>
          <w:tcPr>
            <w:tcW w:w="6146" w:type="dxa"/>
            <w:vAlign w:val="top"/>
          </w:tcPr>
          <w:p w14:paraId="226CC91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自签订合同生效之日起一年；</w:t>
            </w:r>
          </w:p>
        </w:tc>
      </w:tr>
      <w:tr w14:paraId="1C3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vAlign w:val="top"/>
          </w:tcPr>
          <w:p w14:paraId="75DC37F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22</w:t>
            </w:r>
          </w:p>
        </w:tc>
        <w:tc>
          <w:tcPr>
            <w:tcW w:w="2065" w:type="dxa"/>
            <w:vAlign w:val="top"/>
          </w:tcPr>
          <w:p w14:paraId="02BD988C">
            <w:pPr>
              <w:keepNext w:val="0"/>
              <w:keepLines w:val="0"/>
              <w:pageBreakBefore w:val="0"/>
              <w:widowControl w:val="0"/>
              <w:wordWrap/>
              <w:overflowPunct/>
              <w:topLinePunct w:val="0"/>
              <w:bidi w:val="0"/>
              <w:spacing w:line="400" w:lineRule="exact"/>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项目地点</w:t>
            </w:r>
          </w:p>
        </w:tc>
        <w:tc>
          <w:tcPr>
            <w:tcW w:w="6146" w:type="dxa"/>
            <w:vAlign w:val="top"/>
          </w:tcPr>
          <w:p w14:paraId="3FC9555D">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甲方指定地点；</w:t>
            </w:r>
          </w:p>
        </w:tc>
      </w:tr>
      <w:tr w14:paraId="50F1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2E53628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23</w:t>
            </w:r>
          </w:p>
        </w:tc>
        <w:tc>
          <w:tcPr>
            <w:tcW w:w="2065" w:type="dxa"/>
            <w:vAlign w:val="top"/>
          </w:tcPr>
          <w:p w14:paraId="0943C0C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备选投标方案</w:t>
            </w:r>
          </w:p>
        </w:tc>
        <w:tc>
          <w:tcPr>
            <w:tcW w:w="6146" w:type="dxa"/>
            <w:vAlign w:val="top"/>
          </w:tcPr>
          <w:p w14:paraId="17A8424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不允许</w:t>
            </w:r>
          </w:p>
        </w:tc>
      </w:tr>
      <w:tr w14:paraId="52193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233" w:type="dxa"/>
            <w:vAlign w:val="center"/>
          </w:tcPr>
          <w:p w14:paraId="1A6EE1CD">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24</w:t>
            </w:r>
          </w:p>
        </w:tc>
        <w:tc>
          <w:tcPr>
            <w:tcW w:w="2065" w:type="dxa"/>
            <w:vAlign w:val="center"/>
          </w:tcPr>
          <w:p w14:paraId="7BDFB2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投标文件份数</w:t>
            </w:r>
          </w:p>
        </w:tc>
        <w:tc>
          <w:tcPr>
            <w:tcW w:w="6146" w:type="dxa"/>
            <w:vAlign w:val="top"/>
          </w:tcPr>
          <w:p w14:paraId="4CB38AC5">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一、电子投标文件制作：</w:t>
            </w:r>
          </w:p>
          <w:p w14:paraId="4F3646B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本项目实行电子招投标，供应商须登录政府采购云平台申请获取采购文件，并需要使用CA锁，在新疆政府采购网--下载专区下载--供应商客户端制作响应文件，并生成JMBS格式加密文件，在投标截止前上传至政府采购云平台。若供应商参与投标,自行承担与投标有关的一切费用。</w:t>
            </w:r>
          </w:p>
          <w:p w14:paraId="5C9B394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2、投标客户端中完成“填写基本信息”、“导入投标文件”、“标书关联”、“标书检查”、“电子签名”、“生成电子标书”“上传”等操作。</w:t>
            </w:r>
          </w:p>
          <w:p w14:paraId="5134068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3、投标文件应加盖供应商（法定名称）电子签章，不得使用供应商专用章（如经济合同章、投标专用章等）或下属单位印章代替。</w:t>
            </w:r>
          </w:p>
          <w:p w14:paraId="094B92D1">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4、供应商应使用本企业CA数字证书对投标文件进行加密。</w:t>
            </w:r>
          </w:p>
          <w:p w14:paraId="3F54011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5、招标文件有修改的，供应商须重新下载修改后的招标文件（修改后的招标文件在更正公告中下载），根据修改后的招标文件制作、撤回修改，并上传投标文件。</w:t>
            </w:r>
          </w:p>
          <w:p w14:paraId="3895D7F6">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6、具体操作指南：详见政采云平台“服务中心-帮助文档-项目采购-操作流程-电子招投标-政府采购项目电子交易管理操作指南-供应商”。</w:t>
            </w:r>
          </w:p>
          <w:p w14:paraId="7442CD9F">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二、纸质投标文件要求</w:t>
            </w:r>
          </w:p>
          <w:p w14:paraId="7B1216CB">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1.份数：正本一份，副本</w:t>
            </w:r>
            <w:r>
              <w:rPr>
                <w:rFonts w:hint="eastAsia" w:asciiTheme="minorEastAsia" w:hAnsiTheme="minorEastAsia" w:cstheme="minorEastAsia"/>
                <w:color w:val="auto"/>
                <w:sz w:val="24"/>
                <w:highlight w:val="none"/>
                <w:lang w:val="en-US" w:eastAsia="zh-CN"/>
              </w:rPr>
              <w:t>二</w:t>
            </w:r>
            <w:r>
              <w:rPr>
                <w:rFonts w:hint="eastAsia" w:asciiTheme="minorEastAsia" w:hAnsiTheme="minorEastAsia" w:eastAsiaTheme="minorEastAsia" w:cstheme="minorEastAsia"/>
                <w:color w:val="auto"/>
                <w:sz w:val="24"/>
                <w:highlight w:val="none"/>
                <w:lang w:val="en-US" w:eastAsia="zh-CN"/>
              </w:rPr>
              <w:t>份，电子档一份（U盘）；</w:t>
            </w:r>
          </w:p>
          <w:p w14:paraId="606DD2DA">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2.纸质投标文件须使用加密电子投标文件打印生成，所有内容须与电子投标文件完全一致；</w:t>
            </w:r>
          </w:p>
          <w:p w14:paraId="534F320E">
            <w:pPr>
              <w:keepNext w:val="0"/>
              <w:keepLines w:val="0"/>
              <w:pageBreakBefore w:val="0"/>
              <w:widowControl w:val="0"/>
              <w:wordWrap/>
              <w:overflowPunct/>
              <w:topLinePunct w:val="0"/>
              <w:bidi w:val="0"/>
              <w:spacing w:line="400" w:lineRule="exac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3.采用死页胶装方式装订,装订应牢固、不易拆散和换页，不得采用活页装订；</w:t>
            </w:r>
          </w:p>
          <w:p w14:paraId="6B388D0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en-US" w:eastAsia="zh-CN"/>
              </w:rPr>
              <w:t>4.提供时间：项目中标结果公告发布后，各投标人需提供纸质版投标文件送至或邮寄至招标代理处用于项目归档，费用自理。</w:t>
            </w:r>
          </w:p>
        </w:tc>
      </w:tr>
      <w:tr w14:paraId="1FC4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41B3CC1">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25</w:t>
            </w:r>
          </w:p>
        </w:tc>
        <w:tc>
          <w:tcPr>
            <w:tcW w:w="2065" w:type="dxa"/>
            <w:vAlign w:val="center"/>
          </w:tcPr>
          <w:p w14:paraId="4B9310F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投标文件是否需分册装订</w:t>
            </w:r>
          </w:p>
        </w:tc>
        <w:tc>
          <w:tcPr>
            <w:tcW w:w="6146" w:type="dxa"/>
            <w:vAlign w:val="center"/>
          </w:tcPr>
          <w:p w14:paraId="3EC247D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不需要</w:t>
            </w:r>
          </w:p>
        </w:tc>
      </w:tr>
      <w:tr w14:paraId="70C8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18A2715E">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26</w:t>
            </w:r>
          </w:p>
        </w:tc>
        <w:tc>
          <w:tcPr>
            <w:tcW w:w="2065" w:type="dxa"/>
            <w:vAlign w:val="center"/>
          </w:tcPr>
          <w:p w14:paraId="3DC82C0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投标截止时间</w:t>
            </w:r>
          </w:p>
        </w:tc>
        <w:tc>
          <w:tcPr>
            <w:tcW w:w="6146" w:type="dxa"/>
            <w:vAlign w:val="center"/>
          </w:tcPr>
          <w:p w14:paraId="5B76AA5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202</w:t>
            </w:r>
            <w:r>
              <w:rPr>
                <w:rFonts w:hint="eastAsia" w:ascii="宋体" w:hAnsi="宋体" w:eastAsia="宋体" w:cs="宋体"/>
                <w:snapToGrid w:val="0"/>
                <w:color w:val="auto"/>
                <w:spacing w:val="-4"/>
                <w:kern w:val="0"/>
                <w:sz w:val="24"/>
                <w:szCs w:val="24"/>
                <w:highlight w:val="none"/>
                <w:lang w:val="en-US" w:eastAsia="zh-CN" w:bidi="ar-SA"/>
              </w:rPr>
              <w:t>6</w:t>
            </w:r>
            <w:r>
              <w:rPr>
                <w:rFonts w:hint="eastAsia" w:ascii="宋体" w:hAnsi="宋体" w:eastAsia="宋体" w:cs="宋体"/>
                <w:snapToGrid w:val="0"/>
                <w:color w:val="auto"/>
                <w:spacing w:val="-4"/>
                <w:kern w:val="0"/>
                <w:sz w:val="24"/>
                <w:szCs w:val="24"/>
                <w:highlight w:val="none"/>
                <w:lang w:val="en-US" w:eastAsia="en-US" w:bidi="ar-SA"/>
              </w:rPr>
              <w:t>年</w:t>
            </w:r>
            <w:r>
              <w:rPr>
                <w:rFonts w:hint="eastAsia" w:ascii="宋体" w:hAnsi="宋体" w:eastAsia="宋体" w:cs="宋体"/>
                <w:snapToGrid w:val="0"/>
                <w:color w:val="auto"/>
                <w:spacing w:val="-4"/>
                <w:kern w:val="0"/>
                <w:sz w:val="24"/>
                <w:szCs w:val="24"/>
                <w:highlight w:val="none"/>
                <w:lang w:val="en-US" w:eastAsia="zh-CN" w:bidi="ar-SA"/>
              </w:rPr>
              <w:t>07</w:t>
            </w:r>
            <w:r>
              <w:rPr>
                <w:rFonts w:hint="eastAsia" w:ascii="宋体" w:hAnsi="宋体" w:eastAsia="宋体" w:cs="宋体"/>
                <w:snapToGrid w:val="0"/>
                <w:color w:val="auto"/>
                <w:spacing w:val="-4"/>
                <w:kern w:val="0"/>
                <w:sz w:val="24"/>
                <w:szCs w:val="24"/>
                <w:highlight w:val="none"/>
                <w:lang w:val="en-US" w:eastAsia="en-US" w:bidi="ar-SA"/>
              </w:rPr>
              <w:t>月</w:t>
            </w:r>
            <w:r>
              <w:rPr>
                <w:rFonts w:hint="eastAsia" w:ascii="宋体" w:hAnsi="宋体" w:eastAsia="宋体" w:cs="宋体"/>
                <w:snapToGrid w:val="0"/>
                <w:color w:val="auto"/>
                <w:spacing w:val="-4"/>
                <w:kern w:val="0"/>
                <w:sz w:val="24"/>
                <w:szCs w:val="24"/>
                <w:highlight w:val="none"/>
                <w:lang w:val="en-US" w:eastAsia="zh-CN" w:bidi="ar-SA"/>
              </w:rPr>
              <w:t>14</w:t>
            </w:r>
            <w:r>
              <w:rPr>
                <w:rFonts w:hint="eastAsia" w:ascii="宋体" w:hAnsi="宋体" w:eastAsia="宋体" w:cs="宋体"/>
                <w:snapToGrid w:val="0"/>
                <w:color w:val="auto"/>
                <w:spacing w:val="-4"/>
                <w:kern w:val="0"/>
                <w:sz w:val="24"/>
                <w:szCs w:val="24"/>
                <w:highlight w:val="none"/>
                <w:lang w:val="en-US" w:eastAsia="en-US" w:bidi="ar-SA"/>
              </w:rPr>
              <w:t>日1</w:t>
            </w:r>
            <w:r>
              <w:rPr>
                <w:rFonts w:hint="eastAsia" w:ascii="宋体" w:hAnsi="宋体" w:eastAsia="宋体" w:cs="宋体"/>
                <w:snapToGrid w:val="0"/>
                <w:color w:val="auto"/>
                <w:spacing w:val="-4"/>
                <w:kern w:val="0"/>
                <w:sz w:val="24"/>
                <w:szCs w:val="24"/>
                <w:highlight w:val="none"/>
                <w:lang w:val="en-US" w:eastAsia="zh-CN" w:bidi="ar-SA"/>
              </w:rPr>
              <w:t>6</w:t>
            </w: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eastAsia="宋体" w:cs="宋体"/>
                <w:snapToGrid w:val="0"/>
                <w:color w:val="auto"/>
                <w:spacing w:val="-4"/>
                <w:kern w:val="0"/>
                <w:sz w:val="24"/>
                <w:szCs w:val="24"/>
                <w:highlight w:val="none"/>
                <w:lang w:val="en-US" w:eastAsia="zh-CN" w:bidi="ar-SA"/>
              </w:rPr>
              <w:t>0</w:t>
            </w:r>
            <w:r>
              <w:rPr>
                <w:rFonts w:hint="eastAsia" w:ascii="宋体" w:hAnsi="宋体" w:eastAsia="宋体" w:cs="宋体"/>
                <w:snapToGrid w:val="0"/>
                <w:color w:val="auto"/>
                <w:spacing w:val="-4"/>
                <w:kern w:val="0"/>
                <w:sz w:val="24"/>
                <w:szCs w:val="24"/>
                <w:highlight w:val="none"/>
                <w:lang w:val="en-US" w:eastAsia="en-US" w:bidi="ar-SA"/>
              </w:rPr>
              <w:t>0</w:t>
            </w:r>
            <w:r>
              <w:rPr>
                <w:rFonts w:hint="eastAsia" w:ascii="宋体" w:hAnsi="宋体" w:eastAsia="宋体" w:cs="宋体"/>
                <w:snapToGrid w:val="0"/>
                <w:color w:val="auto"/>
                <w:spacing w:val="-4"/>
                <w:kern w:val="0"/>
                <w:sz w:val="24"/>
                <w:szCs w:val="24"/>
                <w:highlight w:val="none"/>
                <w:lang w:val="en-US" w:eastAsia="zh-CN" w:bidi="ar-SA"/>
              </w:rPr>
              <w:t>（北京时间）</w:t>
            </w:r>
          </w:p>
        </w:tc>
      </w:tr>
      <w:tr w14:paraId="5D7C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978F7E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27</w:t>
            </w:r>
          </w:p>
        </w:tc>
        <w:tc>
          <w:tcPr>
            <w:tcW w:w="2065" w:type="dxa"/>
            <w:vAlign w:val="center"/>
          </w:tcPr>
          <w:p w14:paraId="1680A5B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递交投标文件的地点</w:t>
            </w:r>
          </w:p>
        </w:tc>
        <w:tc>
          <w:tcPr>
            <w:tcW w:w="6146" w:type="dxa"/>
            <w:vAlign w:val="center"/>
          </w:tcPr>
          <w:p w14:paraId="7650F5D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投标截止时间及地点：投标人应于</w:t>
            </w:r>
            <w:r>
              <w:rPr>
                <w:rFonts w:hint="eastAsia" w:ascii="宋体" w:hAnsi="宋体" w:eastAsia="宋体" w:cs="宋体"/>
                <w:snapToGrid w:val="0"/>
                <w:color w:val="auto"/>
                <w:spacing w:val="-4"/>
                <w:kern w:val="0"/>
                <w:sz w:val="24"/>
                <w:szCs w:val="24"/>
                <w:highlight w:val="none"/>
                <w:lang w:val="en-US" w:eastAsia="zh-CN" w:bidi="ar-SA"/>
              </w:rPr>
              <w:t>2026年07月08日</w:t>
            </w:r>
          </w:p>
          <w:p w14:paraId="0BAE365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10:30（北京时间）前将电子投标文件上传到“政采云 ” 平台。应按照本项目招标文件和政采云平台的要求编制、加密传输投标文件。供应商在使用系统进行投标的过程中遇到涉及平台使用的任何问题，可致电政采云平台技术支持热线咨询，联系方式：95763。</w:t>
            </w:r>
          </w:p>
          <w:p w14:paraId="06CC8D6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投标截止时间以后上传递交的投标文件将被“政府采购云 平台”拒收。</w:t>
            </w:r>
          </w:p>
        </w:tc>
      </w:tr>
      <w:tr w14:paraId="416F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2C213B5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28</w:t>
            </w:r>
          </w:p>
        </w:tc>
        <w:tc>
          <w:tcPr>
            <w:tcW w:w="2065" w:type="dxa"/>
            <w:vAlign w:val="center"/>
          </w:tcPr>
          <w:p w14:paraId="3BC7AC0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开标时间及地点</w:t>
            </w:r>
          </w:p>
        </w:tc>
        <w:tc>
          <w:tcPr>
            <w:tcW w:w="6146" w:type="dxa"/>
            <w:vAlign w:val="center"/>
          </w:tcPr>
          <w:p w14:paraId="09DEE0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开标时间：</w:t>
            </w:r>
            <w:r>
              <w:rPr>
                <w:rFonts w:hint="eastAsia" w:ascii="宋体" w:hAnsi="宋体" w:eastAsia="宋体" w:cs="宋体"/>
                <w:snapToGrid w:val="0"/>
                <w:color w:val="auto"/>
                <w:spacing w:val="-4"/>
                <w:kern w:val="0"/>
                <w:sz w:val="24"/>
                <w:szCs w:val="24"/>
                <w:highlight w:val="none"/>
                <w:lang w:val="en-US" w:eastAsia="zh-CN" w:bidi="ar-SA"/>
              </w:rPr>
              <w:t>2026年07月14日</w:t>
            </w:r>
            <w:r>
              <w:rPr>
                <w:rFonts w:hint="eastAsia" w:ascii="宋体" w:hAnsi="宋体" w:eastAsia="宋体" w:cs="宋体"/>
                <w:snapToGrid w:val="0"/>
                <w:color w:val="auto"/>
                <w:spacing w:val="-4"/>
                <w:kern w:val="0"/>
                <w:sz w:val="24"/>
                <w:szCs w:val="24"/>
                <w:highlight w:val="none"/>
                <w:lang w:val="en-US" w:eastAsia="en-US" w:bidi="ar-SA"/>
              </w:rPr>
              <w:t xml:space="preserve"> 1</w:t>
            </w:r>
            <w:r>
              <w:rPr>
                <w:rFonts w:hint="eastAsia" w:ascii="宋体" w:hAnsi="宋体" w:eastAsia="宋体" w:cs="宋体"/>
                <w:snapToGrid w:val="0"/>
                <w:color w:val="auto"/>
                <w:spacing w:val="-4"/>
                <w:kern w:val="0"/>
                <w:sz w:val="24"/>
                <w:szCs w:val="24"/>
                <w:highlight w:val="none"/>
                <w:lang w:val="en-US" w:eastAsia="zh-CN" w:bidi="ar-SA"/>
              </w:rPr>
              <w:t>6</w:t>
            </w:r>
            <w:r>
              <w:rPr>
                <w:rFonts w:hint="eastAsia" w:ascii="宋体" w:hAnsi="宋体" w:eastAsia="宋体" w:cs="宋体"/>
                <w:snapToGrid w:val="0"/>
                <w:color w:val="auto"/>
                <w:spacing w:val="-4"/>
                <w:kern w:val="0"/>
                <w:sz w:val="24"/>
                <w:szCs w:val="24"/>
                <w:highlight w:val="none"/>
                <w:lang w:val="en-US" w:eastAsia="en-US" w:bidi="ar-SA"/>
              </w:rPr>
              <w:t>:</w:t>
            </w:r>
            <w:r>
              <w:rPr>
                <w:rFonts w:hint="eastAsia" w:ascii="宋体" w:hAnsi="宋体" w:eastAsia="宋体" w:cs="宋体"/>
                <w:snapToGrid w:val="0"/>
                <w:color w:val="auto"/>
                <w:spacing w:val="-4"/>
                <w:kern w:val="0"/>
                <w:sz w:val="24"/>
                <w:szCs w:val="24"/>
                <w:highlight w:val="none"/>
                <w:lang w:val="en-US" w:eastAsia="zh-CN" w:bidi="ar-SA"/>
              </w:rPr>
              <w:t>0</w:t>
            </w:r>
            <w:r>
              <w:rPr>
                <w:rFonts w:hint="eastAsia" w:ascii="宋体" w:hAnsi="宋体" w:eastAsia="宋体" w:cs="宋体"/>
                <w:snapToGrid w:val="0"/>
                <w:color w:val="auto"/>
                <w:spacing w:val="-4"/>
                <w:kern w:val="0"/>
                <w:sz w:val="24"/>
                <w:szCs w:val="24"/>
                <w:highlight w:val="none"/>
                <w:lang w:val="en-US" w:eastAsia="en-US" w:bidi="ar-SA"/>
              </w:rPr>
              <w:t>0（北京时间）</w:t>
            </w:r>
          </w:p>
          <w:p w14:paraId="1D6AF5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开标地点：政采云平台（www.zcygov.cn）.</w:t>
            </w:r>
          </w:p>
        </w:tc>
      </w:tr>
      <w:tr w14:paraId="15AA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788A03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29</w:t>
            </w:r>
          </w:p>
        </w:tc>
        <w:tc>
          <w:tcPr>
            <w:tcW w:w="2065" w:type="dxa"/>
            <w:vAlign w:val="center"/>
          </w:tcPr>
          <w:p w14:paraId="79C46E1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评标委员会的组成</w:t>
            </w:r>
          </w:p>
        </w:tc>
        <w:tc>
          <w:tcPr>
            <w:tcW w:w="6146" w:type="dxa"/>
            <w:vAlign w:val="center"/>
          </w:tcPr>
          <w:p w14:paraId="50872ED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采购人依法组建评标小组共 </w:t>
            </w:r>
            <w:r>
              <w:rPr>
                <w:rFonts w:hint="eastAsia" w:ascii="宋体" w:hAnsi="宋体" w:eastAsia="宋体" w:cs="宋体"/>
                <w:snapToGrid w:val="0"/>
                <w:color w:val="auto"/>
                <w:spacing w:val="-4"/>
                <w:kern w:val="0"/>
                <w:sz w:val="24"/>
                <w:szCs w:val="24"/>
                <w:highlight w:val="none"/>
                <w:lang w:val="en-US" w:eastAsia="zh-CN" w:bidi="ar-SA"/>
              </w:rPr>
              <w:t>5</w:t>
            </w:r>
            <w:r>
              <w:rPr>
                <w:rFonts w:hint="eastAsia" w:ascii="宋体" w:hAnsi="宋体" w:eastAsia="宋体" w:cs="宋体"/>
                <w:snapToGrid w:val="0"/>
                <w:color w:val="auto"/>
                <w:spacing w:val="-4"/>
                <w:kern w:val="0"/>
                <w:sz w:val="24"/>
                <w:szCs w:val="24"/>
                <w:highlight w:val="none"/>
                <w:lang w:val="en-US" w:eastAsia="en-US" w:bidi="ar-SA"/>
              </w:rPr>
              <w:t xml:space="preserve"> 人组成，其中采购人代表</w:t>
            </w:r>
          </w:p>
          <w:p w14:paraId="2B3FC80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1</w:t>
            </w:r>
            <w:r>
              <w:rPr>
                <w:rFonts w:hint="eastAsia" w:ascii="宋体" w:hAnsi="宋体" w:eastAsia="宋体" w:cs="宋体"/>
                <w:snapToGrid w:val="0"/>
                <w:color w:val="auto"/>
                <w:spacing w:val="-4"/>
                <w:kern w:val="0"/>
                <w:sz w:val="24"/>
                <w:szCs w:val="24"/>
                <w:highlight w:val="none"/>
                <w:lang w:val="en-US" w:eastAsia="en-US" w:bidi="ar-SA"/>
              </w:rPr>
              <w:t xml:space="preserve"> 人和专家评委 </w:t>
            </w:r>
            <w:r>
              <w:rPr>
                <w:rFonts w:hint="eastAsia" w:ascii="宋体" w:hAnsi="宋体" w:eastAsia="宋体" w:cs="宋体"/>
                <w:snapToGrid w:val="0"/>
                <w:color w:val="auto"/>
                <w:spacing w:val="-4"/>
                <w:kern w:val="0"/>
                <w:sz w:val="24"/>
                <w:szCs w:val="24"/>
                <w:highlight w:val="none"/>
                <w:lang w:val="en-US" w:eastAsia="zh-CN" w:bidi="ar-SA"/>
              </w:rPr>
              <w:t>4</w:t>
            </w:r>
            <w:r>
              <w:rPr>
                <w:rFonts w:hint="eastAsia" w:ascii="宋体" w:hAnsi="宋体" w:eastAsia="宋体" w:cs="宋体"/>
                <w:snapToGrid w:val="0"/>
                <w:color w:val="auto"/>
                <w:spacing w:val="-4"/>
                <w:kern w:val="0"/>
                <w:sz w:val="24"/>
                <w:szCs w:val="24"/>
                <w:highlight w:val="none"/>
                <w:lang w:val="en-US" w:eastAsia="en-US" w:bidi="ar-SA"/>
              </w:rPr>
              <w:t>人。</w:t>
            </w:r>
          </w:p>
          <w:p w14:paraId="15A89B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专家确定方式：政采云平台专家库中随机抽取</w:t>
            </w:r>
          </w:p>
        </w:tc>
      </w:tr>
      <w:tr w14:paraId="1B6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010A3300">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30</w:t>
            </w:r>
          </w:p>
        </w:tc>
        <w:tc>
          <w:tcPr>
            <w:tcW w:w="2065" w:type="dxa"/>
            <w:vAlign w:val="center"/>
          </w:tcPr>
          <w:p w14:paraId="5B42D54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中标公告的媒介</w:t>
            </w:r>
          </w:p>
        </w:tc>
        <w:tc>
          <w:tcPr>
            <w:tcW w:w="6146" w:type="dxa"/>
            <w:vAlign w:val="center"/>
          </w:tcPr>
          <w:p w14:paraId="3A0986F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新疆政府采购网</w:t>
            </w:r>
          </w:p>
        </w:tc>
      </w:tr>
      <w:tr w14:paraId="33B4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center"/>
          </w:tcPr>
          <w:p w14:paraId="51859ADF">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5D545AEC">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6892DBC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529B99F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31</w:t>
            </w:r>
          </w:p>
        </w:tc>
        <w:tc>
          <w:tcPr>
            <w:tcW w:w="2065" w:type="dxa"/>
            <w:vAlign w:val="center"/>
          </w:tcPr>
          <w:p w14:paraId="693C82C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履约保证金</w:t>
            </w:r>
          </w:p>
        </w:tc>
        <w:tc>
          <w:tcPr>
            <w:tcW w:w="6146" w:type="dxa"/>
            <w:vAlign w:val="center"/>
          </w:tcPr>
          <w:p w14:paraId="0048E6F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☑要求，履约保证金的形式：支票、汇票、本票或者金融机构、担保机构出具的保函等非现金形式提交。</w:t>
            </w:r>
          </w:p>
          <w:p w14:paraId="1FCA2E2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履约保证金的金额：</w:t>
            </w:r>
            <w:r>
              <w:rPr>
                <w:rFonts w:hint="eastAsia" w:ascii="宋体" w:hAnsi="宋体" w:eastAsia="宋体" w:cs="宋体"/>
                <w:snapToGrid w:val="0"/>
                <w:color w:val="FF0000"/>
                <w:spacing w:val="-4"/>
                <w:kern w:val="0"/>
                <w:sz w:val="24"/>
                <w:szCs w:val="24"/>
                <w:highlight w:val="none"/>
                <w:u w:val="single"/>
                <w:lang w:val="en-US" w:eastAsia="zh-CN" w:bidi="ar-SA"/>
              </w:rPr>
              <w:t>中标价</w:t>
            </w:r>
            <w:r>
              <w:rPr>
                <w:rFonts w:hint="eastAsia" w:ascii="宋体" w:hAnsi="宋体" w:eastAsia="宋体" w:cs="宋体"/>
                <w:snapToGrid w:val="0"/>
                <w:color w:val="FF0000"/>
                <w:spacing w:val="-4"/>
                <w:kern w:val="0"/>
                <w:sz w:val="24"/>
                <w:szCs w:val="24"/>
                <w:highlight w:val="none"/>
                <w:u w:val="single"/>
                <w:lang w:val="en-US" w:eastAsia="en-US" w:bidi="ar-SA"/>
              </w:rPr>
              <w:t>的</w:t>
            </w:r>
            <w:r>
              <w:rPr>
                <w:rFonts w:hint="eastAsia" w:ascii="宋体" w:hAnsi="宋体" w:eastAsia="宋体" w:cs="宋体"/>
                <w:snapToGrid w:val="0"/>
                <w:color w:val="FF0000"/>
                <w:spacing w:val="-4"/>
                <w:kern w:val="0"/>
                <w:sz w:val="24"/>
                <w:szCs w:val="24"/>
                <w:highlight w:val="none"/>
                <w:u w:val="single"/>
                <w:lang w:val="en-US" w:eastAsia="zh-CN" w:bidi="ar-SA"/>
              </w:rPr>
              <w:t xml:space="preserve">8% </w:t>
            </w:r>
            <w:r>
              <w:rPr>
                <w:rFonts w:hint="eastAsia" w:ascii="宋体" w:hAnsi="宋体" w:eastAsia="宋体" w:cs="宋体"/>
                <w:snapToGrid w:val="0"/>
                <w:color w:val="auto"/>
                <w:spacing w:val="-4"/>
                <w:kern w:val="0"/>
                <w:sz w:val="24"/>
                <w:szCs w:val="24"/>
                <w:highlight w:val="none"/>
                <w:lang w:val="en-US" w:eastAsia="en-US" w:bidi="ar-SA"/>
              </w:rPr>
              <w:t>，确定中标单位后具体金额与采购人商议后确定；未按要求足额缴纳履约保证金的视为放弃第一中标候选人资格。</w:t>
            </w:r>
          </w:p>
          <w:p w14:paraId="3D3FD941">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□不要求</w:t>
            </w:r>
          </w:p>
        </w:tc>
      </w:tr>
      <w:tr w14:paraId="5BF2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vAlign w:val="top"/>
          </w:tcPr>
          <w:p w14:paraId="7016A27A">
            <w:pPr>
              <w:keepNext w:val="0"/>
              <w:keepLines w:val="0"/>
              <w:pageBreakBefore w:val="0"/>
              <w:widowControl w:val="0"/>
              <w:wordWrap/>
              <w:overflowPunct/>
              <w:topLinePunct w:val="0"/>
              <w:bidi w:val="0"/>
              <w:spacing w:line="400" w:lineRule="exact"/>
              <w:jc w:val="center"/>
              <w:rPr>
                <w:rFonts w:hint="default" w:ascii="宋体" w:hAnsi="宋体" w:eastAsia="宋体" w:cs="宋体"/>
                <w:b/>
                <w:bCs/>
                <w:snapToGrid w:val="0"/>
                <w:color w:val="auto"/>
                <w:spacing w:val="-4"/>
                <w:kern w:val="0"/>
                <w:sz w:val="24"/>
                <w:szCs w:val="24"/>
                <w:highlight w:val="none"/>
                <w:lang w:val="en-US" w:eastAsia="zh-CN" w:bidi="ar-SA"/>
              </w:rPr>
            </w:pPr>
          </w:p>
        </w:tc>
        <w:tc>
          <w:tcPr>
            <w:tcW w:w="8211" w:type="dxa"/>
            <w:gridSpan w:val="2"/>
            <w:vAlign w:val="top"/>
          </w:tcPr>
          <w:p w14:paraId="05C7353C">
            <w:pPr>
              <w:keepNext w:val="0"/>
              <w:keepLines w:val="0"/>
              <w:pageBreakBefore w:val="0"/>
              <w:widowControl w:val="0"/>
              <w:wordWrap/>
              <w:overflowPunct/>
              <w:topLinePunct w:val="0"/>
              <w:bidi w:val="0"/>
              <w:spacing w:line="400" w:lineRule="exact"/>
              <w:jc w:val="center"/>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需要补充的其他内容</w:t>
            </w:r>
          </w:p>
        </w:tc>
      </w:tr>
      <w:tr w14:paraId="7992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AFDF9B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32</w:t>
            </w:r>
          </w:p>
        </w:tc>
        <w:tc>
          <w:tcPr>
            <w:tcW w:w="2065" w:type="dxa"/>
            <w:shd w:val="clear" w:color="auto" w:fill="auto"/>
            <w:vAlign w:val="center"/>
          </w:tcPr>
          <w:p w14:paraId="2F165D0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偏离</w:t>
            </w:r>
          </w:p>
        </w:tc>
        <w:tc>
          <w:tcPr>
            <w:tcW w:w="6146" w:type="dxa"/>
            <w:shd w:val="clear" w:color="auto" w:fill="auto"/>
            <w:vAlign w:val="center"/>
          </w:tcPr>
          <w:p w14:paraId="100047C5">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偏离是指投标文件不满足或者不响应招标文件的要求。偏离分为偏离招标文件的实质性要求和条件及偏离招标文件的非实质性要求和条件。本项目不允许偏离招标文件的实质性要求和条件。</w:t>
            </w:r>
          </w:p>
        </w:tc>
      </w:tr>
      <w:tr w14:paraId="0A8D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11D70CA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33</w:t>
            </w:r>
          </w:p>
        </w:tc>
        <w:tc>
          <w:tcPr>
            <w:tcW w:w="2065" w:type="dxa"/>
            <w:shd w:val="clear" w:color="auto" w:fill="auto"/>
            <w:vAlign w:val="center"/>
          </w:tcPr>
          <w:p w14:paraId="4CE45EF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信用记录查询</w:t>
            </w:r>
          </w:p>
        </w:tc>
        <w:tc>
          <w:tcPr>
            <w:tcW w:w="6146" w:type="dxa"/>
            <w:shd w:val="clear" w:color="auto" w:fill="auto"/>
            <w:vAlign w:val="center"/>
          </w:tcPr>
          <w:p w14:paraId="770E4C3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采购人或采购代理机构将在资格审查环节查询供应商的信用记录。供应商存在不良信用记录的，其投标按无效投标处理。</w:t>
            </w:r>
          </w:p>
          <w:p w14:paraId="4350A64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不良信用记录指：供应商在中国政府采购网被列入政 府采购严重违法失信行为记录名单，及在“信用中国 ”网 站被列入失信被执行人、重大税收违法案件当事人名单。</w:t>
            </w:r>
          </w:p>
          <w:p w14:paraId="1BDC1EE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以联合体形式参加投标的，联合体任何成员存在以上不良信用记录的，联合体投标将被认定为投标无效。</w:t>
            </w:r>
          </w:p>
        </w:tc>
      </w:tr>
      <w:tr w14:paraId="1BF0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4C83202">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34</w:t>
            </w:r>
          </w:p>
        </w:tc>
        <w:tc>
          <w:tcPr>
            <w:tcW w:w="2065" w:type="dxa"/>
            <w:shd w:val="clear" w:color="auto" w:fill="auto"/>
            <w:vAlign w:val="center"/>
          </w:tcPr>
          <w:p w14:paraId="657B0BB0">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本项目是否专门面向中小企业</w:t>
            </w:r>
          </w:p>
        </w:tc>
        <w:tc>
          <w:tcPr>
            <w:tcW w:w="6146" w:type="dxa"/>
            <w:shd w:val="clear" w:color="auto" w:fill="auto"/>
            <w:vAlign w:val="center"/>
          </w:tcPr>
          <w:p w14:paraId="129EA2FC">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是</w:t>
            </w:r>
          </w:p>
        </w:tc>
      </w:tr>
      <w:tr w14:paraId="0B0E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9615A67">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35</w:t>
            </w:r>
          </w:p>
        </w:tc>
        <w:tc>
          <w:tcPr>
            <w:tcW w:w="2065" w:type="dxa"/>
            <w:shd w:val="clear" w:color="auto" w:fill="auto"/>
            <w:vAlign w:val="center"/>
          </w:tcPr>
          <w:p w14:paraId="6FC04345">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本项目所属行业</w:t>
            </w:r>
          </w:p>
        </w:tc>
        <w:tc>
          <w:tcPr>
            <w:tcW w:w="6146" w:type="dxa"/>
            <w:shd w:val="clear" w:color="auto" w:fill="auto"/>
            <w:vAlign w:val="center"/>
          </w:tcPr>
          <w:p w14:paraId="7B35BE7F">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零售业</w:t>
            </w:r>
          </w:p>
        </w:tc>
      </w:tr>
      <w:tr w14:paraId="0705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2C058E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36</w:t>
            </w:r>
          </w:p>
        </w:tc>
        <w:tc>
          <w:tcPr>
            <w:tcW w:w="2065" w:type="dxa"/>
            <w:shd w:val="clear" w:color="auto" w:fill="auto"/>
            <w:vAlign w:val="center"/>
          </w:tcPr>
          <w:p w14:paraId="3DC83E2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优先采购节能、环境标志产品</w:t>
            </w:r>
          </w:p>
        </w:tc>
        <w:tc>
          <w:tcPr>
            <w:tcW w:w="6146" w:type="dxa"/>
            <w:shd w:val="clear" w:color="auto" w:fill="auto"/>
            <w:vAlign w:val="center"/>
          </w:tcPr>
          <w:p w14:paraId="76625F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本项目不适用</w:t>
            </w:r>
          </w:p>
        </w:tc>
      </w:tr>
      <w:tr w14:paraId="2489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3" w:type="dxa"/>
            <w:shd w:val="clear" w:color="auto" w:fill="auto"/>
            <w:vAlign w:val="center"/>
          </w:tcPr>
          <w:p w14:paraId="61CDAFE8">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37</w:t>
            </w:r>
          </w:p>
        </w:tc>
        <w:tc>
          <w:tcPr>
            <w:tcW w:w="2065" w:type="dxa"/>
            <w:shd w:val="clear" w:color="auto" w:fill="auto"/>
            <w:vAlign w:val="center"/>
          </w:tcPr>
          <w:p w14:paraId="484BBC2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是否允许投报进口产品</w:t>
            </w:r>
          </w:p>
        </w:tc>
        <w:tc>
          <w:tcPr>
            <w:tcW w:w="6146" w:type="dxa"/>
            <w:shd w:val="clear" w:color="auto" w:fill="auto"/>
            <w:vAlign w:val="center"/>
          </w:tcPr>
          <w:p w14:paraId="0CFEBFD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否</w:t>
            </w:r>
          </w:p>
        </w:tc>
      </w:tr>
      <w:tr w14:paraId="6F2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233" w:type="dxa"/>
            <w:shd w:val="clear" w:color="auto" w:fill="auto"/>
            <w:vAlign w:val="center"/>
          </w:tcPr>
          <w:p w14:paraId="16DECFDF">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38</w:t>
            </w:r>
          </w:p>
        </w:tc>
        <w:tc>
          <w:tcPr>
            <w:tcW w:w="2065" w:type="dxa"/>
            <w:shd w:val="clear" w:color="auto" w:fill="auto"/>
            <w:vAlign w:val="center"/>
          </w:tcPr>
          <w:p w14:paraId="772E8C31">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招标代理服务费</w:t>
            </w:r>
          </w:p>
        </w:tc>
        <w:tc>
          <w:tcPr>
            <w:tcW w:w="6146" w:type="dxa"/>
            <w:shd w:val="clear" w:color="auto" w:fill="auto"/>
            <w:vAlign w:val="center"/>
          </w:tcPr>
          <w:p w14:paraId="374C457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中标人在领取中标通知书时向招标代理机构一次性付清代理费。委托人在本次招标代理服务过程中不承担任何费用。</w:t>
            </w:r>
          </w:p>
        </w:tc>
      </w:tr>
      <w:tr w14:paraId="5548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3E80513">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39</w:t>
            </w:r>
          </w:p>
        </w:tc>
        <w:tc>
          <w:tcPr>
            <w:tcW w:w="2065" w:type="dxa"/>
            <w:shd w:val="clear" w:color="auto" w:fill="auto"/>
            <w:vAlign w:val="center"/>
          </w:tcPr>
          <w:p w14:paraId="068FAB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公证费</w:t>
            </w:r>
          </w:p>
        </w:tc>
        <w:tc>
          <w:tcPr>
            <w:tcW w:w="6146" w:type="dxa"/>
            <w:shd w:val="clear" w:color="auto" w:fill="auto"/>
            <w:vAlign w:val="center"/>
          </w:tcPr>
          <w:p w14:paraId="07B02038">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ascii="宋体" w:hAnsi="宋体" w:eastAsia="宋体" w:cs="宋体"/>
                <w:color w:val="auto"/>
                <w:sz w:val="24"/>
                <w:szCs w:val="24"/>
                <w:highlight w:val="none"/>
              </w:rPr>
              <w:t>本项目邀请公证，由招标代理机构</w:t>
            </w:r>
            <w:r>
              <w:rPr>
                <w:rFonts w:hint="eastAsia" w:ascii="宋体" w:hAnsi="宋体" w:eastAsia="宋体" w:cs="宋体"/>
                <w:color w:val="auto"/>
                <w:sz w:val="24"/>
                <w:szCs w:val="24"/>
                <w:highlight w:val="none"/>
                <w:lang w:val="en-US" w:eastAsia="zh-CN"/>
              </w:rPr>
              <w:t>按标段</w:t>
            </w:r>
            <w:r>
              <w:rPr>
                <w:rFonts w:ascii="宋体" w:hAnsi="宋体" w:eastAsia="宋体" w:cs="宋体"/>
                <w:color w:val="auto"/>
                <w:sz w:val="24"/>
                <w:szCs w:val="24"/>
                <w:highlight w:val="none"/>
              </w:rPr>
              <w:t>向公证</w:t>
            </w:r>
            <w:r>
              <w:rPr>
                <w:rFonts w:hint="eastAsia" w:ascii="宋体" w:hAnsi="宋体" w:eastAsia="宋体" w:cs="宋体"/>
                <w:color w:val="auto"/>
                <w:sz w:val="24"/>
                <w:szCs w:val="24"/>
                <w:highlight w:val="none"/>
                <w:lang w:val="en-US" w:eastAsia="zh-CN"/>
              </w:rPr>
              <w:t>处缴纳</w:t>
            </w:r>
            <w:r>
              <w:rPr>
                <w:rFonts w:ascii="宋体" w:hAnsi="宋体" w:eastAsia="宋体" w:cs="宋体"/>
                <w:color w:val="auto"/>
                <w:sz w:val="24"/>
                <w:szCs w:val="24"/>
                <w:highlight w:val="none"/>
              </w:rPr>
              <w:t>公证费。</w:t>
            </w:r>
          </w:p>
        </w:tc>
      </w:tr>
      <w:tr w14:paraId="4D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28741E05">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40</w:t>
            </w:r>
          </w:p>
        </w:tc>
        <w:tc>
          <w:tcPr>
            <w:tcW w:w="2065" w:type="dxa"/>
            <w:shd w:val="clear" w:color="auto" w:fill="auto"/>
            <w:vAlign w:val="top"/>
          </w:tcPr>
          <w:p w14:paraId="29F3DD6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是否授权评审小组确定中标成交供应商</w:t>
            </w:r>
          </w:p>
        </w:tc>
        <w:tc>
          <w:tcPr>
            <w:tcW w:w="6146" w:type="dxa"/>
            <w:shd w:val="clear" w:color="auto" w:fill="auto"/>
            <w:vAlign w:val="top"/>
          </w:tcPr>
          <w:p w14:paraId="2514C01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是，每包确定一个成交供应商，成交结果在相关媒介发 布，公告期限为 1 个工作日。</w:t>
            </w:r>
          </w:p>
          <w:p w14:paraId="4F8F324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 否，推荐的成交候选供应商个数： 3 </w:t>
            </w:r>
          </w:p>
        </w:tc>
      </w:tr>
      <w:tr w14:paraId="4E1E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top"/>
          </w:tcPr>
          <w:p w14:paraId="3F97996D">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p>
          <w:p w14:paraId="4E76F1A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p>
          <w:p w14:paraId="5A7DEC11">
            <w:pPr>
              <w:keepNext w:val="0"/>
              <w:keepLines w:val="0"/>
              <w:pageBreakBefore w:val="0"/>
              <w:widowControl w:val="0"/>
              <w:wordWrap/>
              <w:overflowPunct/>
              <w:topLinePunct w:val="0"/>
              <w:bidi w:val="0"/>
              <w:spacing w:line="400" w:lineRule="exact"/>
              <w:ind w:firstLine="464" w:firstLineChars="200"/>
              <w:jc w:val="both"/>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41</w:t>
            </w:r>
          </w:p>
        </w:tc>
        <w:tc>
          <w:tcPr>
            <w:tcW w:w="2065" w:type="dxa"/>
            <w:shd w:val="clear" w:color="auto" w:fill="auto"/>
            <w:vAlign w:val="center"/>
          </w:tcPr>
          <w:p w14:paraId="534C941E">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p>
          <w:p w14:paraId="28B1549B">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★多标段投标原则</w:t>
            </w:r>
          </w:p>
        </w:tc>
        <w:tc>
          <w:tcPr>
            <w:tcW w:w="6146" w:type="dxa"/>
            <w:shd w:val="clear" w:color="auto" w:fill="auto"/>
            <w:vAlign w:val="top"/>
          </w:tcPr>
          <w:p w14:paraId="063DFF6F">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default" w:ascii="宋体" w:hAnsi="宋体" w:eastAsia="宋体" w:cs="宋体"/>
                <w:snapToGrid w:val="0"/>
                <w:color w:val="auto"/>
                <w:spacing w:val="-4"/>
                <w:kern w:val="0"/>
                <w:sz w:val="24"/>
                <w:szCs w:val="24"/>
                <w:highlight w:val="none"/>
                <w:lang w:val="en-US" w:eastAsia="zh-CN" w:bidi="ar-SA"/>
              </w:rPr>
              <w:t>允许潜在投标人或投标人根据各自需要自由选择标段((阿克苏地区某单位2026年大宗生活物资采购项目(标项一:面粉AKSDZWZ-2026-01</w:t>
            </w:r>
            <w:r>
              <w:rPr>
                <w:rFonts w:hint="eastAsia" w:ascii="宋体" w:hAnsi="宋体" w:eastAsia="宋体" w:cs="宋体"/>
                <w:snapToGrid w:val="0"/>
                <w:color w:val="auto"/>
                <w:spacing w:val="-4"/>
                <w:kern w:val="0"/>
                <w:sz w:val="24"/>
                <w:szCs w:val="24"/>
                <w:highlight w:val="none"/>
                <w:lang w:val="en-US" w:eastAsia="zh-CN" w:bidi="ar-SA"/>
              </w:rPr>
              <w:t>）；</w:t>
            </w:r>
          </w:p>
          <w:p w14:paraId="596851A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（阿克苏地区某单位2026年大宗生活物资采购项目(标项二:奶制品)AKSDZWZ-2026-02）；</w:t>
            </w:r>
          </w:p>
          <w:p w14:paraId="7E2E4C1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（阿克苏地区某单位2026年大宗生活物资采购项项目(标项三:蔬菜)AKSDZWZ-2026-03）；</w:t>
            </w:r>
          </w:p>
          <w:p w14:paraId="7226A8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（阿克苏地区某单位2026年大宗生活物资采购项目(标项四:大米清油)AKSDZWZ-2026-04）；</w:t>
            </w:r>
          </w:p>
          <w:p w14:paraId="2AECFF8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（阿克苏地区某单位2026年大宗生活物资采购项目(标项五:肉类)）AKSDZWZ-2026-05）；</w:t>
            </w:r>
          </w:p>
          <w:p w14:paraId="65D02EAD">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（阿克苏地区某单位2026年大宗生活物资采购项目(标项六:水果干果)AKSDZWZ-2026-06）；</w:t>
            </w:r>
          </w:p>
          <w:p w14:paraId="778648C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（阿克苏地区某单位2026年大宗生活物资采购项目(标项标项七:副食品)AKSDZWZ-2026-07）；</w:t>
            </w:r>
          </w:p>
          <w:p w14:paraId="51D4D515">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（阿克苏地区某单位</w:t>
            </w:r>
            <w:r>
              <w:rPr>
                <w:rFonts w:hint="default" w:ascii="宋体" w:hAnsi="宋体" w:eastAsia="宋体" w:cs="宋体"/>
                <w:snapToGrid w:val="0"/>
                <w:color w:val="auto"/>
                <w:spacing w:val="-4"/>
                <w:kern w:val="0"/>
                <w:sz w:val="24"/>
                <w:szCs w:val="24"/>
                <w:highlight w:val="none"/>
                <w:lang w:val="en-US" w:eastAsia="zh-CN" w:bidi="ar-SA"/>
              </w:rPr>
              <w:t>2026年大宗生活物资采购项目(标项九:百货)AKSDZWZ-2026-09</w:t>
            </w:r>
            <w:r>
              <w:rPr>
                <w:rFonts w:hint="eastAsia" w:ascii="宋体" w:hAnsi="宋体" w:eastAsia="宋体" w:cs="宋体"/>
                <w:snapToGrid w:val="0"/>
                <w:color w:val="auto"/>
                <w:spacing w:val="-4"/>
                <w:kern w:val="0"/>
                <w:sz w:val="24"/>
                <w:szCs w:val="24"/>
                <w:highlight w:val="none"/>
                <w:lang w:val="en-US" w:eastAsia="zh-CN" w:bidi="ar-SA"/>
              </w:rPr>
              <w:t>）</w:t>
            </w:r>
            <w:r>
              <w:rPr>
                <w:rFonts w:hint="default" w:ascii="宋体" w:hAnsi="宋体" w:eastAsia="宋体" w:cs="宋体"/>
                <w:snapToGrid w:val="0"/>
                <w:color w:val="auto"/>
                <w:spacing w:val="-4"/>
                <w:kern w:val="0"/>
                <w:sz w:val="24"/>
                <w:szCs w:val="24"/>
                <w:highlight w:val="none"/>
                <w:lang w:val="en-US" w:eastAsia="zh-CN" w:bidi="ar-SA"/>
              </w:rPr>
              <w:t>)进行响应，事后经评审，若同一投标人</w:t>
            </w:r>
          </w:p>
          <w:p w14:paraId="2001DF86">
            <w:pPr>
              <w:keepNext w:val="0"/>
              <w:keepLines w:val="0"/>
              <w:pageBreakBefore w:val="0"/>
              <w:widowControl w:val="0"/>
              <w:wordWrap/>
              <w:overflowPunct/>
              <w:topLinePunct w:val="0"/>
              <w:bidi w:val="0"/>
              <w:spacing w:line="400" w:lineRule="exact"/>
              <w:jc w:val="left"/>
              <w:rPr>
                <w:rFonts w:hint="default" w:ascii="宋体" w:hAnsi="宋体" w:eastAsia="宋体" w:cs="宋体"/>
                <w:snapToGrid w:val="0"/>
                <w:color w:val="auto"/>
                <w:spacing w:val="-4"/>
                <w:kern w:val="0"/>
                <w:sz w:val="24"/>
                <w:szCs w:val="24"/>
                <w:highlight w:val="none"/>
                <w:lang w:val="en-US" w:eastAsia="zh-CN" w:bidi="ar-SA"/>
              </w:rPr>
            </w:pPr>
            <w:r>
              <w:rPr>
                <w:rFonts w:hint="default" w:ascii="宋体" w:hAnsi="宋体" w:eastAsia="宋体" w:cs="宋体"/>
                <w:snapToGrid w:val="0"/>
                <w:color w:val="auto"/>
                <w:spacing w:val="-4"/>
                <w:kern w:val="0"/>
                <w:sz w:val="24"/>
                <w:szCs w:val="24"/>
                <w:highlight w:val="none"/>
                <w:lang w:val="en-US" w:eastAsia="zh-CN" w:bidi="ar-SA"/>
              </w:rPr>
              <w:t>在两个及以上标段排名均为第一名中标、成交候选人时只允许该投标人选择其中一个标段进行履约，其所放弃的标段顺延下一名中标。</w:t>
            </w:r>
          </w:p>
        </w:tc>
      </w:tr>
      <w:tr w14:paraId="7C5B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233" w:type="dxa"/>
            <w:shd w:val="clear" w:color="auto" w:fill="auto"/>
            <w:vAlign w:val="center"/>
          </w:tcPr>
          <w:p w14:paraId="25F8C756">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42</w:t>
            </w:r>
          </w:p>
        </w:tc>
        <w:tc>
          <w:tcPr>
            <w:tcW w:w="2065" w:type="dxa"/>
            <w:shd w:val="clear" w:color="auto" w:fill="auto"/>
            <w:vAlign w:val="center"/>
          </w:tcPr>
          <w:p w14:paraId="0711444A">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合同履约</w:t>
            </w:r>
          </w:p>
        </w:tc>
        <w:tc>
          <w:tcPr>
            <w:tcW w:w="6146" w:type="dxa"/>
            <w:shd w:val="clear" w:color="auto" w:fill="auto"/>
            <w:vAlign w:val="top"/>
          </w:tcPr>
          <w:p w14:paraId="5BAB1EF7">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1．采购人与中标、成交供应商应当在中标、成交通知书发出之日起三十日内，按照采购文件确定的事项签订政府采 购合同。</w:t>
            </w:r>
          </w:p>
          <w:p w14:paraId="669A9B8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中标、成交通知书对采购人和中标、成交供应商均具有法 律效力。中标、成交通知书发出后，采购人改变中标、成 交结果的，或者中标、成交供应商放弃中标、成交项目的， 应当依法承担法律责任。</w:t>
            </w:r>
          </w:p>
          <w:p w14:paraId="4FDFEA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法律依据：《</w:t>
            </w:r>
            <w:r>
              <w:rPr>
                <w:rFonts w:hint="eastAsia" w:ascii="宋体" w:hAnsi="宋体" w:eastAsia="宋体" w:cs="宋体"/>
                <w:snapToGrid w:val="0"/>
                <w:color w:val="auto"/>
                <w:spacing w:val="-4"/>
                <w:kern w:val="0"/>
                <w:sz w:val="24"/>
                <w:szCs w:val="24"/>
                <w:highlight w:val="none"/>
                <w:lang w:val="en-US" w:eastAsia="zh-CN" w:bidi="ar-SA"/>
              </w:rPr>
              <w:t>中华人民共和国政府采购法</w:t>
            </w:r>
            <w:r>
              <w:rPr>
                <w:rFonts w:hint="eastAsia" w:ascii="宋体" w:hAnsi="宋体" w:eastAsia="宋体" w:cs="宋体"/>
                <w:snapToGrid w:val="0"/>
                <w:color w:val="auto"/>
                <w:spacing w:val="-4"/>
                <w:kern w:val="0"/>
                <w:sz w:val="24"/>
                <w:szCs w:val="24"/>
                <w:highlight w:val="none"/>
                <w:lang w:val="en-US" w:eastAsia="en-US" w:bidi="ar-SA"/>
              </w:rPr>
              <w:t>》第 46 条</w:t>
            </w:r>
          </w:p>
          <w:p w14:paraId="7D23887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如不按时签订视为拒绝和采购人签订合同，如属于无正当 理由的，按《中华人民共和国政府采购法》相关条款进行 行政处罚，给采购人造成损失的，将依法追究其责任。</w:t>
            </w:r>
          </w:p>
          <w:p w14:paraId="0266FB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2．中标或者成交供应商拒绝与采购人签订合同的，采购人 可以按照评审报告推荐的中标或者成交候选人名单排序， 确定下一候选人为中标或者成交供应商，也可以重新开展 政府采购活动。</w:t>
            </w:r>
          </w:p>
          <w:p w14:paraId="60AC2E74">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法律依据：《</w:t>
            </w:r>
            <w:r>
              <w:rPr>
                <w:rFonts w:hint="eastAsia" w:ascii="宋体" w:hAnsi="宋体" w:eastAsia="宋体" w:cs="宋体"/>
                <w:snapToGrid w:val="0"/>
                <w:color w:val="auto"/>
                <w:spacing w:val="-4"/>
                <w:kern w:val="0"/>
                <w:sz w:val="24"/>
                <w:szCs w:val="24"/>
                <w:highlight w:val="none"/>
                <w:lang w:val="en-US" w:eastAsia="zh-CN" w:bidi="ar-SA"/>
              </w:rPr>
              <w:t>中华人民共和国政府采购法实施条例</w:t>
            </w:r>
            <w:r>
              <w:rPr>
                <w:rFonts w:hint="eastAsia" w:ascii="宋体" w:hAnsi="宋体" w:eastAsia="宋体" w:cs="宋体"/>
                <w:snapToGrid w:val="0"/>
                <w:color w:val="auto"/>
                <w:spacing w:val="-4"/>
                <w:kern w:val="0"/>
                <w:sz w:val="24"/>
                <w:szCs w:val="24"/>
                <w:highlight w:val="none"/>
                <w:lang w:val="en-US" w:eastAsia="en-US" w:bidi="ar-SA"/>
              </w:rPr>
              <w:t>》第 49 条</w:t>
            </w:r>
          </w:p>
        </w:tc>
      </w:tr>
      <w:tr w14:paraId="1873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08E5E7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43</w:t>
            </w:r>
          </w:p>
        </w:tc>
        <w:tc>
          <w:tcPr>
            <w:tcW w:w="2065" w:type="dxa"/>
            <w:shd w:val="clear" w:color="auto" w:fill="auto"/>
            <w:vAlign w:val="center"/>
          </w:tcPr>
          <w:p w14:paraId="44D48120">
            <w:pPr>
              <w:pStyle w:val="4"/>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p>
          <w:p w14:paraId="113A2F99">
            <w:pPr>
              <w:pStyle w:val="4"/>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政府采购评审中出现下列情形之一的，评审委员会应当启动异常低价投标（响应）审查程序</w:t>
            </w:r>
          </w:p>
        </w:tc>
        <w:tc>
          <w:tcPr>
            <w:tcW w:w="6146" w:type="dxa"/>
            <w:shd w:val="clear" w:color="auto" w:fill="auto"/>
            <w:vAlign w:val="center"/>
          </w:tcPr>
          <w:p w14:paraId="61E3D6F6">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en-US" w:bidi="ar-SA"/>
              </w:rPr>
              <w:t>根据“关于推动解决政府采购异常低价问题的通知财库〔2026〕2号 ”强化政府采购异常低价审查规定：</w:t>
            </w:r>
          </w:p>
          <w:p w14:paraId="43B87BF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（一）政府采购评审中出现下列情形之一的，评审委员会应当启动异常低价投标（响应）审查程序：</w:t>
            </w:r>
          </w:p>
          <w:p w14:paraId="60776F45">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1.投标（响应）报价低于全部通过符合性审查供应商投标（响应）报价平均值50%的，即投标（响应）报价&lt;全部通过符合性审查供应商投标（响应）报价平均值×50%；</w:t>
            </w:r>
          </w:p>
          <w:p w14:paraId="577AB8C2">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2.投标（响应）报价低于通过符合性审查的次低报价供应商投标（响应）报价50%的，即投标（响应）报价&lt;通过符合性审查的次低报价供应商投标（响应）报价×50%；</w:t>
            </w:r>
          </w:p>
          <w:p w14:paraId="1581CC9E">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3.投标（响应）报价低于采购项目最高限价45%的，即投标（响应）报价&lt;采购项目最高限价×45%；</w:t>
            </w:r>
          </w:p>
          <w:p w14:paraId="150BEF88">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4.评审委员会基于专业判断，认为供应商报价过低，有可能影响产品质量或者不能诚信履约的其他情形。</w:t>
            </w:r>
          </w:p>
          <w:p w14:paraId="6F419DA1">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采购人可以结合具体项目实际情况，提高上述第1项至第3项中启动异常低价投标（响应）审查的数值标准，但是最高不得超过65%。</w:t>
            </w:r>
          </w:p>
          <w:p w14:paraId="580B87CF">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相关法律法规对供应商报价有规定的，从其规定。</w:t>
            </w:r>
          </w:p>
          <w:p w14:paraId="6EC9D4BA">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87BDF4">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6EA55C">
            <w:pPr>
              <w:kinsoku w:val="0"/>
              <w:autoSpaceDE w:val="0"/>
              <w:autoSpaceDN w:val="0"/>
              <w:adjustRightInd w:val="0"/>
              <w:snapToGrid w:val="0"/>
              <w:spacing w:before="1" w:line="341" w:lineRule="auto"/>
              <w:ind w:left="113" w:right="107" w:hanging="1"/>
              <w:jc w:val="both"/>
              <w:textAlignment w:val="baseline"/>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4FB928C">
            <w:pPr>
              <w:pStyle w:val="4"/>
              <w:keepNext w:val="0"/>
              <w:keepLines w:val="0"/>
              <w:pageBreakBefore w:val="0"/>
              <w:widowControl w:val="0"/>
              <w:kinsoku/>
              <w:wordWrap/>
              <w:overflowPunct/>
              <w:topLinePunct w:val="0"/>
              <w:autoSpaceDE/>
              <w:autoSpaceDN/>
              <w:bidi w:val="0"/>
              <w:adjustRightInd/>
              <w:snapToGrid/>
              <w:spacing w:after="0" w:line="400" w:lineRule="exact"/>
              <w:ind w:firstLine="464" w:firstLineChars="200"/>
              <w:jc w:val="left"/>
              <w:textAlignment w:val="auto"/>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tc>
      </w:tr>
      <w:tr w14:paraId="1254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55DF00C9">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44</w:t>
            </w:r>
          </w:p>
        </w:tc>
        <w:tc>
          <w:tcPr>
            <w:tcW w:w="2065" w:type="dxa"/>
            <w:shd w:val="clear" w:color="auto" w:fill="auto"/>
            <w:vAlign w:val="center"/>
          </w:tcPr>
          <w:p w14:paraId="30F9B754">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其他注意事项</w:t>
            </w:r>
          </w:p>
        </w:tc>
        <w:tc>
          <w:tcPr>
            <w:tcW w:w="6146" w:type="dxa"/>
            <w:shd w:val="clear" w:color="auto" w:fill="auto"/>
            <w:vAlign w:val="center"/>
          </w:tcPr>
          <w:p w14:paraId="35B4952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1、本项目为不见面开标项目。提交电子投标文件的供应商不足3家的，不得开标。</w:t>
            </w:r>
          </w:p>
          <w:p w14:paraId="761A0A76">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2、开标准备工作。供应商需在开标当日、投标截止时间前登录“政府采购云平台”，通过“开标大厅”参与不见面开标。登录政府采购云平台(www.zcygov.cn)→我的工作台→项目采购→开标评标→开标大厅（找到对应项目）。</w:t>
            </w:r>
          </w:p>
          <w:p w14:paraId="337AB1BA">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提示：供应商未按时登录不见面开标系统，错过开标解密时间的，由供应商自行承担后果。</w:t>
            </w:r>
          </w:p>
          <w:p w14:paraId="64DD64C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3、响应文件开启时间后30分钟内供应商可以登录“政采云”平台，用“项目采购-开标评标”功能进行解密响应文件。若供应商在规定时间内未按时解密的，视为响应文件撤回。</w:t>
            </w:r>
          </w:p>
          <w:p w14:paraId="344EF6F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4、供应商报价CA签字确认：报价文件开启后将开启签字时段，供应商须在规定时间内用CA证书对报价进行签字确认。</w:t>
            </w:r>
          </w:p>
          <w:p w14:paraId="4C7664DC">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5、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14:paraId="0A40BB69">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6、供应商对开标过程和开标记录有疑义，以及认为采购人、采购代理机构相关工作人员有需要回避的情形的，及时向工作人员提出询问或者回避申请。采购人、采购代理机构对供应商提出的询问或者回避申请应当及时处理。</w:t>
            </w:r>
          </w:p>
          <w:p w14:paraId="412F517E">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7、供应商电脑终端等硬件设备和软件系统配置：供应商电脑终端等硬件设备和软件系统配置应符合电子投标（含不见面开标大厅）供应商电脑终端配置要求并运行正常，供应商承担因未尽职责产生的不利后果。</w:t>
            </w:r>
          </w:p>
          <w:p w14:paraId="61431EE0">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8、政府采购云平台运行基本环境要求：电脑应安装并顺利运行64位win7以上操作系统，谷歌浏览器；正确的CA及签章驱动等；能流畅访问互联网。</w:t>
            </w:r>
          </w:p>
          <w:p w14:paraId="249B92B3">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9、因断电、断网、系统故障或其他不可抗力等因素导致不见面开标系统无法正常运行的，开标活动中止或延迟，待系统恢复正常后继续进行开标活动。</w:t>
            </w:r>
          </w:p>
          <w:p w14:paraId="47FF0902">
            <w:pPr>
              <w:keepNext w:val="0"/>
              <w:keepLines w:val="0"/>
              <w:pageBreakBefore w:val="0"/>
              <w:widowControl w:val="0"/>
              <w:wordWrap/>
              <w:overflowPunct/>
              <w:topLinePunct w:val="0"/>
              <w:bidi w:val="0"/>
              <w:spacing w:line="400" w:lineRule="exact"/>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10、不见面开标过程中，各方主体均应遵守互联网有关规定，不得发表与交易活动无关的言论。</w:t>
            </w:r>
          </w:p>
        </w:tc>
      </w:tr>
      <w:tr w14:paraId="0DCC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3" w:type="dxa"/>
            <w:shd w:val="clear" w:color="auto" w:fill="auto"/>
            <w:vAlign w:val="center"/>
          </w:tcPr>
          <w:p w14:paraId="3A1AF49C">
            <w:pPr>
              <w:keepNext w:val="0"/>
              <w:keepLines w:val="0"/>
              <w:pageBreakBefore w:val="0"/>
              <w:widowControl w:val="0"/>
              <w:wordWrap/>
              <w:overflowPunct/>
              <w:topLinePunct w:val="0"/>
              <w:bidi w:val="0"/>
              <w:spacing w:line="400" w:lineRule="exact"/>
              <w:jc w:val="center"/>
              <w:rPr>
                <w:rFonts w:hint="default"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45</w:t>
            </w:r>
          </w:p>
        </w:tc>
        <w:tc>
          <w:tcPr>
            <w:tcW w:w="2065" w:type="dxa"/>
            <w:shd w:val="clear" w:color="auto" w:fill="auto"/>
            <w:vAlign w:val="center"/>
          </w:tcPr>
          <w:p w14:paraId="05AADE87">
            <w:pPr>
              <w:keepNext w:val="0"/>
              <w:keepLines w:val="0"/>
              <w:pageBreakBefore w:val="0"/>
              <w:widowControl w:val="0"/>
              <w:wordWrap/>
              <w:overflowPunct/>
              <w:topLinePunct w:val="0"/>
              <w:bidi w:val="0"/>
              <w:spacing w:line="400" w:lineRule="exact"/>
              <w:jc w:val="center"/>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b/>
                <w:bCs/>
                <w:snapToGrid w:val="0"/>
                <w:color w:val="auto"/>
                <w:spacing w:val="-3"/>
                <w:kern w:val="0"/>
                <w:sz w:val="24"/>
                <w:szCs w:val="24"/>
                <w:highlight w:val="none"/>
                <w:lang w:val="en-US" w:eastAsia="zh-CN" w:bidi="ar-SA"/>
              </w:rPr>
              <w:t>其他要求</w:t>
            </w:r>
          </w:p>
        </w:tc>
        <w:tc>
          <w:tcPr>
            <w:tcW w:w="6146" w:type="dxa"/>
            <w:shd w:val="clear" w:color="auto" w:fill="auto"/>
            <w:vAlign w:val="center"/>
          </w:tcPr>
          <w:p w14:paraId="2D1FFCD5">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为保障采购项目顺利履约，在中标结果公示期满，发出中标通知书及签订合同前，采购人将对中标供应商开展实地核实工作，核实内容严格限定于招标文件明确要求及中标供应商投标文件承诺响应的范围，仅对相关资质、人员、车辆、仓储能力等信息的真实性进行确认，不构成对评审结果的重新评审或变更。如核实发现存在虚假材料、实质性不符等问题，采购人将根据政府采购相关规定向同级财政部门报告，由监管部门依法依规作出处理决定。</w:t>
            </w:r>
          </w:p>
          <w:p w14:paraId="7F09E241">
            <w:pPr>
              <w:keepNext w:val="0"/>
              <w:keepLines w:val="0"/>
              <w:pageBreakBefore w:val="0"/>
              <w:widowControl w:val="0"/>
              <w:wordWrap/>
              <w:overflowPunct/>
              <w:topLinePunct w:val="0"/>
              <w:bidi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2、中标企业必须保障能够提供银行账户和统一发票。</w:t>
            </w:r>
          </w:p>
        </w:tc>
      </w:tr>
    </w:tbl>
    <w:p w14:paraId="64A9C17F">
      <w:pPr>
        <w:keepNext w:val="0"/>
        <w:keepLines w:val="0"/>
        <w:pageBreakBefore w:val="0"/>
        <w:wordWrap/>
        <w:overflowPunct/>
        <w:topLinePunct w:val="0"/>
        <w:bidi w:val="0"/>
        <w:spacing w:line="440" w:lineRule="exact"/>
        <w:jc w:val="left"/>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en-US" w:bidi="ar-SA"/>
        </w:rPr>
        <w:t>注：本表内容与招标文件其它内容表述不一致的，应当以本表内容为准</w:t>
      </w:r>
      <w:r>
        <w:rPr>
          <w:rFonts w:hint="eastAsia" w:ascii="宋体" w:hAnsi="宋体" w:eastAsia="宋体" w:cs="宋体"/>
          <w:snapToGrid w:val="0"/>
          <w:color w:val="auto"/>
          <w:spacing w:val="-4"/>
          <w:kern w:val="0"/>
          <w:sz w:val="24"/>
          <w:szCs w:val="24"/>
          <w:highlight w:val="none"/>
          <w:lang w:val="en-US" w:eastAsia="zh-CN" w:bidi="ar-SA"/>
        </w:rPr>
        <w:t>。</w:t>
      </w:r>
    </w:p>
    <w:p w14:paraId="44E45CB1">
      <w:pPr>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br w:type="page"/>
      </w:r>
    </w:p>
    <w:p w14:paraId="0876D554">
      <w:pPr>
        <w:keepNext w:val="0"/>
        <w:keepLines w:val="0"/>
        <w:pageBreakBefore w:val="0"/>
        <w:widowControl/>
        <w:kinsoku w:val="0"/>
        <w:wordWrap/>
        <w:overflowPunct/>
        <w:topLinePunct w:val="0"/>
        <w:autoSpaceDE w:val="0"/>
        <w:autoSpaceDN w:val="0"/>
        <w:bidi w:val="0"/>
        <w:adjustRightInd w:val="0"/>
        <w:snapToGrid w:val="0"/>
        <w:spacing w:before="91" w:line="440" w:lineRule="exact"/>
        <w:ind w:left="21"/>
        <w:jc w:val="left"/>
        <w:textAlignment w:val="baseline"/>
        <w:outlineLvl w:val="1"/>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11"/>
          <w:kern w:val="0"/>
          <w:sz w:val="28"/>
          <w:szCs w:val="28"/>
          <w:highlight w:val="none"/>
          <w:lang w:eastAsia="en-US"/>
        </w:rPr>
        <w:t>1、总则</w:t>
      </w:r>
    </w:p>
    <w:p w14:paraId="08F0175A">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适用范围</w:t>
      </w:r>
    </w:p>
    <w:p w14:paraId="64C0E73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本招标文件仅适用于供应商须知前附表所述项目。</w:t>
      </w:r>
    </w:p>
    <w:p w14:paraId="588212E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1"/>
          <w:kern w:val="0"/>
          <w:sz w:val="24"/>
          <w:szCs w:val="24"/>
          <w:highlight w:val="none"/>
          <w:lang w:eastAsia="en-US"/>
        </w:rPr>
        <w:t>1.2</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11"/>
          <w:kern w:val="0"/>
          <w:sz w:val="24"/>
          <w:szCs w:val="24"/>
          <w:highlight w:val="none"/>
          <w:lang w:eastAsia="en-US"/>
        </w:rPr>
        <w:t>定义</w:t>
      </w:r>
    </w:p>
    <w:p w14:paraId="1D1B34F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1.2.1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采购人名称：见供应商须知前附表。</w:t>
      </w:r>
    </w:p>
    <w:p w14:paraId="69DA69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1.2.2</w:t>
      </w:r>
      <w:r>
        <w:rPr>
          <w:rFonts w:ascii="宋体" w:hAnsi="宋体" w:eastAsia="宋体" w:cs="宋体"/>
          <w:snapToGrid w:val="0"/>
          <w:color w:val="auto"/>
          <w:spacing w:val="-4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采购代理机构名称：见供应商须知前附表。</w:t>
      </w:r>
    </w:p>
    <w:p w14:paraId="08B544F1">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1.2.3</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监管部门名称：见供应商须知前附表。</w:t>
      </w:r>
    </w:p>
    <w:p w14:paraId="6F37EF5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1.3</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合格的供应商</w:t>
      </w:r>
    </w:p>
    <w:p w14:paraId="7DCC2CF8">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99" w:firstLine="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2"/>
          <w:kern w:val="0"/>
          <w:sz w:val="24"/>
          <w:szCs w:val="24"/>
          <w:highlight w:val="none"/>
          <w:lang w:eastAsia="en-US"/>
        </w:rPr>
        <w:t>1.3.1</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满足本招标文件第一章“招标公告</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”规定的资格要求，并满足本文</w:t>
      </w:r>
      <w:r>
        <w:rPr>
          <w:rFonts w:ascii="宋体" w:hAnsi="宋体" w:eastAsia="宋体" w:cs="宋体"/>
          <w:snapToGrid w:val="0"/>
          <w:color w:val="auto"/>
          <w:spacing w:val="-3"/>
          <w:kern w:val="0"/>
          <w:sz w:val="24"/>
          <w:szCs w:val="24"/>
          <w:highlight w:val="none"/>
          <w:lang w:eastAsia="en-US"/>
        </w:rPr>
        <w:t>件实质性</w:t>
      </w:r>
      <w:r>
        <w:rPr>
          <w:rFonts w:ascii="宋体" w:hAnsi="宋体" w:eastAsia="宋体" w:cs="宋体"/>
          <w:snapToGrid w:val="0"/>
          <w:color w:val="auto"/>
          <w:spacing w:val="-2"/>
          <w:kern w:val="0"/>
          <w:sz w:val="24"/>
          <w:szCs w:val="24"/>
          <w:highlight w:val="none"/>
          <w:lang w:eastAsia="en-US"/>
        </w:rPr>
        <w:t>要求和条件的规定。</w:t>
      </w:r>
    </w:p>
    <w:p w14:paraId="25520AD7">
      <w:pPr>
        <w:keepNext w:val="0"/>
        <w:keepLines w:val="0"/>
        <w:pageBreakBefore w:val="0"/>
        <w:widowControl/>
        <w:kinsoku w:val="0"/>
        <w:wordWrap/>
        <w:overflowPunct/>
        <w:topLinePunct w:val="0"/>
        <w:autoSpaceDE w:val="0"/>
        <w:autoSpaceDN w:val="0"/>
        <w:bidi w:val="0"/>
        <w:adjustRightInd w:val="0"/>
        <w:snapToGrid w:val="0"/>
        <w:spacing w:before="37" w:line="440" w:lineRule="exact"/>
        <w:ind w:left="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1.3.2</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本项目不接受联合体。</w:t>
      </w:r>
    </w:p>
    <w:p w14:paraId="2C3DC1F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firstLine="49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1.3.3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供应商或供应商之间如果存在下列情形之一的，不得同时参加同一包（标段）</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或者不分包（标段）的同一项目投标：</w:t>
      </w:r>
    </w:p>
    <w:p w14:paraId="33007E02">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（1）单位负责人为同一个人或者存在直接控股、管理关系的不同供应商；</w:t>
      </w:r>
    </w:p>
    <w:p w14:paraId="006DC26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8" w:right="99" w:firstLine="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 xml:space="preserve">（2）为本次采购项目提供整体设计、规范编制或者项目管理、监理、检测等服务 </w:t>
      </w:r>
      <w:r>
        <w:rPr>
          <w:rFonts w:ascii="宋体" w:hAnsi="宋体" w:eastAsia="宋体" w:cs="宋体"/>
          <w:snapToGrid w:val="0"/>
          <w:color w:val="auto"/>
          <w:spacing w:val="-6"/>
          <w:kern w:val="0"/>
          <w:sz w:val="24"/>
          <w:szCs w:val="24"/>
          <w:highlight w:val="none"/>
          <w:lang w:eastAsia="en-US"/>
        </w:rPr>
        <w:t>的供应商；</w:t>
      </w:r>
    </w:p>
    <w:p w14:paraId="2ED2237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（3）法律法规规定的其他情形。</w:t>
      </w:r>
    </w:p>
    <w:p w14:paraId="49FAAC1F">
      <w:pPr>
        <w:keepNext w:val="0"/>
        <w:keepLines w:val="0"/>
        <w:pageBreakBefore w:val="0"/>
        <w:widowControl/>
        <w:kinsoku w:val="0"/>
        <w:wordWrap/>
        <w:overflowPunct/>
        <w:topLinePunct w:val="0"/>
        <w:autoSpaceDE w:val="0"/>
        <w:autoSpaceDN w:val="0"/>
        <w:bidi w:val="0"/>
        <w:adjustRightInd w:val="0"/>
        <w:snapToGrid w:val="0"/>
        <w:spacing w:before="115" w:line="440" w:lineRule="exact"/>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1.3.4</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供应商不得存在下列情形之一：</w:t>
      </w:r>
    </w:p>
    <w:p w14:paraId="6637E783">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（1）被依法暂停或者取消投标资格；</w:t>
      </w:r>
    </w:p>
    <w:p w14:paraId="44E33F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（2）被责令停产停业，暂扣或者吊销许可证，暂扣或者吊销执照；</w:t>
      </w:r>
    </w:p>
    <w:p w14:paraId="6FAFA67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（3）进入清算程序，或被宣告破产，或其他丧失履约能力的情形；</w:t>
      </w:r>
    </w:p>
    <w:p w14:paraId="2FC6FB5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auto"/>
          <w:spacing w:val="5"/>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（4）在近三年内发生重大产品质量问题（以相关行业主管部门的行政处罚决定或</w:t>
      </w:r>
      <w:r>
        <w:rPr>
          <w:rFonts w:ascii="宋体" w:hAnsi="宋体" w:eastAsia="宋体" w:cs="宋体"/>
          <w:snapToGrid w:val="0"/>
          <w:color w:val="auto"/>
          <w:spacing w:val="-2"/>
          <w:kern w:val="0"/>
          <w:sz w:val="24"/>
          <w:szCs w:val="24"/>
          <w:highlight w:val="none"/>
          <w:lang w:eastAsia="en-US"/>
        </w:rPr>
        <w:t>司法机关出具的有关法律文书为准</w:t>
      </w:r>
      <w:r>
        <w:rPr>
          <w:rFonts w:ascii="宋体" w:hAnsi="宋体" w:eastAsia="宋体" w:cs="宋体"/>
          <w:snapToGrid w:val="0"/>
          <w:color w:val="auto"/>
          <w:spacing w:val="5"/>
          <w:kern w:val="0"/>
          <w:sz w:val="24"/>
          <w:szCs w:val="24"/>
          <w:highlight w:val="none"/>
          <w:lang w:eastAsia="en-US"/>
        </w:rPr>
        <w:t>）；</w:t>
      </w:r>
    </w:p>
    <w:p w14:paraId="513264C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auto"/>
          <w:spacing w:val="-4"/>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（5）在“信用中国</w:t>
      </w:r>
      <w:r>
        <w:rPr>
          <w:rFonts w:ascii="宋体" w:hAnsi="宋体" w:eastAsia="宋体" w:cs="宋体"/>
          <w:snapToGrid w:val="0"/>
          <w:color w:val="auto"/>
          <w:spacing w:val="-71"/>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”网站（www.creditchina.gov.cn）中列入失信被执行人名单；</w:t>
      </w:r>
    </w:p>
    <w:p w14:paraId="0477DBB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（6）在“</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中国政府采购网</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”网站（http://www.ccgp.gov.cn/）中列入政府采</w:t>
      </w:r>
      <w:r>
        <w:rPr>
          <w:rFonts w:ascii="宋体" w:hAnsi="宋体" w:eastAsia="宋体" w:cs="宋体"/>
          <w:snapToGrid w:val="0"/>
          <w:color w:val="auto"/>
          <w:spacing w:val="-4"/>
          <w:kern w:val="0"/>
          <w:sz w:val="24"/>
          <w:szCs w:val="24"/>
          <w:highlight w:val="none"/>
          <w:lang w:eastAsia="en-US"/>
        </w:rPr>
        <w:t>购严</w:t>
      </w:r>
      <w:r>
        <w:rPr>
          <w:rFonts w:ascii="宋体" w:hAnsi="宋体" w:eastAsia="宋体" w:cs="宋体"/>
          <w:snapToGrid w:val="0"/>
          <w:color w:val="auto"/>
          <w:spacing w:val="-1"/>
          <w:kern w:val="0"/>
          <w:sz w:val="24"/>
          <w:szCs w:val="24"/>
          <w:highlight w:val="none"/>
          <w:lang w:eastAsia="en-US"/>
        </w:rPr>
        <w:t>重违法失信行为信息记录名单；</w:t>
      </w:r>
    </w:p>
    <w:p w14:paraId="00194ACF">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auto"/>
          <w:spacing w:val="-1"/>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（7）</w:t>
      </w:r>
      <w:r>
        <w:rPr>
          <w:rFonts w:hint="eastAsia" w:ascii="宋体" w:hAnsi="宋体" w:eastAsia="宋体" w:cs="宋体"/>
          <w:snapToGrid w:val="0"/>
          <w:color w:val="auto"/>
          <w:spacing w:val="-1"/>
          <w:kern w:val="0"/>
          <w:sz w:val="24"/>
          <w:szCs w:val="24"/>
          <w:highlight w:val="none"/>
          <w:lang w:val="en-US" w:eastAsia="en-US"/>
        </w:rPr>
        <w:t>被行政管理机关</w:t>
      </w:r>
      <w:r>
        <w:rPr>
          <w:rFonts w:hint="eastAsia" w:ascii="宋体" w:hAnsi="宋体" w:eastAsia="宋体" w:cs="宋体"/>
          <w:snapToGrid w:val="0"/>
          <w:color w:val="auto"/>
          <w:spacing w:val="-1"/>
          <w:kern w:val="0"/>
          <w:sz w:val="24"/>
          <w:szCs w:val="24"/>
          <w:highlight w:val="none"/>
          <w:lang w:val="en-US" w:eastAsia="zh-CN"/>
        </w:rPr>
        <w:t>在国家企业信用信息公示系统</w:t>
      </w:r>
      <w:r>
        <w:rPr>
          <w:rFonts w:hint="eastAsia" w:ascii="宋体" w:hAnsi="宋体" w:eastAsia="宋体" w:cs="宋体"/>
          <w:snapToGrid w:val="0"/>
          <w:color w:val="auto"/>
          <w:spacing w:val="-1"/>
          <w:kern w:val="0"/>
          <w:sz w:val="24"/>
          <w:szCs w:val="24"/>
          <w:highlight w:val="none"/>
          <w:lang w:val="en-US" w:eastAsia="en-US"/>
        </w:rPr>
        <w:t>中列入严重违法失信企业名单</w:t>
      </w:r>
      <w:r>
        <w:rPr>
          <w:rFonts w:hint="eastAsia" w:ascii="宋体" w:hAnsi="宋体" w:eastAsia="宋体" w:cs="宋体"/>
          <w:snapToGrid w:val="0"/>
          <w:color w:val="auto"/>
          <w:spacing w:val="-1"/>
          <w:kern w:val="0"/>
          <w:sz w:val="24"/>
          <w:szCs w:val="24"/>
          <w:highlight w:val="none"/>
          <w:lang w:val="en-US" w:eastAsia="zh-CN"/>
        </w:rPr>
        <w:t>；</w:t>
      </w:r>
    </w:p>
    <w:p w14:paraId="7BEB994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left"/>
        <w:textAlignment w:val="baseline"/>
        <w:rPr>
          <w:rFonts w:hint="eastAsia" w:ascii="宋体" w:hAnsi="宋体" w:eastAsia="宋体" w:cs="宋体"/>
          <w:snapToGrid w:val="0"/>
          <w:color w:val="auto"/>
          <w:spacing w:val="-1"/>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w:t>
      </w:r>
      <w:r>
        <w:rPr>
          <w:rFonts w:hint="eastAsia" w:ascii="宋体" w:hAnsi="宋体" w:eastAsia="宋体" w:cs="宋体"/>
          <w:snapToGrid w:val="0"/>
          <w:color w:val="auto"/>
          <w:spacing w:val="-1"/>
          <w:kern w:val="0"/>
          <w:sz w:val="24"/>
          <w:szCs w:val="24"/>
          <w:highlight w:val="none"/>
          <w:lang w:val="en-US" w:eastAsia="zh-CN"/>
        </w:rPr>
        <w:t>8</w:t>
      </w:r>
      <w:r>
        <w:rPr>
          <w:rFonts w:ascii="宋体" w:hAnsi="宋体" w:eastAsia="宋体" w:cs="宋体"/>
          <w:snapToGrid w:val="0"/>
          <w:color w:val="auto"/>
          <w:spacing w:val="-1"/>
          <w:kern w:val="0"/>
          <w:sz w:val="24"/>
          <w:szCs w:val="24"/>
          <w:highlight w:val="none"/>
          <w:lang w:eastAsia="en-US"/>
        </w:rPr>
        <w:t>）在近三年内供应商或其法定代表人（单位负责人）有行贿犯罪行为的</w:t>
      </w:r>
      <w:r>
        <w:rPr>
          <w:rFonts w:hint="eastAsia" w:ascii="宋体" w:hAnsi="宋体" w:eastAsia="宋体" w:cs="宋体"/>
          <w:snapToGrid w:val="0"/>
          <w:color w:val="auto"/>
          <w:spacing w:val="-1"/>
          <w:kern w:val="0"/>
          <w:sz w:val="24"/>
          <w:szCs w:val="24"/>
          <w:highlight w:val="none"/>
          <w:lang w:eastAsia="zh-CN"/>
        </w:rPr>
        <w:t>；</w:t>
      </w:r>
    </w:p>
    <w:p w14:paraId="266A63AC">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8" w:right="99" w:firstLine="48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val="en-US" w:eastAsia="zh-CN"/>
        </w:rPr>
        <w:t>9</w:t>
      </w:r>
      <w:r>
        <w:rPr>
          <w:rFonts w:ascii="宋体" w:hAnsi="宋体" w:eastAsia="宋体" w:cs="宋体"/>
          <w:snapToGrid w:val="0"/>
          <w:color w:val="auto"/>
          <w:spacing w:val="-2"/>
          <w:kern w:val="0"/>
          <w:sz w:val="24"/>
          <w:szCs w:val="24"/>
          <w:highlight w:val="none"/>
          <w:lang w:eastAsia="en-US"/>
        </w:rPr>
        <w:t>）法律法规规定的其他情形。</w:t>
      </w:r>
    </w:p>
    <w:p w14:paraId="30DBBCCE">
      <w:pPr>
        <w:keepNext w:val="0"/>
        <w:keepLines w:val="0"/>
        <w:pageBreakBefore w:val="0"/>
        <w:widowControl/>
        <w:kinsoku w:val="0"/>
        <w:wordWrap/>
        <w:overflowPunct/>
        <w:topLinePunct w:val="0"/>
        <w:autoSpaceDE w:val="0"/>
        <w:autoSpaceDN w:val="0"/>
        <w:bidi w:val="0"/>
        <w:adjustRightInd w:val="0"/>
        <w:snapToGrid w:val="0"/>
        <w:spacing w:before="195"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1.3.5</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供应商应当按照采购代理机构规定的方式获得本项目招标文件。</w:t>
      </w:r>
    </w:p>
    <w:p w14:paraId="582997E3">
      <w:pPr>
        <w:keepNext w:val="0"/>
        <w:keepLines w:val="0"/>
        <w:pageBreakBefore w:val="0"/>
        <w:widowControl/>
        <w:kinsoku w:val="0"/>
        <w:wordWrap/>
        <w:overflowPunct/>
        <w:topLinePunct w:val="0"/>
        <w:autoSpaceDE w:val="0"/>
        <w:autoSpaceDN w:val="0"/>
        <w:bidi w:val="0"/>
        <w:adjustRightInd w:val="0"/>
        <w:snapToGrid w:val="0"/>
        <w:spacing w:before="136"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9"/>
          <w:kern w:val="0"/>
          <w:sz w:val="24"/>
          <w:szCs w:val="24"/>
          <w:highlight w:val="none"/>
          <w:lang w:eastAsia="en-US"/>
        </w:rPr>
        <w:t>1.4</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b/>
          <w:bCs/>
          <w:snapToGrid w:val="0"/>
          <w:color w:val="auto"/>
          <w:spacing w:val="-9"/>
          <w:kern w:val="0"/>
          <w:sz w:val="24"/>
          <w:szCs w:val="24"/>
          <w:highlight w:val="none"/>
          <w:lang w:eastAsia="en-US"/>
        </w:rPr>
        <w:t>费用承担</w:t>
      </w:r>
    </w:p>
    <w:p w14:paraId="14D84D1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8" w:right="99" w:firstLine="44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供应商准备和参加投标活动发生的费用自理，无论采购结果如何，投标供应商都须</w:t>
      </w:r>
      <w:r>
        <w:rPr>
          <w:rFonts w:ascii="宋体" w:hAnsi="宋体" w:eastAsia="宋体" w:cs="宋体"/>
          <w:snapToGrid w:val="0"/>
          <w:color w:val="auto"/>
          <w:spacing w:val="-4"/>
          <w:kern w:val="0"/>
          <w:sz w:val="24"/>
          <w:szCs w:val="24"/>
          <w:highlight w:val="none"/>
          <w:lang w:eastAsia="en-US"/>
        </w:rPr>
        <w:t>自行承担可能发生的一切费用。</w:t>
      </w:r>
    </w:p>
    <w:p w14:paraId="2872FDEC">
      <w:pPr>
        <w:keepNext w:val="0"/>
        <w:keepLines w:val="0"/>
        <w:pageBreakBefore w:val="0"/>
        <w:widowControl/>
        <w:kinsoku w:val="0"/>
        <w:wordWrap/>
        <w:overflowPunct/>
        <w:topLinePunct w:val="0"/>
        <w:autoSpaceDE w:val="0"/>
        <w:autoSpaceDN w:val="0"/>
        <w:bidi w:val="0"/>
        <w:adjustRightInd w:val="0"/>
        <w:snapToGrid w:val="0"/>
        <w:spacing w:before="37" w:line="440" w:lineRule="exact"/>
        <w:ind w:left="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10"/>
          <w:kern w:val="0"/>
          <w:sz w:val="24"/>
          <w:szCs w:val="24"/>
          <w:highlight w:val="none"/>
          <w:lang w:eastAsia="en-US"/>
        </w:rPr>
        <w:t>1.5</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b/>
          <w:bCs/>
          <w:snapToGrid w:val="0"/>
          <w:color w:val="auto"/>
          <w:spacing w:val="-10"/>
          <w:kern w:val="0"/>
          <w:sz w:val="24"/>
          <w:szCs w:val="24"/>
          <w:highlight w:val="none"/>
          <w:lang w:eastAsia="en-US"/>
        </w:rPr>
        <w:t>保密</w:t>
      </w:r>
    </w:p>
    <w:p w14:paraId="4E399896">
      <w:pPr>
        <w:keepNext w:val="0"/>
        <w:keepLines w:val="0"/>
        <w:pageBreakBefore w:val="0"/>
        <w:wordWrap/>
        <w:overflowPunct/>
        <w:topLinePunct w:val="0"/>
        <w:bidi w:val="0"/>
        <w:spacing w:line="440" w:lineRule="exact"/>
        <w:ind w:firstLine="472" w:firstLineChars="200"/>
        <w:jc w:val="left"/>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参与招标投标活动的各方应对招标文件和投标文件中的商业和技术等秘密保密，否</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则应承担相应的法律责任。</w:t>
      </w:r>
    </w:p>
    <w:p w14:paraId="6D9ADEA1">
      <w:pPr>
        <w:keepNext w:val="0"/>
        <w:keepLines w:val="0"/>
        <w:pageBreakBefore w:val="0"/>
        <w:wordWrap/>
        <w:overflowPunct/>
        <w:topLinePunct w:val="0"/>
        <w:bidi w:val="0"/>
        <w:spacing w:line="440" w:lineRule="exact"/>
        <w:jc w:val="left"/>
        <w:rPr>
          <w:rFonts w:ascii="宋体" w:hAnsi="宋体" w:eastAsia="宋体" w:cs="宋体"/>
          <w:b/>
          <w:bCs/>
          <w:color w:val="auto"/>
          <w:spacing w:val="-8"/>
          <w:sz w:val="24"/>
          <w:szCs w:val="24"/>
          <w:highlight w:val="none"/>
        </w:rPr>
      </w:pPr>
      <w:r>
        <w:rPr>
          <w:rFonts w:ascii="宋体" w:hAnsi="宋体" w:eastAsia="宋体" w:cs="宋体"/>
          <w:b/>
          <w:bCs/>
          <w:color w:val="auto"/>
          <w:spacing w:val="-8"/>
          <w:sz w:val="24"/>
          <w:szCs w:val="24"/>
          <w:highlight w:val="none"/>
        </w:rPr>
        <w:t>1.6</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8"/>
          <w:sz w:val="24"/>
          <w:szCs w:val="24"/>
          <w:highlight w:val="none"/>
        </w:rPr>
        <w:t>语言文字</w:t>
      </w:r>
    </w:p>
    <w:p w14:paraId="2057FC59">
      <w:pPr>
        <w:keepNext w:val="0"/>
        <w:keepLines w:val="0"/>
        <w:pageBreakBefore w:val="0"/>
        <w:widowControl/>
        <w:kinsoku w:val="0"/>
        <w:wordWrap/>
        <w:overflowPunct/>
        <w:topLinePunct w:val="0"/>
        <w:autoSpaceDE w:val="0"/>
        <w:autoSpaceDN w:val="0"/>
        <w:bidi w:val="0"/>
        <w:adjustRightInd w:val="0"/>
        <w:snapToGrid w:val="0"/>
        <w:spacing w:before="78" w:line="440" w:lineRule="exact"/>
        <w:ind w:firstLine="46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招标文件和投标文件使用的语言文字为中文。专用术语使用外文的，应附有中文注</w:t>
      </w:r>
      <w:r>
        <w:rPr>
          <w:rFonts w:ascii="宋体" w:hAnsi="宋体" w:eastAsia="宋体" w:cs="宋体"/>
          <w:snapToGrid w:val="0"/>
          <w:color w:val="auto"/>
          <w:spacing w:val="-5"/>
          <w:kern w:val="0"/>
          <w:sz w:val="24"/>
          <w:szCs w:val="24"/>
          <w:highlight w:val="none"/>
          <w:lang w:eastAsia="en-US"/>
        </w:rPr>
        <w:t>释。</w:t>
      </w:r>
    </w:p>
    <w:p w14:paraId="43D078F5">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1.7</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计量单位</w:t>
      </w:r>
    </w:p>
    <w:p w14:paraId="1D15B76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6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所有计量均采用中华人民共和国法定计量单位。</w:t>
      </w:r>
    </w:p>
    <w:p w14:paraId="4E48625D">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1.8</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现场考察</w:t>
      </w:r>
    </w:p>
    <w:p w14:paraId="488E23DD">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9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1.8.1 供应商须知前附表规定组织现场考察的，采购人按</w:t>
      </w:r>
      <w:r>
        <w:rPr>
          <w:rFonts w:ascii="宋体" w:hAnsi="宋体" w:eastAsia="宋体" w:cs="宋体"/>
          <w:snapToGrid w:val="0"/>
          <w:color w:val="auto"/>
          <w:spacing w:val="-3"/>
          <w:kern w:val="0"/>
          <w:sz w:val="24"/>
          <w:szCs w:val="24"/>
          <w:highlight w:val="none"/>
          <w:lang w:eastAsia="en-US"/>
        </w:rPr>
        <w:t>供应商须知前附表规定的</w:t>
      </w:r>
      <w:r>
        <w:rPr>
          <w:rFonts w:ascii="宋体" w:hAnsi="宋体" w:eastAsia="宋体" w:cs="宋体"/>
          <w:snapToGrid w:val="0"/>
          <w:color w:val="auto"/>
          <w:spacing w:val="-2"/>
          <w:kern w:val="0"/>
          <w:sz w:val="24"/>
          <w:szCs w:val="24"/>
          <w:highlight w:val="none"/>
          <w:lang w:eastAsia="en-US"/>
        </w:rPr>
        <w:t>时间、地点组织供应商考察项目现场。部分供应商未按时参加现场考察的，不影响现场考察的正常进行。</w:t>
      </w:r>
    </w:p>
    <w:p w14:paraId="10A0D78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1.8.2 供应商可自愿参加现场考察活动。除采购人的原因</w:t>
      </w:r>
      <w:r>
        <w:rPr>
          <w:rFonts w:ascii="宋体" w:hAnsi="宋体" w:eastAsia="宋体" w:cs="宋体"/>
          <w:snapToGrid w:val="0"/>
          <w:color w:val="auto"/>
          <w:spacing w:val="-3"/>
          <w:kern w:val="0"/>
          <w:sz w:val="24"/>
          <w:szCs w:val="24"/>
          <w:highlight w:val="none"/>
          <w:lang w:eastAsia="en-US"/>
        </w:rPr>
        <w:t>外，采购人对供应商参加</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现场考察中所发生的人员伤亡和财产损失不承担责任。</w:t>
      </w:r>
    </w:p>
    <w:p w14:paraId="722449B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9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1.8.3 采购人在现场考察中介绍的工程场地和相关的周边</w:t>
      </w:r>
      <w:r>
        <w:rPr>
          <w:rFonts w:ascii="宋体" w:hAnsi="宋体" w:eastAsia="宋体" w:cs="宋体"/>
          <w:snapToGrid w:val="0"/>
          <w:color w:val="auto"/>
          <w:spacing w:val="-3"/>
          <w:kern w:val="0"/>
          <w:sz w:val="24"/>
          <w:szCs w:val="24"/>
          <w:highlight w:val="none"/>
          <w:lang w:eastAsia="en-US"/>
        </w:rPr>
        <w:t>环境情况，仅作为供应商</w:t>
      </w:r>
      <w:r>
        <w:rPr>
          <w:rFonts w:ascii="宋体" w:hAnsi="宋体" w:eastAsia="宋体" w:cs="宋体"/>
          <w:snapToGrid w:val="0"/>
          <w:color w:val="auto"/>
          <w:spacing w:val="-1"/>
          <w:kern w:val="0"/>
          <w:sz w:val="24"/>
          <w:szCs w:val="24"/>
          <w:highlight w:val="none"/>
          <w:lang w:eastAsia="en-US"/>
        </w:rPr>
        <w:t>编制投标文件的参考，采购人不对供应商据此作出的判断和决策负责。</w:t>
      </w:r>
    </w:p>
    <w:p w14:paraId="501E9A0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1.9</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答疑会</w:t>
      </w:r>
    </w:p>
    <w:p w14:paraId="1D9CFE7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14" w:firstLine="46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供应商须知前附表规定召开答疑会的，采购人按供应商须知前附表规定的时间和地</w:t>
      </w:r>
      <w:r>
        <w:rPr>
          <w:rFonts w:ascii="宋体" w:hAnsi="宋体" w:eastAsia="宋体" w:cs="宋体"/>
          <w:snapToGrid w:val="0"/>
          <w:color w:val="auto"/>
          <w:spacing w:val="-4"/>
          <w:kern w:val="0"/>
          <w:sz w:val="24"/>
          <w:szCs w:val="24"/>
          <w:highlight w:val="none"/>
          <w:lang w:eastAsia="en-US"/>
        </w:rPr>
        <w:t>点召开答疑会。</w:t>
      </w:r>
    </w:p>
    <w:p w14:paraId="04FF5D65">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1.10</w:t>
      </w:r>
      <w:r>
        <w:rPr>
          <w:rFonts w:ascii="宋体" w:hAnsi="宋体" w:eastAsia="宋体" w:cs="宋体"/>
          <w:snapToGrid w:val="0"/>
          <w:color w:val="auto"/>
          <w:spacing w:val="-39"/>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主要材料和关键部件外购</w:t>
      </w:r>
    </w:p>
    <w:p w14:paraId="2F4F1D8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供应商拟对主要材料和关键部件进行外购的，应符合第三章“采购需求</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”中提出的</w:t>
      </w:r>
      <w:r>
        <w:rPr>
          <w:rFonts w:ascii="宋体" w:hAnsi="宋体" w:eastAsia="宋体" w:cs="宋体"/>
          <w:snapToGrid w:val="0"/>
          <w:color w:val="auto"/>
          <w:spacing w:val="-1"/>
          <w:kern w:val="0"/>
          <w:sz w:val="24"/>
          <w:szCs w:val="24"/>
          <w:highlight w:val="none"/>
          <w:lang w:eastAsia="en-US"/>
        </w:rPr>
        <w:t>或允许外购的相关规定，并在投标文件中作出说明。</w:t>
      </w:r>
    </w:p>
    <w:p w14:paraId="5D5F26B7">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8"/>
          <w:kern w:val="0"/>
          <w:sz w:val="24"/>
          <w:szCs w:val="24"/>
          <w:highlight w:val="none"/>
          <w:lang w:eastAsia="en-US"/>
        </w:rPr>
        <w:t>1.11</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b/>
          <w:bCs/>
          <w:snapToGrid w:val="0"/>
          <w:color w:val="auto"/>
          <w:spacing w:val="-8"/>
          <w:kern w:val="0"/>
          <w:sz w:val="24"/>
          <w:szCs w:val="24"/>
          <w:highlight w:val="none"/>
          <w:lang w:eastAsia="en-US"/>
        </w:rPr>
        <w:t>响应和偏差</w:t>
      </w:r>
    </w:p>
    <w:p w14:paraId="14B7A9F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3" w:right="115" w:firstLine="50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投标文件应当对招标文件的实质性要求和条件作出满足性或更有利</w:t>
      </w:r>
      <w:r>
        <w:rPr>
          <w:rFonts w:ascii="宋体" w:hAnsi="宋体" w:eastAsia="宋体" w:cs="宋体"/>
          <w:snapToGrid w:val="0"/>
          <w:color w:val="auto"/>
          <w:spacing w:val="-2"/>
          <w:kern w:val="0"/>
          <w:sz w:val="24"/>
          <w:szCs w:val="24"/>
          <w:highlight w:val="none"/>
          <w:lang w:eastAsia="en-US"/>
        </w:rPr>
        <w:t>于采购</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人的响应，否则，投标人的投标将被否决。实质性要求和条件均以</w:t>
      </w:r>
      <w:r>
        <w:rPr>
          <w:rFonts w:ascii="宋体" w:hAnsi="宋体" w:eastAsia="宋体" w:cs="宋体"/>
          <w:snapToGrid w:val="0"/>
          <w:color w:val="auto"/>
          <w:spacing w:val="-2"/>
          <w:kern w:val="0"/>
          <w:sz w:val="24"/>
          <w:szCs w:val="24"/>
          <w:highlight w:val="none"/>
          <w:lang w:eastAsia="en-US"/>
        </w:rPr>
        <w:t>“★</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”符号标记。</w:t>
      </w:r>
    </w:p>
    <w:p w14:paraId="2D403ED1">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1.11.2 投标人应根据招标文件的要求提供投标货物技术性能指标或质量标准的详</w:t>
      </w:r>
      <w:r>
        <w:rPr>
          <w:rFonts w:ascii="宋体" w:hAnsi="宋体" w:eastAsia="宋体" w:cs="宋体"/>
          <w:snapToGrid w:val="0"/>
          <w:color w:val="auto"/>
          <w:spacing w:val="10"/>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细描述、技术支持资料及相关服务计划等内</w:t>
      </w:r>
      <w:r>
        <w:rPr>
          <w:rFonts w:ascii="宋体" w:hAnsi="宋体" w:eastAsia="宋体" w:cs="宋体"/>
          <w:snapToGrid w:val="0"/>
          <w:color w:val="auto"/>
          <w:spacing w:val="-1"/>
          <w:kern w:val="0"/>
          <w:sz w:val="24"/>
          <w:szCs w:val="24"/>
          <w:highlight w:val="none"/>
          <w:lang w:eastAsia="en-US"/>
        </w:rPr>
        <w:t>容以对招标文件作出响应。</w:t>
      </w:r>
    </w:p>
    <w:p w14:paraId="0761601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55" w:firstLine="50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1.11.3 投标文件中应针对实质性要求和条件中列明的技术要求提供技术支持资</w:t>
      </w:r>
      <w:r>
        <w:rPr>
          <w:rFonts w:ascii="宋体" w:hAnsi="宋体" w:eastAsia="宋体" w:cs="宋体"/>
          <w:snapToGrid w:val="0"/>
          <w:color w:val="auto"/>
          <w:spacing w:val="-2"/>
          <w:kern w:val="0"/>
          <w:sz w:val="24"/>
          <w:szCs w:val="24"/>
          <w:highlight w:val="none"/>
          <w:lang w:eastAsia="en-US"/>
        </w:rPr>
        <w:t>料。技术支持资料以制造商公开发布的印刷资料，或检测机构出具的检测报告或供应商</w:t>
      </w:r>
      <w:r>
        <w:rPr>
          <w:rFonts w:ascii="宋体" w:hAnsi="宋体" w:eastAsia="宋体" w:cs="宋体"/>
          <w:snapToGrid w:val="0"/>
          <w:color w:val="auto"/>
          <w:spacing w:val="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须知前附表允许的其他形式为准，不符合前述要求的，视为无技术支持资料，其投标将</w:t>
      </w:r>
      <w:r>
        <w:rPr>
          <w:rFonts w:ascii="宋体" w:hAnsi="宋体" w:eastAsia="宋体" w:cs="宋体"/>
          <w:snapToGrid w:val="0"/>
          <w:color w:val="auto"/>
          <w:spacing w:val="-3"/>
          <w:kern w:val="0"/>
          <w:sz w:val="24"/>
          <w:szCs w:val="24"/>
          <w:highlight w:val="none"/>
          <w:lang w:eastAsia="en-US"/>
        </w:rPr>
        <w:t>被否决。</w:t>
      </w:r>
    </w:p>
    <w:p w14:paraId="1FCC38EC">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50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1.11.4 供应商须知前附表规定了可以偏差的范围和最高偏差项数的，偏差应当符</w:t>
      </w:r>
      <w:r>
        <w:rPr>
          <w:rFonts w:ascii="宋体" w:hAnsi="宋体" w:eastAsia="宋体" w:cs="宋体"/>
          <w:snapToGrid w:val="0"/>
          <w:color w:val="auto"/>
          <w:spacing w:val="-2"/>
          <w:kern w:val="0"/>
          <w:sz w:val="24"/>
          <w:szCs w:val="24"/>
          <w:highlight w:val="none"/>
          <w:lang w:eastAsia="en-US"/>
        </w:rPr>
        <w:t>合供应商须知前附表规定的偏差范围和最高项数，超出偏差范围和最高偏差项数的投标</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将被否决。</w:t>
      </w:r>
    </w:p>
    <w:p w14:paraId="7E30EA80">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6" w:right="55" w:firstLine="49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1.11.5 投标文件对招标文件的全部偏差，均应在投标文件的商务和技术偏差表中列明，除列明的内容外，视为投标人响应招标文件的全部要求。</w:t>
      </w:r>
    </w:p>
    <w:p w14:paraId="70E21588">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6"/>
        <w:jc w:val="left"/>
        <w:textAlignment w:val="baseline"/>
        <w:outlineLvl w:val="1"/>
        <w:rPr>
          <w:rFonts w:ascii="宋体" w:hAnsi="宋体" w:eastAsia="宋体" w:cs="宋体"/>
          <w:snapToGrid w:val="0"/>
          <w:color w:val="auto"/>
          <w:kern w:val="0"/>
          <w:sz w:val="28"/>
          <w:szCs w:val="28"/>
          <w:highlight w:val="none"/>
          <w:lang w:eastAsia="en-US"/>
        </w:rPr>
      </w:pPr>
      <w:bookmarkStart w:id="24" w:name="bookmark8"/>
      <w:bookmarkEnd w:id="24"/>
      <w:bookmarkStart w:id="25" w:name="bookmark7"/>
      <w:bookmarkEnd w:id="25"/>
      <w:r>
        <w:rPr>
          <w:rFonts w:ascii="宋体" w:hAnsi="宋体" w:eastAsia="宋体" w:cs="宋体"/>
          <w:b/>
          <w:bCs/>
          <w:snapToGrid w:val="0"/>
          <w:color w:val="auto"/>
          <w:spacing w:val="-5"/>
          <w:kern w:val="0"/>
          <w:sz w:val="28"/>
          <w:szCs w:val="28"/>
          <w:highlight w:val="none"/>
          <w:lang w:eastAsia="en-US"/>
        </w:rPr>
        <w:t>2、招标文件</w:t>
      </w:r>
    </w:p>
    <w:p w14:paraId="17435F12">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2.1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招标文件组成</w:t>
      </w:r>
    </w:p>
    <w:p w14:paraId="5E17A41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本招标文件包括：</w:t>
      </w:r>
    </w:p>
    <w:p w14:paraId="699D3214">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0"/>
        <w:jc w:val="left"/>
        <w:textAlignment w:val="baseline"/>
        <w:rPr>
          <w:rFonts w:ascii="宋体" w:hAnsi="宋体" w:eastAsia="宋体" w:cs="宋体"/>
          <w:snapToGrid w:val="0"/>
          <w:color w:val="auto"/>
          <w:spacing w:val="-3"/>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招标公告</w:t>
      </w:r>
    </w:p>
    <w:p w14:paraId="13B11F4C">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2.1.2</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供应商须知</w:t>
      </w:r>
    </w:p>
    <w:p w14:paraId="0951BB4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采购需求</w:t>
      </w:r>
    </w:p>
    <w:p w14:paraId="1EF64219">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2.1.4</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评</w:t>
      </w:r>
      <w:r>
        <w:rPr>
          <w:rFonts w:hint="eastAsia" w:ascii="宋体" w:hAnsi="宋体" w:eastAsia="宋体" w:cs="宋体"/>
          <w:snapToGrid w:val="0"/>
          <w:color w:val="auto"/>
          <w:spacing w:val="-3"/>
          <w:kern w:val="0"/>
          <w:sz w:val="24"/>
          <w:szCs w:val="24"/>
          <w:highlight w:val="none"/>
          <w:lang w:val="en-US" w:eastAsia="zh-CN"/>
        </w:rPr>
        <w:t>标</w:t>
      </w:r>
      <w:r>
        <w:rPr>
          <w:rFonts w:ascii="宋体" w:hAnsi="宋体" w:eastAsia="宋体" w:cs="宋体"/>
          <w:snapToGrid w:val="0"/>
          <w:color w:val="auto"/>
          <w:spacing w:val="-3"/>
          <w:kern w:val="0"/>
          <w:sz w:val="24"/>
          <w:szCs w:val="24"/>
          <w:highlight w:val="none"/>
          <w:lang w:eastAsia="en-US"/>
        </w:rPr>
        <w:t>办法</w:t>
      </w:r>
    </w:p>
    <w:p w14:paraId="3D2DF4F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2.1.5</w:t>
      </w:r>
      <w:r>
        <w:rPr>
          <w:rFonts w:ascii="宋体" w:hAnsi="宋体" w:eastAsia="宋体" w:cs="宋体"/>
          <w:snapToGrid w:val="0"/>
          <w:color w:val="auto"/>
          <w:spacing w:val="-47"/>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val="en-US" w:eastAsia="zh-CN"/>
        </w:rPr>
        <w:t>采购</w:t>
      </w:r>
      <w:r>
        <w:rPr>
          <w:rFonts w:ascii="宋体" w:hAnsi="宋体" w:eastAsia="宋体" w:cs="宋体"/>
          <w:snapToGrid w:val="0"/>
          <w:color w:val="auto"/>
          <w:spacing w:val="-3"/>
          <w:kern w:val="0"/>
          <w:sz w:val="24"/>
          <w:szCs w:val="24"/>
          <w:highlight w:val="none"/>
          <w:lang w:eastAsia="en-US"/>
        </w:rPr>
        <w:t>合同</w:t>
      </w:r>
    </w:p>
    <w:p w14:paraId="306F6BF4">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7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2.1.6</w:t>
      </w:r>
      <w:r>
        <w:rPr>
          <w:rFonts w:ascii="宋体" w:hAnsi="宋体" w:eastAsia="宋体" w:cs="宋体"/>
          <w:snapToGrid w:val="0"/>
          <w:color w:val="auto"/>
          <w:spacing w:val="-41"/>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投标文件格式</w:t>
      </w:r>
    </w:p>
    <w:p w14:paraId="1CCD4B6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根据本章规定，对招标文件所做的澄清、修改，构</w:t>
      </w:r>
      <w:r>
        <w:rPr>
          <w:rFonts w:ascii="宋体" w:hAnsi="宋体" w:eastAsia="宋体" w:cs="宋体"/>
          <w:snapToGrid w:val="0"/>
          <w:color w:val="auto"/>
          <w:spacing w:val="-1"/>
          <w:kern w:val="0"/>
          <w:sz w:val="24"/>
          <w:szCs w:val="24"/>
          <w:highlight w:val="none"/>
          <w:lang w:eastAsia="en-US"/>
        </w:rPr>
        <w:t>成招标文件的组成部分。</w:t>
      </w:r>
    </w:p>
    <w:p w14:paraId="4E6B5AC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2.2</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招标文件的澄清和修改</w:t>
      </w:r>
    </w:p>
    <w:p w14:paraId="5CE3BD67">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2.2.1 供应商应仔细阅读和检查招标文件的全部内容。如发现缺页或附件不全，应及时向采购人提出，以便补齐。如有疑问，应按供应商须知前附表规定的时间和形式将</w:t>
      </w:r>
      <w:r>
        <w:rPr>
          <w:rFonts w:ascii="宋体" w:hAnsi="宋体" w:eastAsia="宋体" w:cs="宋体"/>
          <w:snapToGrid w:val="0"/>
          <w:color w:val="auto"/>
          <w:spacing w:val="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提出的问题送达采购人，要求采购人对招标文件予以澄清。</w:t>
      </w:r>
    </w:p>
    <w:p w14:paraId="702B25B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2.2.2 采购人可根据供应商的要求或主动对招标文件进行澄清或修改。澄清或修改以供应商须知前附表规定的形式发给所有购买招标文件的供应商，但不指明澄清或修改</w:t>
      </w:r>
      <w:r>
        <w:rPr>
          <w:rFonts w:ascii="宋体" w:hAnsi="宋体" w:eastAsia="宋体" w:cs="宋体"/>
          <w:snapToGrid w:val="0"/>
          <w:color w:val="auto"/>
          <w:spacing w:val="-1"/>
          <w:kern w:val="0"/>
          <w:sz w:val="24"/>
          <w:szCs w:val="24"/>
          <w:highlight w:val="none"/>
          <w:lang w:eastAsia="en-US"/>
        </w:rPr>
        <w:t>问题的来源。澄清或修改发出的时间距本招标文件规定的投标截止时间不足</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 xml:space="preserve">15 </w:t>
      </w:r>
      <w:r>
        <w:rPr>
          <w:rFonts w:ascii="宋体" w:hAnsi="宋体" w:eastAsia="宋体" w:cs="宋体"/>
          <w:snapToGrid w:val="0"/>
          <w:color w:val="auto"/>
          <w:spacing w:val="-2"/>
          <w:kern w:val="0"/>
          <w:sz w:val="24"/>
          <w:szCs w:val="24"/>
          <w:highlight w:val="none"/>
          <w:lang w:eastAsia="en-US"/>
        </w:rPr>
        <w:t>日的，</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并且澄清或修改内容可能影响投标文件编制的，将相应延长投标截止时间。</w:t>
      </w:r>
    </w:p>
    <w:p w14:paraId="524F5559">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2.2.3 供应商在收到澄清或修改后，应按供应商须知前附表规定的时间和形式通知</w:t>
      </w:r>
      <w:r>
        <w:rPr>
          <w:rFonts w:ascii="宋体" w:hAnsi="宋体" w:eastAsia="宋体" w:cs="宋体"/>
          <w:snapToGrid w:val="0"/>
          <w:color w:val="auto"/>
          <w:kern w:val="0"/>
          <w:sz w:val="24"/>
          <w:szCs w:val="24"/>
          <w:highlight w:val="none"/>
          <w:lang w:eastAsia="en-US"/>
        </w:rPr>
        <w:t>采购人，确认已收到该澄清或修改。如未按时答复，将视为确</w:t>
      </w:r>
      <w:r>
        <w:rPr>
          <w:rFonts w:ascii="宋体" w:hAnsi="宋体" w:eastAsia="宋体" w:cs="宋体"/>
          <w:snapToGrid w:val="0"/>
          <w:color w:val="auto"/>
          <w:spacing w:val="-1"/>
          <w:kern w:val="0"/>
          <w:sz w:val="24"/>
          <w:szCs w:val="24"/>
          <w:highlight w:val="none"/>
          <w:lang w:eastAsia="en-US"/>
        </w:rPr>
        <w:t>认收到该澄清或修改。</w:t>
      </w:r>
    </w:p>
    <w:p w14:paraId="025A972B">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2.2.4 除非采购人认为确有必要答复，否则，采购人有权拒绝回复供应商在本章第2.2.1</w:t>
      </w:r>
      <w:r>
        <w:rPr>
          <w:rFonts w:ascii="宋体" w:hAnsi="宋体" w:eastAsia="宋体" w:cs="宋体"/>
          <w:snapToGrid w:val="0"/>
          <w:color w:val="auto"/>
          <w:spacing w:val="-3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项规定的时间后提出的任何澄清要求。</w:t>
      </w:r>
    </w:p>
    <w:p w14:paraId="18E28FCE">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8"/>
        <w:jc w:val="left"/>
        <w:textAlignment w:val="baseline"/>
        <w:outlineLvl w:val="1"/>
        <w:rPr>
          <w:rFonts w:ascii="宋体" w:hAnsi="宋体" w:eastAsia="宋体" w:cs="宋体"/>
          <w:snapToGrid w:val="0"/>
          <w:color w:val="auto"/>
          <w:kern w:val="0"/>
          <w:sz w:val="28"/>
          <w:szCs w:val="28"/>
          <w:highlight w:val="none"/>
          <w:lang w:eastAsia="en-US"/>
        </w:rPr>
      </w:pPr>
      <w:bookmarkStart w:id="26" w:name="bookmark9"/>
      <w:bookmarkEnd w:id="26"/>
      <w:bookmarkStart w:id="27" w:name="bookmark10"/>
      <w:bookmarkEnd w:id="27"/>
      <w:r>
        <w:rPr>
          <w:rFonts w:ascii="宋体" w:hAnsi="宋体" w:eastAsia="宋体" w:cs="宋体"/>
          <w:b/>
          <w:bCs/>
          <w:snapToGrid w:val="0"/>
          <w:color w:val="auto"/>
          <w:spacing w:val="-6"/>
          <w:kern w:val="0"/>
          <w:sz w:val="28"/>
          <w:szCs w:val="28"/>
          <w:highlight w:val="none"/>
          <w:lang w:eastAsia="en-US"/>
        </w:rPr>
        <w:t>3、投标文件</w:t>
      </w:r>
    </w:p>
    <w:p w14:paraId="075D214C">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3.1</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投标文件的组成</w:t>
      </w:r>
    </w:p>
    <w:p w14:paraId="56F9EB69">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3.1.1</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投标文件应包括下列内容：</w:t>
      </w:r>
    </w:p>
    <w:p w14:paraId="3FA164C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w:t>
      </w:r>
      <w:r>
        <w:rPr>
          <w:rFonts w:ascii="Times New Roman" w:hAnsi="Times New Roman" w:eastAsia="Times New Roman" w:cs="Times New Roman"/>
          <w:snapToGrid w:val="0"/>
          <w:color w:val="auto"/>
          <w:spacing w:val="-4"/>
          <w:kern w:val="0"/>
          <w:sz w:val="24"/>
          <w:szCs w:val="24"/>
          <w:highlight w:val="none"/>
          <w:lang w:eastAsia="en-US"/>
        </w:rPr>
        <w:t>1</w:t>
      </w:r>
      <w:r>
        <w:rPr>
          <w:rFonts w:ascii="宋体" w:hAnsi="宋体" w:eastAsia="宋体" w:cs="宋体"/>
          <w:snapToGrid w:val="0"/>
          <w:color w:val="auto"/>
          <w:spacing w:val="-4"/>
          <w:kern w:val="0"/>
          <w:sz w:val="24"/>
          <w:szCs w:val="24"/>
          <w:highlight w:val="none"/>
          <w:lang w:eastAsia="en-US"/>
        </w:rPr>
        <w:t>）投标函</w:t>
      </w:r>
    </w:p>
    <w:p w14:paraId="2474DF4B">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w:t>
      </w:r>
      <w:r>
        <w:rPr>
          <w:rFonts w:ascii="Times New Roman" w:hAnsi="Times New Roman" w:eastAsia="Times New Roman" w:cs="Times New Roman"/>
          <w:snapToGrid w:val="0"/>
          <w:color w:val="auto"/>
          <w:spacing w:val="-1"/>
          <w:kern w:val="0"/>
          <w:sz w:val="24"/>
          <w:szCs w:val="24"/>
          <w:highlight w:val="none"/>
          <w:lang w:eastAsia="en-US"/>
        </w:rPr>
        <w:t>2</w:t>
      </w:r>
      <w:r>
        <w:rPr>
          <w:rFonts w:ascii="宋体" w:hAnsi="宋体" w:eastAsia="宋体" w:cs="宋体"/>
          <w:snapToGrid w:val="0"/>
          <w:color w:val="auto"/>
          <w:spacing w:val="-1"/>
          <w:kern w:val="0"/>
          <w:sz w:val="24"/>
          <w:szCs w:val="24"/>
          <w:highlight w:val="none"/>
          <w:lang w:eastAsia="en-US"/>
        </w:rPr>
        <w:t>）法定代表人（单位负责人）身份证明（适用于无委托代理人的情况）</w:t>
      </w:r>
    </w:p>
    <w:p w14:paraId="15096BF6">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w:t>
      </w:r>
      <w:r>
        <w:rPr>
          <w:rFonts w:ascii="Times New Roman" w:hAnsi="Times New Roman" w:eastAsia="Times New Roman" w:cs="Times New Roman"/>
          <w:snapToGrid w:val="0"/>
          <w:color w:val="auto"/>
          <w:spacing w:val="-1"/>
          <w:kern w:val="0"/>
          <w:sz w:val="24"/>
          <w:szCs w:val="24"/>
          <w:highlight w:val="none"/>
          <w:lang w:eastAsia="en-US"/>
        </w:rPr>
        <w:t>3</w:t>
      </w:r>
      <w:r>
        <w:rPr>
          <w:rFonts w:ascii="宋体" w:hAnsi="宋体" w:eastAsia="宋体" w:cs="宋体"/>
          <w:snapToGrid w:val="0"/>
          <w:color w:val="auto"/>
          <w:spacing w:val="-1"/>
          <w:kern w:val="0"/>
          <w:sz w:val="24"/>
          <w:szCs w:val="24"/>
          <w:highlight w:val="none"/>
          <w:lang w:eastAsia="en-US"/>
        </w:rPr>
        <w:t>）授权委托书（适用于有委托代理人的情况）</w:t>
      </w:r>
    </w:p>
    <w:p w14:paraId="2980A99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4</w:t>
      </w:r>
      <w:r>
        <w:rPr>
          <w:rFonts w:ascii="宋体" w:hAnsi="宋体" w:eastAsia="宋体" w:cs="宋体"/>
          <w:snapToGrid w:val="0"/>
          <w:color w:val="auto"/>
          <w:spacing w:val="-2"/>
          <w:kern w:val="0"/>
          <w:sz w:val="24"/>
          <w:szCs w:val="24"/>
          <w:highlight w:val="none"/>
          <w:lang w:eastAsia="en-US"/>
        </w:rPr>
        <w:t>）联合体协议书（本项目不适用）</w:t>
      </w:r>
    </w:p>
    <w:p w14:paraId="63C32A1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5</w:t>
      </w:r>
      <w:r>
        <w:rPr>
          <w:rFonts w:ascii="宋体" w:hAnsi="宋体" w:eastAsia="宋体" w:cs="宋体"/>
          <w:snapToGrid w:val="0"/>
          <w:color w:val="auto"/>
          <w:spacing w:val="-2"/>
          <w:kern w:val="0"/>
          <w:sz w:val="24"/>
          <w:szCs w:val="24"/>
          <w:highlight w:val="none"/>
          <w:lang w:eastAsia="en-US"/>
        </w:rPr>
        <w:t>）投标保证金缴存证明</w:t>
      </w:r>
    </w:p>
    <w:p w14:paraId="4074B7B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6</w:t>
      </w:r>
      <w:r>
        <w:rPr>
          <w:rFonts w:ascii="宋体" w:hAnsi="宋体" w:eastAsia="宋体" w:cs="宋体"/>
          <w:snapToGrid w:val="0"/>
          <w:color w:val="auto"/>
          <w:spacing w:val="-2"/>
          <w:kern w:val="0"/>
          <w:sz w:val="24"/>
          <w:szCs w:val="24"/>
          <w:highlight w:val="none"/>
          <w:lang w:eastAsia="en-US"/>
        </w:rPr>
        <w:t>）商务和技术偏差表</w:t>
      </w:r>
    </w:p>
    <w:p w14:paraId="5438B54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7</w:t>
      </w:r>
      <w:r>
        <w:rPr>
          <w:rFonts w:ascii="宋体" w:hAnsi="宋体" w:eastAsia="宋体" w:cs="宋体"/>
          <w:snapToGrid w:val="0"/>
          <w:color w:val="auto"/>
          <w:spacing w:val="-3"/>
          <w:kern w:val="0"/>
          <w:sz w:val="24"/>
          <w:szCs w:val="24"/>
          <w:highlight w:val="none"/>
          <w:lang w:eastAsia="en-US"/>
        </w:rPr>
        <w:t>）投标报价表</w:t>
      </w:r>
    </w:p>
    <w:p w14:paraId="3C679D94">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8</w:t>
      </w:r>
      <w:r>
        <w:rPr>
          <w:rFonts w:ascii="宋体" w:hAnsi="宋体" w:eastAsia="宋体" w:cs="宋体"/>
          <w:snapToGrid w:val="0"/>
          <w:color w:val="auto"/>
          <w:spacing w:val="-3"/>
          <w:kern w:val="0"/>
          <w:sz w:val="24"/>
          <w:szCs w:val="24"/>
          <w:highlight w:val="none"/>
          <w:lang w:eastAsia="en-US"/>
        </w:rPr>
        <w:t>）资格审查资料</w:t>
      </w:r>
    </w:p>
    <w:p w14:paraId="7B94A29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9</w:t>
      </w:r>
      <w:r>
        <w:rPr>
          <w:rFonts w:ascii="宋体" w:hAnsi="宋体" w:eastAsia="宋体" w:cs="宋体"/>
          <w:snapToGrid w:val="0"/>
          <w:color w:val="auto"/>
          <w:spacing w:val="-3"/>
          <w:kern w:val="0"/>
          <w:sz w:val="24"/>
          <w:szCs w:val="24"/>
          <w:highlight w:val="none"/>
          <w:lang w:eastAsia="en-US"/>
        </w:rPr>
        <w:t>）同类项目业绩</w:t>
      </w:r>
    </w:p>
    <w:p w14:paraId="661DB5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10</w:t>
      </w: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zh-CN"/>
        </w:rPr>
        <w:t>拟投入本项目的人员配置</w:t>
      </w:r>
    </w:p>
    <w:p w14:paraId="2BC6952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11</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zh-CN"/>
        </w:rPr>
        <w:t>企业经营场所及车辆保障</w:t>
      </w:r>
    </w:p>
    <w:p w14:paraId="7C864BA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9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12</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zh-CN"/>
        </w:rPr>
        <w:t>质量保障方案</w:t>
      </w:r>
    </w:p>
    <w:p w14:paraId="760EAC9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13</w:t>
      </w: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zh-CN"/>
        </w:rPr>
        <w:t>经营管理及配送方案</w:t>
      </w:r>
    </w:p>
    <w:p w14:paraId="71F186F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hint="eastAsia" w:ascii="宋体" w:hAnsi="宋体" w:eastAsia="宋体" w:cs="宋体"/>
          <w:snapToGrid w:val="0"/>
          <w:color w:val="auto"/>
          <w:spacing w:val="-2"/>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14</w:t>
      </w:r>
      <w:r>
        <w:rPr>
          <w:rFonts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zh-CN"/>
        </w:rPr>
        <w:t>企业承诺及应急预案</w:t>
      </w:r>
    </w:p>
    <w:p w14:paraId="568623E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w:t>
      </w:r>
      <w:r>
        <w:rPr>
          <w:rFonts w:ascii="Times New Roman" w:hAnsi="Times New Roman" w:eastAsia="Times New Roman" w:cs="Times New Roman"/>
          <w:snapToGrid w:val="0"/>
          <w:color w:val="auto"/>
          <w:spacing w:val="-3"/>
          <w:kern w:val="0"/>
          <w:sz w:val="24"/>
          <w:szCs w:val="24"/>
          <w:highlight w:val="none"/>
          <w:lang w:eastAsia="en-US"/>
        </w:rPr>
        <w:t>15</w:t>
      </w:r>
      <w:r>
        <w:rPr>
          <w:rFonts w:ascii="宋体" w:hAnsi="宋体" w:eastAsia="宋体" w:cs="宋体"/>
          <w:snapToGrid w:val="0"/>
          <w:color w:val="auto"/>
          <w:spacing w:val="-3"/>
          <w:kern w:val="0"/>
          <w:sz w:val="24"/>
          <w:szCs w:val="24"/>
          <w:highlight w:val="none"/>
          <w:lang w:eastAsia="en-US"/>
        </w:rPr>
        <w:t>）售后服务</w:t>
      </w:r>
    </w:p>
    <w:p w14:paraId="1E1C12F9">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16</w:t>
      </w:r>
      <w:r>
        <w:rPr>
          <w:rFonts w:ascii="宋体" w:hAnsi="宋体" w:eastAsia="宋体" w:cs="宋体"/>
          <w:snapToGrid w:val="0"/>
          <w:color w:val="auto"/>
          <w:spacing w:val="-2"/>
          <w:kern w:val="0"/>
          <w:sz w:val="24"/>
          <w:szCs w:val="24"/>
          <w:highlight w:val="none"/>
          <w:lang w:eastAsia="en-US"/>
        </w:rPr>
        <w:t>）中小企业声明函</w:t>
      </w:r>
    </w:p>
    <w:p w14:paraId="3375E8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w:t>
      </w:r>
      <w:r>
        <w:rPr>
          <w:rFonts w:ascii="Times New Roman" w:hAnsi="Times New Roman" w:eastAsia="Times New Roman" w:cs="Times New Roman"/>
          <w:snapToGrid w:val="0"/>
          <w:color w:val="auto"/>
          <w:spacing w:val="-2"/>
          <w:kern w:val="0"/>
          <w:sz w:val="24"/>
          <w:szCs w:val="24"/>
          <w:highlight w:val="none"/>
          <w:lang w:eastAsia="en-US"/>
        </w:rPr>
        <w:t>17</w:t>
      </w:r>
      <w:r>
        <w:rPr>
          <w:rFonts w:ascii="宋体" w:hAnsi="宋体" w:eastAsia="宋体" w:cs="宋体"/>
          <w:snapToGrid w:val="0"/>
          <w:color w:val="auto"/>
          <w:spacing w:val="-2"/>
          <w:kern w:val="0"/>
          <w:sz w:val="24"/>
          <w:szCs w:val="24"/>
          <w:highlight w:val="none"/>
          <w:lang w:eastAsia="en-US"/>
        </w:rPr>
        <w:t>）企业诚信投标承诺书</w:t>
      </w:r>
    </w:p>
    <w:p w14:paraId="6F2D6B1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09"/>
        <w:jc w:val="left"/>
        <w:textAlignment w:val="baseline"/>
        <w:rPr>
          <w:rFonts w:ascii="宋体" w:hAnsi="宋体" w:eastAsia="宋体" w:cs="宋体"/>
          <w:snapToGrid w:val="0"/>
          <w:color w:val="auto"/>
          <w:kern w:val="0"/>
          <w:sz w:val="24"/>
          <w:szCs w:val="24"/>
          <w:highlight w:val="none"/>
          <w:lang w:eastAsia="en-US"/>
        </w:rPr>
      </w:pPr>
      <w:r>
        <w:rPr>
          <w:rFonts w:ascii="Times New Roman" w:hAnsi="Times New Roman" w:eastAsia="Times New Roman" w:cs="Times New Roman"/>
          <w:snapToGrid w:val="0"/>
          <w:color w:val="auto"/>
          <w:spacing w:val="-1"/>
          <w:kern w:val="0"/>
          <w:sz w:val="24"/>
          <w:szCs w:val="24"/>
          <w:highlight w:val="none"/>
          <w:lang w:eastAsia="en-US"/>
        </w:rPr>
        <w:t xml:space="preserve">(18)  </w:t>
      </w:r>
      <w:r>
        <w:rPr>
          <w:rFonts w:ascii="宋体" w:hAnsi="宋体" w:eastAsia="宋体" w:cs="宋体"/>
          <w:snapToGrid w:val="0"/>
          <w:color w:val="auto"/>
          <w:spacing w:val="-1"/>
          <w:kern w:val="0"/>
          <w:sz w:val="24"/>
          <w:szCs w:val="24"/>
          <w:highlight w:val="none"/>
          <w:lang w:eastAsia="en-US"/>
        </w:rPr>
        <w:t>其他需要补充的资料</w:t>
      </w:r>
    </w:p>
    <w:p w14:paraId="4859AAE7">
      <w:pPr>
        <w:keepNext w:val="0"/>
        <w:keepLines w:val="0"/>
        <w:pageBreakBefore w:val="0"/>
        <w:widowControl/>
        <w:kinsoku w:val="0"/>
        <w:wordWrap/>
        <w:overflowPunct/>
        <w:topLinePunct w:val="0"/>
        <w:autoSpaceDE w:val="0"/>
        <w:autoSpaceDN w:val="0"/>
        <w:bidi w:val="0"/>
        <w:adjustRightInd w:val="0"/>
        <w:snapToGrid w:val="0"/>
        <w:spacing w:before="125" w:line="440" w:lineRule="exact"/>
        <w:ind w:right="1"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供应商在评标过程中作出的符合法律法规和招标文件规定的澄清确认，构成投标文</w:t>
      </w:r>
      <w:r>
        <w:rPr>
          <w:rFonts w:ascii="宋体" w:hAnsi="宋体" w:eastAsia="宋体" w:cs="宋体"/>
          <w:snapToGrid w:val="0"/>
          <w:color w:val="auto"/>
          <w:spacing w:val="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件的组成部分。</w:t>
      </w:r>
    </w:p>
    <w:p w14:paraId="4BA61637">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auto"/>
          <w:spacing w:val="-3"/>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3.1.2 供应商须知前附表规定不接受联合体投标的，或投标人没有组成联合体的，</w:t>
      </w:r>
      <w:r>
        <w:rPr>
          <w:rFonts w:ascii="宋体" w:hAnsi="宋体" w:eastAsia="宋体" w:cs="宋体"/>
          <w:snapToGrid w:val="0"/>
          <w:color w:val="auto"/>
          <w:spacing w:val="-3"/>
          <w:kern w:val="0"/>
          <w:sz w:val="24"/>
          <w:szCs w:val="24"/>
          <w:highlight w:val="none"/>
          <w:lang w:eastAsia="en-US"/>
        </w:rPr>
        <w:t>投标文件不包括本章第</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3.1.1（</w:t>
      </w:r>
      <w:r>
        <w:rPr>
          <w:rFonts w:hint="eastAsia" w:ascii="宋体" w:hAnsi="宋体" w:eastAsia="宋体" w:cs="宋体"/>
          <w:snapToGrid w:val="0"/>
          <w:color w:val="auto"/>
          <w:spacing w:val="-3"/>
          <w:kern w:val="0"/>
          <w:sz w:val="24"/>
          <w:szCs w:val="24"/>
          <w:highlight w:val="none"/>
          <w:lang w:val="en-US" w:eastAsia="zh-CN"/>
        </w:rPr>
        <w:t>4</w:t>
      </w:r>
      <w:r>
        <w:rPr>
          <w:rFonts w:ascii="宋体" w:hAnsi="宋体" w:eastAsia="宋体" w:cs="宋体"/>
          <w:snapToGrid w:val="0"/>
          <w:color w:val="auto"/>
          <w:spacing w:val="-3"/>
          <w:kern w:val="0"/>
          <w:sz w:val="24"/>
          <w:szCs w:val="24"/>
          <w:highlight w:val="none"/>
          <w:lang w:eastAsia="en-US"/>
        </w:rPr>
        <w:t>）</w:t>
      </w:r>
      <w:r>
        <w:rPr>
          <w:rFonts w:ascii="宋体" w:hAnsi="宋体" w:eastAsia="宋体" w:cs="宋体"/>
          <w:snapToGrid w:val="0"/>
          <w:color w:val="auto"/>
          <w:spacing w:val="-65"/>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目所指的联合体协议书。</w:t>
      </w:r>
    </w:p>
    <w:p w14:paraId="2085BE8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3" w:firstLine="481"/>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3.1.3 供应商须知前附表未要求提交投标保证金的，投标文件不包括本章</w:t>
      </w:r>
    </w:p>
    <w:p w14:paraId="70BBBBFA">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3.1.1</w:t>
      </w:r>
      <w:r>
        <w:rPr>
          <w:rFonts w:ascii="宋体" w:hAnsi="宋体" w:eastAsia="宋体" w:cs="宋体"/>
          <w:snapToGrid w:val="0"/>
          <w:color w:val="auto"/>
          <w:spacing w:val="-6"/>
          <w:kern w:val="0"/>
          <w:sz w:val="24"/>
          <w:szCs w:val="24"/>
          <w:highlight w:val="none"/>
          <w:lang w:eastAsia="en-US"/>
        </w:rPr>
        <w:t>（</w:t>
      </w:r>
      <w:r>
        <w:rPr>
          <w:rFonts w:hint="eastAsia" w:ascii="宋体" w:hAnsi="宋体" w:eastAsia="宋体" w:cs="宋体"/>
          <w:snapToGrid w:val="0"/>
          <w:color w:val="auto"/>
          <w:spacing w:val="-6"/>
          <w:kern w:val="0"/>
          <w:sz w:val="24"/>
          <w:szCs w:val="24"/>
          <w:highlight w:val="none"/>
          <w:lang w:val="en-US" w:eastAsia="zh-CN"/>
        </w:rPr>
        <w:t>5</w:t>
      </w:r>
      <w:r>
        <w:rPr>
          <w:rFonts w:ascii="宋体" w:hAnsi="宋体" w:eastAsia="宋体" w:cs="宋体"/>
          <w:snapToGrid w:val="0"/>
          <w:color w:val="auto"/>
          <w:spacing w:val="-6"/>
          <w:kern w:val="0"/>
          <w:sz w:val="24"/>
          <w:szCs w:val="24"/>
          <w:highlight w:val="none"/>
          <w:lang w:eastAsia="en-US"/>
        </w:rPr>
        <w:t>）</w:t>
      </w:r>
      <w:r>
        <w:rPr>
          <w:rFonts w:ascii="宋体" w:hAnsi="宋体" w:eastAsia="宋体" w:cs="宋体"/>
          <w:snapToGrid w:val="0"/>
          <w:color w:val="auto"/>
          <w:spacing w:val="-64"/>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目所指的投标保证金。</w:t>
      </w:r>
    </w:p>
    <w:p w14:paraId="70D86473">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3.2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投标报价</w:t>
      </w:r>
    </w:p>
    <w:p w14:paraId="309F4E30">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3.2.1 供应商应按第六章“投标文件格式</w:t>
      </w:r>
      <w:r>
        <w:rPr>
          <w:rFonts w:ascii="宋体" w:hAnsi="宋体" w:eastAsia="宋体" w:cs="宋体"/>
          <w:snapToGrid w:val="0"/>
          <w:color w:val="auto"/>
          <w:spacing w:val="-79"/>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”的要求在投标函中进行报价并填写报价</w:t>
      </w:r>
      <w:r>
        <w:rPr>
          <w:rFonts w:ascii="宋体" w:hAnsi="宋体" w:eastAsia="宋体" w:cs="宋体"/>
          <w:snapToGrid w:val="0"/>
          <w:color w:val="auto"/>
          <w:spacing w:val="-5"/>
          <w:kern w:val="0"/>
          <w:sz w:val="24"/>
          <w:szCs w:val="24"/>
          <w:highlight w:val="none"/>
          <w:lang w:eastAsia="en-US"/>
        </w:rPr>
        <w:t>表。</w:t>
      </w:r>
    </w:p>
    <w:p w14:paraId="17154F07">
      <w:pPr>
        <w:keepNext w:val="0"/>
        <w:keepLines w:val="0"/>
        <w:pageBreakBefore w:val="0"/>
        <w:widowControl/>
        <w:kinsoku w:val="0"/>
        <w:wordWrap/>
        <w:overflowPunct/>
        <w:topLinePunct w:val="0"/>
        <w:autoSpaceDE w:val="0"/>
        <w:autoSpaceDN w:val="0"/>
        <w:bidi w:val="0"/>
        <w:adjustRightInd w:val="0"/>
        <w:snapToGrid w:val="0"/>
        <w:spacing w:before="110"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3.2.2 供应商应充分了解该项目的总体情况以及影响投标报价的其他要素。采购人</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在签署采购合同时及合同履行过程中，有权在供应商须知前附表规定的幅度内对采购标</w:t>
      </w:r>
      <w:r>
        <w:rPr>
          <w:rFonts w:ascii="宋体" w:hAnsi="宋体" w:eastAsia="宋体" w:cs="宋体"/>
          <w:snapToGrid w:val="0"/>
          <w:color w:val="auto"/>
          <w:spacing w:val="-1"/>
          <w:kern w:val="0"/>
          <w:sz w:val="24"/>
          <w:szCs w:val="24"/>
          <w:highlight w:val="none"/>
          <w:lang w:eastAsia="en-US"/>
        </w:rPr>
        <w:t>的的数量进行增加和减少。</w:t>
      </w:r>
    </w:p>
    <w:p w14:paraId="043920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482"/>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3.2.3 采购人设有</w:t>
      </w:r>
      <w:r>
        <w:rPr>
          <w:rFonts w:hint="eastAsia" w:ascii="宋体" w:hAnsi="宋体" w:eastAsia="宋体" w:cs="宋体"/>
          <w:snapToGrid w:val="0"/>
          <w:color w:val="auto"/>
          <w:spacing w:val="-2"/>
          <w:kern w:val="0"/>
          <w:sz w:val="24"/>
          <w:szCs w:val="24"/>
          <w:highlight w:val="none"/>
          <w:lang w:val="en-US" w:eastAsia="zh-CN"/>
        </w:rPr>
        <w:t>招标控制价</w:t>
      </w:r>
      <w:r>
        <w:rPr>
          <w:rFonts w:ascii="宋体" w:hAnsi="宋体" w:eastAsia="宋体" w:cs="宋体"/>
          <w:snapToGrid w:val="0"/>
          <w:color w:val="auto"/>
          <w:spacing w:val="-2"/>
          <w:kern w:val="0"/>
          <w:sz w:val="24"/>
          <w:szCs w:val="24"/>
          <w:highlight w:val="none"/>
          <w:lang w:eastAsia="en-US"/>
        </w:rPr>
        <w:t>的，投标人的投标报价不得低于招标文件设置</w:t>
      </w:r>
      <w:r>
        <w:rPr>
          <w:rFonts w:hint="eastAsia" w:ascii="宋体" w:hAnsi="宋体" w:eastAsia="宋体" w:cs="宋体"/>
          <w:snapToGrid w:val="0"/>
          <w:color w:val="auto"/>
          <w:spacing w:val="-2"/>
          <w:kern w:val="0"/>
          <w:sz w:val="24"/>
          <w:szCs w:val="24"/>
          <w:highlight w:val="none"/>
          <w:lang w:val="en-US" w:eastAsia="zh-CN"/>
        </w:rPr>
        <w:t>的</w:t>
      </w:r>
      <w:r>
        <w:rPr>
          <w:rFonts w:hint="eastAsia" w:ascii="宋体" w:hAnsi="宋体" w:eastAsia="宋体" w:cs="宋体"/>
          <w:snapToGrid w:val="0"/>
          <w:color w:val="auto"/>
          <w:spacing w:val="-2"/>
          <w:kern w:val="0"/>
          <w:sz w:val="24"/>
          <w:szCs w:val="24"/>
          <w:highlight w:val="none"/>
          <w:lang w:val="en-US" w:eastAsia="en-US"/>
        </w:rPr>
        <w:t>招标控制价</w:t>
      </w:r>
      <w:r>
        <w:rPr>
          <w:rFonts w:ascii="宋体" w:hAnsi="宋体" w:eastAsia="宋体" w:cs="宋体"/>
          <w:snapToGrid w:val="0"/>
          <w:color w:val="auto"/>
          <w:kern w:val="0"/>
          <w:sz w:val="24"/>
          <w:szCs w:val="24"/>
          <w:highlight w:val="none"/>
          <w:lang w:eastAsia="en-US"/>
        </w:rPr>
        <w:t>，</w:t>
      </w:r>
      <w:r>
        <w:rPr>
          <w:rFonts w:hint="eastAsia" w:ascii="宋体" w:hAnsi="宋体" w:eastAsia="宋体" w:cs="宋体"/>
          <w:snapToGrid w:val="0"/>
          <w:color w:val="auto"/>
          <w:kern w:val="0"/>
          <w:sz w:val="24"/>
          <w:szCs w:val="24"/>
          <w:highlight w:val="none"/>
          <w:lang w:val="en-US" w:eastAsia="en-US"/>
        </w:rPr>
        <w:t>招标控制价</w:t>
      </w:r>
      <w:r>
        <w:rPr>
          <w:rFonts w:ascii="宋体" w:hAnsi="宋体" w:eastAsia="宋体" w:cs="宋体"/>
          <w:snapToGrid w:val="0"/>
          <w:color w:val="auto"/>
          <w:spacing w:val="-1"/>
          <w:kern w:val="0"/>
          <w:sz w:val="24"/>
          <w:szCs w:val="24"/>
          <w:highlight w:val="none"/>
          <w:lang w:eastAsia="en-US"/>
        </w:rPr>
        <w:t>在供应商须知前附表中载明</w:t>
      </w:r>
      <w:r>
        <w:rPr>
          <w:rFonts w:hint="eastAsia" w:ascii="宋体" w:hAnsi="宋体" w:eastAsia="宋体" w:cs="宋体"/>
          <w:snapToGrid w:val="0"/>
          <w:color w:val="auto"/>
          <w:spacing w:val="-1"/>
          <w:kern w:val="0"/>
          <w:sz w:val="24"/>
          <w:szCs w:val="24"/>
          <w:highlight w:val="none"/>
          <w:lang w:eastAsia="zh-CN"/>
        </w:rPr>
        <w:t>。</w:t>
      </w:r>
    </w:p>
    <w:p w14:paraId="43D9DCE1">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3.2.4 投标报价的其他要求见供应商须知前附表。</w:t>
      </w:r>
    </w:p>
    <w:p w14:paraId="492914B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3.3</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投标有效期</w:t>
      </w:r>
    </w:p>
    <w:p w14:paraId="49FA680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0" w:right="1" w:firstLine="46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6"/>
          <w:kern w:val="0"/>
          <w:sz w:val="24"/>
          <w:szCs w:val="24"/>
          <w:highlight w:val="none"/>
          <w:lang w:eastAsia="en-US"/>
        </w:rPr>
        <w:t>3.3.1</w:t>
      </w:r>
      <w:r>
        <w:rPr>
          <w:rFonts w:ascii="宋体" w:hAnsi="宋体" w:eastAsia="宋体" w:cs="宋体"/>
          <w:snapToGrid w:val="0"/>
          <w:color w:val="auto"/>
          <w:spacing w:val="-27"/>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除供应商须知前附表另有规定外，投标有效期为</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60日历天，从招标文件规定</w:t>
      </w:r>
      <w:r>
        <w:rPr>
          <w:rFonts w:ascii="宋体" w:hAnsi="宋体" w:eastAsia="宋体" w:cs="宋体"/>
          <w:snapToGrid w:val="0"/>
          <w:color w:val="auto"/>
          <w:spacing w:val="-2"/>
          <w:kern w:val="0"/>
          <w:sz w:val="24"/>
          <w:szCs w:val="24"/>
          <w:highlight w:val="none"/>
          <w:lang w:eastAsia="en-US"/>
        </w:rPr>
        <w:t>的提交投标文件的截止时间开始计算。</w:t>
      </w:r>
    </w:p>
    <w:p w14:paraId="35401118">
      <w:pPr>
        <w:keepNext w:val="0"/>
        <w:keepLines w:val="0"/>
        <w:pageBreakBefore w:val="0"/>
        <w:widowControl/>
        <w:kinsoku w:val="0"/>
        <w:wordWrap/>
        <w:overflowPunct/>
        <w:topLinePunct w:val="0"/>
        <w:autoSpaceDE w:val="0"/>
        <w:autoSpaceDN w:val="0"/>
        <w:bidi w:val="0"/>
        <w:adjustRightInd w:val="0"/>
        <w:snapToGrid w:val="0"/>
        <w:spacing w:before="113"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3.3.2</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在投标有效期内，供应商撤销投标文件的，应承担招标文件和法律规定的责</w:t>
      </w:r>
      <w:r>
        <w:rPr>
          <w:rFonts w:ascii="宋体" w:hAnsi="宋体" w:eastAsia="宋体" w:cs="宋体"/>
          <w:snapToGrid w:val="0"/>
          <w:color w:val="auto"/>
          <w:spacing w:val="-5"/>
          <w:kern w:val="0"/>
          <w:sz w:val="24"/>
          <w:szCs w:val="24"/>
          <w:highlight w:val="none"/>
          <w:lang w:eastAsia="en-US"/>
        </w:rPr>
        <w:t>任。</w:t>
      </w:r>
    </w:p>
    <w:p w14:paraId="390D07E9">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3.3.3</w:t>
      </w:r>
      <w:r>
        <w:rPr>
          <w:rFonts w:ascii="宋体" w:hAnsi="宋体" w:eastAsia="宋体" w:cs="宋体"/>
          <w:snapToGrid w:val="0"/>
          <w:color w:val="auto"/>
          <w:spacing w:val="-3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出现特殊情况需要延长投标有效期的，采购人以书面形式</w:t>
      </w:r>
      <w:r>
        <w:rPr>
          <w:rFonts w:ascii="宋体" w:hAnsi="宋体" w:eastAsia="宋体" w:cs="宋体"/>
          <w:snapToGrid w:val="0"/>
          <w:color w:val="auto"/>
          <w:spacing w:val="-2"/>
          <w:kern w:val="0"/>
          <w:sz w:val="24"/>
          <w:szCs w:val="24"/>
          <w:highlight w:val="none"/>
          <w:lang w:eastAsia="en-US"/>
        </w:rPr>
        <w:t>或网站披露等其中一种方式通知所有供应商延长投标有效期，供应商应予以书面答复。同意延长的，应相应延长其投标保证金的有效期，但不得要求或被允许修改其投标文件；供应商拒绝延长的，其投标无效。</w:t>
      </w:r>
    </w:p>
    <w:p w14:paraId="4C2607C1">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3.4</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投标保证金</w:t>
      </w:r>
    </w:p>
    <w:p w14:paraId="01AF8CA9">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1"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3.4.1</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供应商在递交投标文件的同时，应按供应商须知前附表规定的金额、形式和</w:t>
      </w:r>
      <w:r>
        <w:rPr>
          <w:rFonts w:ascii="宋体" w:hAnsi="宋体" w:eastAsia="宋体" w:cs="宋体"/>
          <w:snapToGrid w:val="0"/>
          <w:color w:val="auto"/>
          <w:spacing w:val="-3"/>
          <w:kern w:val="0"/>
          <w:sz w:val="24"/>
          <w:szCs w:val="24"/>
          <w:highlight w:val="none"/>
          <w:lang w:eastAsia="en-US"/>
        </w:rPr>
        <w:t>第六章“投标文件格式</w:t>
      </w:r>
      <w:r>
        <w:rPr>
          <w:rFonts w:ascii="宋体" w:hAnsi="宋体" w:eastAsia="宋体" w:cs="宋体"/>
          <w:snapToGrid w:val="0"/>
          <w:color w:val="auto"/>
          <w:spacing w:val="-7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”规定的投标保证金格式递交投标保证金，并作为其投标文件的</w:t>
      </w:r>
      <w:r>
        <w:rPr>
          <w:rFonts w:ascii="宋体" w:hAnsi="宋体" w:eastAsia="宋体" w:cs="宋体"/>
          <w:snapToGrid w:val="0"/>
          <w:color w:val="auto"/>
          <w:spacing w:val="-2"/>
          <w:kern w:val="0"/>
          <w:sz w:val="24"/>
          <w:szCs w:val="24"/>
          <w:highlight w:val="none"/>
          <w:lang w:eastAsia="en-US"/>
        </w:rPr>
        <w:t>组成部分。联合体投标的，其投标保证金可以由牵头人递交，并应符合规定。供应商不</w:t>
      </w:r>
      <w:r>
        <w:rPr>
          <w:rFonts w:ascii="宋体" w:hAnsi="宋体" w:eastAsia="宋体" w:cs="宋体"/>
          <w:snapToGrid w:val="0"/>
          <w:color w:val="auto"/>
          <w:spacing w:val="-1"/>
          <w:kern w:val="0"/>
          <w:sz w:val="24"/>
          <w:szCs w:val="24"/>
          <w:highlight w:val="none"/>
          <w:lang w:eastAsia="en-US"/>
        </w:rPr>
        <w:t>按要求提交投标保证金的，评标委员会将否决其投标。</w:t>
      </w:r>
    </w:p>
    <w:p w14:paraId="5116884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right="6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3.4.2</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采用银行保函、担保机构担保函、保险机构保险单形式提交</w:t>
      </w:r>
      <w:r>
        <w:rPr>
          <w:rFonts w:ascii="宋体" w:hAnsi="宋体" w:eastAsia="宋体" w:cs="宋体"/>
          <w:snapToGrid w:val="0"/>
          <w:color w:val="auto"/>
          <w:spacing w:val="-3"/>
          <w:kern w:val="0"/>
          <w:sz w:val="24"/>
          <w:szCs w:val="24"/>
          <w:highlight w:val="none"/>
          <w:lang w:eastAsia="en-US"/>
        </w:rPr>
        <w:t>的投标保证金，</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经供应商同意后可不再退还。</w:t>
      </w:r>
    </w:p>
    <w:p w14:paraId="404A7DD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b/>
          <w:bCs/>
          <w:snapToGrid w:val="0"/>
          <w:color w:val="auto"/>
          <w:spacing w:val="-3"/>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3.4.3</w:t>
      </w:r>
      <w:r>
        <w:rPr>
          <w:rFonts w:ascii="宋体" w:hAnsi="宋体" w:eastAsia="宋体" w:cs="宋体"/>
          <w:snapToGrid w:val="0"/>
          <w:color w:val="auto"/>
          <w:spacing w:val="-42"/>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有下列情形之一的，投标保证金将不予退还：</w:t>
      </w:r>
    </w:p>
    <w:p w14:paraId="0BB86887">
      <w:pPr>
        <w:keepNext w:val="0"/>
        <w:keepLines w:val="0"/>
        <w:pageBreakBefore w:val="0"/>
        <w:widowControl/>
        <w:kinsoku w:val="0"/>
        <w:wordWrap/>
        <w:overflowPunct/>
        <w:topLinePunct w:val="0"/>
        <w:autoSpaceDE w:val="0"/>
        <w:autoSpaceDN w:val="0"/>
        <w:bidi w:val="0"/>
        <w:adjustRightInd w:val="0"/>
        <w:snapToGrid w:val="0"/>
        <w:spacing w:before="78"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（1）供应商在投标有效期内撤销投标文件；</w:t>
      </w:r>
    </w:p>
    <w:p w14:paraId="7EDC16F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3" w:right="1" w:firstLine="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（2）中标人在收到中标通知书后，无正当理由不与采购人订立合同，在签订合同</w:t>
      </w:r>
      <w:r>
        <w:rPr>
          <w:rFonts w:ascii="宋体" w:hAnsi="宋体" w:eastAsia="宋体" w:cs="宋体"/>
          <w:snapToGrid w:val="0"/>
          <w:color w:val="auto"/>
          <w:spacing w:val="-1"/>
          <w:kern w:val="0"/>
          <w:sz w:val="24"/>
          <w:szCs w:val="24"/>
          <w:highlight w:val="none"/>
          <w:lang w:eastAsia="en-US"/>
        </w:rPr>
        <w:t>时向采购人提出附加条件，或者不按照招标文件要求提交履约保证金；</w:t>
      </w:r>
    </w:p>
    <w:p w14:paraId="071AC61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（3）提供虚假材料谋取中标、成交的；</w:t>
      </w:r>
    </w:p>
    <w:p w14:paraId="1F140328">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（4）采取不正当手段诋毁、排挤其他供应商的；</w:t>
      </w:r>
    </w:p>
    <w:p w14:paraId="6B0F85C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（5）与采购人、其他供应商恶意串通的。</w:t>
      </w:r>
    </w:p>
    <w:p w14:paraId="5135159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3.5</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资格审查资料</w:t>
      </w:r>
    </w:p>
    <w:p w14:paraId="668E5F8D">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right="1" w:firstLine="58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供应商应提供供应商须知前附表中规定的资格审查资料，以</w:t>
      </w:r>
      <w:r>
        <w:rPr>
          <w:rFonts w:ascii="宋体" w:hAnsi="宋体" w:eastAsia="宋体" w:cs="宋体"/>
          <w:snapToGrid w:val="0"/>
          <w:color w:val="auto"/>
          <w:spacing w:val="1"/>
          <w:kern w:val="0"/>
          <w:sz w:val="24"/>
          <w:szCs w:val="24"/>
          <w:highlight w:val="none"/>
          <w:lang w:eastAsia="en-US"/>
        </w:rPr>
        <w:t>证明其满足招标文件</w:t>
      </w:r>
      <w:r>
        <w:rPr>
          <w:rFonts w:ascii="宋体" w:hAnsi="宋体" w:eastAsia="宋体" w:cs="宋体"/>
          <w:snapToGrid w:val="0"/>
          <w:color w:val="auto"/>
          <w:spacing w:val="-2"/>
          <w:kern w:val="0"/>
          <w:sz w:val="24"/>
          <w:szCs w:val="24"/>
          <w:highlight w:val="none"/>
          <w:lang w:eastAsia="en-US"/>
        </w:rPr>
        <w:t>规定的各项资格要求。</w:t>
      </w:r>
    </w:p>
    <w:p w14:paraId="560BA142">
      <w:pPr>
        <w:keepNext w:val="0"/>
        <w:keepLines w:val="0"/>
        <w:pageBreakBefore w:val="0"/>
        <w:widowControl/>
        <w:kinsoku w:val="0"/>
        <w:wordWrap/>
        <w:overflowPunct/>
        <w:topLinePunct w:val="0"/>
        <w:autoSpaceDE w:val="0"/>
        <w:autoSpaceDN w:val="0"/>
        <w:bidi w:val="0"/>
        <w:adjustRightInd w:val="0"/>
        <w:snapToGrid w:val="0"/>
        <w:spacing w:before="35"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3.6</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投标方案</w:t>
      </w:r>
    </w:p>
    <w:p w14:paraId="20864F1F">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 w:right="1"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3.6.1 投标文件应当对招标文件中的实质性要求和条件作出响应。招标文件中明确</w:t>
      </w:r>
      <w:r>
        <w:rPr>
          <w:rFonts w:ascii="宋体" w:hAnsi="宋体" w:eastAsia="宋体" w:cs="宋体"/>
          <w:snapToGrid w:val="0"/>
          <w:color w:val="auto"/>
          <w:kern w:val="0"/>
          <w:sz w:val="24"/>
          <w:szCs w:val="24"/>
          <w:highlight w:val="none"/>
          <w:lang w:eastAsia="en-US"/>
        </w:rPr>
        <w:t>为实质性要求和条件的，供应商还应按照招标文件</w:t>
      </w:r>
      <w:r>
        <w:rPr>
          <w:rFonts w:ascii="宋体" w:hAnsi="宋体" w:eastAsia="宋体" w:cs="宋体"/>
          <w:snapToGrid w:val="0"/>
          <w:color w:val="auto"/>
          <w:spacing w:val="-1"/>
          <w:kern w:val="0"/>
          <w:sz w:val="24"/>
          <w:szCs w:val="24"/>
          <w:highlight w:val="none"/>
          <w:lang w:eastAsia="en-US"/>
        </w:rPr>
        <w:t>规定提供有关证据或证明材料。</w:t>
      </w:r>
    </w:p>
    <w:p w14:paraId="621167DD">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3.6.2 投标文件对招标文件的全部偏差，均应在投标文件的商务和技术偏差表中列</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明。投标文件偏差表中未列明的内容，将视为响应招标文件的要求；但如发现投标文件的其他部分与商务和技术偏差表的描述不一致或供应商的响应缺乏支持性文件，则评标委员会有权要求供应商对相关问题进行澄清，并根据澄清结果对供应商的投标文件进行</w:t>
      </w:r>
      <w:r>
        <w:rPr>
          <w:rFonts w:ascii="宋体" w:hAnsi="宋体" w:eastAsia="宋体" w:cs="宋体"/>
          <w:snapToGrid w:val="0"/>
          <w:color w:val="auto"/>
          <w:spacing w:val="6"/>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评审。</w:t>
      </w:r>
    </w:p>
    <w:p w14:paraId="0B85BF14">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3.6.3 除供应商须知前附表规定允许外，投标人不得递交备选投标方案，否则其投</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标将被否决。投标人提供两个或两个以上投标报价，或者在投标文件中提供一个报价，</w:t>
      </w:r>
      <w:r>
        <w:rPr>
          <w:rFonts w:ascii="宋体" w:hAnsi="宋体" w:eastAsia="宋体" w:cs="宋体"/>
          <w:snapToGrid w:val="0"/>
          <w:color w:val="auto"/>
          <w:spacing w:val="-1"/>
          <w:kern w:val="0"/>
          <w:sz w:val="24"/>
          <w:szCs w:val="24"/>
          <w:highlight w:val="none"/>
          <w:lang w:eastAsia="en-US"/>
        </w:rPr>
        <w:t>但同时提供两个或两个以上供货方案的，视为提供备选方案。</w:t>
      </w:r>
    </w:p>
    <w:p w14:paraId="545D09A3">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★3.7</w:t>
      </w:r>
      <w:r>
        <w:rPr>
          <w:rFonts w:ascii="宋体" w:hAnsi="宋体" w:eastAsia="宋体" w:cs="宋体"/>
          <w:snapToGrid w:val="0"/>
          <w:color w:val="auto"/>
          <w:spacing w:val="-43"/>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投标文件编制</w:t>
      </w:r>
    </w:p>
    <w:p w14:paraId="3DEEFED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3.7.1、供应商应先安装“政采云电子投标客户端</w:t>
      </w:r>
      <w:r>
        <w:rPr>
          <w:rFonts w:ascii="宋体" w:hAnsi="宋体" w:eastAsia="宋体" w:cs="宋体"/>
          <w:snapToGrid w:val="0"/>
          <w:color w:val="auto"/>
          <w:spacing w:val="-76"/>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”，并按照本采购文件和“政府</w:t>
      </w:r>
      <w:r>
        <w:rPr>
          <w:rFonts w:ascii="宋体" w:hAnsi="宋体" w:eastAsia="宋体" w:cs="宋体"/>
          <w:snapToGrid w:val="0"/>
          <w:color w:val="auto"/>
          <w:spacing w:val="-2"/>
          <w:kern w:val="0"/>
          <w:sz w:val="24"/>
          <w:szCs w:val="24"/>
          <w:highlight w:val="none"/>
          <w:lang w:eastAsia="en-US"/>
        </w:rPr>
        <w:t>采购云平台</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”的要求，通过“政采云电子投标客户端</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”编制并加密投标响应文</w:t>
      </w:r>
      <w:r>
        <w:rPr>
          <w:rFonts w:ascii="宋体" w:hAnsi="宋体" w:eastAsia="宋体" w:cs="宋体"/>
          <w:snapToGrid w:val="0"/>
          <w:color w:val="auto"/>
          <w:spacing w:val="-3"/>
          <w:kern w:val="0"/>
          <w:sz w:val="24"/>
          <w:szCs w:val="24"/>
          <w:highlight w:val="none"/>
          <w:lang w:eastAsia="en-US"/>
        </w:rPr>
        <w:t>件。</w:t>
      </w:r>
    </w:p>
    <w:p w14:paraId="472D7633">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3.7.2、投标响应文件的签章：电子签章。</w:t>
      </w:r>
    </w:p>
    <w:p w14:paraId="0CA8F967">
      <w:pPr>
        <w:keepNext w:val="0"/>
        <w:keepLines w:val="0"/>
        <w:pageBreakBefore w:val="0"/>
        <w:widowControl/>
        <w:kinsoku w:val="0"/>
        <w:wordWrap/>
        <w:overflowPunct/>
        <w:topLinePunct w:val="0"/>
        <w:autoSpaceDE w:val="0"/>
        <w:autoSpaceDN w:val="0"/>
        <w:bidi w:val="0"/>
        <w:adjustRightInd w:val="0"/>
        <w:snapToGrid w:val="0"/>
        <w:spacing w:before="115" w:line="440" w:lineRule="exact"/>
        <w:ind w:right="1"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3.7.3、投标响应文件的形式：</w:t>
      </w:r>
      <w:r>
        <w:rPr>
          <w:rFonts w:ascii="MS Gothic" w:hAnsi="MS Gothic" w:eastAsia="MS Gothic" w:cs="MS Gothic"/>
          <w:snapToGrid w:val="0"/>
          <w:color w:val="auto"/>
          <w:spacing w:val="-4"/>
          <w:kern w:val="0"/>
          <w:sz w:val="24"/>
          <w:szCs w:val="24"/>
          <w:highlight w:val="none"/>
          <w:lang w:eastAsia="en-US"/>
        </w:rPr>
        <w:t>☑</w:t>
      </w:r>
      <w:r>
        <w:rPr>
          <w:rFonts w:ascii="MS Gothic" w:hAnsi="MS Gothic" w:eastAsia="MS Gothic" w:cs="MS Gothic"/>
          <w:snapToGrid w:val="0"/>
          <w:color w:val="auto"/>
          <w:spacing w:val="41"/>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电子投标响应文件【包括“</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电子加密投标响</w:t>
      </w:r>
      <w:r>
        <w:rPr>
          <w:rFonts w:ascii="宋体" w:hAnsi="宋体" w:eastAsia="宋体" w:cs="宋体"/>
          <w:snapToGrid w:val="0"/>
          <w:color w:val="auto"/>
          <w:spacing w:val="-5"/>
          <w:kern w:val="0"/>
          <w:sz w:val="24"/>
          <w:szCs w:val="24"/>
          <w:highlight w:val="none"/>
          <w:lang w:eastAsia="en-US"/>
        </w:rPr>
        <w:t>应文</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”、“备份投标响应文件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”（备份投标响应文件后缀格式</w:t>
      </w:r>
      <w:r>
        <w:rPr>
          <w:rFonts w:ascii="宋体" w:hAnsi="宋体" w:eastAsia="宋体" w:cs="宋体"/>
          <w:snapToGrid w:val="0"/>
          <w:color w:val="auto"/>
          <w:spacing w:val="-4"/>
          <w:kern w:val="0"/>
          <w:sz w:val="24"/>
          <w:szCs w:val="24"/>
          <w:highlight w:val="none"/>
          <w:lang w:eastAsia="en-US"/>
        </w:rPr>
        <w:t>为bfts，如遇系统异常无法</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正常解密投标响应文件时使用）】，</w:t>
      </w:r>
      <w:r>
        <w:rPr>
          <w:rFonts w:ascii="MS Gothic" w:hAnsi="MS Gothic" w:eastAsia="MS Gothic" w:cs="MS Gothic"/>
          <w:snapToGrid w:val="0"/>
          <w:color w:val="auto"/>
          <w:spacing w:val="-1"/>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“纸质标书</w:t>
      </w:r>
      <w:r>
        <w:rPr>
          <w:rFonts w:ascii="宋体" w:hAnsi="宋体" w:eastAsia="宋体" w:cs="宋体"/>
          <w:snapToGrid w:val="0"/>
          <w:color w:val="auto"/>
          <w:spacing w:val="-7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w:t>
      </w:r>
    </w:p>
    <w:p w14:paraId="28327B2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 w:right="1" w:firstLine="49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w:t>
      </w:r>
      <w:r>
        <w:rPr>
          <w:rFonts w:ascii="宋体" w:hAnsi="宋体" w:eastAsia="宋体" w:cs="宋体"/>
          <w:snapToGrid w:val="0"/>
          <w:color w:val="auto"/>
          <w:spacing w:val="-7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电子加密投标响应文件</w:t>
      </w:r>
      <w:r>
        <w:rPr>
          <w:rFonts w:ascii="宋体" w:hAnsi="宋体" w:eastAsia="宋体" w:cs="宋体"/>
          <w:snapToGrid w:val="0"/>
          <w:color w:val="auto"/>
          <w:spacing w:val="-8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”是指通过“政采云电子投标客户端</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”完成投标响</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应文件编制后生成并加密的数据电文形式的投标响应文件。</w:t>
      </w:r>
    </w:p>
    <w:p w14:paraId="5E79582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right="1" w:firstLine="48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（2）“备份投标响应文件</w:t>
      </w:r>
      <w:r>
        <w:rPr>
          <w:rFonts w:ascii="宋体" w:hAnsi="宋体" w:eastAsia="宋体" w:cs="宋体"/>
          <w:snapToGrid w:val="0"/>
          <w:color w:val="auto"/>
          <w:spacing w:val="-8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”（若有）是指与“</w:t>
      </w:r>
      <w:r>
        <w:rPr>
          <w:rFonts w:ascii="宋体" w:hAnsi="宋体" w:eastAsia="宋体" w:cs="宋体"/>
          <w:snapToGrid w:val="0"/>
          <w:color w:val="auto"/>
          <w:spacing w:val="-8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电子加密投标响应文件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”同时生成</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的数据电文形式的电子文件（备份标书</w:t>
      </w:r>
      <w:r>
        <w:rPr>
          <w:rFonts w:ascii="宋体" w:hAnsi="宋体" w:eastAsia="宋体" w:cs="宋体"/>
          <w:snapToGrid w:val="0"/>
          <w:color w:val="auto"/>
          <w:spacing w:val="-14"/>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其他方式编制的备份</w:t>
      </w:r>
      <w:r>
        <w:rPr>
          <w:rFonts w:ascii="宋体" w:hAnsi="宋体" w:eastAsia="宋体" w:cs="宋体"/>
          <w:snapToGrid w:val="0"/>
          <w:color w:val="auto"/>
          <w:spacing w:val="-2"/>
          <w:kern w:val="0"/>
          <w:sz w:val="24"/>
          <w:szCs w:val="24"/>
          <w:highlight w:val="none"/>
          <w:lang w:eastAsia="en-US"/>
        </w:rPr>
        <w:t>投标响应文件视为无效</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备份投标响应文件。</w:t>
      </w:r>
    </w:p>
    <w:p w14:paraId="43498EAF">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3.7.4、投标响应文件份数：</w:t>
      </w:r>
    </w:p>
    <w:p w14:paraId="594C78E8">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（1）“</w:t>
      </w:r>
      <w:r>
        <w:rPr>
          <w:rFonts w:ascii="宋体" w:hAnsi="宋体" w:eastAsia="宋体" w:cs="宋体"/>
          <w:snapToGrid w:val="0"/>
          <w:color w:val="auto"/>
          <w:spacing w:val="-82"/>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电子加密投标响应文件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”：在线上传递交。</w:t>
      </w:r>
    </w:p>
    <w:p w14:paraId="6C6ADD7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（2）“备份投标响应文件</w:t>
      </w:r>
      <w:r>
        <w:rPr>
          <w:rFonts w:ascii="宋体" w:hAnsi="宋体" w:eastAsia="宋体" w:cs="宋体"/>
          <w:snapToGrid w:val="0"/>
          <w:color w:val="auto"/>
          <w:spacing w:val="-8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”（如有</w:t>
      </w:r>
      <w:r>
        <w:rPr>
          <w:rFonts w:ascii="宋体" w:hAnsi="宋体" w:eastAsia="宋体" w:cs="宋体"/>
          <w:snapToGrid w:val="0"/>
          <w:color w:val="auto"/>
          <w:spacing w:val="9"/>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在投标截止时间前递交（接受以</w:t>
      </w:r>
      <w:r>
        <w:rPr>
          <w:rFonts w:ascii="宋体" w:hAnsi="宋体" w:eastAsia="宋体" w:cs="宋体"/>
          <w:snapToGrid w:val="0"/>
          <w:color w:val="auto"/>
          <w:spacing w:val="-5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U</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盘为介质形式递交，须注明项目名称、供应商单位名称）。</w:t>
      </w:r>
    </w:p>
    <w:p w14:paraId="62421D52">
      <w:pPr>
        <w:keepNext w:val="0"/>
        <w:keepLines w:val="0"/>
        <w:pageBreakBefore w:val="0"/>
        <w:widowControl/>
        <w:kinsoku w:val="0"/>
        <w:wordWrap/>
        <w:overflowPunct/>
        <w:topLinePunct w:val="0"/>
        <w:autoSpaceDE w:val="0"/>
        <w:autoSpaceDN w:val="0"/>
        <w:bidi w:val="0"/>
        <w:adjustRightInd w:val="0"/>
        <w:snapToGrid w:val="0"/>
        <w:spacing w:before="78" w:line="440" w:lineRule="exact"/>
        <w:ind w:left="10" w:firstLine="49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（3）“纸质标书</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”：开标后各投标人需在公示期满后</w:t>
      </w:r>
      <w:r>
        <w:rPr>
          <w:rFonts w:ascii="宋体" w:hAnsi="宋体" w:eastAsia="宋体" w:cs="宋体"/>
          <w:snapToGrid w:val="0"/>
          <w:color w:val="auto"/>
          <w:spacing w:val="-4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3 日内，正本</w:t>
      </w:r>
      <w:r>
        <w:rPr>
          <w:rFonts w:ascii="宋体" w:hAnsi="宋体" w:eastAsia="宋体" w:cs="宋体"/>
          <w:snapToGrid w:val="0"/>
          <w:color w:val="auto"/>
          <w:spacing w:val="-3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份、副本</w:t>
      </w:r>
      <w:r>
        <w:rPr>
          <w:rFonts w:ascii="宋体" w:hAnsi="宋体" w:eastAsia="宋体" w:cs="宋体"/>
          <w:snapToGrid w:val="0"/>
          <w:color w:val="auto"/>
          <w:spacing w:val="-43"/>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2</w:t>
      </w:r>
      <w:r>
        <w:rPr>
          <w:rFonts w:ascii="宋体" w:hAnsi="宋体" w:eastAsia="宋体" w:cs="宋体"/>
          <w:snapToGrid w:val="0"/>
          <w:color w:val="auto"/>
          <w:spacing w:val="1"/>
          <w:kern w:val="0"/>
          <w:sz w:val="24"/>
          <w:szCs w:val="24"/>
          <w:highlight w:val="none"/>
          <w:lang w:eastAsia="en-US"/>
        </w:rPr>
        <w:t>份。各投标人严格按照招标文件中对投标响应文件要求顺序装订制作标书</w:t>
      </w:r>
      <w:r>
        <w:rPr>
          <w:rFonts w:ascii="宋体" w:hAnsi="宋体" w:eastAsia="宋体" w:cs="宋体"/>
          <w:snapToGrid w:val="0"/>
          <w:color w:val="auto"/>
          <w:spacing w:val="-51"/>
          <w:kern w:val="0"/>
          <w:sz w:val="24"/>
          <w:szCs w:val="24"/>
          <w:highlight w:val="none"/>
          <w:lang w:eastAsia="en-US"/>
        </w:rPr>
        <w:t>，</w:t>
      </w:r>
      <w:r>
        <w:rPr>
          <w:rFonts w:ascii="宋体" w:hAnsi="宋体" w:eastAsia="宋体" w:cs="宋体"/>
          <w:snapToGrid w:val="0"/>
          <w:color w:val="auto"/>
          <w:kern w:val="0"/>
          <w:sz w:val="24"/>
          <w:szCs w:val="24"/>
          <w:highlight w:val="none"/>
          <w:lang w:eastAsia="en-US"/>
        </w:rPr>
        <w:t>标书必须</w:t>
      </w:r>
      <w:r>
        <w:rPr>
          <w:rFonts w:ascii="宋体" w:hAnsi="宋体" w:eastAsia="宋体" w:cs="宋体"/>
          <w:snapToGrid w:val="0"/>
          <w:color w:val="auto"/>
          <w:spacing w:val="-2"/>
          <w:kern w:val="0"/>
          <w:sz w:val="24"/>
          <w:szCs w:val="24"/>
          <w:highlight w:val="none"/>
          <w:lang w:eastAsia="en-US"/>
        </w:rPr>
        <w:t>标明页码</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推荐胶印本。商务技术部分、资格部分、报价部分合订为一册。递交至招标</w:t>
      </w:r>
      <w:r>
        <w:rPr>
          <w:rFonts w:ascii="宋体" w:hAnsi="宋体" w:eastAsia="宋体" w:cs="宋体"/>
          <w:snapToGrid w:val="0"/>
          <w:color w:val="auto"/>
          <w:spacing w:val="-6"/>
          <w:kern w:val="0"/>
          <w:sz w:val="24"/>
          <w:szCs w:val="24"/>
          <w:highlight w:val="none"/>
          <w:lang w:eastAsia="en-US"/>
        </w:rPr>
        <w:t>代理处存档，内容须与电子版投标响应文件内容一致，纸质投标响应文件一律不予退还。</w:t>
      </w:r>
    </w:p>
    <w:p w14:paraId="104DA5C5">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0" w:right="80" w:firstLine="48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纸质版及电子版标书邮寄地址及收件人：</w:t>
      </w:r>
      <w:r>
        <w:rPr>
          <w:rFonts w:hint="eastAsia" w:ascii="宋体" w:hAnsi="宋体" w:eastAsia="宋体" w:cs="宋体"/>
          <w:snapToGrid w:val="0"/>
          <w:color w:val="auto"/>
          <w:spacing w:val="-3"/>
          <w:kern w:val="0"/>
          <w:sz w:val="24"/>
          <w:szCs w:val="24"/>
          <w:highlight w:val="none"/>
          <w:lang w:val="en-US" w:eastAsia="en-US"/>
        </w:rPr>
        <w:t>新疆阿克苏地区阿克苏市红桥街道双拥社区锦绣路48号滨河尚景2号住宅楼2单元203室</w:t>
      </w:r>
      <w:r>
        <w:rPr>
          <w:rFonts w:ascii="宋体" w:hAnsi="宋体" w:eastAsia="宋体" w:cs="宋体"/>
          <w:snapToGrid w:val="0"/>
          <w:color w:val="auto"/>
          <w:spacing w:val="-3"/>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en-US"/>
        </w:rPr>
        <w:t>新疆</w:t>
      </w:r>
      <w:r>
        <w:rPr>
          <w:rFonts w:hint="eastAsia" w:ascii="宋体" w:hAnsi="宋体" w:eastAsia="宋体" w:cs="宋体"/>
          <w:snapToGrid w:val="0"/>
          <w:color w:val="auto"/>
          <w:spacing w:val="-3"/>
          <w:kern w:val="0"/>
          <w:sz w:val="24"/>
          <w:szCs w:val="24"/>
          <w:highlight w:val="none"/>
          <w:lang w:val="en-US" w:eastAsia="en-US"/>
        </w:rPr>
        <w:t>乾泽辰项目管理有限公司</w:t>
      </w:r>
      <w:r>
        <w:rPr>
          <w:rFonts w:ascii="宋体" w:hAnsi="宋体" w:eastAsia="宋体" w:cs="宋体"/>
          <w:snapToGrid w:val="0"/>
          <w:color w:val="auto"/>
          <w:spacing w:val="-3"/>
          <w:kern w:val="0"/>
          <w:sz w:val="24"/>
          <w:szCs w:val="24"/>
          <w:highlight w:val="none"/>
          <w:lang w:eastAsia="en-US"/>
        </w:rPr>
        <w:t>）收件人:</w:t>
      </w:r>
      <w:r>
        <w:rPr>
          <w:rFonts w:hint="eastAsia" w:ascii="宋体" w:hAnsi="宋体" w:eastAsia="宋体" w:cs="宋体"/>
          <w:snapToGrid w:val="0"/>
          <w:color w:val="auto"/>
          <w:spacing w:val="-3"/>
          <w:kern w:val="0"/>
          <w:sz w:val="24"/>
          <w:szCs w:val="24"/>
          <w:highlight w:val="none"/>
          <w:lang w:val="en-US" w:eastAsia="en-US"/>
        </w:rPr>
        <w:t>张昌冰</w:t>
      </w:r>
      <w:r>
        <w:rPr>
          <w:rFonts w:hint="eastAsia" w:ascii="宋体" w:hAnsi="宋体" w:eastAsia="宋体" w:cs="宋体"/>
          <w:snapToGrid w:val="0"/>
          <w:color w:val="auto"/>
          <w:spacing w:val="-3"/>
          <w:kern w:val="0"/>
          <w:sz w:val="24"/>
          <w:szCs w:val="24"/>
          <w:highlight w:val="none"/>
          <w:lang w:eastAsia="zh-CN"/>
        </w:rPr>
        <w:t>，</w:t>
      </w:r>
      <w:r>
        <w:rPr>
          <w:rFonts w:ascii="宋体" w:hAnsi="宋体" w:eastAsia="宋体" w:cs="宋体"/>
          <w:snapToGrid w:val="0"/>
          <w:color w:val="auto"/>
          <w:spacing w:val="-3"/>
          <w:kern w:val="0"/>
          <w:sz w:val="24"/>
          <w:szCs w:val="24"/>
          <w:highlight w:val="none"/>
          <w:lang w:eastAsia="en-US"/>
        </w:rPr>
        <w:t>联系</w:t>
      </w:r>
      <w:r>
        <w:rPr>
          <w:rFonts w:ascii="宋体" w:hAnsi="宋体" w:eastAsia="宋体" w:cs="宋体"/>
          <w:snapToGrid w:val="0"/>
          <w:color w:val="auto"/>
          <w:spacing w:val="-1"/>
          <w:kern w:val="0"/>
          <w:sz w:val="24"/>
          <w:szCs w:val="24"/>
          <w:highlight w:val="none"/>
          <w:lang w:eastAsia="en-US"/>
        </w:rPr>
        <w:t>电话：</w:t>
      </w:r>
      <w:r>
        <w:rPr>
          <w:rFonts w:hint="eastAsia" w:ascii="宋体" w:hAnsi="宋体" w:eastAsia="宋体" w:cs="宋体"/>
          <w:snapToGrid w:val="0"/>
          <w:color w:val="auto"/>
          <w:spacing w:val="-1"/>
          <w:kern w:val="0"/>
          <w:sz w:val="24"/>
          <w:szCs w:val="24"/>
          <w:highlight w:val="none"/>
          <w:lang w:val="en-US" w:eastAsia="zh-CN"/>
        </w:rPr>
        <w:t>18290617987、17881671111。</w:t>
      </w:r>
    </w:p>
    <w:p w14:paraId="11B0CE61">
      <w:pPr>
        <w:keepNext w:val="0"/>
        <w:keepLines w:val="0"/>
        <w:pageBreakBefore w:val="0"/>
        <w:widowControl/>
        <w:kinsoku w:val="0"/>
        <w:wordWrap/>
        <w:overflowPunct/>
        <w:topLinePunct w:val="0"/>
        <w:autoSpaceDE w:val="0"/>
        <w:autoSpaceDN w:val="0"/>
        <w:bidi w:val="0"/>
        <w:adjustRightInd w:val="0"/>
        <w:snapToGrid w:val="0"/>
        <w:spacing w:before="30" w:line="440" w:lineRule="exact"/>
        <w:ind w:right="18" w:firstLine="49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8"/>
          <w:kern w:val="0"/>
          <w:sz w:val="24"/>
          <w:szCs w:val="24"/>
          <w:highlight w:val="none"/>
          <w:lang w:eastAsia="en-US"/>
        </w:rPr>
        <w:t>通过“政府采购云平台</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8"/>
          <w:kern w:val="0"/>
          <w:sz w:val="24"/>
          <w:szCs w:val="24"/>
          <w:highlight w:val="none"/>
          <w:lang w:eastAsia="en-US"/>
        </w:rPr>
        <w:t>”成功上传递交的“电</w:t>
      </w:r>
      <w:r>
        <w:rPr>
          <w:rFonts w:ascii="宋体" w:hAnsi="宋体" w:eastAsia="宋体" w:cs="宋体"/>
          <w:snapToGrid w:val="0"/>
          <w:color w:val="auto"/>
          <w:spacing w:val="-9"/>
          <w:kern w:val="0"/>
          <w:sz w:val="24"/>
          <w:szCs w:val="24"/>
          <w:highlight w:val="none"/>
          <w:lang w:eastAsia="en-US"/>
        </w:rPr>
        <w:t>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”已按时解密的，</w:t>
      </w:r>
      <w:r>
        <w:rPr>
          <w:rFonts w:ascii="宋体" w:hAnsi="宋体" w:eastAsia="宋体" w:cs="宋体"/>
          <w:snapToGrid w:val="0"/>
          <w:color w:val="auto"/>
          <w:spacing w:val="-2"/>
          <w:kern w:val="0"/>
          <w:sz w:val="24"/>
          <w:szCs w:val="24"/>
          <w:highlight w:val="none"/>
          <w:lang w:eastAsia="en-US"/>
        </w:rPr>
        <w:t>“备份投标响应文件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”自动失效。投标截止时间前，</w:t>
      </w:r>
      <w:r>
        <w:rPr>
          <w:rFonts w:ascii="宋体" w:hAnsi="宋体" w:eastAsia="宋体" w:cs="宋体"/>
          <w:snapToGrid w:val="0"/>
          <w:color w:val="auto"/>
          <w:spacing w:val="-3"/>
          <w:kern w:val="0"/>
          <w:sz w:val="24"/>
          <w:szCs w:val="24"/>
          <w:highlight w:val="none"/>
          <w:lang w:eastAsia="en-US"/>
        </w:rPr>
        <w:t>供应商仅递交了“备份投标响应文件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”而未将“</w:t>
      </w:r>
      <w:r>
        <w:rPr>
          <w:rFonts w:ascii="宋体" w:hAnsi="宋体" w:eastAsia="宋体" w:cs="宋体"/>
          <w:snapToGrid w:val="0"/>
          <w:color w:val="auto"/>
          <w:spacing w:val="-83"/>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电子加密投标响应文件</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”成功上</w:t>
      </w:r>
      <w:r>
        <w:rPr>
          <w:rFonts w:ascii="宋体" w:hAnsi="宋体" w:eastAsia="宋体" w:cs="宋体"/>
          <w:snapToGrid w:val="0"/>
          <w:color w:val="auto"/>
          <w:spacing w:val="-4"/>
          <w:kern w:val="0"/>
          <w:sz w:val="24"/>
          <w:szCs w:val="24"/>
          <w:highlight w:val="none"/>
          <w:lang w:eastAsia="en-US"/>
        </w:rPr>
        <w:t>传至“政府采购云平台</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”的，投标无效。</w:t>
      </w:r>
    </w:p>
    <w:p w14:paraId="30671424">
      <w:pPr>
        <w:keepNext w:val="0"/>
        <w:keepLines w:val="0"/>
        <w:pageBreakBefore w:val="0"/>
        <w:widowControl/>
        <w:kinsoku w:val="0"/>
        <w:wordWrap/>
        <w:overflowPunct/>
        <w:topLinePunct w:val="0"/>
        <w:autoSpaceDE w:val="0"/>
        <w:autoSpaceDN w:val="0"/>
        <w:bidi w:val="0"/>
        <w:adjustRightInd w:val="0"/>
        <w:snapToGrid w:val="0"/>
        <w:spacing w:before="32" w:line="440" w:lineRule="exact"/>
        <w:ind w:left="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3.7.5、投标截止后，在投标有效期内，供应商不能撤销投标响应文件。</w:t>
      </w:r>
    </w:p>
    <w:p w14:paraId="08D6A850">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0" w:right="80"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3.7.6、中标后，供应商拒绝签订合同的，采购人可以按照评审报告推荐的中标候</w:t>
      </w:r>
      <w:r>
        <w:rPr>
          <w:rFonts w:ascii="宋体" w:hAnsi="宋体" w:eastAsia="宋体" w:cs="宋体"/>
          <w:snapToGrid w:val="0"/>
          <w:color w:val="auto"/>
          <w:kern w:val="0"/>
          <w:sz w:val="24"/>
          <w:szCs w:val="24"/>
          <w:highlight w:val="none"/>
          <w:lang w:eastAsia="en-US"/>
        </w:rPr>
        <w:t>选人名单排序，确定下一候选人为中标供应商，也可以重</w:t>
      </w:r>
      <w:r>
        <w:rPr>
          <w:rFonts w:ascii="宋体" w:hAnsi="宋体" w:eastAsia="宋体" w:cs="宋体"/>
          <w:snapToGrid w:val="0"/>
          <w:color w:val="auto"/>
          <w:spacing w:val="-1"/>
          <w:kern w:val="0"/>
          <w:sz w:val="24"/>
          <w:szCs w:val="24"/>
          <w:highlight w:val="none"/>
          <w:lang w:eastAsia="en-US"/>
        </w:rPr>
        <w:t>新开展政府采购活动。</w:t>
      </w:r>
    </w:p>
    <w:p w14:paraId="1356B5B4">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3" w:right="8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3.7.7、存在下列行为的，采购代理机构将其失信行为上报政府采购主管部门，由</w:t>
      </w:r>
      <w:r>
        <w:rPr>
          <w:rFonts w:ascii="宋体" w:hAnsi="宋体" w:eastAsia="宋体" w:cs="宋体"/>
          <w:snapToGrid w:val="0"/>
          <w:color w:val="auto"/>
          <w:spacing w:val="-1"/>
          <w:kern w:val="0"/>
          <w:sz w:val="24"/>
          <w:szCs w:val="24"/>
          <w:highlight w:val="none"/>
          <w:lang w:eastAsia="en-US"/>
        </w:rPr>
        <w:t>主管部门按有关规定对其违法失信行为记录进行公开：</w:t>
      </w:r>
    </w:p>
    <w:p w14:paraId="3500E83C">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50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（1）中标或者成交后，拒绝签订政府采购合同的；</w:t>
      </w:r>
    </w:p>
    <w:p w14:paraId="4C28BBBA">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2" w:right="80" w:firstLine="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（2）投标有效期内撤销投标响应文件的。投标人须按投标响应文件正本</w:t>
      </w:r>
      <w:r>
        <w:rPr>
          <w:rFonts w:ascii="宋体" w:hAnsi="宋体" w:eastAsia="宋体" w:cs="宋体"/>
          <w:snapToGrid w:val="0"/>
          <w:color w:val="auto"/>
          <w:spacing w:val="-3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份，副</w:t>
      </w:r>
      <w:r>
        <w:rPr>
          <w:rFonts w:ascii="宋体" w:hAnsi="宋体" w:eastAsia="宋体" w:cs="宋体"/>
          <w:snapToGrid w:val="0"/>
          <w:color w:val="auto"/>
          <w:spacing w:val="-2"/>
          <w:kern w:val="0"/>
          <w:sz w:val="24"/>
          <w:szCs w:val="24"/>
          <w:highlight w:val="none"/>
          <w:lang w:eastAsia="en-US"/>
        </w:rPr>
        <w:t>本</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2</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份分别编制并单独装订成册（最低标准</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推荐使用胶装订本。投标响应文件</w:t>
      </w:r>
      <w:r>
        <w:rPr>
          <w:rFonts w:ascii="宋体" w:hAnsi="宋体" w:eastAsia="宋体" w:cs="宋体"/>
          <w:snapToGrid w:val="0"/>
          <w:color w:val="auto"/>
          <w:spacing w:val="-3"/>
          <w:kern w:val="0"/>
          <w:sz w:val="24"/>
          <w:szCs w:val="24"/>
          <w:highlight w:val="none"/>
          <w:lang w:eastAsia="en-US"/>
        </w:rPr>
        <w:t>的封</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面应注明“正本</w:t>
      </w:r>
      <w:r>
        <w:rPr>
          <w:rFonts w:ascii="宋体" w:hAnsi="宋体" w:eastAsia="宋体" w:cs="宋体"/>
          <w:snapToGrid w:val="0"/>
          <w:color w:val="auto"/>
          <w:spacing w:val="-72"/>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”、“副本</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”字样。未按最低标准制作投标响应文件有可能被拒绝，其</w:t>
      </w:r>
      <w:r>
        <w:rPr>
          <w:rFonts w:ascii="宋体" w:hAnsi="宋体" w:eastAsia="宋体" w:cs="宋体"/>
          <w:snapToGrid w:val="0"/>
          <w:color w:val="auto"/>
          <w:spacing w:val="-1"/>
          <w:kern w:val="0"/>
          <w:sz w:val="24"/>
          <w:szCs w:val="24"/>
          <w:highlight w:val="none"/>
          <w:lang w:eastAsia="en-US"/>
        </w:rPr>
        <w:t>风险和法律责任由投标人自行承担。</w:t>
      </w:r>
    </w:p>
    <w:p w14:paraId="6960DCF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14" w:right="80"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3.7.8、纸质版投标响应文件的正本需打印或用不褪色的墨水填写。正本与副本内</w:t>
      </w:r>
      <w:r>
        <w:rPr>
          <w:rFonts w:ascii="宋体" w:hAnsi="宋体" w:eastAsia="宋体" w:cs="宋体"/>
          <w:snapToGrid w:val="0"/>
          <w:color w:val="auto"/>
          <w:spacing w:val="-2"/>
          <w:kern w:val="0"/>
          <w:sz w:val="24"/>
          <w:szCs w:val="24"/>
          <w:highlight w:val="none"/>
          <w:lang w:eastAsia="en-US"/>
        </w:rPr>
        <w:t>容不一致的，以正本为准。</w:t>
      </w:r>
    </w:p>
    <w:p w14:paraId="2FE30F0B">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0" w:right="80"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3.7.9、纸质版投标响应文件须由投标人在规定位置盖章并由法定代表人或法定代</w:t>
      </w:r>
      <w:r>
        <w:rPr>
          <w:rFonts w:ascii="宋体" w:hAnsi="宋体" w:eastAsia="宋体" w:cs="宋体"/>
          <w:snapToGrid w:val="0"/>
          <w:color w:val="auto"/>
          <w:spacing w:val="-1"/>
          <w:kern w:val="0"/>
          <w:sz w:val="24"/>
          <w:szCs w:val="24"/>
          <w:highlight w:val="none"/>
          <w:lang w:eastAsia="en-US"/>
        </w:rPr>
        <w:t>表授权人签署，投标人应写全称。</w:t>
      </w:r>
    </w:p>
    <w:p w14:paraId="3382CFC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7" w:right="80" w:firstLine="47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3.7.10、纸质版投标响应文件不得涂改，若有修改错漏处，须加盖单位公章或者法定代表人或委托代理人签字或盖章。纸质版投标响应文件因字迹潦草或表达不清所引起的后果由投标人负责。</w:t>
      </w:r>
    </w:p>
    <w:p w14:paraId="38858177">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2" w:right="80" w:firstLine="483"/>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3"/>
          <w:kern w:val="0"/>
          <w:sz w:val="24"/>
          <w:szCs w:val="24"/>
          <w:highlight w:val="none"/>
          <w:lang w:eastAsia="en-US"/>
        </w:rPr>
        <w:t>3.7.11、中标人需在开标结束后</w:t>
      </w:r>
      <w:r>
        <w:rPr>
          <w:rFonts w:ascii="宋体" w:hAnsi="宋体" w:eastAsia="宋体" w:cs="宋体"/>
          <w:snapToGrid w:val="0"/>
          <w:color w:val="auto"/>
          <w:spacing w:val="-28"/>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val="en-US" w:eastAsia="zh-CN"/>
        </w:rPr>
        <w:t xml:space="preserve">3 </w:t>
      </w:r>
      <w:r>
        <w:rPr>
          <w:rFonts w:ascii="宋体" w:hAnsi="宋体" w:eastAsia="宋体" w:cs="宋体"/>
          <w:snapToGrid w:val="0"/>
          <w:color w:val="auto"/>
          <w:spacing w:val="-3"/>
          <w:kern w:val="0"/>
          <w:sz w:val="24"/>
          <w:szCs w:val="24"/>
          <w:highlight w:val="none"/>
          <w:lang w:eastAsia="en-US"/>
        </w:rPr>
        <w:t>日内将纸质版标书（纸质版标书需与政采</w:t>
      </w:r>
      <w:r>
        <w:rPr>
          <w:rFonts w:ascii="宋体" w:hAnsi="宋体" w:eastAsia="宋体" w:cs="宋体"/>
          <w:snapToGrid w:val="0"/>
          <w:color w:val="auto"/>
          <w:spacing w:val="-5"/>
          <w:kern w:val="0"/>
          <w:sz w:val="24"/>
          <w:szCs w:val="24"/>
          <w:highlight w:val="none"/>
          <w:lang w:eastAsia="en-US"/>
        </w:rPr>
        <w:t>云上传的电子版标书保持一致）邮寄至</w:t>
      </w:r>
      <w:r>
        <w:rPr>
          <w:rFonts w:hint="eastAsia" w:ascii="宋体" w:hAnsi="宋体" w:eastAsia="宋体" w:cs="宋体"/>
          <w:snapToGrid w:val="0"/>
          <w:color w:val="auto"/>
          <w:spacing w:val="-5"/>
          <w:kern w:val="0"/>
          <w:sz w:val="24"/>
          <w:szCs w:val="24"/>
          <w:highlight w:val="none"/>
          <w:lang w:val="en-US" w:eastAsia="zh-CN"/>
        </w:rPr>
        <w:t>招标代理处。</w:t>
      </w:r>
    </w:p>
    <w:p w14:paraId="766C0AC5">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7"/>
        <w:jc w:val="left"/>
        <w:textAlignment w:val="baseline"/>
        <w:outlineLvl w:val="1"/>
        <w:rPr>
          <w:rFonts w:ascii="宋体" w:hAnsi="宋体" w:eastAsia="宋体" w:cs="宋体"/>
          <w:snapToGrid w:val="0"/>
          <w:color w:val="auto"/>
          <w:kern w:val="0"/>
          <w:sz w:val="28"/>
          <w:szCs w:val="28"/>
          <w:highlight w:val="none"/>
          <w:lang w:eastAsia="en-US"/>
        </w:rPr>
      </w:pPr>
      <w:bookmarkStart w:id="28" w:name="bookmark11"/>
      <w:bookmarkEnd w:id="28"/>
      <w:bookmarkStart w:id="29" w:name="bookmark12"/>
      <w:bookmarkEnd w:id="29"/>
      <w:r>
        <w:rPr>
          <w:rFonts w:ascii="宋体" w:hAnsi="宋体" w:eastAsia="宋体" w:cs="宋体"/>
          <w:b/>
          <w:bCs/>
          <w:snapToGrid w:val="0"/>
          <w:color w:val="auto"/>
          <w:spacing w:val="-3"/>
          <w:kern w:val="0"/>
          <w:sz w:val="28"/>
          <w:szCs w:val="28"/>
          <w:highlight w:val="none"/>
          <w:lang w:eastAsia="en-US"/>
        </w:rPr>
        <w:t>★4、投标文件的包装、递交、修改和撤回</w:t>
      </w:r>
    </w:p>
    <w:p w14:paraId="311B3488">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1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4.1、投标响应文件的标记</w:t>
      </w:r>
    </w:p>
    <w:p w14:paraId="346D4FB8">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4.1.1、任何不完整或不满足招标文件要求的投</w:t>
      </w:r>
      <w:r>
        <w:rPr>
          <w:rFonts w:ascii="宋体" w:hAnsi="宋体" w:eastAsia="宋体" w:cs="宋体"/>
          <w:snapToGrid w:val="0"/>
          <w:color w:val="auto"/>
          <w:spacing w:val="-1"/>
          <w:kern w:val="0"/>
          <w:sz w:val="24"/>
          <w:szCs w:val="24"/>
          <w:highlight w:val="none"/>
          <w:lang w:eastAsia="en-US"/>
        </w:rPr>
        <w:t>标响应文件将被拒绝。</w:t>
      </w:r>
    </w:p>
    <w:p w14:paraId="52E11205">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4" w:right="80" w:firstLine="47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4.1.2、由于不可抗拒原因或无法控制的事件而导致的丢失或损坏投标包装体内的</w:t>
      </w:r>
      <w:r>
        <w:rPr>
          <w:rFonts w:ascii="宋体" w:hAnsi="宋体" w:eastAsia="宋体" w:cs="宋体"/>
          <w:snapToGrid w:val="0"/>
          <w:color w:val="auto"/>
          <w:spacing w:val="-1"/>
          <w:kern w:val="0"/>
          <w:sz w:val="24"/>
          <w:szCs w:val="24"/>
          <w:highlight w:val="none"/>
          <w:lang w:eastAsia="en-US"/>
        </w:rPr>
        <w:t>投标响应文件时，采购方将不负责任。</w:t>
      </w:r>
    </w:p>
    <w:p w14:paraId="260B434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b/>
          <w:bCs/>
          <w:snapToGrid w:val="0"/>
          <w:color w:val="auto"/>
          <w:spacing w:val="-3"/>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4.2、投标截止时间</w:t>
      </w:r>
    </w:p>
    <w:p w14:paraId="7C5D33EB">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right="175"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4.2.1、投标响应文件的递交不得迟于招标文件规定的截止时间，以加密形式在线</w:t>
      </w:r>
      <w:r>
        <w:rPr>
          <w:rFonts w:ascii="宋体" w:hAnsi="宋体" w:eastAsia="宋体" w:cs="宋体"/>
          <w:snapToGrid w:val="0"/>
          <w:color w:val="auto"/>
          <w:spacing w:val="-1"/>
          <w:kern w:val="0"/>
          <w:sz w:val="24"/>
          <w:szCs w:val="24"/>
          <w:highlight w:val="none"/>
          <w:lang w:eastAsia="en-US"/>
        </w:rPr>
        <w:t>上传至“政府采购云平台</w:t>
      </w:r>
      <w:r>
        <w:rPr>
          <w:rFonts w:ascii="宋体" w:hAnsi="宋体" w:eastAsia="宋体" w:cs="宋体"/>
          <w:snapToGrid w:val="0"/>
          <w:color w:val="auto"/>
          <w:spacing w:val="-8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w:t>
      </w:r>
    </w:p>
    <w:p w14:paraId="501A31FA">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175"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4.2.2、所有投标响应文件不论派人送交还是通过邮寄的方式递交，都必须在采购</w:t>
      </w:r>
      <w:r>
        <w:rPr>
          <w:rFonts w:ascii="宋体" w:hAnsi="宋体" w:eastAsia="宋体" w:cs="宋体"/>
          <w:snapToGrid w:val="0"/>
          <w:color w:val="auto"/>
          <w:spacing w:val="-2"/>
          <w:kern w:val="0"/>
          <w:sz w:val="24"/>
          <w:szCs w:val="24"/>
          <w:highlight w:val="none"/>
          <w:lang w:eastAsia="en-US"/>
        </w:rPr>
        <w:t>方规定的投标截止时间之前送达采购文件指定地点，在此之后送达的投标响应文件，为</w:t>
      </w:r>
      <w:r>
        <w:rPr>
          <w:rFonts w:ascii="宋体" w:hAnsi="宋体" w:eastAsia="宋体" w:cs="宋体"/>
          <w:snapToGrid w:val="0"/>
          <w:color w:val="auto"/>
          <w:spacing w:val="-1"/>
          <w:kern w:val="0"/>
          <w:sz w:val="24"/>
          <w:szCs w:val="24"/>
          <w:highlight w:val="none"/>
          <w:lang w:eastAsia="en-US"/>
        </w:rPr>
        <w:t>无效投标，投标响应文件将一律被拒绝。</w:t>
      </w:r>
    </w:p>
    <w:p w14:paraId="0F7D8E7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175"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4.2.3、出现因采购文件的修改而推迟投标截止时间的情况时，投标人则需按采购</w:t>
      </w:r>
      <w:r>
        <w:rPr>
          <w:rFonts w:ascii="宋体" w:hAnsi="宋体" w:eastAsia="宋体" w:cs="宋体"/>
          <w:snapToGrid w:val="0"/>
          <w:color w:val="auto"/>
          <w:spacing w:val="-1"/>
          <w:kern w:val="0"/>
          <w:sz w:val="24"/>
          <w:szCs w:val="24"/>
          <w:highlight w:val="none"/>
          <w:lang w:eastAsia="en-US"/>
        </w:rPr>
        <w:t>方的修改通知重新规定的投标时间递交。</w:t>
      </w:r>
    </w:p>
    <w:p w14:paraId="237D11FE">
      <w:pPr>
        <w:keepNext w:val="0"/>
        <w:keepLines w:val="0"/>
        <w:pageBreakBefore w:val="0"/>
        <w:widowControl/>
        <w:kinsoku w:val="0"/>
        <w:wordWrap/>
        <w:overflowPunct/>
        <w:topLinePunct w:val="0"/>
        <w:autoSpaceDE w:val="0"/>
        <w:autoSpaceDN w:val="0"/>
        <w:bidi w:val="0"/>
        <w:adjustRightInd w:val="0"/>
        <w:snapToGrid w:val="0"/>
        <w:spacing w:before="113" w:line="440" w:lineRule="exact"/>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4.3、投标响应文件解密时间</w:t>
      </w:r>
    </w:p>
    <w:p w14:paraId="30F48116">
      <w:pPr>
        <w:keepNext w:val="0"/>
        <w:keepLines w:val="0"/>
        <w:pageBreakBefore w:val="0"/>
        <w:widowControl/>
        <w:kinsoku w:val="0"/>
        <w:wordWrap/>
        <w:overflowPunct/>
        <w:topLinePunct w:val="0"/>
        <w:autoSpaceDE w:val="0"/>
        <w:autoSpaceDN w:val="0"/>
        <w:bidi w:val="0"/>
        <w:adjustRightInd w:val="0"/>
        <w:snapToGrid w:val="0"/>
        <w:spacing w:before="114" w:line="440" w:lineRule="exact"/>
        <w:ind w:firstLine="48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开标时间后</w:t>
      </w:r>
      <w:r>
        <w:rPr>
          <w:rFonts w:ascii="宋体" w:hAnsi="宋体" w:eastAsia="宋体" w:cs="宋体"/>
          <w:snapToGrid w:val="0"/>
          <w:color w:val="auto"/>
          <w:spacing w:val="-33"/>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30</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分钟内供应商可以登录“政采云</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”平台，用“项目采购-开标评标</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功能进行解密投标响应文件。若供应商在规定时间内未按时解密的，视为投标响应文件</w:t>
      </w:r>
      <w:r>
        <w:rPr>
          <w:rFonts w:ascii="宋体" w:hAnsi="宋体" w:eastAsia="宋体" w:cs="宋体"/>
          <w:snapToGrid w:val="0"/>
          <w:color w:val="auto"/>
          <w:spacing w:val="-3"/>
          <w:kern w:val="0"/>
          <w:sz w:val="24"/>
          <w:szCs w:val="24"/>
          <w:highlight w:val="none"/>
          <w:lang w:eastAsia="en-US"/>
        </w:rPr>
        <w:t>撤回。</w:t>
      </w:r>
    </w:p>
    <w:p w14:paraId="63378B5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8"/>
        <w:jc w:val="left"/>
        <w:textAlignment w:val="baseline"/>
        <w:outlineLvl w:val="1"/>
        <w:rPr>
          <w:rFonts w:ascii="宋体" w:hAnsi="宋体" w:eastAsia="宋体" w:cs="宋体"/>
          <w:snapToGrid w:val="0"/>
          <w:color w:val="auto"/>
          <w:kern w:val="0"/>
          <w:sz w:val="28"/>
          <w:szCs w:val="28"/>
          <w:highlight w:val="none"/>
          <w:lang w:eastAsia="en-US"/>
        </w:rPr>
      </w:pPr>
      <w:bookmarkStart w:id="30" w:name="bookmark14"/>
      <w:bookmarkEnd w:id="30"/>
      <w:bookmarkStart w:id="31" w:name="bookmark13"/>
      <w:bookmarkEnd w:id="31"/>
      <w:r>
        <w:rPr>
          <w:rFonts w:ascii="宋体" w:hAnsi="宋体" w:eastAsia="宋体" w:cs="宋体"/>
          <w:b/>
          <w:bCs/>
          <w:snapToGrid w:val="0"/>
          <w:color w:val="auto"/>
          <w:spacing w:val="-7"/>
          <w:kern w:val="0"/>
          <w:sz w:val="28"/>
          <w:szCs w:val="28"/>
          <w:highlight w:val="none"/>
          <w:lang w:eastAsia="en-US"/>
        </w:rPr>
        <w:t>5、开标</w:t>
      </w:r>
    </w:p>
    <w:p w14:paraId="6936F38E">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5.1</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开标时间及地点</w:t>
      </w:r>
    </w:p>
    <w:p w14:paraId="0AE9D2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1" w:right="175"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采购代理机构在供应商须知前附表规定的投标截止时间（开标时间）和地点组织公</w:t>
      </w:r>
      <w:r>
        <w:rPr>
          <w:rFonts w:ascii="宋体" w:hAnsi="宋体" w:eastAsia="宋体" w:cs="宋体"/>
          <w:snapToGrid w:val="0"/>
          <w:color w:val="auto"/>
          <w:kern w:val="0"/>
          <w:sz w:val="24"/>
          <w:szCs w:val="24"/>
          <w:highlight w:val="none"/>
          <w:lang w:eastAsia="en-US"/>
        </w:rPr>
        <w:t>开开标，并邀请所有供应商的法定代表人（单位负责人）</w:t>
      </w:r>
      <w:r>
        <w:rPr>
          <w:rFonts w:ascii="宋体" w:hAnsi="宋体" w:eastAsia="宋体" w:cs="宋体"/>
          <w:snapToGrid w:val="0"/>
          <w:color w:val="auto"/>
          <w:spacing w:val="-1"/>
          <w:kern w:val="0"/>
          <w:sz w:val="24"/>
          <w:szCs w:val="24"/>
          <w:highlight w:val="none"/>
          <w:lang w:eastAsia="en-US"/>
        </w:rPr>
        <w:t>或其委托代理人准时</w:t>
      </w:r>
      <w:r>
        <w:rPr>
          <w:rFonts w:hint="eastAsia" w:ascii="宋体" w:hAnsi="宋体" w:eastAsia="宋体" w:cs="宋体"/>
          <w:snapToGrid w:val="0"/>
          <w:color w:val="auto"/>
          <w:spacing w:val="-1"/>
          <w:kern w:val="0"/>
          <w:sz w:val="24"/>
          <w:szCs w:val="24"/>
          <w:highlight w:val="none"/>
          <w:lang w:val="en-US" w:eastAsia="zh-CN"/>
        </w:rPr>
        <w:t>在线</w:t>
      </w:r>
      <w:r>
        <w:rPr>
          <w:rFonts w:ascii="宋体" w:hAnsi="宋体" w:eastAsia="宋体" w:cs="宋体"/>
          <w:snapToGrid w:val="0"/>
          <w:color w:val="auto"/>
          <w:spacing w:val="-1"/>
          <w:kern w:val="0"/>
          <w:sz w:val="24"/>
          <w:szCs w:val="24"/>
          <w:highlight w:val="none"/>
          <w:lang w:eastAsia="en-US"/>
        </w:rPr>
        <w:t>参加。</w:t>
      </w:r>
    </w:p>
    <w:p w14:paraId="6C50AC70">
      <w:pPr>
        <w:keepNext w:val="0"/>
        <w:keepLines w:val="0"/>
        <w:pageBreakBefore w:val="0"/>
        <w:widowControl/>
        <w:kinsoku w:val="0"/>
        <w:wordWrap/>
        <w:overflowPunct/>
        <w:topLinePunct w:val="0"/>
        <w:autoSpaceDE w:val="0"/>
        <w:autoSpaceDN w:val="0"/>
        <w:bidi w:val="0"/>
        <w:adjustRightInd w:val="0"/>
        <w:snapToGrid w:val="0"/>
        <w:spacing w:before="33" w:line="440" w:lineRule="exact"/>
        <w:ind w:left="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5.2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开标程序</w:t>
      </w:r>
    </w:p>
    <w:p w14:paraId="7C7FFB4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1、对投标响应文件进行远程解密；</w:t>
      </w:r>
    </w:p>
    <w:p w14:paraId="2CB4056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2、开启电子投标标书；</w:t>
      </w:r>
    </w:p>
    <w:p w14:paraId="354AB6A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3、唱标；</w:t>
      </w:r>
    </w:p>
    <w:p w14:paraId="67F129A9">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0"/>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4、开启唱标签字时段，投标人电子签章确认</w:t>
      </w:r>
      <w:r>
        <w:rPr>
          <w:rFonts w:hint="eastAsia" w:ascii="宋体" w:hAnsi="宋体" w:eastAsia="宋体" w:cs="宋体"/>
          <w:snapToGrid w:val="0"/>
          <w:color w:val="auto"/>
          <w:spacing w:val="-1"/>
          <w:kern w:val="0"/>
          <w:sz w:val="24"/>
          <w:szCs w:val="24"/>
          <w:highlight w:val="none"/>
          <w:lang w:eastAsia="zh-CN"/>
        </w:rPr>
        <w:t>；</w:t>
      </w:r>
    </w:p>
    <w:p w14:paraId="19157F7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5、资格审查</w:t>
      </w:r>
      <w:r>
        <w:rPr>
          <w:rFonts w:hint="eastAsia" w:ascii="宋体" w:hAnsi="宋体" w:eastAsia="宋体" w:cs="宋体"/>
          <w:snapToGrid w:val="0"/>
          <w:color w:val="auto"/>
          <w:spacing w:val="-1"/>
          <w:kern w:val="0"/>
          <w:sz w:val="24"/>
          <w:szCs w:val="24"/>
          <w:highlight w:val="none"/>
          <w:lang w:eastAsia="zh-CN"/>
        </w:rPr>
        <w:t>；（本项目资格评审由招标人委托评标委员会进行审查）</w:t>
      </w:r>
    </w:p>
    <w:p w14:paraId="7B7AC2C4">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6、宣布拟成交候选人；</w:t>
      </w:r>
    </w:p>
    <w:p w14:paraId="6DBF30E1">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7、会议结束；</w:t>
      </w:r>
    </w:p>
    <w:p w14:paraId="57084006">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8、采购代理机构将按照上述内容做开标记录，存档备案。</w:t>
      </w:r>
    </w:p>
    <w:p w14:paraId="5D8E50B4">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4"/>
        <w:jc w:val="left"/>
        <w:textAlignment w:val="baseline"/>
        <w:outlineLvl w:val="1"/>
        <w:rPr>
          <w:rFonts w:ascii="宋体" w:hAnsi="宋体" w:eastAsia="宋体" w:cs="宋体"/>
          <w:snapToGrid w:val="0"/>
          <w:color w:val="auto"/>
          <w:kern w:val="0"/>
          <w:sz w:val="28"/>
          <w:szCs w:val="28"/>
          <w:highlight w:val="none"/>
          <w:lang w:eastAsia="en-US"/>
        </w:rPr>
      </w:pPr>
      <w:bookmarkStart w:id="32" w:name="bookmark16"/>
      <w:bookmarkEnd w:id="32"/>
      <w:bookmarkStart w:id="33" w:name="bookmark15"/>
      <w:bookmarkEnd w:id="33"/>
      <w:r>
        <w:rPr>
          <w:rFonts w:ascii="宋体" w:hAnsi="宋体" w:eastAsia="宋体" w:cs="宋体"/>
          <w:b/>
          <w:bCs/>
          <w:snapToGrid w:val="0"/>
          <w:color w:val="auto"/>
          <w:spacing w:val="-6"/>
          <w:kern w:val="0"/>
          <w:sz w:val="28"/>
          <w:szCs w:val="28"/>
          <w:highlight w:val="none"/>
          <w:lang w:eastAsia="en-US"/>
        </w:rPr>
        <w:t>6、评标</w:t>
      </w:r>
    </w:p>
    <w:p w14:paraId="448C3C24">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6.1</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评标委员会</w:t>
      </w:r>
    </w:p>
    <w:p w14:paraId="7EE26B6B">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right="175"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6.1.1</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评标由采购代理机构依法组建的评标委员会负责。评标委员会由评审专家组</w:t>
      </w:r>
      <w:r>
        <w:rPr>
          <w:rFonts w:ascii="宋体" w:hAnsi="宋体" w:eastAsia="宋体" w:cs="宋体"/>
          <w:snapToGrid w:val="0"/>
          <w:color w:val="auto"/>
          <w:spacing w:val="-3"/>
          <w:kern w:val="0"/>
          <w:sz w:val="24"/>
          <w:szCs w:val="24"/>
          <w:highlight w:val="none"/>
          <w:lang w:eastAsia="en-US"/>
        </w:rPr>
        <w:t>成，成员人数为</w:t>
      </w:r>
      <w:r>
        <w:rPr>
          <w:rFonts w:hint="eastAsia" w:ascii="宋体" w:hAnsi="宋体" w:eastAsia="宋体" w:cs="宋体"/>
          <w:snapToGrid w:val="0"/>
          <w:color w:val="auto"/>
          <w:spacing w:val="-30"/>
          <w:kern w:val="0"/>
          <w:sz w:val="24"/>
          <w:szCs w:val="24"/>
          <w:highlight w:val="none"/>
          <w:lang w:val="en-US" w:eastAsia="zh-CN"/>
        </w:rPr>
        <w:t>5</w:t>
      </w:r>
      <w:r>
        <w:rPr>
          <w:rFonts w:ascii="宋体" w:hAnsi="宋体" w:eastAsia="宋体" w:cs="宋体"/>
          <w:snapToGrid w:val="0"/>
          <w:color w:val="auto"/>
          <w:spacing w:val="-3"/>
          <w:kern w:val="0"/>
          <w:sz w:val="24"/>
          <w:szCs w:val="24"/>
          <w:highlight w:val="none"/>
          <w:lang w:eastAsia="en-US"/>
        </w:rPr>
        <w:t>人以上单数。评标委员会成员人数以及评审专家的确定方式见供应商</w:t>
      </w:r>
      <w:r>
        <w:rPr>
          <w:rFonts w:ascii="宋体" w:hAnsi="宋体" w:eastAsia="宋体" w:cs="宋体"/>
          <w:snapToGrid w:val="0"/>
          <w:color w:val="auto"/>
          <w:spacing w:val="-2"/>
          <w:kern w:val="0"/>
          <w:sz w:val="24"/>
          <w:szCs w:val="24"/>
          <w:highlight w:val="none"/>
          <w:lang w:eastAsia="en-US"/>
        </w:rPr>
        <w:t>须知前附表。</w:t>
      </w:r>
    </w:p>
    <w:p w14:paraId="60F54C8C">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175"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6.1.2</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参与过本项目的论证专家不得作为评标专家参加评标。采购人代表不得担任</w:t>
      </w:r>
      <w:r>
        <w:rPr>
          <w:rFonts w:ascii="宋体" w:hAnsi="宋体" w:eastAsia="宋体" w:cs="宋体"/>
          <w:snapToGrid w:val="0"/>
          <w:color w:val="auto"/>
          <w:spacing w:val="-2"/>
          <w:kern w:val="0"/>
          <w:sz w:val="24"/>
          <w:szCs w:val="24"/>
          <w:highlight w:val="none"/>
          <w:lang w:eastAsia="en-US"/>
        </w:rPr>
        <w:t>评标小组组长。</w:t>
      </w:r>
    </w:p>
    <w:p w14:paraId="390BBA2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评标委员会成员有下列情形之一的，应当回避：</w:t>
      </w:r>
    </w:p>
    <w:p w14:paraId="3E44A3E2">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（1）供应商或供应商主要负责人的近亲属；</w:t>
      </w:r>
    </w:p>
    <w:p w14:paraId="0CEB143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（2）项目主管部门或者行政监督部门的人员；</w:t>
      </w:r>
    </w:p>
    <w:p w14:paraId="5A27FE0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（3）与供应商有经济利益关系，可能影响对投标公正评审的；</w:t>
      </w:r>
    </w:p>
    <w:p w14:paraId="4EF87C86">
      <w:pPr>
        <w:keepNext w:val="0"/>
        <w:keepLines w:val="0"/>
        <w:pageBreakBefore w:val="0"/>
        <w:widowControl/>
        <w:kinsoku w:val="0"/>
        <w:wordWrap/>
        <w:overflowPunct/>
        <w:topLinePunct w:val="0"/>
        <w:autoSpaceDE w:val="0"/>
        <w:autoSpaceDN w:val="0"/>
        <w:bidi w:val="0"/>
        <w:adjustRightInd w:val="0"/>
        <w:snapToGrid w:val="0"/>
        <w:spacing w:before="78" w:line="440" w:lineRule="exact"/>
        <w:ind w:left="6" w:firstLine="484" w:firstLineChars="20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（4）曾因在招标、评标以及其他与招标投标有关活动中从事违法行为而受过行政</w:t>
      </w:r>
      <w:r>
        <w:rPr>
          <w:rFonts w:ascii="宋体" w:hAnsi="宋体" w:eastAsia="宋体" w:cs="宋体"/>
          <w:snapToGrid w:val="0"/>
          <w:color w:val="auto"/>
          <w:spacing w:val="-2"/>
          <w:kern w:val="0"/>
          <w:sz w:val="24"/>
          <w:szCs w:val="24"/>
          <w:highlight w:val="none"/>
          <w:lang w:eastAsia="en-US"/>
        </w:rPr>
        <w:t>处罚或刑事处罚的；</w:t>
      </w:r>
    </w:p>
    <w:p w14:paraId="192FC59F">
      <w:pPr>
        <w:keepNext w:val="0"/>
        <w:keepLines w:val="0"/>
        <w:pageBreakBefore w:val="0"/>
        <w:widowControl/>
        <w:kinsoku w:val="0"/>
        <w:wordWrap/>
        <w:overflowPunct/>
        <w:topLinePunct w:val="0"/>
        <w:autoSpaceDE w:val="0"/>
        <w:autoSpaceDN w:val="0"/>
        <w:bidi w:val="0"/>
        <w:adjustRightInd w:val="0"/>
        <w:snapToGrid w:val="0"/>
        <w:spacing w:before="111"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（5）与供应商有其他利害关系。</w:t>
      </w:r>
    </w:p>
    <w:p w14:paraId="422FB59F">
      <w:pPr>
        <w:keepNext w:val="0"/>
        <w:keepLines w:val="0"/>
        <w:pageBreakBefore w:val="0"/>
        <w:widowControl/>
        <w:kinsoku w:val="0"/>
        <w:wordWrap/>
        <w:overflowPunct/>
        <w:topLinePunct w:val="0"/>
        <w:autoSpaceDE w:val="0"/>
        <w:autoSpaceDN w:val="0"/>
        <w:bidi w:val="0"/>
        <w:adjustRightInd w:val="0"/>
        <w:snapToGrid w:val="0"/>
        <w:spacing w:before="114" w:line="440" w:lineRule="exact"/>
        <w:ind w:right="8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6.1.4</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评标中因评标委员会成员缺席、回避或者健康等特殊原因导致评标委员会组</w:t>
      </w:r>
      <w:r>
        <w:rPr>
          <w:rFonts w:ascii="宋体" w:hAnsi="宋体" w:eastAsia="宋体" w:cs="宋体"/>
          <w:snapToGrid w:val="0"/>
          <w:color w:val="auto"/>
          <w:spacing w:val="-2"/>
          <w:kern w:val="0"/>
          <w:sz w:val="24"/>
          <w:szCs w:val="24"/>
          <w:highlight w:val="none"/>
          <w:lang w:eastAsia="en-US"/>
        </w:rPr>
        <w:t>成不符合本办法规定的，采购人应当依法补足后继续评标。被更换的评标委员会成员所作出的评标意见无效。无法及时补足评标委员会成员的，采购人应当停止评标活动，封存所有投标文件和开标、评标资料，依法重新组建评标委员会进行评标。原评标委员会</w:t>
      </w:r>
      <w:r>
        <w:rPr>
          <w:rFonts w:ascii="宋体" w:hAnsi="宋体" w:eastAsia="宋体" w:cs="宋体"/>
          <w:snapToGrid w:val="0"/>
          <w:color w:val="auto"/>
          <w:spacing w:val="6"/>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所作出的评标意见无效。采购人应当将变更、重新组建评标委员会的情况予以记录，并</w:t>
      </w:r>
      <w:r>
        <w:rPr>
          <w:rFonts w:ascii="宋体" w:hAnsi="宋体" w:eastAsia="宋体" w:cs="宋体"/>
          <w:snapToGrid w:val="0"/>
          <w:color w:val="auto"/>
          <w:spacing w:val="-1"/>
          <w:kern w:val="0"/>
          <w:sz w:val="24"/>
          <w:szCs w:val="24"/>
          <w:highlight w:val="none"/>
          <w:lang w:eastAsia="en-US"/>
        </w:rPr>
        <w:t>随采购文件一并存档。</w:t>
      </w:r>
    </w:p>
    <w:p w14:paraId="6534C8D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6.2</w:t>
      </w:r>
      <w:r>
        <w:rPr>
          <w:rFonts w:ascii="宋体" w:hAnsi="宋体" w:eastAsia="宋体" w:cs="宋体"/>
          <w:snapToGrid w:val="0"/>
          <w:color w:val="auto"/>
          <w:spacing w:val="-53"/>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评标原则</w:t>
      </w:r>
    </w:p>
    <w:p w14:paraId="6B9C96CA">
      <w:pPr>
        <w:keepNext w:val="0"/>
        <w:keepLines w:val="0"/>
        <w:pageBreakBefore w:val="0"/>
        <w:widowControl/>
        <w:kinsoku w:val="0"/>
        <w:wordWrap/>
        <w:overflowPunct/>
        <w:topLinePunct w:val="0"/>
        <w:autoSpaceDE w:val="0"/>
        <w:autoSpaceDN w:val="0"/>
        <w:bidi w:val="0"/>
        <w:adjustRightInd w:val="0"/>
        <w:snapToGrid w:val="0"/>
        <w:spacing w:before="194" w:line="440" w:lineRule="exact"/>
        <w:ind w:left="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评标活动</w:t>
      </w:r>
      <w:r>
        <w:rPr>
          <w:rFonts w:hint="eastAsia" w:ascii="宋体" w:hAnsi="宋体" w:eastAsia="宋体" w:cs="宋体"/>
          <w:snapToGrid w:val="0"/>
          <w:color w:val="auto"/>
          <w:spacing w:val="-1"/>
          <w:kern w:val="0"/>
          <w:sz w:val="24"/>
          <w:szCs w:val="24"/>
          <w:highlight w:val="none"/>
          <w:lang w:eastAsia="zh-CN"/>
        </w:rPr>
        <w:t>遵循</w:t>
      </w:r>
      <w:r>
        <w:rPr>
          <w:rFonts w:ascii="宋体" w:hAnsi="宋体" w:eastAsia="宋体" w:cs="宋体"/>
          <w:snapToGrid w:val="0"/>
          <w:color w:val="auto"/>
          <w:spacing w:val="-1"/>
          <w:kern w:val="0"/>
          <w:sz w:val="24"/>
          <w:szCs w:val="24"/>
          <w:highlight w:val="none"/>
          <w:lang w:eastAsia="en-US"/>
        </w:rPr>
        <w:t>公开透明、公平竞争、公正和诚实信用原则。</w:t>
      </w:r>
    </w:p>
    <w:p w14:paraId="7D61757F">
      <w:pPr>
        <w:keepNext w:val="0"/>
        <w:keepLines w:val="0"/>
        <w:pageBreakBefore w:val="0"/>
        <w:widowControl/>
        <w:kinsoku w:val="0"/>
        <w:wordWrap/>
        <w:overflowPunct/>
        <w:topLinePunct w:val="0"/>
        <w:autoSpaceDE w:val="0"/>
        <w:autoSpaceDN w:val="0"/>
        <w:bidi w:val="0"/>
        <w:adjustRightInd w:val="0"/>
        <w:snapToGrid w:val="0"/>
        <w:spacing w:before="135" w:line="440" w:lineRule="exact"/>
        <w:ind w:left="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6.3</w:t>
      </w:r>
      <w:r>
        <w:rPr>
          <w:rFonts w:ascii="宋体" w:hAnsi="宋体" w:eastAsia="宋体" w:cs="宋体"/>
          <w:snapToGrid w:val="0"/>
          <w:color w:val="auto"/>
          <w:spacing w:val="-54"/>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评标</w:t>
      </w:r>
    </w:p>
    <w:p w14:paraId="7805FFC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2" w:right="80" w:firstLine="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6.3.1</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评标委员会按照第四章“评标办法</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”规定的方法、评审因素、</w:t>
      </w:r>
      <w:r>
        <w:rPr>
          <w:rFonts w:ascii="宋体" w:hAnsi="宋体" w:eastAsia="宋体" w:cs="宋体"/>
          <w:snapToGrid w:val="0"/>
          <w:color w:val="auto"/>
          <w:spacing w:val="-2"/>
          <w:kern w:val="0"/>
          <w:sz w:val="24"/>
          <w:szCs w:val="24"/>
          <w:highlight w:val="none"/>
          <w:lang w:eastAsia="en-US"/>
        </w:rPr>
        <w:t>标准和程序对</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投标文件进行评审。第四章“评标办法</w:t>
      </w:r>
      <w:r>
        <w:rPr>
          <w:rFonts w:ascii="宋体" w:hAnsi="宋体" w:eastAsia="宋体" w:cs="宋体"/>
          <w:snapToGrid w:val="0"/>
          <w:color w:val="auto"/>
          <w:spacing w:val="-78"/>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”没有规定的方法、评审因素和标准，不作为评标依据。</w:t>
      </w:r>
    </w:p>
    <w:p w14:paraId="10FCAA47">
      <w:pPr>
        <w:keepNext w:val="0"/>
        <w:keepLines w:val="0"/>
        <w:pageBreakBefore w:val="0"/>
        <w:widowControl/>
        <w:kinsoku w:val="0"/>
        <w:wordWrap/>
        <w:overflowPunct/>
        <w:topLinePunct w:val="0"/>
        <w:autoSpaceDE w:val="0"/>
        <w:autoSpaceDN w:val="0"/>
        <w:bidi w:val="0"/>
        <w:adjustRightInd w:val="0"/>
        <w:snapToGrid w:val="0"/>
        <w:spacing w:before="116" w:line="440" w:lineRule="exact"/>
        <w:ind w:firstLine="47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6.3.2</w:t>
      </w:r>
      <w:r>
        <w:rPr>
          <w:rFonts w:ascii="宋体" w:hAnsi="宋体" w:eastAsia="宋体" w:cs="宋体"/>
          <w:snapToGrid w:val="0"/>
          <w:color w:val="auto"/>
          <w:spacing w:val="-52"/>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评标完成后，评标委员会应当向采购人提交书面</w:t>
      </w:r>
      <w:r>
        <w:rPr>
          <w:rFonts w:ascii="宋体" w:hAnsi="宋体" w:eastAsia="宋体" w:cs="宋体"/>
          <w:snapToGrid w:val="0"/>
          <w:color w:val="auto"/>
          <w:spacing w:val="-5"/>
          <w:kern w:val="0"/>
          <w:sz w:val="24"/>
          <w:szCs w:val="24"/>
          <w:highlight w:val="none"/>
          <w:lang w:eastAsia="en-US"/>
        </w:rPr>
        <w:t>评标报告和中标候选人名单。</w:t>
      </w:r>
      <w:r>
        <w:rPr>
          <w:rFonts w:ascii="宋体" w:hAnsi="宋体" w:eastAsia="宋体" w:cs="宋体"/>
          <w:snapToGrid w:val="0"/>
          <w:color w:val="auto"/>
          <w:spacing w:val="-1"/>
          <w:kern w:val="0"/>
          <w:sz w:val="24"/>
          <w:szCs w:val="24"/>
          <w:highlight w:val="none"/>
          <w:lang w:eastAsia="en-US"/>
        </w:rPr>
        <w:t>评标委员会推荐中标候选人的人数见供应商须知前附表。</w:t>
      </w:r>
    </w:p>
    <w:p w14:paraId="684EEB90">
      <w:pPr>
        <w:keepNext w:val="0"/>
        <w:keepLines w:val="0"/>
        <w:pageBreakBefore w:val="0"/>
        <w:widowControl/>
        <w:kinsoku w:val="0"/>
        <w:wordWrap/>
        <w:overflowPunct/>
        <w:topLinePunct w:val="0"/>
        <w:autoSpaceDE w:val="0"/>
        <w:autoSpaceDN w:val="0"/>
        <w:bidi w:val="0"/>
        <w:adjustRightInd w:val="0"/>
        <w:snapToGrid w:val="0"/>
        <w:spacing w:before="160" w:line="440" w:lineRule="exact"/>
        <w:ind w:left="10"/>
        <w:jc w:val="left"/>
        <w:textAlignment w:val="baseline"/>
        <w:outlineLvl w:val="1"/>
        <w:rPr>
          <w:rFonts w:ascii="宋体" w:hAnsi="宋体" w:eastAsia="宋体" w:cs="宋体"/>
          <w:snapToGrid w:val="0"/>
          <w:color w:val="auto"/>
          <w:kern w:val="0"/>
          <w:sz w:val="28"/>
          <w:szCs w:val="28"/>
          <w:highlight w:val="none"/>
          <w:lang w:eastAsia="en-US"/>
        </w:rPr>
      </w:pPr>
      <w:bookmarkStart w:id="34" w:name="bookmark18"/>
      <w:bookmarkEnd w:id="34"/>
      <w:bookmarkStart w:id="35" w:name="bookmark17"/>
      <w:bookmarkEnd w:id="35"/>
      <w:r>
        <w:rPr>
          <w:rFonts w:ascii="宋体" w:hAnsi="宋体" w:eastAsia="宋体" w:cs="宋体"/>
          <w:b/>
          <w:bCs/>
          <w:snapToGrid w:val="0"/>
          <w:color w:val="auto"/>
          <w:spacing w:val="-5"/>
          <w:kern w:val="0"/>
          <w:sz w:val="28"/>
          <w:szCs w:val="28"/>
          <w:highlight w:val="none"/>
          <w:lang w:eastAsia="en-US"/>
        </w:rPr>
        <w:t>7、中标和合同</w:t>
      </w:r>
    </w:p>
    <w:p w14:paraId="5390D711">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9"/>
          <w:kern w:val="0"/>
          <w:sz w:val="24"/>
          <w:szCs w:val="24"/>
          <w:highlight w:val="none"/>
          <w:lang w:eastAsia="en-US"/>
        </w:rPr>
        <w:t>7.1</w:t>
      </w:r>
      <w:r>
        <w:rPr>
          <w:rFonts w:ascii="宋体" w:hAnsi="宋体" w:eastAsia="宋体" w:cs="宋体"/>
          <w:snapToGrid w:val="0"/>
          <w:color w:val="auto"/>
          <w:spacing w:val="-29"/>
          <w:kern w:val="0"/>
          <w:sz w:val="24"/>
          <w:szCs w:val="24"/>
          <w:highlight w:val="none"/>
          <w:lang w:eastAsia="en-US"/>
        </w:rPr>
        <w:t xml:space="preserve"> </w:t>
      </w:r>
      <w:r>
        <w:rPr>
          <w:rFonts w:ascii="宋体" w:hAnsi="宋体" w:eastAsia="宋体" w:cs="宋体"/>
          <w:b/>
          <w:bCs/>
          <w:snapToGrid w:val="0"/>
          <w:color w:val="auto"/>
          <w:spacing w:val="-9"/>
          <w:kern w:val="0"/>
          <w:sz w:val="24"/>
          <w:szCs w:val="24"/>
          <w:highlight w:val="none"/>
          <w:lang w:eastAsia="en-US"/>
        </w:rPr>
        <w:t>中标通知</w:t>
      </w:r>
    </w:p>
    <w:p w14:paraId="2B4EDDF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7" w:right="138" w:firstLine="49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中标人确定后,采购代理机构将在供应商须知前附表规定的媒体上发布中标公告，</w:t>
      </w:r>
      <w:r>
        <w:rPr>
          <w:rFonts w:ascii="宋体" w:hAnsi="宋体" w:eastAsia="宋体" w:cs="宋体"/>
          <w:snapToGrid w:val="0"/>
          <w:color w:val="auto"/>
          <w:spacing w:val="-2"/>
          <w:kern w:val="0"/>
          <w:sz w:val="24"/>
          <w:szCs w:val="24"/>
          <w:highlight w:val="none"/>
          <w:lang w:eastAsia="en-US"/>
        </w:rPr>
        <w:t>并以书面形式向中标人发出中标通知书。中标公告期限为</w:t>
      </w:r>
      <w:r>
        <w:rPr>
          <w:rFonts w:ascii="宋体" w:hAnsi="宋体" w:eastAsia="宋体" w:cs="宋体"/>
          <w:snapToGrid w:val="0"/>
          <w:color w:val="auto"/>
          <w:spacing w:val="-24"/>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1</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个工作日。</w:t>
      </w:r>
    </w:p>
    <w:p w14:paraId="7286274F">
      <w:pPr>
        <w:keepNext w:val="0"/>
        <w:keepLines w:val="0"/>
        <w:pageBreakBefore w:val="0"/>
        <w:widowControl/>
        <w:kinsoku w:val="0"/>
        <w:wordWrap/>
        <w:overflowPunct/>
        <w:topLinePunct w:val="0"/>
        <w:autoSpaceDE w:val="0"/>
        <w:autoSpaceDN w:val="0"/>
        <w:bidi w:val="0"/>
        <w:adjustRightInd w:val="0"/>
        <w:snapToGrid w:val="0"/>
        <w:spacing w:before="34" w:line="440" w:lineRule="exact"/>
        <w:ind w:left="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7.2</w:t>
      </w:r>
      <w:r>
        <w:rPr>
          <w:rFonts w:ascii="宋体" w:hAnsi="宋体" w:eastAsia="宋体" w:cs="宋体"/>
          <w:snapToGrid w:val="0"/>
          <w:color w:val="auto"/>
          <w:spacing w:val="-44"/>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履约保证金</w:t>
      </w:r>
    </w:p>
    <w:p w14:paraId="27AB1867">
      <w:pPr>
        <w:keepNext w:val="0"/>
        <w:keepLines w:val="0"/>
        <w:pageBreakBefore w:val="0"/>
        <w:widowControl/>
        <w:kinsoku w:val="0"/>
        <w:wordWrap/>
        <w:overflowPunct/>
        <w:topLinePunct w:val="0"/>
        <w:autoSpaceDE w:val="0"/>
        <w:autoSpaceDN w:val="0"/>
        <w:bidi w:val="0"/>
        <w:adjustRightInd w:val="0"/>
        <w:snapToGrid w:val="0"/>
        <w:spacing w:before="178" w:line="440" w:lineRule="exact"/>
        <w:ind w:left="6" w:right="80"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7.2.1 在接到中标通知书</w:t>
      </w:r>
      <w:r>
        <w:rPr>
          <w:rFonts w:ascii="宋体" w:hAnsi="宋体" w:eastAsia="宋体" w:cs="宋体"/>
          <w:snapToGrid w:val="0"/>
          <w:color w:val="auto"/>
          <w:spacing w:val="-26"/>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30</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个日历天内，中标的投标人应按合同规定向采购人提</w:t>
      </w:r>
      <w:r>
        <w:rPr>
          <w:rFonts w:ascii="宋体" w:hAnsi="宋体" w:eastAsia="宋体" w:cs="宋体"/>
          <w:snapToGrid w:val="0"/>
          <w:color w:val="auto"/>
          <w:spacing w:val="-3"/>
          <w:kern w:val="0"/>
          <w:sz w:val="24"/>
          <w:szCs w:val="24"/>
          <w:highlight w:val="none"/>
          <w:lang w:eastAsia="en-US"/>
        </w:rPr>
        <w:t>交履约保证金。</w:t>
      </w:r>
    </w:p>
    <w:p w14:paraId="0665B3CC">
      <w:pPr>
        <w:keepNext w:val="0"/>
        <w:keepLines w:val="0"/>
        <w:pageBreakBefore w:val="0"/>
        <w:widowControl/>
        <w:kinsoku w:val="0"/>
        <w:wordWrap/>
        <w:overflowPunct/>
        <w:topLinePunct w:val="0"/>
        <w:autoSpaceDE w:val="0"/>
        <w:autoSpaceDN w:val="0"/>
        <w:bidi w:val="0"/>
        <w:adjustRightInd w:val="0"/>
        <w:snapToGrid w:val="0"/>
        <w:spacing w:before="195" w:line="440" w:lineRule="exact"/>
        <w:ind w:right="80" w:firstLine="48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7.2.2</w:t>
      </w:r>
      <w:r>
        <w:rPr>
          <w:rFonts w:ascii="宋体" w:hAnsi="宋体" w:eastAsia="宋体" w:cs="宋体"/>
          <w:snapToGrid w:val="0"/>
          <w:color w:val="auto"/>
          <w:spacing w:val="-3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如果中标人不与采购人签订合同并提交履约保证金，或者在签订合同时向采</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购人提出附加条件或者更改合同实质性内容的，采购人则有权没收该投标人的投标保证金，并视为其放弃中标资格；给采购人的损失超过投标保证金数额的，中标人应对超过部分予以赔偿。</w:t>
      </w:r>
    </w:p>
    <w:p w14:paraId="7459B8EC">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jc w:val="left"/>
        <w:textAlignment w:val="baseline"/>
        <w:rPr>
          <w:rFonts w:ascii="宋体" w:hAnsi="宋体" w:eastAsia="宋体" w:cs="宋体"/>
          <w:b/>
          <w:bCs/>
          <w:snapToGrid w:val="0"/>
          <w:color w:val="auto"/>
          <w:spacing w:val="-6"/>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7.3</w:t>
      </w:r>
      <w:r>
        <w:rPr>
          <w:rFonts w:ascii="宋体" w:hAnsi="宋体" w:eastAsia="宋体" w:cs="宋体"/>
          <w:snapToGrid w:val="0"/>
          <w:color w:val="auto"/>
          <w:spacing w:val="-50"/>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签订合同</w:t>
      </w:r>
    </w:p>
    <w:p w14:paraId="15A222A0">
      <w:pPr>
        <w:keepNext w:val="0"/>
        <w:keepLines w:val="0"/>
        <w:pageBreakBefore w:val="0"/>
        <w:widowControl/>
        <w:kinsoku w:val="0"/>
        <w:wordWrap/>
        <w:overflowPunct/>
        <w:topLinePunct w:val="0"/>
        <w:autoSpaceDE w:val="0"/>
        <w:autoSpaceDN w:val="0"/>
        <w:bidi w:val="0"/>
        <w:adjustRightInd w:val="0"/>
        <w:snapToGrid w:val="0"/>
        <w:spacing w:before="130" w:line="440" w:lineRule="exact"/>
        <w:ind w:left="7" w:firstLine="476" w:firstLineChars="200"/>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7.3.1 采购人和中标人应当在中标通知书发出之日起</w:t>
      </w:r>
      <w:r>
        <w:rPr>
          <w:rFonts w:ascii="宋体" w:hAnsi="宋体" w:eastAsia="宋体" w:cs="宋体"/>
          <w:snapToGrid w:val="0"/>
          <w:color w:val="auto"/>
          <w:spacing w:val="-3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30 日内，根据招标文件和中</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标人的投标文件订立书面合同。招标文件所附合同为参考合同，具体合同文本、条款以合同签约期间双方商谈为准，其中合同涉及的付款方式、中标人合同权责、违约责任等内容，中标人接受招标人提出的条款。中标人无正当理由拒签合同，在签订合同时向采购人提出附加条件，或者不按照招标文件要求提交履约保证金的，或者中标人和采购人无法就合同条款达成一致意见的，采购人取消其中标资格，其投标保证金不予退还；给</w:t>
      </w:r>
      <w:r>
        <w:rPr>
          <w:rFonts w:ascii="宋体" w:hAnsi="宋体" w:eastAsia="宋体" w:cs="宋体"/>
          <w:snapToGrid w:val="0"/>
          <w:color w:val="auto"/>
          <w:kern w:val="0"/>
          <w:sz w:val="24"/>
          <w:szCs w:val="24"/>
          <w:highlight w:val="none"/>
          <w:lang w:eastAsia="en-US"/>
        </w:rPr>
        <w:t>采购人造成的损失超过投标保证金数额的，中标人还应当对</w:t>
      </w:r>
      <w:r>
        <w:rPr>
          <w:rFonts w:ascii="宋体" w:hAnsi="宋体" w:eastAsia="宋体" w:cs="宋体"/>
          <w:snapToGrid w:val="0"/>
          <w:color w:val="auto"/>
          <w:spacing w:val="-1"/>
          <w:kern w:val="0"/>
          <w:sz w:val="24"/>
          <w:szCs w:val="24"/>
          <w:highlight w:val="none"/>
          <w:lang w:eastAsia="en-US"/>
        </w:rPr>
        <w:t>超过部分予以赔偿。</w:t>
      </w:r>
    </w:p>
    <w:p w14:paraId="27F83D35">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7.3.2 发出中标通知书后，采购人无正当理由拒签合同，或者在签订合同时向中标</w:t>
      </w:r>
      <w:r>
        <w:rPr>
          <w:rFonts w:ascii="宋体" w:hAnsi="宋体" w:eastAsia="宋体" w:cs="宋体"/>
          <w:snapToGrid w:val="0"/>
          <w:color w:val="auto"/>
          <w:spacing w:val="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人提出附加条件无法商定一致的，采购人向中标人退还投标保证金。</w:t>
      </w:r>
    </w:p>
    <w:p w14:paraId="6E1D1B5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 w:firstLine="48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7.3.3 联合体中标的，联合体各方应当共同与采购人签订合同，就中标项目向采购</w:t>
      </w:r>
      <w:r>
        <w:rPr>
          <w:rFonts w:ascii="宋体" w:hAnsi="宋体" w:eastAsia="宋体" w:cs="宋体"/>
          <w:snapToGrid w:val="0"/>
          <w:color w:val="auto"/>
          <w:spacing w:val="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人承担连带责任。</w:t>
      </w:r>
    </w:p>
    <w:p w14:paraId="36C34CF9">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3"/>
        <w:jc w:val="left"/>
        <w:textAlignment w:val="baseline"/>
        <w:outlineLvl w:val="1"/>
        <w:rPr>
          <w:rFonts w:ascii="宋体" w:hAnsi="宋体" w:eastAsia="宋体" w:cs="宋体"/>
          <w:snapToGrid w:val="0"/>
          <w:color w:val="auto"/>
          <w:kern w:val="0"/>
          <w:sz w:val="28"/>
          <w:szCs w:val="28"/>
          <w:highlight w:val="none"/>
          <w:lang w:eastAsia="en-US"/>
        </w:rPr>
      </w:pPr>
      <w:bookmarkStart w:id="36" w:name="bookmark20"/>
      <w:bookmarkEnd w:id="36"/>
      <w:bookmarkStart w:id="37" w:name="bookmark19"/>
      <w:bookmarkEnd w:id="37"/>
      <w:r>
        <w:rPr>
          <w:rFonts w:ascii="宋体" w:hAnsi="宋体" w:eastAsia="宋体" w:cs="宋体"/>
          <w:b/>
          <w:bCs/>
          <w:snapToGrid w:val="0"/>
          <w:color w:val="auto"/>
          <w:spacing w:val="-4"/>
          <w:kern w:val="0"/>
          <w:sz w:val="28"/>
          <w:szCs w:val="28"/>
          <w:highlight w:val="none"/>
          <w:lang w:eastAsia="en-US"/>
        </w:rPr>
        <w:t>8、纪律和监督</w:t>
      </w:r>
    </w:p>
    <w:p w14:paraId="064CCFD5">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8.1</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对采购人的纪律要求</w:t>
      </w:r>
    </w:p>
    <w:p w14:paraId="01FA7323">
      <w:pPr>
        <w:keepNext w:val="0"/>
        <w:keepLines w:val="0"/>
        <w:pageBreakBefore w:val="0"/>
        <w:widowControl/>
        <w:kinsoku w:val="0"/>
        <w:wordWrap/>
        <w:overflowPunct/>
        <w:topLinePunct w:val="0"/>
        <w:autoSpaceDE w:val="0"/>
        <w:autoSpaceDN w:val="0"/>
        <w:bidi w:val="0"/>
        <w:adjustRightInd w:val="0"/>
        <w:snapToGrid w:val="0"/>
        <w:spacing w:before="113" w:line="440" w:lineRule="exact"/>
        <w:ind w:left="2" w:firstLine="47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采购人不得泄露采购活动中应当保密的情况和资料，不得与供应商串通损害国家利</w:t>
      </w:r>
      <w:r>
        <w:rPr>
          <w:rFonts w:ascii="宋体" w:hAnsi="宋体" w:eastAsia="宋体" w:cs="宋体"/>
          <w:snapToGrid w:val="0"/>
          <w:color w:val="auto"/>
          <w:spacing w:val="-1"/>
          <w:kern w:val="0"/>
          <w:sz w:val="24"/>
          <w:szCs w:val="24"/>
          <w:highlight w:val="none"/>
          <w:lang w:eastAsia="en-US"/>
        </w:rPr>
        <w:t>益、社会公共利益或者他人合法权益。</w:t>
      </w:r>
    </w:p>
    <w:p w14:paraId="76BF6968">
      <w:pPr>
        <w:keepNext w:val="0"/>
        <w:keepLines w:val="0"/>
        <w:pageBreakBefore w:val="0"/>
        <w:widowControl/>
        <w:kinsoku w:val="0"/>
        <w:wordWrap/>
        <w:overflowPunct/>
        <w:topLinePunct w:val="0"/>
        <w:autoSpaceDE w:val="0"/>
        <w:autoSpaceDN w:val="0"/>
        <w:bidi w:val="0"/>
        <w:adjustRightInd w:val="0"/>
        <w:snapToGrid w:val="0"/>
        <w:spacing w:before="35"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8.2</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4"/>
          <w:kern w:val="0"/>
          <w:sz w:val="24"/>
          <w:szCs w:val="24"/>
          <w:highlight w:val="none"/>
          <w:lang w:eastAsia="en-US"/>
        </w:rPr>
        <w:t>对供应商的纪律要求</w:t>
      </w:r>
    </w:p>
    <w:p w14:paraId="1C0F6586">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3" w:firstLine="477"/>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供应商不得相互串通或者与采购人串通，不得向采购人或者评标委员会成员行贿谋取成交，不得以他人名义参加采购活动或者以其他方式弄虚作假骗取成交</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；供应商不得</w:t>
      </w:r>
      <w:r>
        <w:rPr>
          <w:rFonts w:ascii="宋体" w:hAnsi="宋体" w:eastAsia="宋体" w:cs="宋体"/>
          <w:snapToGrid w:val="0"/>
          <w:color w:val="auto"/>
          <w:spacing w:val="-1"/>
          <w:kern w:val="0"/>
          <w:sz w:val="24"/>
          <w:szCs w:val="24"/>
          <w:highlight w:val="none"/>
          <w:lang w:eastAsia="en-US"/>
        </w:rPr>
        <w:t>以任何方式干扰、影响评审工作。</w:t>
      </w:r>
    </w:p>
    <w:p w14:paraId="2F21853D">
      <w:pPr>
        <w:keepNext w:val="0"/>
        <w:keepLines w:val="0"/>
        <w:pageBreakBefore w:val="0"/>
        <w:widowControl/>
        <w:kinsoku w:val="0"/>
        <w:wordWrap/>
        <w:overflowPunct/>
        <w:topLinePunct w:val="0"/>
        <w:autoSpaceDE w:val="0"/>
        <w:autoSpaceDN w:val="0"/>
        <w:bidi w:val="0"/>
        <w:adjustRightInd w:val="0"/>
        <w:snapToGrid w:val="0"/>
        <w:spacing w:before="32"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8.3</w:t>
      </w:r>
      <w:r>
        <w:rPr>
          <w:rFonts w:ascii="宋体" w:hAnsi="宋体" w:eastAsia="宋体" w:cs="宋体"/>
          <w:snapToGrid w:val="0"/>
          <w:color w:val="auto"/>
          <w:spacing w:val="-52"/>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对评标委员会成员的纪律要求</w:t>
      </w:r>
    </w:p>
    <w:p w14:paraId="4AEACE21">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评标委员会成员不得收受他人的财务或者其他好处，不得向他人透露对投标文件的评审和比较、候选成交供应商的推荐情况以及评审有关的其他情况。在采购活动中，评标委员会成员应当客观、公正地履行职责，遵守职业道德，不得擅离职守、影响评审工</w:t>
      </w:r>
      <w:r>
        <w:rPr>
          <w:rFonts w:ascii="宋体" w:hAnsi="宋体" w:eastAsia="宋体" w:cs="宋体"/>
          <w:snapToGrid w:val="0"/>
          <w:color w:val="auto"/>
          <w:spacing w:val="-1"/>
          <w:kern w:val="0"/>
          <w:sz w:val="24"/>
          <w:szCs w:val="24"/>
          <w:highlight w:val="none"/>
          <w:lang w:eastAsia="en-US"/>
        </w:rPr>
        <w:t>作的正常进行，不得使用第四章“评审办法</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”没有规定的评审因素和标准</w:t>
      </w:r>
      <w:r>
        <w:rPr>
          <w:rFonts w:ascii="宋体" w:hAnsi="宋体" w:eastAsia="宋体" w:cs="宋体"/>
          <w:snapToGrid w:val="0"/>
          <w:color w:val="auto"/>
          <w:spacing w:val="-2"/>
          <w:kern w:val="0"/>
          <w:sz w:val="24"/>
          <w:szCs w:val="24"/>
          <w:highlight w:val="none"/>
          <w:lang w:eastAsia="en-US"/>
        </w:rPr>
        <w:t>进行评审。</w:t>
      </w:r>
    </w:p>
    <w:p w14:paraId="0BEC4B84">
      <w:pPr>
        <w:keepNext w:val="0"/>
        <w:keepLines w:val="0"/>
        <w:pageBreakBefore w:val="0"/>
        <w:widowControl/>
        <w:kinsoku w:val="0"/>
        <w:wordWrap/>
        <w:overflowPunct/>
        <w:topLinePunct w:val="0"/>
        <w:autoSpaceDE w:val="0"/>
        <w:autoSpaceDN w:val="0"/>
        <w:bidi w:val="0"/>
        <w:adjustRightInd w:val="0"/>
        <w:snapToGrid w:val="0"/>
        <w:spacing w:before="36"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8.4</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对采购代理机构工作人员的纪律要求</w:t>
      </w:r>
    </w:p>
    <w:p w14:paraId="6B537AD3">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2" w:firstLine="477"/>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采购代理机构工作人员不得收受他人的财务或者其他好处，不得向他人透露对投标文件的评审和比较、候选成交供应商的推荐情况以及评审有关的其他情况</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在采购活动</w:t>
      </w:r>
      <w:r>
        <w:rPr>
          <w:rFonts w:ascii="宋体" w:hAnsi="宋体" w:eastAsia="宋体" w:cs="宋体"/>
          <w:snapToGrid w:val="0"/>
          <w:color w:val="auto"/>
          <w:spacing w:val="-1"/>
          <w:kern w:val="0"/>
          <w:sz w:val="24"/>
          <w:szCs w:val="24"/>
          <w:highlight w:val="none"/>
          <w:lang w:eastAsia="en-US"/>
        </w:rPr>
        <w:t>中，采购代理机构工作人员不得擅离职守、影响评审工作的正常进行</w:t>
      </w:r>
      <w:r>
        <w:rPr>
          <w:rFonts w:hint="eastAsia" w:ascii="宋体" w:hAnsi="宋体" w:eastAsia="宋体" w:cs="宋体"/>
          <w:snapToGrid w:val="0"/>
          <w:color w:val="auto"/>
          <w:spacing w:val="-1"/>
          <w:kern w:val="0"/>
          <w:sz w:val="24"/>
          <w:szCs w:val="24"/>
          <w:highlight w:val="none"/>
          <w:lang w:eastAsia="zh-CN"/>
        </w:rPr>
        <w:t>。</w:t>
      </w:r>
    </w:p>
    <w:p w14:paraId="24780D6B">
      <w:pPr>
        <w:keepNext w:val="0"/>
        <w:keepLines w:val="0"/>
        <w:pageBreakBefore w:val="0"/>
        <w:widowControl/>
        <w:kinsoku w:val="0"/>
        <w:wordWrap/>
        <w:overflowPunct/>
        <w:topLinePunct w:val="0"/>
        <w:autoSpaceDE w:val="0"/>
        <w:autoSpaceDN w:val="0"/>
        <w:bidi w:val="0"/>
        <w:adjustRightInd w:val="0"/>
        <w:snapToGrid w:val="0"/>
        <w:spacing w:before="33" w:line="44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8.5</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询问和质疑</w:t>
      </w:r>
    </w:p>
    <w:p w14:paraId="2F082C55">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1"/>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1"/>
          <w:kern w:val="0"/>
          <w:sz w:val="24"/>
          <w:szCs w:val="24"/>
          <w:highlight w:val="none"/>
          <w:lang w:eastAsia="en-US"/>
        </w:rPr>
        <w:t>8.5.1</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供应商对采购事项有疑问的，可以向采购人或采购代理机构提出询问</w:t>
      </w:r>
      <w:r>
        <w:rPr>
          <w:rFonts w:hint="eastAsia" w:ascii="宋体" w:hAnsi="宋体" w:eastAsia="宋体" w:cs="宋体"/>
          <w:snapToGrid w:val="0"/>
          <w:color w:val="auto"/>
          <w:spacing w:val="-1"/>
          <w:kern w:val="0"/>
          <w:sz w:val="24"/>
          <w:szCs w:val="24"/>
          <w:highlight w:val="none"/>
          <w:lang w:eastAsia="zh-CN"/>
        </w:rPr>
        <w:t>。</w:t>
      </w:r>
    </w:p>
    <w:p w14:paraId="3BA85C94">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8.5.2</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提出质疑的供应商应当是参与所质疑项目采购活动的供应商。</w:t>
      </w:r>
    </w:p>
    <w:p w14:paraId="3B6576A2">
      <w:pPr>
        <w:keepNext w:val="0"/>
        <w:keepLines w:val="0"/>
        <w:pageBreakBefore w:val="0"/>
        <w:widowControl/>
        <w:kinsoku w:val="0"/>
        <w:wordWrap/>
        <w:overflowPunct/>
        <w:topLinePunct w:val="0"/>
        <w:autoSpaceDE w:val="0"/>
        <w:autoSpaceDN w:val="0"/>
        <w:bidi w:val="0"/>
        <w:adjustRightInd w:val="0"/>
        <w:snapToGrid w:val="0"/>
        <w:spacing w:before="115" w:line="440" w:lineRule="exact"/>
        <w:ind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8.5.3</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供应商认为招标文件、采购过程和中标结果使自已的权益受到损害的</w:t>
      </w:r>
      <w:r>
        <w:rPr>
          <w:rFonts w:hint="eastAsia" w:ascii="宋体" w:hAnsi="宋体" w:eastAsia="宋体" w:cs="宋体"/>
          <w:snapToGrid w:val="0"/>
          <w:color w:val="auto"/>
          <w:spacing w:val="-1"/>
          <w:kern w:val="0"/>
          <w:sz w:val="24"/>
          <w:szCs w:val="24"/>
          <w:highlight w:val="none"/>
          <w:lang w:eastAsia="zh-CN"/>
        </w:rPr>
        <w:t>，</w:t>
      </w:r>
      <w:r>
        <w:rPr>
          <w:rFonts w:ascii="宋体" w:hAnsi="宋体" w:eastAsia="宋体" w:cs="宋体"/>
          <w:snapToGrid w:val="0"/>
          <w:color w:val="auto"/>
          <w:spacing w:val="-1"/>
          <w:kern w:val="0"/>
          <w:sz w:val="24"/>
          <w:szCs w:val="24"/>
          <w:highlight w:val="none"/>
          <w:lang w:eastAsia="en-US"/>
        </w:rPr>
        <w:t>可以</w:t>
      </w:r>
      <w:r>
        <w:rPr>
          <w:rFonts w:ascii="宋体" w:hAnsi="宋体" w:eastAsia="宋体" w:cs="宋体"/>
          <w:snapToGrid w:val="0"/>
          <w:color w:val="auto"/>
          <w:spacing w:val="-2"/>
          <w:kern w:val="0"/>
          <w:sz w:val="24"/>
          <w:szCs w:val="24"/>
          <w:highlight w:val="none"/>
          <w:lang w:eastAsia="en-US"/>
        </w:rPr>
        <w:t>在知道或者应知其权益受到损害之日起</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7</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个工</w:t>
      </w:r>
      <w:r>
        <w:rPr>
          <w:rFonts w:ascii="宋体" w:hAnsi="宋体" w:eastAsia="宋体" w:cs="宋体"/>
          <w:snapToGrid w:val="0"/>
          <w:color w:val="auto"/>
          <w:spacing w:val="-3"/>
          <w:kern w:val="0"/>
          <w:sz w:val="24"/>
          <w:szCs w:val="24"/>
          <w:highlight w:val="none"/>
          <w:lang w:eastAsia="en-US"/>
        </w:rPr>
        <w:t>作日内，以书面形式向采购人或采购代理</w:t>
      </w:r>
      <w:r>
        <w:rPr>
          <w:rFonts w:ascii="宋体" w:hAnsi="宋体" w:eastAsia="宋体" w:cs="宋体"/>
          <w:snapToGrid w:val="0"/>
          <w:color w:val="auto"/>
          <w:spacing w:val="-1"/>
          <w:kern w:val="0"/>
          <w:sz w:val="24"/>
          <w:szCs w:val="24"/>
          <w:highlight w:val="none"/>
          <w:lang w:eastAsia="en-US"/>
        </w:rPr>
        <w:t>机构提出质疑（质疑函格式见附件）。</w:t>
      </w:r>
    </w:p>
    <w:p w14:paraId="6CF1D00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8.5.4</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质疑应当按照《中华人民共和国政府采购法》、《</w:t>
      </w:r>
      <w:r>
        <w:rPr>
          <w:rFonts w:hint="eastAsia" w:ascii="宋体" w:hAnsi="宋体" w:eastAsia="宋体" w:cs="宋体"/>
          <w:snapToGrid w:val="0"/>
          <w:color w:val="auto"/>
          <w:spacing w:val="-1"/>
          <w:kern w:val="0"/>
          <w:sz w:val="24"/>
          <w:szCs w:val="24"/>
          <w:highlight w:val="none"/>
          <w:lang w:eastAsia="zh-CN"/>
        </w:rPr>
        <w:t>中华人民共和国政府采购法实施条例</w:t>
      </w:r>
      <w:r>
        <w:rPr>
          <w:rFonts w:ascii="宋体" w:hAnsi="宋体" w:eastAsia="宋体" w:cs="宋体"/>
          <w:snapToGrid w:val="0"/>
          <w:color w:val="auto"/>
          <w:spacing w:val="-2"/>
          <w:kern w:val="0"/>
          <w:sz w:val="24"/>
          <w:szCs w:val="24"/>
          <w:highlight w:val="none"/>
          <w:lang w:eastAsia="en-US"/>
        </w:rPr>
        <w:t>》、《政府采购供应商投诉处理办法》等法律法规的相关规定</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以书面形式</w:t>
      </w:r>
      <w:r>
        <w:rPr>
          <w:rFonts w:ascii="宋体" w:hAnsi="宋体" w:eastAsia="宋体" w:cs="宋体"/>
          <w:snapToGrid w:val="0"/>
          <w:color w:val="auto"/>
          <w:spacing w:val="-1"/>
          <w:kern w:val="0"/>
          <w:sz w:val="24"/>
          <w:szCs w:val="24"/>
          <w:highlight w:val="none"/>
          <w:lang w:eastAsia="en-US"/>
        </w:rPr>
        <w:t>向采购人或采购代理机构提出。</w:t>
      </w:r>
    </w:p>
    <w:p w14:paraId="26F6B14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8.5.5</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质疑书应当附上相关证明材料，否则质疑将视为无有效证据支持，将被予以</w:t>
      </w:r>
      <w:r>
        <w:rPr>
          <w:rFonts w:ascii="宋体" w:hAnsi="宋体" w:eastAsia="宋体" w:cs="宋体"/>
          <w:snapToGrid w:val="0"/>
          <w:color w:val="auto"/>
          <w:spacing w:val="-2"/>
          <w:kern w:val="0"/>
          <w:sz w:val="24"/>
          <w:szCs w:val="24"/>
          <w:highlight w:val="none"/>
          <w:lang w:eastAsia="en-US"/>
        </w:rPr>
        <w:t>驳回，并不得以上述理由要求延长质疑有效期。未递交投标文件的供应商</w:t>
      </w:r>
      <w:r>
        <w:rPr>
          <w:rFonts w:hint="eastAsia" w:ascii="宋体" w:hAnsi="宋体" w:eastAsia="宋体" w:cs="宋体"/>
          <w:snapToGrid w:val="0"/>
          <w:color w:val="auto"/>
          <w:spacing w:val="-2"/>
          <w:kern w:val="0"/>
          <w:sz w:val="24"/>
          <w:szCs w:val="24"/>
          <w:highlight w:val="none"/>
          <w:lang w:eastAsia="zh-CN"/>
        </w:rPr>
        <w:t>，</w:t>
      </w:r>
      <w:r>
        <w:rPr>
          <w:rFonts w:ascii="宋体" w:hAnsi="宋体" w:eastAsia="宋体" w:cs="宋体"/>
          <w:snapToGrid w:val="0"/>
          <w:color w:val="auto"/>
          <w:spacing w:val="-2"/>
          <w:kern w:val="0"/>
          <w:sz w:val="24"/>
          <w:szCs w:val="24"/>
          <w:highlight w:val="none"/>
          <w:lang w:eastAsia="en-US"/>
        </w:rPr>
        <w:t>其未参加后</w:t>
      </w:r>
      <w:r>
        <w:rPr>
          <w:rFonts w:ascii="宋体" w:hAnsi="宋体" w:eastAsia="宋体" w:cs="宋体"/>
          <w:snapToGrid w:val="0"/>
          <w:color w:val="auto"/>
          <w:kern w:val="0"/>
          <w:sz w:val="24"/>
          <w:szCs w:val="24"/>
          <w:highlight w:val="none"/>
          <w:lang w:eastAsia="en-US"/>
        </w:rPr>
        <w:t>续采购活动，不得对递交投标文件截止后的采购</w:t>
      </w:r>
      <w:r>
        <w:rPr>
          <w:rFonts w:ascii="宋体" w:hAnsi="宋体" w:eastAsia="宋体" w:cs="宋体"/>
          <w:snapToGrid w:val="0"/>
          <w:color w:val="auto"/>
          <w:spacing w:val="-1"/>
          <w:kern w:val="0"/>
          <w:sz w:val="24"/>
          <w:szCs w:val="24"/>
          <w:highlight w:val="none"/>
          <w:lang w:eastAsia="en-US"/>
        </w:rPr>
        <w:t>过程、采购结果提出质疑。</w:t>
      </w:r>
    </w:p>
    <w:p w14:paraId="79ADA98C">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firstLine="48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8.5.6</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质疑人可以采取直接送达或者邮寄方式提交质疑书。采购人或采购代理机构</w:t>
      </w:r>
      <w:r>
        <w:rPr>
          <w:rFonts w:ascii="宋体" w:hAnsi="宋体" w:eastAsia="宋体" w:cs="宋体"/>
          <w:snapToGrid w:val="0"/>
          <w:color w:val="auto"/>
          <w:spacing w:val="-2"/>
          <w:kern w:val="0"/>
          <w:sz w:val="24"/>
          <w:szCs w:val="24"/>
          <w:highlight w:val="none"/>
          <w:lang w:eastAsia="en-US"/>
        </w:rPr>
        <w:t>收到质疑书后，对质疑书进行审查，对符合质疑条件的将办理签收手续，自签收质疑书之日起即为受理。</w:t>
      </w:r>
    </w:p>
    <w:p w14:paraId="6C7C21D3">
      <w:pPr>
        <w:keepNext w:val="0"/>
        <w:keepLines w:val="0"/>
        <w:pageBreakBefore w:val="0"/>
        <w:widowControl/>
        <w:kinsoku w:val="0"/>
        <w:wordWrap/>
        <w:overflowPunct/>
        <w:topLinePunct w:val="0"/>
        <w:autoSpaceDE w:val="0"/>
        <w:autoSpaceDN w:val="0"/>
        <w:bidi w:val="0"/>
        <w:adjustRightInd w:val="0"/>
        <w:snapToGrid w:val="0"/>
        <w:spacing w:before="78" w:line="440" w:lineRule="exact"/>
        <w:ind w:left="3" w:firstLine="47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8.5.7</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采购人或采购代理机构将在受理书面质疑后</w:t>
      </w:r>
      <w:r>
        <w:rPr>
          <w:rFonts w:ascii="宋体" w:hAnsi="宋体" w:eastAsia="宋体" w:cs="宋体"/>
          <w:snapToGrid w:val="0"/>
          <w:color w:val="auto"/>
          <w:spacing w:val="-4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7</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个工作日内审</w:t>
      </w:r>
      <w:r>
        <w:rPr>
          <w:rFonts w:ascii="宋体" w:hAnsi="宋体" w:eastAsia="宋体" w:cs="宋体"/>
          <w:snapToGrid w:val="0"/>
          <w:color w:val="auto"/>
          <w:spacing w:val="-2"/>
          <w:kern w:val="0"/>
          <w:sz w:val="24"/>
          <w:szCs w:val="24"/>
          <w:highlight w:val="none"/>
          <w:lang w:eastAsia="en-US"/>
        </w:rPr>
        <w:t>查质疑事项，作出答复或相关处理决定，并以书面形式通知质疑人和其他相关供应商，但答复的内容不涉及商业秘密。</w:t>
      </w:r>
    </w:p>
    <w:p w14:paraId="541A5D7E">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8.5.8</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供应商进行虚假和恶意质疑的，采购人或采购代理机构将提请政府采购监管部门对该供应商进行相应的行政处罚和记录该供应商的失信信息。</w:t>
      </w:r>
    </w:p>
    <w:p w14:paraId="4621132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21" w:firstLine="46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8.5.9</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质疑人对答复不满意以及采购人或采购代理机构未在规定的时间内作出答复</w:t>
      </w:r>
      <w:r>
        <w:rPr>
          <w:rFonts w:ascii="宋体" w:hAnsi="宋体" w:eastAsia="宋体" w:cs="宋体"/>
          <w:snapToGrid w:val="0"/>
          <w:color w:val="auto"/>
          <w:spacing w:val="-3"/>
          <w:kern w:val="0"/>
          <w:sz w:val="24"/>
          <w:szCs w:val="24"/>
          <w:highlight w:val="none"/>
          <w:lang w:eastAsia="en-US"/>
        </w:rPr>
        <w:t>的，可以在答复期满后</w:t>
      </w:r>
      <w:r>
        <w:rPr>
          <w:rFonts w:ascii="宋体" w:hAnsi="宋体" w:eastAsia="宋体" w:cs="宋体"/>
          <w:snapToGrid w:val="0"/>
          <w:color w:val="auto"/>
          <w:spacing w:val="-25"/>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15</w:t>
      </w:r>
      <w:r>
        <w:rPr>
          <w:rFonts w:ascii="宋体" w:hAnsi="宋体" w:eastAsia="宋体" w:cs="宋体"/>
          <w:snapToGrid w:val="0"/>
          <w:color w:val="auto"/>
          <w:spacing w:val="-51"/>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个工作日内向财政部门投拆。</w:t>
      </w:r>
    </w:p>
    <w:p w14:paraId="719A86AF">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4"/>
        <w:jc w:val="left"/>
        <w:textAlignment w:val="baseline"/>
        <w:outlineLvl w:val="1"/>
        <w:rPr>
          <w:rFonts w:ascii="宋体" w:hAnsi="宋体" w:eastAsia="宋体" w:cs="宋体"/>
          <w:snapToGrid w:val="0"/>
          <w:color w:val="auto"/>
          <w:kern w:val="0"/>
          <w:sz w:val="28"/>
          <w:szCs w:val="28"/>
          <w:highlight w:val="none"/>
          <w:lang w:eastAsia="en-US"/>
        </w:rPr>
      </w:pPr>
      <w:bookmarkStart w:id="38" w:name="bookmark22"/>
      <w:bookmarkEnd w:id="38"/>
      <w:bookmarkStart w:id="39" w:name="bookmark21"/>
      <w:bookmarkEnd w:id="39"/>
      <w:r>
        <w:rPr>
          <w:rFonts w:ascii="宋体" w:hAnsi="宋体" w:eastAsia="宋体" w:cs="宋体"/>
          <w:b/>
          <w:bCs/>
          <w:snapToGrid w:val="0"/>
          <w:color w:val="auto"/>
          <w:spacing w:val="-4"/>
          <w:kern w:val="0"/>
          <w:sz w:val="28"/>
          <w:szCs w:val="28"/>
          <w:highlight w:val="none"/>
          <w:lang w:eastAsia="en-US"/>
        </w:rPr>
        <w:t>9、需要补充的其他内容</w:t>
      </w:r>
    </w:p>
    <w:p w14:paraId="5B0AF720">
      <w:pPr>
        <w:keepNext w:val="0"/>
        <w:keepLines w:val="0"/>
        <w:pageBreakBefore w:val="0"/>
        <w:widowControl/>
        <w:kinsoku w:val="0"/>
        <w:wordWrap/>
        <w:overflowPunct/>
        <w:topLinePunct w:val="0"/>
        <w:autoSpaceDE w:val="0"/>
        <w:autoSpaceDN w:val="0"/>
        <w:bidi w:val="0"/>
        <w:adjustRightInd w:val="0"/>
        <w:snapToGrid w:val="0"/>
        <w:spacing w:before="121" w:line="440" w:lineRule="exact"/>
        <w:ind w:left="49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需要补充的其他内容：见供应商须知前附表。</w:t>
      </w:r>
    </w:p>
    <w:p w14:paraId="3E8A0BE1">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332E059F">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3E5686CC">
      <w:pPr>
        <w:keepNext w:val="0"/>
        <w:keepLines w:val="0"/>
        <w:pageBreakBefore w:val="0"/>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67C89E8F">
      <w:pPr>
        <w:rPr>
          <w:rFonts w:ascii="宋体" w:hAnsi="宋体" w:eastAsia="宋体" w:cs="宋体"/>
          <w:snapToGrid w:val="0"/>
          <w:color w:val="auto"/>
          <w:spacing w:val="-10"/>
          <w:kern w:val="0"/>
          <w:sz w:val="24"/>
          <w:szCs w:val="24"/>
          <w:highlight w:val="none"/>
          <w:lang w:eastAsia="en-US"/>
        </w:rPr>
      </w:pPr>
      <w:r>
        <w:rPr>
          <w:rFonts w:ascii="宋体" w:hAnsi="宋体" w:eastAsia="宋体" w:cs="宋体"/>
          <w:snapToGrid w:val="0"/>
          <w:color w:val="auto"/>
          <w:spacing w:val="-10"/>
          <w:kern w:val="0"/>
          <w:sz w:val="24"/>
          <w:szCs w:val="24"/>
          <w:highlight w:val="none"/>
          <w:lang w:eastAsia="en-US"/>
        </w:rPr>
        <w:br w:type="page"/>
      </w:r>
    </w:p>
    <w:p w14:paraId="7808860A">
      <w:pPr>
        <w:keepNext w:val="0"/>
        <w:keepLines w:val="0"/>
        <w:pageBreakBefore w:val="0"/>
        <w:widowControl/>
        <w:kinsoku w:val="0"/>
        <w:wordWrap/>
        <w:overflowPunct/>
        <w:topLinePunct w:val="0"/>
        <w:autoSpaceDE w:val="0"/>
        <w:autoSpaceDN w:val="0"/>
        <w:bidi w:val="0"/>
        <w:adjustRightInd w:val="0"/>
        <w:snapToGrid w:val="0"/>
        <w:spacing w:before="78" w:line="440" w:lineRule="exact"/>
        <w:ind w:left="2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0"/>
          <w:kern w:val="0"/>
          <w:sz w:val="24"/>
          <w:szCs w:val="24"/>
          <w:highlight w:val="none"/>
          <w:lang w:eastAsia="en-US"/>
        </w:rPr>
        <w:t>附件：</w:t>
      </w:r>
    </w:p>
    <w:p w14:paraId="03A80893">
      <w:pPr>
        <w:keepNext w:val="0"/>
        <w:keepLines w:val="0"/>
        <w:pageBreakBefore w:val="0"/>
        <w:widowControl/>
        <w:kinsoku w:val="0"/>
        <w:wordWrap/>
        <w:overflowPunct/>
        <w:topLinePunct w:val="0"/>
        <w:autoSpaceDE w:val="0"/>
        <w:autoSpaceDN w:val="0"/>
        <w:bidi w:val="0"/>
        <w:adjustRightInd w:val="0"/>
        <w:snapToGrid w:val="0"/>
        <w:spacing w:before="22" w:line="440" w:lineRule="exact"/>
        <w:ind w:left="3731"/>
        <w:jc w:val="left"/>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4"/>
          <w:kern w:val="0"/>
          <w:sz w:val="31"/>
          <w:szCs w:val="31"/>
          <w:highlight w:val="none"/>
          <w:lang w:eastAsia="en-US"/>
        </w:rPr>
        <w:t>质疑函范本</w:t>
      </w:r>
    </w:p>
    <w:p w14:paraId="2BE0E66F">
      <w:pPr>
        <w:keepNext w:val="0"/>
        <w:keepLines w:val="0"/>
        <w:pageBreakBefore w:val="0"/>
        <w:wordWrap/>
        <w:overflowPunct/>
        <w:topLinePunct w:val="0"/>
        <w:bidi w:val="0"/>
        <w:adjustRightInd w:val="0"/>
        <w:snapToGrid w:val="0"/>
        <w:spacing w:before="312" w:beforeLines="100"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143C0617">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7E7957B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A665CB">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DA3487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DECD1E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DC1529F">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04561593">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7D4422C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6F58700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3E826F7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9B0BBC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1B0B1FB9">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7EE00E3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1FC1EE93">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22A98B8">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6E24CBD">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1D8351DA">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8915E41">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81AE034">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B6837B">
      <w:pPr>
        <w:keepNext w:val="0"/>
        <w:keepLines w:val="0"/>
        <w:pageBreakBefore w:val="0"/>
        <w:wordWrap/>
        <w:overflowPunct/>
        <w:topLinePunct w:val="0"/>
        <w:bidi w:val="0"/>
        <w:adjustRightInd w:val="0"/>
        <w:snapToGrid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78D8CF6E">
      <w:pPr>
        <w:keepNext w:val="0"/>
        <w:keepLines w:val="0"/>
        <w:pageBreakBefore w:val="0"/>
        <w:wordWrap/>
        <w:overflowPunct/>
        <w:topLinePunct w:val="0"/>
        <w:bidi w:val="0"/>
        <w:adjustRightInd w:val="0"/>
        <w:snapToGrid w:val="0"/>
        <w:spacing w:line="44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4090DD5">
      <w:pPr>
        <w:keepNext w:val="0"/>
        <w:keepLines w:val="0"/>
        <w:pageBreakBefore w:val="0"/>
        <w:wordWrap/>
        <w:overflowPunct/>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5CE385B">
      <w:pPr>
        <w:keepNext w:val="0"/>
        <w:keepLines w:val="0"/>
        <w:pageBreakBefore w:val="0"/>
        <w:widowControl/>
        <w:kinsoku w:val="0"/>
        <w:wordWrap/>
        <w:overflowPunct/>
        <w:topLinePunct w:val="0"/>
        <w:autoSpaceDE w:val="0"/>
        <w:autoSpaceDN w:val="0"/>
        <w:bidi w:val="0"/>
        <w:adjustRightInd w:val="0"/>
        <w:snapToGrid w:val="0"/>
        <w:spacing w:before="97" w:line="440" w:lineRule="exact"/>
        <w:ind w:left="43"/>
        <w:jc w:val="left"/>
        <w:textAlignment w:val="baseline"/>
        <w:rPr>
          <w:rFonts w:ascii="宋体" w:hAnsi="宋体" w:eastAsia="宋体" w:cs="宋体"/>
          <w:snapToGrid w:val="0"/>
          <w:color w:val="auto"/>
          <w:kern w:val="0"/>
          <w:sz w:val="24"/>
          <w:szCs w:val="24"/>
          <w:highlight w:val="none"/>
          <w:lang w:eastAsia="en-US"/>
        </w:rPr>
      </w:pPr>
      <w:r>
        <w:rPr>
          <w:rFonts w:hint="eastAsia" w:ascii="宋体" w:hAnsi="宋体" w:eastAsia="宋体" w:cs="宋体"/>
          <w:color w:val="auto"/>
          <w:sz w:val="24"/>
          <w:szCs w:val="24"/>
          <w:highlight w:val="none"/>
        </w:rPr>
        <w:t xml:space="preserve">日期： </w:t>
      </w:r>
    </w:p>
    <w:p w14:paraId="20DCDE17">
      <w:pPr>
        <w:keepNext w:val="0"/>
        <w:keepLines w:val="0"/>
        <w:pageBreakBefore w:val="0"/>
        <w:widowControl/>
        <w:kinsoku w:val="0"/>
        <w:wordWrap/>
        <w:overflowPunct/>
        <w:topLinePunct w:val="0"/>
        <w:autoSpaceDE w:val="0"/>
        <w:autoSpaceDN w:val="0"/>
        <w:bidi w:val="0"/>
        <w:adjustRightInd w:val="0"/>
        <w:snapToGrid w:val="0"/>
        <w:spacing w:before="94" w:line="440" w:lineRule="exact"/>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4"/>
          <w:kern w:val="0"/>
          <w:sz w:val="24"/>
          <w:szCs w:val="24"/>
          <w:highlight w:val="none"/>
          <w:lang w:eastAsia="en-US"/>
        </w:rPr>
        <w:t>质疑函制作说明：</w:t>
      </w:r>
    </w:p>
    <w:p w14:paraId="3C73538D">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16" w:line="440" w:lineRule="exact"/>
        <w:ind w:left="10"/>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供应商提出质疑时，应提交质疑函和必要的证明</w:t>
      </w:r>
      <w:r>
        <w:rPr>
          <w:rFonts w:ascii="宋体" w:hAnsi="宋体" w:eastAsia="宋体" w:cs="宋体"/>
          <w:snapToGrid w:val="0"/>
          <w:color w:val="auto"/>
          <w:spacing w:val="-2"/>
          <w:kern w:val="0"/>
          <w:sz w:val="24"/>
          <w:szCs w:val="24"/>
          <w:highlight w:val="none"/>
          <w:lang w:eastAsia="en-US"/>
        </w:rPr>
        <w:t>材料。</w:t>
      </w:r>
    </w:p>
    <w:p w14:paraId="6F816ED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质疑供应商若委托代理人进行质疑的，质疑函应按要求列明“授权代表</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7"/>
          <w:kern w:val="0"/>
          <w:sz w:val="24"/>
          <w:szCs w:val="24"/>
          <w:highlight w:val="none"/>
          <w:lang w:eastAsia="en-US"/>
        </w:rPr>
        <w:t>”的有</w:t>
      </w:r>
      <w:r>
        <w:rPr>
          <w:rFonts w:ascii="宋体" w:hAnsi="宋体" w:eastAsia="宋体" w:cs="宋体"/>
          <w:snapToGrid w:val="0"/>
          <w:color w:val="auto"/>
          <w:spacing w:val="-8"/>
          <w:kern w:val="0"/>
          <w:sz w:val="24"/>
          <w:szCs w:val="24"/>
          <w:highlight w:val="none"/>
          <w:lang w:eastAsia="en-US"/>
        </w:rPr>
        <w:t>关内容，</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并在附件中提交由质疑供应商签署的授权委托书。授权委托书应载明代理人的姓名或者</w:t>
      </w:r>
      <w:r>
        <w:rPr>
          <w:rFonts w:ascii="宋体" w:hAnsi="宋体" w:eastAsia="宋体" w:cs="宋体"/>
          <w:snapToGrid w:val="0"/>
          <w:color w:val="auto"/>
          <w:spacing w:val="2"/>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名称、代理事项、具体权限、期限和相关事项。</w:t>
      </w:r>
    </w:p>
    <w:p w14:paraId="60FF255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质疑供应商若对项目的某一分包进行质疑，质疑函中应列明具体分包号。</w:t>
      </w:r>
    </w:p>
    <w:p w14:paraId="4ACE36C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440" w:lineRule="exact"/>
        <w:ind w:left="10" w:leftChars="0" w:firstLine="0" w:firstLineChars="0"/>
        <w:jc w:val="both"/>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kern w:val="0"/>
          <w:sz w:val="24"/>
          <w:szCs w:val="24"/>
          <w:highlight w:val="none"/>
          <w:lang w:eastAsia="en-US"/>
        </w:rPr>
        <w:t>质疑函的质疑事项应具体、明确，并有必要的</w:t>
      </w:r>
      <w:r>
        <w:rPr>
          <w:rFonts w:ascii="宋体" w:hAnsi="宋体" w:eastAsia="宋体" w:cs="宋体"/>
          <w:snapToGrid w:val="0"/>
          <w:color w:val="auto"/>
          <w:spacing w:val="-1"/>
          <w:kern w:val="0"/>
          <w:sz w:val="24"/>
          <w:szCs w:val="24"/>
          <w:highlight w:val="none"/>
          <w:lang w:eastAsia="en-US"/>
        </w:rPr>
        <w:t>事实依据和法律依据。</w:t>
      </w:r>
    </w:p>
    <w:p w14:paraId="20F4181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440" w:lineRule="exact"/>
        <w:ind w:left="10" w:leftChars="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5.质疑函的质疑请求应与质疑事项相关。</w:t>
      </w:r>
    </w:p>
    <w:p w14:paraId="1F99006C">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spacing w:val="-2"/>
          <w:kern w:val="0"/>
          <w:sz w:val="24"/>
          <w:szCs w:val="24"/>
          <w:highlight w:val="none"/>
          <w:lang w:eastAsia="en-US"/>
        </w:rPr>
        <w:t>6.质疑供应商为自然人的，质疑函应由本人签字；质疑供应商为法人或者其他组织的，</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质疑函应由法定代表人、主要负责人，或者其授权代表</w:t>
      </w:r>
      <w:r>
        <w:rPr>
          <w:rFonts w:ascii="宋体" w:hAnsi="宋体" w:eastAsia="宋体" w:cs="宋体"/>
          <w:snapToGrid w:val="0"/>
          <w:color w:val="auto"/>
          <w:spacing w:val="-1"/>
          <w:kern w:val="0"/>
          <w:sz w:val="24"/>
          <w:szCs w:val="24"/>
          <w:highlight w:val="none"/>
          <w:lang w:eastAsia="en-US"/>
        </w:rPr>
        <w:t>签字或者盖章，并加盖公章</w:t>
      </w:r>
      <w:r>
        <w:rPr>
          <w:rFonts w:hint="eastAsia" w:ascii="宋体" w:hAnsi="宋体" w:eastAsia="宋体" w:cs="宋体"/>
          <w:snapToGrid w:val="0"/>
          <w:color w:val="auto"/>
          <w:spacing w:val="-1"/>
          <w:kern w:val="0"/>
          <w:sz w:val="24"/>
          <w:szCs w:val="24"/>
          <w:highlight w:val="none"/>
          <w:lang w:eastAsia="zh-CN"/>
        </w:rPr>
        <w:t>。</w:t>
      </w:r>
    </w:p>
    <w:p w14:paraId="48B53E16">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接收方式：书面</w:t>
      </w:r>
    </w:p>
    <w:p w14:paraId="0D8FFC47">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kern w:val="0"/>
          <w:sz w:val="24"/>
          <w:szCs w:val="24"/>
          <w:highlight w:val="none"/>
          <w:lang w:eastAsia="en-US"/>
        </w:rPr>
        <w:t>接收地址：</w:t>
      </w:r>
      <w:r>
        <w:rPr>
          <w:rFonts w:hint="eastAsia" w:ascii="宋体" w:hAnsi="宋体" w:eastAsia="宋体" w:cs="宋体"/>
          <w:snapToGrid w:val="0"/>
          <w:color w:val="auto"/>
          <w:kern w:val="0"/>
          <w:sz w:val="24"/>
          <w:szCs w:val="24"/>
          <w:highlight w:val="none"/>
          <w:lang w:val="zh-CN" w:eastAsia="en-US"/>
        </w:rPr>
        <w:t>新疆阿克苏地区阿克苏市红桥街道双拥社区锦绣路48号滨河尚景2号住宅楼2单元203室</w:t>
      </w:r>
    </w:p>
    <w:p w14:paraId="4EF94644">
      <w:pPr>
        <w:keepNext w:val="0"/>
        <w:keepLines w:val="0"/>
        <w:pageBreakBefore w:val="0"/>
        <w:widowControl/>
        <w:kinsoku w:val="0"/>
        <w:wordWrap/>
        <w:overflowPunct/>
        <w:topLinePunct w:val="0"/>
        <w:autoSpaceDE w:val="0"/>
        <w:autoSpaceDN w:val="0"/>
        <w:bidi w:val="0"/>
        <w:adjustRightInd w:val="0"/>
        <w:snapToGrid w:val="0"/>
        <w:spacing w:before="31" w:line="440" w:lineRule="exact"/>
        <w:ind w:left="210" w:right="60" w:hanging="207"/>
        <w:jc w:val="left"/>
        <w:textAlignment w:val="baseline"/>
        <w:rPr>
          <w:rFonts w:hint="eastAsia" w:ascii="宋体" w:hAnsi="宋体" w:eastAsia="宋体" w:cs="宋体"/>
          <w:b w:val="0"/>
          <w:bCs w:val="0"/>
          <w:snapToGrid w:val="0"/>
          <w:color w:val="auto"/>
          <w:spacing w:val="-3"/>
          <w:kern w:val="0"/>
          <w:sz w:val="22"/>
          <w:szCs w:val="22"/>
          <w:highlight w:val="none"/>
          <w:lang w:val="en-US" w:eastAsia="zh-CN"/>
        </w:rPr>
      </w:pPr>
      <w:r>
        <w:rPr>
          <w:rFonts w:ascii="宋体" w:hAnsi="宋体" w:eastAsia="宋体" w:cs="宋体"/>
          <w:snapToGrid w:val="0"/>
          <w:color w:val="auto"/>
          <w:kern w:val="0"/>
          <w:sz w:val="24"/>
          <w:szCs w:val="24"/>
          <w:highlight w:val="none"/>
          <w:lang w:eastAsia="en-US"/>
        </w:rPr>
        <w:t>联系方式：</w:t>
      </w:r>
      <w:r>
        <w:rPr>
          <w:rFonts w:hint="eastAsia" w:ascii="宋体" w:hAnsi="宋体" w:eastAsia="宋体" w:cs="宋体"/>
          <w:snapToGrid w:val="0"/>
          <w:color w:val="auto"/>
          <w:kern w:val="0"/>
          <w:sz w:val="24"/>
          <w:szCs w:val="24"/>
          <w:highlight w:val="none"/>
          <w:lang w:val="en-US" w:eastAsia="zh-CN"/>
        </w:rPr>
        <w:t>18290617987、17881671111</w:t>
      </w:r>
    </w:p>
    <w:p w14:paraId="475A18D3">
      <w:pPr>
        <w:rPr>
          <w:rFonts w:hint="eastAsia" w:ascii="宋体" w:hAnsi="宋体" w:eastAsia="宋体" w:cs="宋体"/>
          <w:b w:val="0"/>
          <w:bCs w:val="0"/>
          <w:snapToGrid w:val="0"/>
          <w:color w:val="auto"/>
          <w:spacing w:val="-3"/>
          <w:kern w:val="0"/>
          <w:sz w:val="22"/>
          <w:szCs w:val="22"/>
          <w:highlight w:val="none"/>
          <w:lang w:val="en-US" w:eastAsia="zh-CN"/>
        </w:rPr>
      </w:pPr>
      <w:r>
        <w:rPr>
          <w:rFonts w:hint="eastAsia" w:ascii="宋体" w:hAnsi="宋体" w:eastAsia="宋体" w:cs="宋体"/>
          <w:b w:val="0"/>
          <w:bCs w:val="0"/>
          <w:snapToGrid w:val="0"/>
          <w:color w:val="auto"/>
          <w:spacing w:val="-3"/>
          <w:kern w:val="0"/>
          <w:sz w:val="22"/>
          <w:szCs w:val="22"/>
          <w:highlight w:val="none"/>
          <w:lang w:val="en-US" w:eastAsia="zh-CN"/>
        </w:rPr>
        <w:br w:type="page"/>
      </w:r>
    </w:p>
    <w:p w14:paraId="39501A16">
      <w:pPr>
        <w:keepNext w:val="0"/>
        <w:keepLines w:val="0"/>
        <w:pageBreakBefore w:val="0"/>
        <w:widowControl/>
        <w:kinsoku w:val="0"/>
        <w:wordWrap/>
        <w:overflowPunct/>
        <w:topLinePunct w:val="0"/>
        <w:autoSpaceDE w:val="0"/>
        <w:autoSpaceDN w:val="0"/>
        <w:bidi w:val="0"/>
        <w:adjustRightInd w:val="0"/>
        <w:snapToGrid w:val="0"/>
        <w:spacing w:before="22" w:line="440" w:lineRule="exact"/>
        <w:ind w:left="1"/>
        <w:jc w:val="center"/>
        <w:textAlignment w:val="baseline"/>
        <w:outlineLvl w:val="0"/>
        <w:rPr>
          <w:rFonts w:ascii="宋体" w:hAnsi="宋体" w:eastAsia="宋体" w:cs="宋体"/>
          <w:b/>
          <w:bCs/>
          <w:color w:val="auto"/>
          <w:spacing w:val="5"/>
          <w:sz w:val="35"/>
          <w:szCs w:val="35"/>
          <w:highlight w:val="none"/>
        </w:rPr>
      </w:pPr>
      <w:bookmarkStart w:id="40" w:name="_Toc6739"/>
      <w:bookmarkStart w:id="41" w:name="_Toc9211"/>
      <w:r>
        <w:rPr>
          <w:rFonts w:ascii="宋体" w:hAnsi="宋体" w:eastAsia="宋体" w:cs="宋体"/>
          <w:b/>
          <w:bCs/>
          <w:color w:val="auto"/>
          <w:spacing w:val="5"/>
          <w:sz w:val="35"/>
          <w:szCs w:val="35"/>
          <w:highlight w:val="none"/>
        </w:rPr>
        <w:t>第三章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采购需求</w:t>
      </w:r>
      <w:bookmarkEnd w:id="40"/>
      <w:bookmarkEnd w:id="41"/>
    </w:p>
    <w:p w14:paraId="0A219E0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采购清单</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50"/>
        <w:gridCol w:w="525"/>
        <w:gridCol w:w="1770"/>
        <w:gridCol w:w="2460"/>
        <w:gridCol w:w="660"/>
        <w:gridCol w:w="2340"/>
      </w:tblGrid>
      <w:tr w14:paraId="0A65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1BC16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7C779E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238EB3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物品名称</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61B69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20E13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60A69F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参数</w:t>
            </w:r>
          </w:p>
        </w:tc>
      </w:tr>
      <w:tr w14:paraId="1A03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64602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标项八鸡蛋</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5CDF97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14:paraId="0146CC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鸡蛋</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141BB1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红皮或白皮</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2D190B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公斤</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32059A60">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乌鲁木齐北园春（集团）有限公司-价格行情-供货当日公示价的中间价为基准价，报下浮率</w:t>
            </w:r>
          </w:p>
        </w:tc>
      </w:tr>
    </w:tbl>
    <w:p w14:paraId="7ADCEACD">
      <w:pPr>
        <w:rPr>
          <w:rFonts w:hint="eastAsia" w:ascii="宋体" w:hAnsi="宋体" w:eastAsia="宋体" w:cs="宋体"/>
          <w:sz w:val="24"/>
          <w:szCs w:val="24"/>
          <w:lang w:val="en-US" w:eastAsia="zh-CN"/>
        </w:rPr>
      </w:pPr>
    </w:p>
    <w:p w14:paraId="3F585F7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w:t>
      </w:r>
    </w:p>
    <w:p w14:paraId="18CCFA94">
      <w:pP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1、总体要求:投标人所提供的产品,各项指标必须符合中华人民共和国食品安全国家标准。</w:t>
      </w:r>
    </w:p>
    <w:p w14:paraId="310DA896">
      <w:pP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2、卫生指标:卫生指标应符合 GB2715《粮食卫生标准》以及 GB2716《食品安全国家标准食品中真菌毒素限量》、GB2762《食品安全国家标准食品中污染物限量》等相关标准。</w:t>
      </w:r>
    </w:p>
    <w:p w14:paraId="44F78C9A">
      <w:pP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3、鸡蛋质量执行标准符合 GB2749-2015;蛋类应来自健康、无病害的鸡只或其他禽类,外观完整、无批量破损、无污渍,蛋黄饱满、蛋清透亮。应保证新鲜度,生产日期应在近期,且无过期、变质现象。</w:t>
      </w:r>
    </w:p>
    <w:p w14:paraId="2637C517">
      <w:pP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4、包装要求:</w:t>
      </w:r>
    </w:p>
    <w:p w14:paraId="458F6991">
      <w:pPr>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(1)包装、容器(框、箱、袋)要求,清洁、干燥、牢固、透气,无污染、无异味、无霉变现象。标志:食品包装必须符合国家规范。采购的食品不得存放在有害、有毒的容器内。</w:t>
      </w:r>
    </w:p>
    <w:p w14:paraId="552509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FF0000"/>
          <w:kern w:val="0"/>
          <w:sz w:val="24"/>
          <w:szCs w:val="24"/>
          <w:highlight w:val="none"/>
          <w:lang w:val="en-US" w:eastAsia="zh-CN" w:bidi="ar"/>
        </w:rPr>
      </w:pPr>
      <w:r>
        <w:rPr>
          <w:rFonts w:hint="eastAsia" w:ascii="宋体" w:hAnsi="宋体" w:eastAsia="宋体" w:cs="宋体"/>
          <w:color w:val="FF0000"/>
          <w:sz w:val="24"/>
          <w:szCs w:val="24"/>
          <w:lang w:val="en-US" w:eastAsia="zh-CN"/>
        </w:rPr>
        <w:t>(2)包装标注产品信息,包括:产品名称、净含量、生产日期、保质期、生产批号、贮存条件、厂家名称、地址、联系方式及产品执行标准编号等。</w:t>
      </w:r>
    </w:p>
    <w:p w14:paraId="2A76B530">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506C907">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7760D9F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3B699A2C">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2E845E22">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0A4A6133">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46E6F1DD">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3A8B73FC">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2F5D07FE">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42A2FC0E">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3D3E53BF">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18CA3B29">
      <w:pPr>
        <w:keepNext w:val="0"/>
        <w:keepLines w:val="0"/>
        <w:pageBreakBefore w:val="0"/>
        <w:widowControl/>
        <w:suppressLineNumbers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kern w:val="0"/>
          <w:sz w:val="24"/>
          <w:szCs w:val="24"/>
          <w:highlight w:val="none"/>
          <w:lang w:val="en-US" w:eastAsia="zh-CN" w:bidi="ar"/>
        </w:rPr>
      </w:pPr>
    </w:p>
    <w:p w14:paraId="30D46E22">
      <w:pPr>
        <w:keepNext w:val="0"/>
        <w:keepLines w:val="0"/>
        <w:pageBreakBefore w:val="0"/>
        <w:widowControl/>
        <w:numPr>
          <w:ilvl w:val="0"/>
          <w:numId w:val="3"/>
        </w:numPr>
        <w:suppressLineNumbers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color w:val="auto"/>
          <w:spacing w:val="5"/>
          <w:sz w:val="35"/>
          <w:szCs w:val="35"/>
          <w:highlight w:val="none"/>
        </w:rPr>
      </w:pPr>
      <w:r>
        <w:rPr>
          <w:rFonts w:ascii="宋体" w:hAnsi="宋体" w:eastAsia="宋体" w:cs="宋体"/>
          <w:color w:val="auto"/>
          <w:spacing w:val="5"/>
          <w:sz w:val="35"/>
          <w:szCs w:val="35"/>
          <w:highlight w:val="none"/>
        </w:rPr>
        <w:t xml:space="preserve"> </w:t>
      </w:r>
      <w:bookmarkStart w:id="42" w:name="_Toc3487"/>
      <w:bookmarkStart w:id="43" w:name="_Toc13704"/>
      <w:r>
        <w:rPr>
          <w:rFonts w:ascii="宋体" w:hAnsi="宋体" w:eastAsia="宋体" w:cs="宋体"/>
          <w:b/>
          <w:bCs/>
          <w:color w:val="auto"/>
          <w:spacing w:val="5"/>
          <w:sz w:val="35"/>
          <w:szCs w:val="35"/>
          <w:highlight w:val="none"/>
        </w:rPr>
        <w:t>评标方法</w:t>
      </w:r>
      <w:bookmarkEnd w:id="42"/>
      <w:bookmarkEnd w:id="43"/>
    </w:p>
    <w:p w14:paraId="20ACA82D">
      <w:pPr>
        <w:widowControl/>
        <w:kinsoku w:val="0"/>
        <w:autoSpaceDE w:val="0"/>
        <w:autoSpaceDN w:val="0"/>
        <w:adjustRightInd w:val="0"/>
        <w:snapToGrid w:val="0"/>
        <w:spacing w:before="19" w:line="219" w:lineRule="auto"/>
        <w:jc w:val="left"/>
        <w:textAlignment w:val="baseline"/>
        <w:rPr>
          <w:rFonts w:ascii="宋体" w:hAnsi="宋体" w:eastAsia="宋体" w:cs="宋体"/>
          <w:snapToGrid w:val="0"/>
          <w:color w:val="auto"/>
          <w:kern w:val="0"/>
          <w:sz w:val="22"/>
          <w:szCs w:val="22"/>
          <w:highlight w:val="none"/>
          <w:lang w:eastAsia="en-US"/>
        </w:rPr>
      </w:pPr>
      <w:r>
        <w:rPr>
          <w:rFonts w:ascii="宋体" w:hAnsi="宋体" w:eastAsia="宋体" w:cs="宋体"/>
          <w:snapToGrid w:val="0"/>
          <w:color w:val="auto"/>
          <w:spacing w:val="-7"/>
          <w:kern w:val="0"/>
          <w:sz w:val="22"/>
          <w:szCs w:val="22"/>
          <w:highlight w:val="none"/>
          <w:lang w:eastAsia="en-US"/>
        </w:rPr>
        <w:t>附表一：</w:t>
      </w:r>
    </w:p>
    <w:p w14:paraId="20AA2F3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val="0"/>
          <w:bCs w:val="0"/>
          <w:snapToGrid w:val="0"/>
          <w:color w:val="auto"/>
          <w:spacing w:val="-3"/>
          <w:kern w:val="0"/>
          <w:sz w:val="28"/>
          <w:szCs w:val="28"/>
          <w:highlight w:val="none"/>
          <w:lang w:eastAsia="en-US"/>
        </w:rPr>
      </w:pPr>
      <w:r>
        <w:rPr>
          <w:rFonts w:ascii="宋体" w:hAnsi="宋体" w:eastAsia="宋体" w:cs="宋体"/>
          <w:b w:val="0"/>
          <w:bCs w:val="0"/>
          <w:snapToGrid w:val="0"/>
          <w:color w:val="auto"/>
          <w:spacing w:val="-3"/>
          <w:kern w:val="0"/>
          <w:sz w:val="28"/>
          <w:szCs w:val="28"/>
          <w:highlight w:val="none"/>
          <w:lang w:eastAsia="en-US"/>
        </w:rPr>
        <w:t>初步评审－资格、符合性审查表</w:t>
      </w:r>
    </w:p>
    <w:tbl>
      <w:tblPr>
        <w:tblStyle w:val="20"/>
        <w:tblW w:w="93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0"/>
        <w:gridCol w:w="482"/>
        <w:gridCol w:w="2144"/>
        <w:gridCol w:w="5116"/>
        <w:gridCol w:w="1094"/>
      </w:tblGrid>
      <w:tr w14:paraId="71A0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jc w:val="center"/>
        </w:trPr>
        <w:tc>
          <w:tcPr>
            <w:tcW w:w="982" w:type="dxa"/>
            <w:gridSpan w:val="2"/>
            <w:vAlign w:val="center"/>
          </w:tcPr>
          <w:p w14:paraId="6295554E">
            <w:pPr>
              <w:kinsoku w:val="0"/>
              <w:autoSpaceDE w:val="0"/>
              <w:autoSpaceDN w:val="0"/>
              <w:adjustRightInd w:val="0"/>
              <w:snapToGrid w:val="0"/>
              <w:spacing w:before="196"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评审因素</w:t>
            </w:r>
          </w:p>
        </w:tc>
        <w:tc>
          <w:tcPr>
            <w:tcW w:w="2144" w:type="dxa"/>
            <w:vAlign w:val="center"/>
          </w:tcPr>
          <w:p w14:paraId="76A41989">
            <w:pPr>
              <w:kinsoku w:val="0"/>
              <w:autoSpaceDE w:val="0"/>
              <w:autoSpaceDN w:val="0"/>
              <w:adjustRightInd w:val="0"/>
              <w:snapToGrid w:val="0"/>
              <w:spacing w:before="196" w:line="219"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评审内容</w:t>
            </w:r>
          </w:p>
        </w:tc>
        <w:tc>
          <w:tcPr>
            <w:tcW w:w="5116" w:type="dxa"/>
            <w:vAlign w:val="center"/>
          </w:tcPr>
          <w:p w14:paraId="5C572A1F">
            <w:pPr>
              <w:kinsoku w:val="0"/>
              <w:autoSpaceDE w:val="0"/>
              <w:autoSpaceDN w:val="0"/>
              <w:adjustRightInd w:val="0"/>
              <w:snapToGrid w:val="0"/>
              <w:spacing w:before="195" w:line="220" w:lineRule="auto"/>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评审标准</w:t>
            </w:r>
          </w:p>
        </w:tc>
        <w:tc>
          <w:tcPr>
            <w:tcW w:w="1094" w:type="dxa"/>
            <w:vAlign w:val="center"/>
          </w:tcPr>
          <w:p w14:paraId="5A5D9B1C">
            <w:pPr>
              <w:kinsoku w:val="0"/>
              <w:autoSpaceDE w:val="0"/>
              <w:autoSpaceDN w:val="0"/>
              <w:adjustRightInd w:val="0"/>
              <w:snapToGrid w:val="0"/>
              <w:spacing w:before="39" w:line="224" w:lineRule="auto"/>
              <w:ind w:right="105"/>
              <w:jc w:val="center"/>
              <w:textAlignment w:val="baseline"/>
              <w:rPr>
                <w:rFonts w:ascii="宋体" w:hAnsi="宋体" w:eastAsia="宋体" w:cs="宋体"/>
                <w:snapToGrid w:val="0"/>
                <w:color w:val="auto"/>
                <w:kern w:val="0"/>
                <w:sz w:val="24"/>
                <w:szCs w:val="24"/>
                <w:highlight w:val="none"/>
                <w:lang w:val="en-US" w:eastAsia="en-US" w:bidi="ar-SA"/>
              </w:rPr>
            </w:pPr>
            <w:r>
              <w:rPr>
                <w:rFonts w:ascii="宋体" w:hAnsi="宋体" w:eastAsia="宋体" w:cs="宋体"/>
                <w:b/>
                <w:bCs/>
                <w:snapToGrid w:val="0"/>
                <w:color w:val="auto"/>
                <w:spacing w:val="-5"/>
                <w:kern w:val="0"/>
                <w:sz w:val="24"/>
                <w:szCs w:val="24"/>
                <w:highlight w:val="none"/>
                <w:lang w:val="en-US" w:eastAsia="en-US" w:bidi="ar-SA"/>
              </w:rPr>
              <w:t>评审意</w:t>
            </w:r>
            <w:r>
              <w:rPr>
                <w:rFonts w:ascii="宋体" w:hAnsi="宋体" w:eastAsia="宋体" w:cs="宋体"/>
                <w:b/>
                <w:bCs/>
                <w:snapToGrid w:val="0"/>
                <w:color w:val="auto"/>
                <w:spacing w:val="-3"/>
                <w:kern w:val="0"/>
                <w:sz w:val="24"/>
                <w:szCs w:val="24"/>
                <w:highlight w:val="none"/>
                <w:lang w:val="en-US" w:eastAsia="en-US" w:bidi="ar-SA"/>
              </w:rPr>
              <w:t>见</w:t>
            </w:r>
          </w:p>
        </w:tc>
      </w:tr>
      <w:tr w14:paraId="479CD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5" w:hRule="atLeast"/>
          <w:jc w:val="center"/>
        </w:trPr>
        <w:tc>
          <w:tcPr>
            <w:tcW w:w="500" w:type="dxa"/>
            <w:vMerge w:val="restart"/>
            <w:textDirection w:val="tbRlV"/>
            <w:vAlign w:val="top"/>
          </w:tcPr>
          <w:p w14:paraId="5809EFC6">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初</w:t>
            </w:r>
            <w:r>
              <w:rPr>
                <w:rFonts w:hint="eastAsia" w:ascii="宋体" w:hAnsi="宋体" w:eastAsia="宋体" w:cs="宋体"/>
                <w:snapToGrid w:val="0"/>
                <w:color w:val="auto"/>
                <w:spacing w:val="-46"/>
                <w:kern w:val="0"/>
                <w:sz w:val="24"/>
                <w:szCs w:val="24"/>
                <w:highlight w:val="none"/>
                <w:lang w:val="en-US" w:eastAsia="en-US" w:bidi="ar-SA"/>
              </w:rPr>
              <w:t xml:space="preserve"> </w:t>
            </w:r>
            <w:r>
              <w:rPr>
                <w:rFonts w:hint="eastAsia" w:ascii="宋体" w:hAnsi="宋体" w:eastAsia="宋体" w:cs="宋体"/>
                <w:snapToGrid w:val="0"/>
                <w:color w:val="auto"/>
                <w:spacing w:val="-1"/>
                <w:kern w:val="0"/>
                <w:sz w:val="24"/>
                <w:szCs w:val="24"/>
                <w:highlight w:val="none"/>
                <w:lang w:val="en-US" w:eastAsia="en-US" w:bidi="ar-SA"/>
              </w:rPr>
              <w:t>步</w:t>
            </w:r>
            <w:r>
              <w:rPr>
                <w:rFonts w:hint="eastAsia" w:ascii="宋体" w:hAnsi="宋体" w:eastAsia="宋体" w:cs="宋体"/>
                <w:snapToGrid w:val="0"/>
                <w:color w:val="auto"/>
                <w:spacing w:val="-50"/>
                <w:kern w:val="0"/>
                <w:sz w:val="24"/>
                <w:szCs w:val="24"/>
                <w:highlight w:val="none"/>
                <w:lang w:val="en-US" w:eastAsia="en-US" w:bidi="ar-SA"/>
              </w:rPr>
              <w:t xml:space="preserve"> </w:t>
            </w:r>
            <w:r>
              <w:rPr>
                <w:rFonts w:hint="eastAsia" w:ascii="宋体" w:hAnsi="宋体" w:eastAsia="宋体" w:cs="宋体"/>
                <w:snapToGrid w:val="0"/>
                <w:color w:val="auto"/>
                <w:spacing w:val="-1"/>
                <w:kern w:val="0"/>
                <w:sz w:val="24"/>
                <w:szCs w:val="24"/>
                <w:highlight w:val="none"/>
                <w:lang w:val="en-US" w:eastAsia="en-US" w:bidi="ar-SA"/>
              </w:rPr>
              <w:t>评</w:t>
            </w:r>
            <w:r>
              <w:rPr>
                <w:rFonts w:hint="eastAsia" w:ascii="宋体" w:hAnsi="宋体" w:eastAsia="宋体" w:cs="宋体"/>
                <w:snapToGrid w:val="0"/>
                <w:color w:val="auto"/>
                <w:spacing w:val="-48"/>
                <w:kern w:val="0"/>
                <w:sz w:val="24"/>
                <w:szCs w:val="24"/>
                <w:highlight w:val="none"/>
                <w:lang w:val="en-US" w:eastAsia="en-US" w:bidi="ar-SA"/>
              </w:rPr>
              <w:t xml:space="preserve"> </w:t>
            </w:r>
            <w:r>
              <w:rPr>
                <w:rFonts w:hint="eastAsia" w:ascii="宋体" w:hAnsi="宋体" w:eastAsia="宋体" w:cs="宋体"/>
                <w:snapToGrid w:val="0"/>
                <w:color w:val="auto"/>
                <w:spacing w:val="-1"/>
                <w:kern w:val="0"/>
                <w:sz w:val="24"/>
                <w:szCs w:val="24"/>
                <w:highlight w:val="none"/>
                <w:lang w:val="en-US" w:eastAsia="en-US" w:bidi="ar-SA"/>
              </w:rPr>
              <w:t>审</w:t>
            </w:r>
          </w:p>
        </w:tc>
        <w:tc>
          <w:tcPr>
            <w:tcW w:w="482" w:type="dxa"/>
            <w:vMerge w:val="restart"/>
            <w:textDirection w:val="tbRlV"/>
            <w:vAlign w:val="top"/>
          </w:tcPr>
          <w:p w14:paraId="4ECD203F">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53"/>
                <w:kern w:val="0"/>
                <w:sz w:val="24"/>
                <w:szCs w:val="24"/>
                <w:highlight w:val="none"/>
                <w:lang w:val="en-US" w:eastAsia="en-US" w:bidi="ar-SA"/>
              </w:rPr>
              <w:t>资格审查</w:t>
            </w:r>
          </w:p>
        </w:tc>
        <w:tc>
          <w:tcPr>
            <w:tcW w:w="2144" w:type="dxa"/>
            <w:vAlign w:val="center"/>
          </w:tcPr>
          <w:p w14:paraId="7C684C2F">
            <w:pPr>
              <w:kinsoku w:val="0"/>
              <w:autoSpaceDE w:val="0"/>
              <w:autoSpaceDN w:val="0"/>
              <w:adjustRightInd w:val="0"/>
              <w:snapToGrid w:val="0"/>
              <w:spacing w:before="91" w:line="229" w:lineRule="auto"/>
              <w:ind w:left="33" w:right="243" w:hanging="17"/>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6"/>
                <w:kern w:val="0"/>
                <w:sz w:val="24"/>
                <w:szCs w:val="24"/>
                <w:highlight w:val="none"/>
                <w:lang w:val="en-US" w:eastAsia="en-US" w:bidi="ar-SA"/>
              </w:rPr>
              <w:t>具有独立承担民事责任</w:t>
            </w:r>
            <w:r>
              <w:rPr>
                <w:rFonts w:hint="eastAsia" w:ascii="宋体" w:hAnsi="宋体" w:eastAsia="宋体" w:cs="宋体"/>
                <w:snapToGrid w:val="0"/>
                <w:color w:val="auto"/>
                <w:spacing w:val="-13"/>
                <w:kern w:val="0"/>
                <w:sz w:val="24"/>
                <w:szCs w:val="24"/>
                <w:highlight w:val="none"/>
                <w:lang w:val="en-US" w:eastAsia="en-US" w:bidi="ar-SA"/>
              </w:rPr>
              <w:t>的能力</w:t>
            </w:r>
          </w:p>
        </w:tc>
        <w:tc>
          <w:tcPr>
            <w:tcW w:w="5116" w:type="dxa"/>
            <w:vAlign w:val="top"/>
          </w:tcPr>
          <w:p w14:paraId="0327318C">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c>
          <w:tcPr>
            <w:tcW w:w="1094" w:type="dxa"/>
            <w:vAlign w:val="top"/>
          </w:tcPr>
          <w:p w14:paraId="0D489FB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EF5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500" w:type="dxa"/>
            <w:vMerge w:val="continue"/>
            <w:textDirection w:val="tbRlV"/>
            <w:vAlign w:val="top"/>
          </w:tcPr>
          <w:p w14:paraId="7B6BCFF5">
            <w:pPr>
              <w:kinsoku w:val="0"/>
              <w:autoSpaceDE w:val="0"/>
              <w:autoSpaceDN w:val="0"/>
              <w:adjustRightInd w:val="0"/>
              <w:snapToGrid w:val="0"/>
              <w:spacing w:before="95" w:line="209" w:lineRule="auto"/>
              <w:ind w:left="5326"/>
              <w:jc w:val="left"/>
              <w:textAlignment w:val="baseline"/>
              <w:rPr>
                <w:rFonts w:hint="eastAsia" w:ascii="宋体" w:hAnsi="宋体" w:eastAsia="宋体" w:cs="宋体"/>
                <w:snapToGrid w:val="0"/>
                <w:color w:val="auto"/>
                <w:spacing w:val="-1"/>
                <w:kern w:val="0"/>
                <w:sz w:val="24"/>
                <w:szCs w:val="24"/>
                <w:highlight w:val="none"/>
                <w:lang w:val="en-US" w:eastAsia="en-US" w:bidi="ar-SA"/>
              </w:rPr>
            </w:pPr>
          </w:p>
        </w:tc>
        <w:tc>
          <w:tcPr>
            <w:tcW w:w="482" w:type="dxa"/>
            <w:vMerge w:val="continue"/>
            <w:textDirection w:val="tbRlV"/>
            <w:vAlign w:val="top"/>
          </w:tcPr>
          <w:p w14:paraId="2AF44E1E">
            <w:pPr>
              <w:kinsoku w:val="0"/>
              <w:autoSpaceDE w:val="0"/>
              <w:autoSpaceDN w:val="0"/>
              <w:adjustRightInd w:val="0"/>
              <w:snapToGrid w:val="0"/>
              <w:spacing w:before="87" w:line="208" w:lineRule="auto"/>
              <w:ind w:left="4889"/>
              <w:jc w:val="left"/>
              <w:textAlignment w:val="baseline"/>
              <w:rPr>
                <w:rFonts w:hint="eastAsia" w:ascii="宋体" w:hAnsi="宋体" w:eastAsia="宋体" w:cs="宋体"/>
                <w:snapToGrid w:val="0"/>
                <w:color w:val="auto"/>
                <w:spacing w:val="53"/>
                <w:kern w:val="0"/>
                <w:sz w:val="24"/>
                <w:szCs w:val="24"/>
                <w:highlight w:val="none"/>
                <w:lang w:val="en-US" w:eastAsia="en-US" w:bidi="ar-SA"/>
              </w:rPr>
            </w:pPr>
          </w:p>
        </w:tc>
        <w:tc>
          <w:tcPr>
            <w:tcW w:w="2144" w:type="dxa"/>
            <w:vAlign w:val="top"/>
          </w:tcPr>
          <w:p w14:paraId="142E90FC">
            <w:pPr>
              <w:pStyle w:val="19"/>
              <w:spacing w:before="104" w:line="228" w:lineRule="auto"/>
              <w:jc w:val="left"/>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zh-CN" w:bidi="ar-SA"/>
              </w:rPr>
              <w:t>授权委托书</w:t>
            </w:r>
          </w:p>
        </w:tc>
        <w:tc>
          <w:tcPr>
            <w:tcW w:w="5116" w:type="dxa"/>
            <w:vAlign w:val="top"/>
          </w:tcPr>
          <w:p w14:paraId="42E4E58D">
            <w:pPr>
              <w:pStyle w:val="19"/>
              <w:spacing w:before="104" w:line="227" w:lineRule="auto"/>
              <w:ind w:left="11" w:leftChars="0"/>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供应商代表按照招标文件规定提供了法定代表人（单位负责人）身份证明或授权委托书；</w:t>
            </w:r>
          </w:p>
        </w:tc>
        <w:tc>
          <w:tcPr>
            <w:tcW w:w="1094" w:type="dxa"/>
            <w:vAlign w:val="top"/>
          </w:tcPr>
          <w:p w14:paraId="0AB9EF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1F1D4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jc w:val="center"/>
        </w:trPr>
        <w:tc>
          <w:tcPr>
            <w:tcW w:w="500" w:type="dxa"/>
            <w:vMerge w:val="continue"/>
            <w:textDirection w:val="tbRlV"/>
            <w:vAlign w:val="top"/>
          </w:tcPr>
          <w:p w14:paraId="3B44B62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0C1E00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1FBDF431">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auto"/>
                <w:kern w:val="0"/>
                <w:sz w:val="24"/>
                <w:szCs w:val="24"/>
                <w:highlight w:val="none"/>
                <w:lang w:val="en-US" w:eastAsia="en-US" w:bidi="ar-SA"/>
              </w:rPr>
            </w:pPr>
          </w:p>
          <w:p w14:paraId="5111D175">
            <w:pPr>
              <w:kinsoku w:val="0"/>
              <w:autoSpaceDE w:val="0"/>
              <w:autoSpaceDN w:val="0"/>
              <w:adjustRightInd w:val="0"/>
              <w:snapToGrid w:val="0"/>
              <w:spacing w:before="25" w:line="229" w:lineRule="auto"/>
              <w:ind w:right="1"/>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具有良好的商业信誉和健全的财务会计制度</w:t>
            </w:r>
          </w:p>
        </w:tc>
        <w:tc>
          <w:tcPr>
            <w:tcW w:w="5116" w:type="dxa"/>
            <w:vAlign w:val="top"/>
          </w:tcPr>
          <w:p w14:paraId="0C1B15A5">
            <w:pPr>
              <w:kinsoku w:val="0"/>
              <w:autoSpaceDE w:val="0"/>
              <w:autoSpaceDN w:val="0"/>
              <w:adjustRightInd w:val="0"/>
              <w:snapToGrid w:val="0"/>
              <w:spacing w:before="25" w:line="229" w:lineRule="auto"/>
              <w:ind w:left="13" w:right="1" w:hanging="2"/>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提供</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024</w:t>
            </w:r>
            <w:r>
              <w:rPr>
                <w:rFonts w:hint="eastAsia" w:ascii="宋体" w:hAnsi="宋体" w:eastAsia="宋体" w:cs="宋体"/>
                <w:snapToGrid w:val="0"/>
                <w:color w:val="auto"/>
                <w:kern w:val="0"/>
                <w:sz w:val="24"/>
                <w:szCs w:val="24"/>
                <w:highlight w:val="none"/>
                <w:lang w:val="en-US" w:eastAsia="zh-CN" w:bidi="ar-SA"/>
              </w:rPr>
              <w:t>或2025年</w:t>
            </w:r>
            <w:r>
              <w:rPr>
                <w:rFonts w:hint="eastAsia" w:ascii="宋体" w:hAnsi="宋体" w:eastAsia="宋体" w:cs="宋体"/>
                <w:snapToGrid w:val="0"/>
                <w:color w:val="auto"/>
                <w:kern w:val="0"/>
                <w:sz w:val="24"/>
                <w:szCs w:val="24"/>
                <w:highlight w:val="none"/>
                <w:lang w:val="en-US" w:eastAsia="en-US" w:bidi="ar-SA"/>
              </w:rPr>
              <w:t>度财务审计财务报告或财务报表，包括资产负债表、利润表、现金流量表或基本开户银行出具的资信证明原件扫描件；供应商成立时间少于该规定时限的，提供成立至今的材料原件扫描件；</w:t>
            </w:r>
          </w:p>
        </w:tc>
        <w:tc>
          <w:tcPr>
            <w:tcW w:w="1094" w:type="dxa"/>
            <w:vAlign w:val="top"/>
          </w:tcPr>
          <w:p w14:paraId="4E1437E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0A235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jc w:val="center"/>
        </w:trPr>
        <w:tc>
          <w:tcPr>
            <w:tcW w:w="500" w:type="dxa"/>
            <w:vMerge w:val="continue"/>
            <w:textDirection w:val="tbRlV"/>
            <w:vAlign w:val="top"/>
          </w:tcPr>
          <w:p w14:paraId="1DB593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77378B6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4556117D">
            <w:pPr>
              <w:kinsoku w:val="0"/>
              <w:autoSpaceDE w:val="0"/>
              <w:autoSpaceDN w:val="0"/>
              <w:adjustRightInd w:val="0"/>
              <w:snapToGrid w:val="0"/>
              <w:spacing w:before="38" w:line="223" w:lineRule="auto"/>
              <w:ind w:left="10" w:right="128" w:firstLine="3"/>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具有履行合同所必需的设备和专业技术能力</w:t>
            </w:r>
          </w:p>
        </w:tc>
        <w:tc>
          <w:tcPr>
            <w:tcW w:w="5116" w:type="dxa"/>
            <w:vAlign w:val="center"/>
          </w:tcPr>
          <w:p w14:paraId="5FF2D9D7">
            <w:pPr>
              <w:kinsoku w:val="0"/>
              <w:autoSpaceDE w:val="0"/>
              <w:autoSpaceDN w:val="0"/>
              <w:adjustRightInd w:val="0"/>
              <w:snapToGrid w:val="0"/>
              <w:spacing w:before="38" w:line="223" w:lineRule="auto"/>
              <w:ind w:left="14" w:right="135" w:firstLine="4"/>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提供书面声明；</w:t>
            </w:r>
          </w:p>
        </w:tc>
        <w:tc>
          <w:tcPr>
            <w:tcW w:w="1094" w:type="dxa"/>
            <w:vAlign w:val="top"/>
          </w:tcPr>
          <w:p w14:paraId="4D1F512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0CA27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jc w:val="center"/>
        </w:trPr>
        <w:tc>
          <w:tcPr>
            <w:tcW w:w="500" w:type="dxa"/>
            <w:vMerge w:val="continue"/>
            <w:textDirection w:val="tbRlV"/>
            <w:vAlign w:val="top"/>
          </w:tcPr>
          <w:p w14:paraId="41AAB61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5FD0E584">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center"/>
          </w:tcPr>
          <w:p w14:paraId="3F33716E">
            <w:pPr>
              <w:kinsoku w:val="0"/>
              <w:autoSpaceDE w:val="0"/>
              <w:autoSpaceDN w:val="0"/>
              <w:adjustRightInd w:val="0"/>
              <w:snapToGrid w:val="0"/>
              <w:spacing w:before="78" w:line="230" w:lineRule="auto"/>
              <w:ind w:left="19" w:right="128" w:hanging="9"/>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有依法缴纳税收和社会保障</w:t>
            </w:r>
            <w:r>
              <w:rPr>
                <w:rFonts w:hint="eastAsia" w:ascii="宋体" w:hAnsi="宋体" w:eastAsia="宋体" w:cs="宋体"/>
                <w:snapToGrid w:val="0"/>
                <w:color w:val="auto"/>
                <w:spacing w:val="-3"/>
                <w:kern w:val="0"/>
                <w:sz w:val="24"/>
                <w:szCs w:val="24"/>
                <w:highlight w:val="none"/>
                <w:lang w:val="en-US" w:eastAsia="en-US" w:bidi="ar-SA"/>
              </w:rPr>
              <w:t>资金的良好记录</w:t>
            </w:r>
          </w:p>
        </w:tc>
        <w:tc>
          <w:tcPr>
            <w:tcW w:w="5116" w:type="dxa"/>
            <w:vAlign w:val="top"/>
          </w:tcPr>
          <w:p w14:paraId="0EECC3AD">
            <w:pPr>
              <w:kinsoku w:val="0"/>
              <w:autoSpaceDE w:val="0"/>
              <w:autoSpaceDN w:val="0"/>
              <w:adjustRightInd w:val="0"/>
              <w:snapToGrid w:val="0"/>
              <w:spacing w:before="26" w:line="233" w:lineRule="auto"/>
              <w:ind w:left="12" w:firstLine="2"/>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提供2026年初至今</w:t>
            </w:r>
            <w:r>
              <w:rPr>
                <w:rFonts w:hint="eastAsia" w:ascii="宋体" w:hAnsi="宋体" w:eastAsia="宋体" w:cs="宋体"/>
                <w:snapToGrid w:val="0"/>
                <w:color w:val="auto"/>
                <w:kern w:val="0"/>
                <w:sz w:val="24"/>
                <w:szCs w:val="24"/>
                <w:highlight w:val="none"/>
                <w:lang w:val="en-US" w:eastAsia="zh-CN" w:bidi="ar-SA"/>
              </w:rPr>
              <w:t>连续</w:t>
            </w:r>
            <w:r>
              <w:rPr>
                <w:rFonts w:hint="eastAsia" w:ascii="宋体" w:hAnsi="宋体" w:eastAsia="宋体" w:cs="宋体"/>
                <w:snapToGrid w:val="0"/>
                <w:color w:val="auto"/>
                <w:kern w:val="0"/>
                <w:sz w:val="24"/>
                <w:szCs w:val="24"/>
                <w:highlight w:val="none"/>
                <w:lang w:val="en-US" w:eastAsia="en-US" w:bidi="ar-SA"/>
              </w:rPr>
              <w:t>三个月缴纳税收的凭据以及缴纳社会保险的凭据（专用收据或社会保险缴纳清单）原件扫描件；依法免税或不需要缴纳社会保障资金的供应商，提供相应文件证明原件扫描件。供应商成立时间少于该规定时限的，提供成立至今的材料原件扫描件；</w:t>
            </w:r>
          </w:p>
        </w:tc>
        <w:tc>
          <w:tcPr>
            <w:tcW w:w="1094" w:type="dxa"/>
            <w:vAlign w:val="top"/>
          </w:tcPr>
          <w:p w14:paraId="49B3F03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164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500" w:type="dxa"/>
            <w:vMerge w:val="continue"/>
            <w:textDirection w:val="tbRlV"/>
            <w:vAlign w:val="top"/>
          </w:tcPr>
          <w:p w14:paraId="3FF262F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1F70B98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266FEFB5">
            <w:pPr>
              <w:kinsoku w:val="0"/>
              <w:autoSpaceDE w:val="0"/>
              <w:autoSpaceDN w:val="0"/>
              <w:adjustRightInd w:val="0"/>
              <w:snapToGrid w:val="0"/>
              <w:spacing w:before="39" w:line="228" w:lineRule="auto"/>
              <w:ind w:left="8" w:firstLine="2"/>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0"/>
                <w:kern w:val="0"/>
                <w:sz w:val="24"/>
                <w:szCs w:val="24"/>
                <w:highlight w:val="none"/>
                <w:lang w:val="en-US" w:eastAsia="en-US" w:bidi="ar-SA"/>
              </w:rPr>
              <w:t>参加政府采购活动前三年内，</w:t>
            </w:r>
            <w:r>
              <w:rPr>
                <w:rFonts w:hint="eastAsia" w:ascii="宋体" w:hAnsi="宋体" w:eastAsia="宋体" w:cs="宋体"/>
                <w:snapToGrid w:val="0"/>
                <w:color w:val="auto"/>
                <w:spacing w:val="-5"/>
                <w:kern w:val="0"/>
                <w:sz w:val="24"/>
                <w:szCs w:val="24"/>
                <w:highlight w:val="none"/>
                <w:lang w:val="en-US" w:eastAsia="en-US" w:bidi="ar-SA"/>
              </w:rPr>
              <w:t>在经营活动中没有重大违法</w:t>
            </w:r>
            <w:r>
              <w:rPr>
                <w:rFonts w:hint="eastAsia" w:ascii="宋体" w:hAnsi="宋体" w:eastAsia="宋体" w:cs="宋体"/>
                <w:snapToGrid w:val="0"/>
                <w:color w:val="auto"/>
                <w:spacing w:val="-7"/>
                <w:kern w:val="0"/>
                <w:sz w:val="24"/>
                <w:szCs w:val="24"/>
                <w:highlight w:val="none"/>
                <w:lang w:val="en-US" w:eastAsia="en-US" w:bidi="ar-SA"/>
              </w:rPr>
              <w:t>记录</w:t>
            </w:r>
          </w:p>
        </w:tc>
        <w:tc>
          <w:tcPr>
            <w:tcW w:w="5116" w:type="dxa"/>
            <w:vAlign w:val="top"/>
          </w:tcPr>
          <w:p w14:paraId="2CCFA7D0">
            <w:pPr>
              <w:widowControl/>
              <w:kinsoku w:val="0"/>
              <w:autoSpaceDE w:val="0"/>
              <w:autoSpaceDN w:val="0"/>
              <w:adjustRightInd w:val="0"/>
              <w:snapToGrid w:val="0"/>
              <w:spacing w:line="268" w:lineRule="auto"/>
              <w:jc w:val="left"/>
              <w:textAlignment w:val="baseline"/>
              <w:rPr>
                <w:rFonts w:hint="eastAsia" w:ascii="宋体" w:hAnsi="宋体" w:eastAsia="宋体" w:cs="宋体"/>
                <w:snapToGrid w:val="0"/>
                <w:color w:val="auto"/>
                <w:kern w:val="0"/>
                <w:sz w:val="24"/>
                <w:szCs w:val="24"/>
                <w:highlight w:val="none"/>
                <w:lang w:eastAsia="en-US"/>
              </w:rPr>
            </w:pPr>
          </w:p>
          <w:p w14:paraId="28D00E90">
            <w:pPr>
              <w:kinsoku w:val="0"/>
              <w:autoSpaceDE w:val="0"/>
              <w:autoSpaceDN w:val="0"/>
              <w:adjustRightInd w:val="0"/>
              <w:snapToGrid w:val="0"/>
              <w:spacing w:before="78" w:line="219" w:lineRule="auto"/>
              <w:ind w:left="13"/>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提供书面声明；</w:t>
            </w:r>
          </w:p>
        </w:tc>
        <w:tc>
          <w:tcPr>
            <w:tcW w:w="1094" w:type="dxa"/>
            <w:vAlign w:val="top"/>
          </w:tcPr>
          <w:p w14:paraId="490DBAB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2FCB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extDirection w:val="tbRlV"/>
            <w:vAlign w:val="top"/>
          </w:tcPr>
          <w:p w14:paraId="058BEAA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extDirection w:val="tbRlV"/>
            <w:vAlign w:val="top"/>
          </w:tcPr>
          <w:p w14:paraId="360864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center"/>
          </w:tcPr>
          <w:p w14:paraId="4FEF781D">
            <w:pPr>
              <w:kinsoku w:val="0"/>
              <w:autoSpaceDE w:val="0"/>
              <w:autoSpaceDN w:val="0"/>
              <w:adjustRightInd w:val="0"/>
              <w:snapToGrid w:val="0"/>
              <w:spacing w:before="78" w:line="219" w:lineRule="auto"/>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本项目的特定资格要求</w:t>
            </w:r>
          </w:p>
        </w:tc>
        <w:tc>
          <w:tcPr>
            <w:tcW w:w="5116" w:type="dxa"/>
            <w:vAlign w:val="center"/>
          </w:tcPr>
          <w:p w14:paraId="64C8C80C">
            <w:pPr>
              <w:kinsoku w:val="0"/>
              <w:autoSpaceDE w:val="0"/>
              <w:autoSpaceDN w:val="0"/>
              <w:adjustRightInd w:val="0"/>
              <w:snapToGrid w:val="0"/>
              <w:spacing w:before="25" w:line="207" w:lineRule="auto"/>
              <w:ind w:left="13"/>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提供《食品经营许可证》或《食品生产许可证》的原件扫描件；</w:t>
            </w:r>
          </w:p>
        </w:tc>
        <w:tc>
          <w:tcPr>
            <w:tcW w:w="1094" w:type="dxa"/>
            <w:vAlign w:val="top"/>
          </w:tcPr>
          <w:p w14:paraId="0C56D112">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34A18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jc w:val="center"/>
        </w:trPr>
        <w:tc>
          <w:tcPr>
            <w:tcW w:w="500" w:type="dxa"/>
            <w:vMerge w:val="continue"/>
            <w:tcBorders>
              <w:bottom w:val="nil"/>
            </w:tcBorders>
            <w:textDirection w:val="tbRlV"/>
            <w:vAlign w:val="top"/>
          </w:tcPr>
          <w:p w14:paraId="45E4E419">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vMerge w:val="continue"/>
            <w:tcBorders>
              <w:bottom w:val="nil"/>
            </w:tcBorders>
            <w:textDirection w:val="tbRlV"/>
            <w:vAlign w:val="top"/>
          </w:tcPr>
          <w:p w14:paraId="40C3BD5E">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center"/>
          </w:tcPr>
          <w:p w14:paraId="29EB498A">
            <w:pPr>
              <w:kinsoku w:val="0"/>
              <w:autoSpaceDE w:val="0"/>
              <w:autoSpaceDN w:val="0"/>
              <w:adjustRightInd w:val="0"/>
              <w:snapToGrid w:val="0"/>
              <w:spacing w:before="78" w:line="219" w:lineRule="auto"/>
              <w:ind w:left="10"/>
              <w:jc w:val="left"/>
              <w:textAlignment w:val="baseline"/>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color w:val="auto"/>
                <w:spacing w:val="-3"/>
                <w:sz w:val="24"/>
                <w:szCs w:val="24"/>
                <w:highlight w:val="none"/>
              </w:rPr>
              <w:t>其他要求</w:t>
            </w:r>
          </w:p>
        </w:tc>
        <w:tc>
          <w:tcPr>
            <w:tcW w:w="5116" w:type="dxa"/>
            <w:vAlign w:val="center"/>
          </w:tcPr>
          <w:p w14:paraId="0C64733F">
            <w:pPr>
              <w:kinsoku w:val="0"/>
              <w:autoSpaceDE w:val="0"/>
              <w:autoSpaceDN w:val="0"/>
              <w:adjustRightInd w:val="0"/>
              <w:snapToGrid w:val="0"/>
              <w:spacing w:before="45" w:line="236" w:lineRule="auto"/>
              <w:ind w:left="11" w:right="1" w:firstLine="2"/>
              <w:jc w:val="left"/>
              <w:textAlignment w:val="baseline"/>
              <w:rPr>
                <w:rFonts w:hint="eastAsia" w:ascii="宋体" w:hAnsi="宋体" w:eastAsia="宋体" w:cs="宋体"/>
                <w:snapToGrid w:val="0"/>
                <w:color w:val="auto"/>
                <w:spacing w:val="-1"/>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供应商及法定代表人在投标截止时间前，未被中国执行信息公开网列入失信被执行人名单、未被信用中国列入重大税收违法失信主体、未被中国政府采购网列入政府采购严重违法失信行为记录名单。（投标文件中的查询截图不做强制性要求，最终以代理机构开标现场在政采云系统中查询结果为准）；</w:t>
            </w:r>
          </w:p>
        </w:tc>
        <w:tc>
          <w:tcPr>
            <w:tcW w:w="1094" w:type="dxa"/>
            <w:vAlign w:val="top"/>
          </w:tcPr>
          <w:p w14:paraId="414734B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51332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500" w:type="dxa"/>
            <w:tcBorders>
              <w:top w:val="nil"/>
              <w:bottom w:val="nil"/>
            </w:tcBorders>
            <w:textDirection w:val="tbRlV"/>
            <w:vAlign w:val="top"/>
          </w:tcPr>
          <w:p w14:paraId="7529478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tcBorders>
              <w:top w:val="nil"/>
              <w:bottom w:val="nil"/>
            </w:tcBorders>
            <w:textDirection w:val="tbRlV"/>
            <w:vAlign w:val="top"/>
          </w:tcPr>
          <w:p w14:paraId="642D995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2144" w:type="dxa"/>
            <w:vAlign w:val="top"/>
          </w:tcPr>
          <w:p w14:paraId="68E8F4BC">
            <w:pPr>
              <w:pStyle w:val="19"/>
              <w:spacing w:before="40" w:line="222" w:lineRule="auto"/>
              <w:ind w:left="19" w:leftChars="0" w:right="128" w:rightChars="0" w:hanging="8" w:firstLineChars="0"/>
              <w:rPr>
                <w:rFonts w:hint="eastAsia" w:ascii="宋体" w:hAnsi="宋体" w:eastAsia="宋体" w:cs="宋体"/>
                <w:color w:val="auto"/>
                <w:spacing w:val="-3"/>
                <w:sz w:val="24"/>
                <w:szCs w:val="24"/>
                <w:highlight w:val="none"/>
              </w:rPr>
            </w:pPr>
            <w:r>
              <w:rPr>
                <w:color w:val="auto"/>
                <w:spacing w:val="-1"/>
                <w:highlight w:val="none"/>
              </w:rPr>
              <w:t>落实政府采购政策需满足的</w:t>
            </w:r>
            <w:r>
              <w:rPr>
                <w:color w:val="auto"/>
                <w:spacing w:val="-5"/>
                <w:highlight w:val="none"/>
              </w:rPr>
              <w:t>资格要求</w:t>
            </w:r>
          </w:p>
        </w:tc>
        <w:tc>
          <w:tcPr>
            <w:tcW w:w="5116" w:type="dxa"/>
            <w:vAlign w:val="top"/>
          </w:tcPr>
          <w:p w14:paraId="386F5930">
            <w:pPr>
              <w:pStyle w:val="19"/>
              <w:spacing w:before="192" w:line="219" w:lineRule="auto"/>
              <w:ind w:left="14" w:leftChars="0"/>
              <w:rPr>
                <w:rFonts w:hint="eastAsia" w:ascii="宋体" w:hAnsi="宋体" w:eastAsia="宋体" w:cs="宋体"/>
                <w:snapToGrid w:val="0"/>
                <w:color w:val="auto"/>
                <w:spacing w:val="-2"/>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请根据要求单独上传《中小企业声明函》。格式以采购文件要求为准。</w:t>
            </w:r>
          </w:p>
        </w:tc>
        <w:tc>
          <w:tcPr>
            <w:tcW w:w="1094" w:type="dxa"/>
            <w:vAlign w:val="top"/>
          </w:tcPr>
          <w:p w14:paraId="11E3E1E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496B1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00" w:type="dxa"/>
            <w:vMerge w:val="restart"/>
            <w:tcBorders>
              <w:top w:val="nil"/>
            </w:tcBorders>
            <w:textDirection w:val="tbRlV"/>
            <w:vAlign w:val="top"/>
          </w:tcPr>
          <w:p w14:paraId="0636F0F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482" w:type="dxa"/>
            <w:tcBorders>
              <w:top w:val="nil"/>
            </w:tcBorders>
            <w:textDirection w:val="tbRlV"/>
            <w:vAlign w:val="top"/>
          </w:tcPr>
          <w:p w14:paraId="51A22FA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Merge w:val="restart"/>
            <w:vAlign w:val="top"/>
          </w:tcPr>
          <w:p w14:paraId="5ED0016A">
            <w:pPr>
              <w:pStyle w:val="19"/>
              <w:spacing w:before="193" w:line="219" w:lineRule="auto"/>
              <w:ind w:left="9" w:leftChars="0"/>
              <w:rPr>
                <w:rFonts w:hint="eastAsia" w:ascii="宋体" w:hAnsi="宋体" w:eastAsia="宋体" w:cs="宋体"/>
                <w:color w:val="auto"/>
                <w:spacing w:val="-1"/>
                <w:highlight w:val="none"/>
              </w:rPr>
            </w:pPr>
            <w:r>
              <w:rPr>
                <w:rFonts w:hint="eastAsia" w:ascii="宋体" w:hAnsi="宋体" w:eastAsia="宋体" w:cs="宋体"/>
                <w:color w:val="auto"/>
                <w:spacing w:val="-1"/>
                <w:highlight w:val="none"/>
              </w:rPr>
              <w:t>供应商名称与</w:t>
            </w:r>
            <w:r>
              <w:rPr>
                <w:rFonts w:hint="eastAsia" w:cs="宋体"/>
                <w:color w:val="auto"/>
                <w:spacing w:val="-1"/>
                <w:highlight w:val="none"/>
                <w:lang w:val="en-US" w:eastAsia="zh-CN"/>
              </w:rPr>
              <w:t>获取</w:t>
            </w:r>
            <w:r>
              <w:rPr>
                <w:rFonts w:hint="eastAsia" w:ascii="宋体" w:hAnsi="宋体" w:eastAsia="宋体" w:cs="宋体"/>
                <w:color w:val="auto"/>
                <w:spacing w:val="-1"/>
                <w:highlight w:val="none"/>
              </w:rPr>
              <w:t>文件时一致且有有效变更证明的；</w:t>
            </w:r>
          </w:p>
        </w:tc>
        <w:tc>
          <w:tcPr>
            <w:tcW w:w="1094" w:type="dxa"/>
            <w:vMerge w:val="restart"/>
            <w:vAlign w:val="top"/>
          </w:tcPr>
          <w:p w14:paraId="745201A7">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7C2B4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500" w:type="dxa"/>
            <w:vMerge w:val="continue"/>
            <w:textDirection w:val="tbRlV"/>
            <w:vAlign w:val="top"/>
          </w:tcPr>
          <w:p w14:paraId="4762EA51">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restart"/>
            <w:tcBorders>
              <w:top w:val="nil"/>
            </w:tcBorders>
            <w:vAlign w:val="center"/>
          </w:tcPr>
          <w:p w14:paraId="5541F0FC">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符合性审查</w:t>
            </w:r>
          </w:p>
        </w:tc>
        <w:tc>
          <w:tcPr>
            <w:tcW w:w="7260" w:type="dxa"/>
            <w:gridSpan w:val="2"/>
            <w:vMerge w:val="continue"/>
            <w:vAlign w:val="top"/>
          </w:tcPr>
          <w:p w14:paraId="10D98DB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1094" w:type="dxa"/>
            <w:vMerge w:val="continue"/>
            <w:vAlign w:val="top"/>
          </w:tcPr>
          <w:p w14:paraId="6213450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57565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jc w:val="center"/>
        </w:trPr>
        <w:tc>
          <w:tcPr>
            <w:tcW w:w="500" w:type="dxa"/>
            <w:vMerge w:val="continue"/>
            <w:textDirection w:val="tbRlV"/>
            <w:vAlign w:val="top"/>
          </w:tcPr>
          <w:p w14:paraId="405B87B9">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center"/>
          </w:tcPr>
          <w:p w14:paraId="53C61A43">
            <w:pPr>
              <w:widowControl/>
              <w:kinsoku w:val="0"/>
              <w:autoSpaceDE w:val="0"/>
              <w:autoSpaceDN w:val="0"/>
              <w:adjustRightInd w:val="0"/>
              <w:snapToGrid w:val="0"/>
              <w:spacing w:line="240" w:lineRule="auto"/>
              <w:ind w:left="0" w:leftChars="0" w:firstLine="0" w:firstLineChars="0"/>
              <w:jc w:val="center"/>
              <w:textAlignment w:val="baseline"/>
              <w:rPr>
                <w:rFonts w:hint="default" w:ascii="宋体" w:hAnsi="宋体" w:eastAsia="宋体" w:cs="宋体"/>
                <w:snapToGrid w:val="0"/>
                <w:color w:val="auto"/>
                <w:kern w:val="0"/>
                <w:sz w:val="24"/>
                <w:szCs w:val="24"/>
                <w:highlight w:val="none"/>
                <w:lang w:val="en-US" w:eastAsia="zh-CN"/>
              </w:rPr>
            </w:pPr>
          </w:p>
        </w:tc>
        <w:tc>
          <w:tcPr>
            <w:tcW w:w="7260" w:type="dxa"/>
            <w:gridSpan w:val="2"/>
            <w:vAlign w:val="top"/>
          </w:tcPr>
          <w:p w14:paraId="623754CF">
            <w:pPr>
              <w:pStyle w:val="19"/>
              <w:spacing w:before="193" w:line="219" w:lineRule="auto"/>
              <w:ind w:left="11"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按照招标文件要求缴纳投标保证金的；</w:t>
            </w:r>
          </w:p>
        </w:tc>
        <w:tc>
          <w:tcPr>
            <w:tcW w:w="1094" w:type="dxa"/>
            <w:vAlign w:val="top"/>
          </w:tcPr>
          <w:p w14:paraId="091C96F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48307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322748D">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4BA76500">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15858782">
            <w:pPr>
              <w:pStyle w:val="19"/>
              <w:spacing w:before="194" w:line="219" w:lineRule="auto"/>
              <w:ind w:left="12"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投标文件按照招标文件规定要求签署、盖章的；</w:t>
            </w:r>
          </w:p>
        </w:tc>
        <w:tc>
          <w:tcPr>
            <w:tcW w:w="1094" w:type="dxa"/>
            <w:vAlign w:val="top"/>
          </w:tcPr>
          <w:p w14:paraId="2983A83F">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D37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0C5CA276">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3392D92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0DF28F0D">
            <w:pPr>
              <w:pStyle w:val="19"/>
              <w:spacing w:before="195" w:line="218" w:lineRule="auto"/>
              <w:ind w:left="9"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报价不是唯一或报价高于设定的采购限价；</w:t>
            </w:r>
          </w:p>
        </w:tc>
        <w:tc>
          <w:tcPr>
            <w:tcW w:w="1094" w:type="dxa"/>
            <w:vAlign w:val="top"/>
          </w:tcPr>
          <w:p w14:paraId="7BBF757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6CE5B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67F4114E">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28FA2B6B">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695AFFF1">
            <w:pPr>
              <w:pStyle w:val="19"/>
              <w:spacing w:before="194" w:line="219" w:lineRule="auto"/>
              <w:ind w:left="12"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投标有效期符合招标文件中规定；</w:t>
            </w:r>
          </w:p>
        </w:tc>
        <w:tc>
          <w:tcPr>
            <w:tcW w:w="1094" w:type="dxa"/>
            <w:vAlign w:val="top"/>
          </w:tcPr>
          <w:p w14:paraId="7F11B8F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7716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1A63BD25">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7F803FAA">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4B95A1AD">
            <w:pPr>
              <w:pStyle w:val="19"/>
              <w:spacing w:before="40" w:line="223" w:lineRule="auto"/>
              <w:ind w:left="10" w:leftChars="0" w:right="32" w:righ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符合招标文件中规定的实质性要求和条件（招标</w:t>
            </w:r>
            <w:r>
              <w:rPr>
                <w:rFonts w:hint="eastAsia" w:ascii="宋体" w:hAnsi="宋体" w:eastAsia="宋体" w:cs="宋体"/>
                <w:color w:val="auto"/>
                <w:spacing w:val="-2"/>
                <w:highlight w:val="none"/>
              </w:rPr>
              <w:t>文件中标注“★</w:t>
            </w:r>
            <w:r>
              <w:rPr>
                <w:rFonts w:hint="eastAsia" w:ascii="宋体" w:hAnsi="宋体" w:eastAsia="宋体" w:cs="宋体"/>
                <w:color w:val="auto"/>
                <w:spacing w:val="-88"/>
                <w:highlight w:val="none"/>
              </w:rPr>
              <w:t xml:space="preserve"> </w:t>
            </w:r>
            <w:r>
              <w:rPr>
                <w:rFonts w:hint="eastAsia" w:ascii="宋体" w:hAnsi="宋体" w:eastAsia="宋体" w:cs="宋体"/>
                <w:color w:val="auto"/>
                <w:spacing w:val="-2"/>
                <w:highlight w:val="none"/>
              </w:rPr>
              <w:t>”符号的所</w:t>
            </w:r>
            <w:r>
              <w:rPr>
                <w:rFonts w:hint="eastAsia" w:ascii="宋体" w:hAnsi="宋体" w:eastAsia="宋体" w:cs="宋体"/>
                <w:color w:val="auto"/>
                <w:highlight w:val="none"/>
              </w:rPr>
              <w:t xml:space="preserve"> </w:t>
            </w:r>
            <w:r>
              <w:rPr>
                <w:rFonts w:hint="eastAsia" w:ascii="宋体" w:hAnsi="宋体" w:eastAsia="宋体" w:cs="宋体"/>
                <w:color w:val="auto"/>
                <w:spacing w:val="-4"/>
                <w:highlight w:val="none"/>
              </w:rPr>
              <w:t>有条款</w:t>
            </w:r>
            <w:r>
              <w:rPr>
                <w:rFonts w:hint="eastAsia" w:ascii="宋体" w:hAnsi="宋体" w:eastAsia="宋体" w:cs="宋体"/>
                <w:color w:val="auto"/>
                <w:highlight w:val="none"/>
              </w:rPr>
              <w:t>）；</w:t>
            </w:r>
          </w:p>
        </w:tc>
        <w:tc>
          <w:tcPr>
            <w:tcW w:w="1094" w:type="dxa"/>
            <w:vAlign w:val="top"/>
          </w:tcPr>
          <w:p w14:paraId="13B89D95">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2E20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500" w:type="dxa"/>
            <w:vMerge w:val="continue"/>
            <w:textDirection w:val="tbRlV"/>
            <w:vAlign w:val="top"/>
          </w:tcPr>
          <w:p w14:paraId="5B9577A5">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6BE9AA5C">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53803465">
            <w:pPr>
              <w:pStyle w:val="19"/>
              <w:spacing w:before="193" w:line="219" w:lineRule="auto"/>
              <w:ind w:left="12"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投标文件中没有采购人不能接受的附加条件的；</w:t>
            </w:r>
          </w:p>
        </w:tc>
        <w:tc>
          <w:tcPr>
            <w:tcW w:w="1094" w:type="dxa"/>
            <w:vAlign w:val="top"/>
          </w:tcPr>
          <w:p w14:paraId="4AC66DC8">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375CF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500" w:type="dxa"/>
            <w:vMerge w:val="continue"/>
            <w:textDirection w:val="tbRlV"/>
            <w:vAlign w:val="top"/>
          </w:tcPr>
          <w:p w14:paraId="2FA7CD3A">
            <w:pPr>
              <w:widowControl/>
              <w:kinsoku w:val="0"/>
              <w:autoSpaceDE w:val="0"/>
              <w:autoSpaceDN w:val="0"/>
              <w:adjustRightInd w:val="0"/>
              <w:snapToGrid w:val="0"/>
              <w:spacing w:line="240" w:lineRule="auto"/>
              <w:jc w:val="left"/>
              <w:textAlignment w:val="baseline"/>
              <w:rPr>
                <w:color w:val="auto"/>
                <w:highlight w:val="none"/>
              </w:rPr>
            </w:pPr>
          </w:p>
        </w:tc>
        <w:tc>
          <w:tcPr>
            <w:tcW w:w="482" w:type="dxa"/>
            <w:vMerge w:val="continue"/>
            <w:vAlign w:val="top"/>
          </w:tcPr>
          <w:p w14:paraId="66D7F361">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c>
          <w:tcPr>
            <w:tcW w:w="7260" w:type="dxa"/>
            <w:gridSpan w:val="2"/>
            <w:vAlign w:val="top"/>
          </w:tcPr>
          <w:p w14:paraId="55055353">
            <w:pPr>
              <w:pStyle w:val="19"/>
              <w:spacing w:before="195" w:line="219" w:lineRule="auto"/>
              <w:ind w:left="13" w:leftChars="0"/>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color w:val="auto"/>
                <w:spacing w:val="-1"/>
                <w:highlight w:val="none"/>
              </w:rPr>
              <w:t>不存在不符合法律、法规及本招标文件规定的其他情形。</w:t>
            </w:r>
          </w:p>
        </w:tc>
        <w:tc>
          <w:tcPr>
            <w:tcW w:w="1094" w:type="dxa"/>
            <w:vAlign w:val="top"/>
          </w:tcPr>
          <w:p w14:paraId="56EA78D6">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lang w:eastAsia="en-US"/>
              </w:rPr>
            </w:pPr>
          </w:p>
        </w:tc>
      </w:tr>
      <w:tr w14:paraId="0D180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9336" w:type="dxa"/>
            <w:gridSpan w:val="5"/>
            <w:vAlign w:val="center"/>
          </w:tcPr>
          <w:p w14:paraId="79FFC5FD">
            <w:pPr>
              <w:widowControl/>
              <w:kinsoku w:val="0"/>
              <w:autoSpaceDE w:val="0"/>
              <w:autoSpaceDN w:val="0"/>
              <w:adjustRightInd w:val="0"/>
              <w:snapToGrid w:val="0"/>
              <w:spacing w:line="240" w:lineRule="auto"/>
              <w:jc w:val="left"/>
              <w:textAlignment w:val="baseline"/>
              <w:rPr>
                <w:b/>
                <w:bCs/>
                <w:color w:val="auto"/>
                <w:spacing w:val="-2"/>
                <w:highlight w:val="none"/>
              </w:rPr>
            </w:pPr>
          </w:p>
          <w:p w14:paraId="3C3D9C6B">
            <w:pPr>
              <w:widowControl/>
              <w:kinsoku w:val="0"/>
              <w:autoSpaceDE w:val="0"/>
              <w:autoSpaceDN w:val="0"/>
              <w:adjustRightInd w:val="0"/>
              <w:snapToGrid w:val="0"/>
              <w:spacing w:line="240" w:lineRule="auto"/>
              <w:jc w:val="left"/>
              <w:textAlignment w:val="baseline"/>
              <w:rPr>
                <w:b/>
                <w:bCs/>
                <w:color w:val="auto"/>
                <w:spacing w:val="-2"/>
                <w:highlight w:val="none"/>
              </w:rPr>
            </w:pPr>
            <w:r>
              <w:rPr>
                <w:b/>
                <w:bCs/>
                <w:color w:val="auto"/>
                <w:spacing w:val="-2"/>
                <w:highlight w:val="none"/>
              </w:rPr>
              <w:t>注：以上检查内容必须全部满足检查标准，否则视为无效投标。</w:t>
            </w:r>
          </w:p>
          <w:p w14:paraId="60A6ED98">
            <w:pPr>
              <w:pStyle w:val="5"/>
              <w:rPr>
                <w:rFonts w:hint="eastAsia"/>
                <w:color w:val="auto"/>
                <w:highlight w:val="none"/>
                <w:lang w:eastAsia="en-US"/>
              </w:rPr>
            </w:pPr>
            <w:r>
              <w:rPr>
                <w:rFonts w:hint="eastAsia" w:asciiTheme="minorHAnsi" w:hAnsiTheme="minorHAnsi" w:eastAsiaTheme="minorEastAsia" w:cstheme="minorBidi"/>
                <w:b/>
                <w:bCs/>
                <w:color w:val="auto"/>
                <w:spacing w:val="-2"/>
                <w:kern w:val="2"/>
                <w:sz w:val="21"/>
                <w:szCs w:val="24"/>
                <w:highlight w:val="none"/>
                <w:lang w:val="en-US" w:eastAsia="en-US" w:bidi="ar-SA"/>
              </w:rPr>
              <w:t>本项目资格评审由招标人委托评标委员会进行审查</w:t>
            </w:r>
          </w:p>
        </w:tc>
      </w:tr>
    </w:tbl>
    <w:p w14:paraId="16F7FD9C">
      <w:pPr>
        <w:rPr>
          <w:rFonts w:hint="eastAsia" w:ascii="宋体" w:hAnsi="宋体" w:eastAsia="宋体" w:cs="宋体"/>
          <w:b/>
          <w:bCs/>
          <w:snapToGrid w:val="0"/>
          <w:color w:val="auto"/>
          <w:spacing w:val="-3"/>
          <w:kern w:val="0"/>
          <w:sz w:val="28"/>
          <w:szCs w:val="28"/>
          <w:highlight w:val="none"/>
          <w:lang w:val="en-US" w:eastAsia="zh-CN"/>
        </w:rPr>
      </w:pPr>
      <w:r>
        <w:rPr>
          <w:rFonts w:hint="eastAsia" w:ascii="宋体" w:hAnsi="宋体" w:eastAsia="宋体" w:cs="宋体"/>
          <w:b/>
          <w:bCs/>
          <w:snapToGrid w:val="0"/>
          <w:color w:val="auto"/>
          <w:spacing w:val="-3"/>
          <w:kern w:val="0"/>
          <w:sz w:val="28"/>
          <w:szCs w:val="28"/>
          <w:highlight w:val="none"/>
          <w:lang w:val="en-US" w:eastAsia="zh-CN"/>
        </w:rPr>
        <w:br w:type="page"/>
      </w:r>
    </w:p>
    <w:p w14:paraId="1F01015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snapToGrid w:val="0"/>
          <w:color w:val="auto"/>
          <w:spacing w:val="-7"/>
          <w:kern w:val="0"/>
          <w:sz w:val="22"/>
          <w:szCs w:val="22"/>
          <w:highlight w:val="none"/>
          <w:lang w:eastAsia="en-US"/>
        </w:rPr>
      </w:pPr>
      <w:r>
        <w:rPr>
          <w:rFonts w:ascii="宋体" w:hAnsi="宋体" w:eastAsia="宋体" w:cs="宋体"/>
          <w:snapToGrid w:val="0"/>
          <w:color w:val="auto"/>
          <w:spacing w:val="-7"/>
          <w:kern w:val="0"/>
          <w:sz w:val="22"/>
          <w:szCs w:val="22"/>
          <w:highlight w:val="none"/>
          <w:lang w:eastAsia="en-US"/>
        </w:rPr>
        <w:t>附表</w:t>
      </w:r>
      <w:r>
        <w:rPr>
          <w:rFonts w:hint="eastAsia" w:ascii="宋体" w:hAnsi="宋体" w:eastAsia="宋体" w:cs="宋体"/>
          <w:snapToGrid w:val="0"/>
          <w:color w:val="auto"/>
          <w:spacing w:val="-7"/>
          <w:kern w:val="0"/>
          <w:sz w:val="22"/>
          <w:szCs w:val="22"/>
          <w:highlight w:val="none"/>
          <w:lang w:val="en-US" w:eastAsia="zh-CN"/>
        </w:rPr>
        <w:t>二</w:t>
      </w:r>
      <w:r>
        <w:rPr>
          <w:rFonts w:ascii="宋体" w:hAnsi="宋体" w:eastAsia="宋体" w:cs="宋体"/>
          <w:snapToGrid w:val="0"/>
          <w:color w:val="auto"/>
          <w:spacing w:val="-7"/>
          <w:kern w:val="0"/>
          <w:sz w:val="22"/>
          <w:szCs w:val="22"/>
          <w:highlight w:val="none"/>
          <w:lang w:eastAsia="en-US"/>
        </w:rPr>
        <w:t>：</w:t>
      </w:r>
    </w:p>
    <w:p w14:paraId="0F16B64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center"/>
        <w:textAlignment w:val="auto"/>
        <w:rPr>
          <w:rFonts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lang w:val="en-US" w:eastAsia="zh-CN"/>
        </w:rPr>
        <w:t xml:space="preserve"> </w:t>
      </w:r>
      <w:r>
        <w:rPr>
          <w:rFonts w:ascii="宋体" w:hAnsi="宋体" w:eastAsia="宋体" w:cs="宋体"/>
          <w:b/>
          <w:bCs/>
          <w:color w:val="auto"/>
          <w:spacing w:val="-3"/>
          <w:sz w:val="24"/>
          <w:szCs w:val="24"/>
          <w:highlight w:val="none"/>
        </w:rPr>
        <w:t>评分标准和评分细则</w:t>
      </w:r>
    </w:p>
    <w:tbl>
      <w:tblPr>
        <w:tblStyle w:val="20"/>
        <w:tblW w:w="9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3"/>
        <w:gridCol w:w="1195"/>
        <w:gridCol w:w="1275"/>
        <w:gridCol w:w="6489"/>
      </w:tblGrid>
      <w:tr w14:paraId="1007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48C0DAA2">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序号</w:t>
            </w:r>
          </w:p>
        </w:tc>
        <w:tc>
          <w:tcPr>
            <w:tcW w:w="1195" w:type="dxa"/>
            <w:vAlign w:val="center"/>
          </w:tcPr>
          <w:p w14:paraId="1C509C9E">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考核项目</w:t>
            </w:r>
          </w:p>
        </w:tc>
        <w:tc>
          <w:tcPr>
            <w:tcW w:w="1275" w:type="dxa"/>
            <w:vAlign w:val="center"/>
          </w:tcPr>
          <w:p w14:paraId="02BDCEA7">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分数</w:t>
            </w:r>
          </w:p>
        </w:tc>
        <w:tc>
          <w:tcPr>
            <w:tcW w:w="6489" w:type="dxa"/>
            <w:vAlign w:val="center"/>
          </w:tcPr>
          <w:p w14:paraId="4FEBA4B4">
            <w:pPr>
              <w:widowControl w:val="0"/>
              <w:kinsoku/>
              <w:autoSpaceDE/>
              <w:autoSpaceDN/>
              <w:adjustRightInd/>
              <w:snapToGrid/>
              <w:spacing w:line="240" w:lineRule="auto"/>
              <w:jc w:val="center"/>
              <w:textAlignment w:val="auto"/>
              <w:rPr>
                <w:rFonts w:ascii="Calibri" w:hAnsi="Calibri" w:eastAsia="宋体" w:cs="Times New Roman"/>
                <w:snapToGrid/>
                <w:color w:val="auto"/>
                <w:kern w:val="2"/>
                <w:sz w:val="24"/>
                <w:szCs w:val="24"/>
                <w:highlight w:val="none"/>
                <w:lang w:val="en-US" w:eastAsia="en-US"/>
              </w:rPr>
            </w:pPr>
            <w:r>
              <w:rPr>
                <w:rFonts w:ascii="Calibri" w:hAnsi="Calibri" w:eastAsia="宋体" w:cs="Times New Roman"/>
                <w:snapToGrid/>
                <w:color w:val="auto"/>
                <w:kern w:val="2"/>
                <w:sz w:val="24"/>
                <w:szCs w:val="24"/>
                <w:highlight w:val="none"/>
                <w:lang w:val="en-US" w:eastAsia="en-US"/>
              </w:rPr>
              <w:t>评分标准</w:t>
            </w:r>
          </w:p>
        </w:tc>
      </w:tr>
      <w:tr w14:paraId="0A82C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64D17845">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1</w:t>
            </w:r>
          </w:p>
        </w:tc>
        <w:tc>
          <w:tcPr>
            <w:tcW w:w="1195" w:type="dxa"/>
            <w:vAlign w:val="center"/>
          </w:tcPr>
          <w:p w14:paraId="2F1F267B">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报价</w:t>
            </w:r>
          </w:p>
        </w:tc>
        <w:tc>
          <w:tcPr>
            <w:tcW w:w="1275" w:type="dxa"/>
            <w:vAlign w:val="center"/>
          </w:tcPr>
          <w:p w14:paraId="36269F9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rPr>
              <w:t>30</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099B4E80">
            <w:pPr>
              <w:pStyle w:val="5"/>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1.价格分应当采用低价优先法计算，即满足招标文件要求且最低投标报价为评标基准价，其价格分为满分。其他投标人的价格分统一按照下列公式计算：</w:t>
            </w:r>
          </w:p>
          <w:p w14:paraId="0870919A">
            <w:pPr>
              <w:pStyle w:val="5"/>
              <w:rPr>
                <w:rFonts w:hint="default"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投标报价得分=(评标基准价／投标报价)×价格分值×100%</w:t>
            </w:r>
          </w:p>
        </w:tc>
      </w:tr>
      <w:tr w14:paraId="250C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6" w:hRule="atLeast"/>
          <w:jc w:val="center"/>
        </w:trPr>
        <w:tc>
          <w:tcPr>
            <w:tcW w:w="553" w:type="dxa"/>
            <w:vAlign w:val="center"/>
          </w:tcPr>
          <w:p w14:paraId="56BB9A9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1195" w:type="dxa"/>
            <w:vAlign w:val="center"/>
          </w:tcPr>
          <w:p w14:paraId="137A209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配送车辆</w:t>
            </w:r>
          </w:p>
        </w:tc>
        <w:tc>
          <w:tcPr>
            <w:tcW w:w="1275" w:type="dxa"/>
            <w:vAlign w:val="center"/>
          </w:tcPr>
          <w:p w14:paraId="6F9913C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8</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43EF1434">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拟为本项目提供配送车辆(须为满足项目配送需求的货运车辆，为公司或法人所有或租用的国家标准货运车辆)，每提供1辆得2分，满分8分。注:所有车辆均须提供正面照片，有效的机动车行驶证，租赁车辆还须提供租赁合同。未提供证明材料或者提供的证明材料不符合要求或者提供的证明材料不清晰导致评审专家无法辨认的，不得分。</w:t>
            </w:r>
          </w:p>
        </w:tc>
      </w:tr>
      <w:tr w14:paraId="159E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7138FE0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p>
        </w:tc>
        <w:tc>
          <w:tcPr>
            <w:tcW w:w="1195" w:type="dxa"/>
            <w:vAlign w:val="center"/>
          </w:tcPr>
          <w:p w14:paraId="7AF7F86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业绩</w:t>
            </w:r>
          </w:p>
        </w:tc>
        <w:tc>
          <w:tcPr>
            <w:tcW w:w="1275" w:type="dxa"/>
            <w:vAlign w:val="center"/>
          </w:tcPr>
          <w:p w14:paraId="55574060">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55960C0A">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根据供应商近三年(2022年1月1日至今)类似业绩情况进行评定:每提供一个有效业绩加</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val="en-US" w:eastAsia="en-US"/>
              </w:rPr>
              <w:t>分，满分</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val="en-US" w:eastAsia="en-US"/>
              </w:rPr>
              <w:t>分，同一项目续签合同的不可重复得分。(业绩证明资料须同时提供合同</w:t>
            </w:r>
            <w:r>
              <w:rPr>
                <w:rFonts w:hint="eastAsia" w:ascii="宋体" w:hAnsi="宋体" w:eastAsia="宋体" w:cs="宋体"/>
                <w:snapToGrid/>
                <w:color w:val="auto"/>
                <w:kern w:val="2"/>
                <w:sz w:val="24"/>
                <w:szCs w:val="24"/>
                <w:highlight w:val="none"/>
                <w:lang w:val="en-US" w:eastAsia="zh-CN"/>
              </w:rPr>
              <w:t>或</w:t>
            </w:r>
            <w:r>
              <w:rPr>
                <w:rFonts w:hint="eastAsia" w:ascii="宋体" w:hAnsi="宋体" w:eastAsia="宋体" w:cs="宋体"/>
                <w:snapToGrid/>
                <w:color w:val="auto"/>
                <w:kern w:val="2"/>
                <w:sz w:val="24"/>
                <w:szCs w:val="24"/>
                <w:highlight w:val="none"/>
                <w:lang w:val="en-US" w:eastAsia="en-US"/>
              </w:rPr>
              <w:t>中标通知书，上述材料缺一不可，提供不全或上述材料不清晰不完整无法辨识的本项不得分。)</w:t>
            </w:r>
          </w:p>
        </w:tc>
      </w:tr>
      <w:tr w14:paraId="3915B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553" w:type="dxa"/>
            <w:vAlign w:val="center"/>
          </w:tcPr>
          <w:p w14:paraId="1608E4E5">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95" w:type="dxa"/>
            <w:vAlign w:val="center"/>
          </w:tcPr>
          <w:p w14:paraId="394A764D">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仓储能力</w:t>
            </w:r>
          </w:p>
        </w:tc>
        <w:tc>
          <w:tcPr>
            <w:tcW w:w="1275" w:type="dxa"/>
            <w:vAlign w:val="center"/>
          </w:tcPr>
          <w:p w14:paraId="7E08632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0EC21163">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供应商在本地须有仓储分拣中心（自有或租赁）：</w:t>
            </w:r>
          </w:p>
          <w:p w14:paraId="6AA83D69">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1.总面积在≥</w:t>
            </w:r>
            <w:r>
              <w:rPr>
                <w:rFonts w:hint="eastAsia" w:ascii="宋体" w:hAnsi="宋体" w:eastAsia="宋体" w:cs="宋体"/>
                <w:snapToGrid/>
                <w:color w:val="auto"/>
                <w:kern w:val="2"/>
                <w:sz w:val="24"/>
                <w:szCs w:val="24"/>
                <w:highlight w:val="none"/>
                <w:lang w:val="en-US" w:eastAsia="zh-CN"/>
              </w:rPr>
              <w:t>500</w:t>
            </w:r>
            <w:r>
              <w:rPr>
                <w:rFonts w:hint="eastAsia" w:ascii="宋体" w:hAnsi="宋体" w:eastAsia="宋体" w:cs="宋体"/>
                <w:snapToGrid/>
                <w:color w:val="auto"/>
                <w:kern w:val="2"/>
                <w:sz w:val="24"/>
                <w:szCs w:val="24"/>
                <w:highlight w:val="none"/>
                <w:lang w:val="en-US" w:eastAsia="en-US"/>
              </w:rPr>
              <w:t>平方米（含）以上得3分；</w:t>
            </w:r>
          </w:p>
          <w:p w14:paraId="6F16D6D0">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总面积在≥</w:t>
            </w:r>
            <w:r>
              <w:rPr>
                <w:rFonts w:hint="eastAsia" w:ascii="宋体" w:hAnsi="宋体" w:eastAsia="宋体" w:cs="宋体"/>
                <w:snapToGrid/>
                <w:color w:val="auto"/>
                <w:kern w:val="2"/>
                <w:sz w:val="24"/>
                <w:szCs w:val="24"/>
                <w:highlight w:val="none"/>
                <w:lang w:val="en-US" w:eastAsia="zh-CN"/>
              </w:rPr>
              <w:t>300</w:t>
            </w:r>
            <w:r>
              <w:rPr>
                <w:rFonts w:hint="eastAsia" w:ascii="宋体" w:hAnsi="宋体" w:eastAsia="宋体" w:cs="宋体"/>
                <w:snapToGrid/>
                <w:color w:val="auto"/>
                <w:kern w:val="2"/>
                <w:sz w:val="24"/>
                <w:szCs w:val="24"/>
                <w:highlight w:val="none"/>
                <w:lang w:val="en-US" w:eastAsia="en-US"/>
              </w:rPr>
              <w:t>平方米（含）以上得2分；</w:t>
            </w:r>
          </w:p>
          <w:p w14:paraId="34E19BA5">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总面积在≥</w:t>
            </w:r>
            <w:r>
              <w:rPr>
                <w:rFonts w:hint="eastAsia" w:ascii="宋体" w:hAnsi="宋体" w:eastAsia="宋体" w:cs="宋体"/>
                <w:snapToGrid/>
                <w:color w:val="auto"/>
                <w:kern w:val="2"/>
                <w:sz w:val="24"/>
                <w:szCs w:val="24"/>
                <w:highlight w:val="none"/>
                <w:lang w:val="en-US" w:eastAsia="zh-CN"/>
              </w:rPr>
              <w:t>100</w:t>
            </w:r>
            <w:r>
              <w:rPr>
                <w:rFonts w:hint="eastAsia" w:ascii="宋体" w:hAnsi="宋体" w:eastAsia="宋体" w:cs="宋体"/>
                <w:snapToGrid/>
                <w:color w:val="auto"/>
                <w:kern w:val="2"/>
                <w:sz w:val="24"/>
                <w:szCs w:val="24"/>
                <w:highlight w:val="none"/>
                <w:lang w:val="en-US" w:eastAsia="en-US"/>
              </w:rPr>
              <w:t>平方米（含）以上得1分</w:t>
            </w:r>
          </w:p>
          <w:p w14:paraId="39BAE13D">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总面积＜</w:t>
            </w:r>
            <w:r>
              <w:rPr>
                <w:rFonts w:hint="eastAsia" w:ascii="宋体" w:hAnsi="宋体" w:eastAsia="宋体" w:cs="宋体"/>
                <w:snapToGrid/>
                <w:color w:val="auto"/>
                <w:kern w:val="2"/>
                <w:sz w:val="24"/>
                <w:szCs w:val="24"/>
                <w:highlight w:val="none"/>
                <w:lang w:val="en-US" w:eastAsia="zh-CN"/>
              </w:rPr>
              <w:t>100</w:t>
            </w:r>
            <w:r>
              <w:rPr>
                <w:rFonts w:hint="eastAsia" w:ascii="宋体" w:hAnsi="宋体" w:eastAsia="宋体" w:cs="宋体"/>
                <w:snapToGrid/>
                <w:color w:val="auto"/>
                <w:kern w:val="2"/>
                <w:sz w:val="24"/>
                <w:szCs w:val="24"/>
                <w:highlight w:val="none"/>
                <w:lang w:val="en-US" w:eastAsia="en-US"/>
              </w:rPr>
              <w:t>平方米以下不得分。</w:t>
            </w:r>
          </w:p>
          <w:p w14:paraId="451F41A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其中包含的冷藏、冷库面积100㎡得1分，每增加100㎡加1分，满分2分。</w:t>
            </w:r>
          </w:p>
          <w:p w14:paraId="0B07A26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(供应商需提供现场实景照片及详细具体地点，供应商提供的资料模糊或无法认定具体地点的不得分）</w:t>
            </w:r>
          </w:p>
          <w:p w14:paraId="10601563">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val="en-US" w:eastAsia="en-US"/>
              </w:rPr>
              <w:t>注:【供应商须提供以上房屋、厂房或库房的自有产权证明材料或租赁协议，供应商不得提供虚假资料，其相关法律后果由供应商承担，采购人不定期现场检查】。</w:t>
            </w:r>
          </w:p>
        </w:tc>
      </w:tr>
      <w:tr w14:paraId="2CACF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43E08F8">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5</w:t>
            </w:r>
          </w:p>
        </w:tc>
        <w:tc>
          <w:tcPr>
            <w:tcW w:w="1195" w:type="dxa"/>
            <w:vAlign w:val="center"/>
          </w:tcPr>
          <w:p w14:paraId="27802AAD">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项目人员配置</w:t>
            </w:r>
          </w:p>
        </w:tc>
        <w:tc>
          <w:tcPr>
            <w:tcW w:w="1275" w:type="dxa"/>
            <w:vAlign w:val="center"/>
          </w:tcPr>
          <w:p w14:paraId="1C2B6F5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en-US"/>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 xml:space="preserve"> 分</w:t>
            </w:r>
          </w:p>
        </w:tc>
        <w:tc>
          <w:tcPr>
            <w:tcW w:w="6489" w:type="dxa"/>
            <w:vAlign w:val="center"/>
          </w:tcPr>
          <w:p w14:paraId="63F79FB7">
            <w:pPr>
              <w:widowControl w:val="0"/>
              <w:kinsoku/>
              <w:autoSpaceDE/>
              <w:autoSpaceDN/>
              <w:adjustRightInd/>
              <w:snapToGrid/>
              <w:spacing w:line="240" w:lineRule="auto"/>
              <w:jc w:val="left"/>
              <w:textAlignment w:val="auto"/>
              <w:rPr>
                <w:rFonts w:hint="default" w:ascii="宋体" w:hAnsi="宋体" w:eastAsia="宋体" w:cs="宋体"/>
                <w:b/>
                <w:bCs/>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拟为本项目提供服务团队配置健全(包括项目负责人、财务人员、采购人员、配送人员及其职责分工等)，可服务本项目人员不低于3人，基础分3分；每增加1人加1分，满分5分。(须提供拟派人员身份证、在本单位签订的人员配备劳动合同;未提供证明材料或者提供的证明材料不符合要求或者提供的证明材料不清晰导致评审专家无法辨认的，不得分。)</w:t>
            </w:r>
          </w:p>
        </w:tc>
      </w:tr>
      <w:tr w14:paraId="49BFF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D39C10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6</w:t>
            </w:r>
          </w:p>
        </w:tc>
        <w:tc>
          <w:tcPr>
            <w:tcW w:w="1195" w:type="dxa"/>
            <w:vAlign w:val="center"/>
          </w:tcPr>
          <w:p w14:paraId="44FDFFBD">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供应产品的来源</w:t>
            </w:r>
          </w:p>
        </w:tc>
        <w:tc>
          <w:tcPr>
            <w:tcW w:w="1275" w:type="dxa"/>
            <w:vAlign w:val="center"/>
          </w:tcPr>
          <w:p w14:paraId="01E3D53E">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0-8分</w:t>
            </w:r>
          </w:p>
        </w:tc>
        <w:tc>
          <w:tcPr>
            <w:tcW w:w="6489" w:type="dxa"/>
            <w:vAlign w:val="center"/>
          </w:tcPr>
          <w:p w14:paraId="2096A5F6">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投标人需承诺中标后与货源供应商签订有效的合同，且货源可追溯，且包含所投标项的所有货物</w:t>
            </w:r>
            <w:bookmarkStart w:id="65" w:name="_GoBack"/>
            <w:bookmarkEnd w:id="65"/>
            <w:r>
              <w:rPr>
                <w:rFonts w:hint="eastAsia" w:ascii="宋体" w:hAnsi="宋体" w:eastAsia="宋体" w:cs="宋体"/>
                <w:b w:val="0"/>
                <w:bCs w:val="0"/>
                <w:snapToGrid/>
                <w:color w:val="auto"/>
                <w:kern w:val="2"/>
                <w:sz w:val="24"/>
                <w:szCs w:val="24"/>
                <w:highlight w:val="none"/>
                <w:lang w:val="en-US" w:eastAsia="zh-CN"/>
              </w:rPr>
              <w:t>品类的得8分，提供的供应产品一半及以上能够清晰的可追溯来源的的4分，未提供不得分。</w:t>
            </w:r>
          </w:p>
        </w:tc>
      </w:tr>
      <w:tr w14:paraId="57341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53" w:type="dxa"/>
            <w:vAlign w:val="center"/>
          </w:tcPr>
          <w:p w14:paraId="3BF8C7A2">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7</w:t>
            </w:r>
          </w:p>
        </w:tc>
        <w:tc>
          <w:tcPr>
            <w:tcW w:w="1195" w:type="dxa"/>
            <w:vAlign w:val="center"/>
          </w:tcPr>
          <w:p w14:paraId="5395C70A">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食品安全检测能力</w:t>
            </w:r>
          </w:p>
        </w:tc>
        <w:tc>
          <w:tcPr>
            <w:tcW w:w="1275" w:type="dxa"/>
            <w:vAlign w:val="center"/>
          </w:tcPr>
          <w:p w14:paraId="483B379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0719D3CA">
            <w:pPr>
              <w:widowControl w:val="0"/>
              <w:kinsoku/>
              <w:autoSpaceDE/>
              <w:autoSpaceDN/>
              <w:adjustRightInd/>
              <w:snapToGrid/>
              <w:spacing w:line="240" w:lineRule="auto"/>
              <w:jc w:val="left"/>
              <w:textAlignment w:val="auto"/>
              <w:rPr>
                <w:rFonts w:hint="eastAsia" w:ascii="宋体" w:hAnsi="宋体" w:eastAsia="宋体" w:cs="宋体"/>
                <w:b w:val="0"/>
                <w:bCs w:val="0"/>
                <w:snapToGrid/>
                <w:color w:val="auto"/>
                <w:kern w:val="2"/>
                <w:sz w:val="24"/>
                <w:szCs w:val="24"/>
                <w:highlight w:val="none"/>
                <w:lang w:val="en-US" w:eastAsia="zh-CN"/>
              </w:rPr>
            </w:pPr>
            <w:r>
              <w:rPr>
                <w:rFonts w:hint="eastAsia" w:ascii="宋体" w:hAnsi="宋体" w:eastAsia="宋体" w:cs="宋体"/>
                <w:b w:val="0"/>
                <w:bCs w:val="0"/>
                <w:snapToGrid/>
                <w:color w:val="auto"/>
                <w:kern w:val="2"/>
                <w:sz w:val="24"/>
                <w:szCs w:val="24"/>
                <w:highlight w:val="none"/>
                <w:lang w:val="en-US" w:eastAsia="zh-CN"/>
              </w:rPr>
              <w:t>供应商须承诺，中标后按采购人要求提供:第三方食品检测机构出具的由供应商送检的实际供货货物的食品检测报告的得5分，未提供的不得分。</w:t>
            </w:r>
          </w:p>
        </w:tc>
      </w:tr>
      <w:tr w14:paraId="3208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12" w:type="dxa"/>
            <w:gridSpan w:val="4"/>
            <w:vAlign w:val="center"/>
          </w:tcPr>
          <w:p w14:paraId="4FE2115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技术评审（35分）</w:t>
            </w:r>
          </w:p>
        </w:tc>
      </w:tr>
      <w:tr w14:paraId="43199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65AE536B">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w:t>
            </w:r>
          </w:p>
        </w:tc>
        <w:tc>
          <w:tcPr>
            <w:tcW w:w="1195" w:type="dxa"/>
            <w:vAlign w:val="center"/>
          </w:tcPr>
          <w:p w14:paraId="061C670F">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实施</w:t>
            </w:r>
            <w:r>
              <w:rPr>
                <w:rFonts w:hint="eastAsia" w:ascii="宋体" w:hAnsi="宋体" w:eastAsia="宋体" w:cs="宋体"/>
                <w:snapToGrid/>
                <w:color w:val="auto"/>
                <w:kern w:val="2"/>
                <w:sz w:val="24"/>
                <w:szCs w:val="24"/>
                <w:highlight w:val="none"/>
                <w:lang w:eastAsia="zh-CN"/>
              </w:rPr>
              <w:t>方案</w:t>
            </w:r>
          </w:p>
        </w:tc>
        <w:tc>
          <w:tcPr>
            <w:tcW w:w="1275" w:type="dxa"/>
            <w:vAlign w:val="center"/>
          </w:tcPr>
          <w:p w14:paraId="0489A1C3">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0-</w:t>
            </w:r>
            <w:r>
              <w:rPr>
                <w:rFonts w:hint="eastAsia" w:ascii="宋体" w:hAnsi="宋体" w:eastAsia="宋体" w:cs="宋体"/>
                <w:snapToGrid/>
                <w:color w:val="auto"/>
                <w:kern w:val="2"/>
                <w:sz w:val="24"/>
                <w:szCs w:val="24"/>
                <w:highlight w:val="none"/>
                <w:lang w:val="en-US" w:eastAsia="zh-CN"/>
              </w:rPr>
              <w:t>10</w:t>
            </w:r>
            <w:r>
              <w:rPr>
                <w:rFonts w:hint="eastAsia" w:ascii="宋体" w:hAnsi="宋体" w:eastAsia="宋体" w:cs="宋体"/>
                <w:snapToGrid/>
                <w:color w:val="auto"/>
                <w:kern w:val="2"/>
                <w:sz w:val="24"/>
                <w:szCs w:val="24"/>
                <w:highlight w:val="none"/>
                <w:lang w:eastAsia="zh-CN"/>
              </w:rPr>
              <w:t>分</w:t>
            </w:r>
          </w:p>
        </w:tc>
        <w:tc>
          <w:tcPr>
            <w:tcW w:w="6489" w:type="dxa"/>
            <w:vAlign w:val="center"/>
          </w:tcPr>
          <w:p w14:paraId="7402D9E9">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投标人提供的实施方案进行综合评审，投标人能够详分值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r>
      <w:tr w14:paraId="36FE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61426767">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w:t>
            </w:r>
          </w:p>
        </w:tc>
        <w:tc>
          <w:tcPr>
            <w:tcW w:w="1195" w:type="dxa"/>
            <w:vAlign w:val="center"/>
          </w:tcPr>
          <w:p w14:paraId="50E3C897">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特殊情况应急保障方案</w:t>
            </w:r>
          </w:p>
        </w:tc>
        <w:tc>
          <w:tcPr>
            <w:tcW w:w="1275" w:type="dxa"/>
            <w:vAlign w:val="center"/>
          </w:tcPr>
          <w:p w14:paraId="3F7F8997">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0-5分</w:t>
            </w:r>
          </w:p>
        </w:tc>
        <w:tc>
          <w:tcPr>
            <w:tcW w:w="6489" w:type="dxa"/>
            <w:vAlign w:val="center"/>
          </w:tcPr>
          <w:p w14:paraId="7E2BAFF4">
            <w:pPr>
              <w:widowControl w:val="0"/>
              <w:kinsoku/>
              <w:autoSpaceDE/>
              <w:autoSpaceDN/>
              <w:adjustRightInd/>
              <w:snapToGrid/>
              <w:spacing w:line="240" w:lineRule="auto"/>
              <w:jc w:val="left"/>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r>
      <w:tr w14:paraId="438A9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7B20B9EA">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w:t>
            </w:r>
          </w:p>
        </w:tc>
        <w:tc>
          <w:tcPr>
            <w:tcW w:w="1195" w:type="dxa"/>
            <w:vAlign w:val="center"/>
          </w:tcPr>
          <w:p w14:paraId="10CB6B99">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产品质量保障</w:t>
            </w:r>
          </w:p>
        </w:tc>
        <w:tc>
          <w:tcPr>
            <w:tcW w:w="1275" w:type="dxa"/>
            <w:vAlign w:val="center"/>
          </w:tcPr>
          <w:p w14:paraId="32DB2906">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6715F5A2">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p>
        </w:tc>
      </w:tr>
      <w:tr w14:paraId="7EAF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9" w:hRule="atLeast"/>
          <w:jc w:val="center"/>
        </w:trPr>
        <w:tc>
          <w:tcPr>
            <w:tcW w:w="553" w:type="dxa"/>
            <w:vAlign w:val="center"/>
          </w:tcPr>
          <w:p w14:paraId="4E9F4009">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4</w:t>
            </w:r>
          </w:p>
        </w:tc>
        <w:tc>
          <w:tcPr>
            <w:tcW w:w="1195" w:type="dxa"/>
            <w:vAlign w:val="center"/>
          </w:tcPr>
          <w:p w14:paraId="650E520E">
            <w:pPr>
              <w:widowControl w:val="0"/>
              <w:kinsoku/>
              <w:autoSpaceDE/>
              <w:autoSpaceDN/>
              <w:adjustRightInd/>
              <w:snapToGrid/>
              <w:spacing w:line="240" w:lineRule="auto"/>
              <w:jc w:val="center"/>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食品安全保障措施</w:t>
            </w:r>
          </w:p>
        </w:tc>
        <w:tc>
          <w:tcPr>
            <w:tcW w:w="1275" w:type="dxa"/>
            <w:vAlign w:val="center"/>
          </w:tcPr>
          <w:p w14:paraId="5409D780">
            <w:pPr>
              <w:widowControl w:val="0"/>
              <w:kinsoku/>
              <w:autoSpaceDE/>
              <w:autoSpaceDN/>
              <w:adjustRightInd/>
              <w:snapToGrid/>
              <w:spacing w:line="240" w:lineRule="auto"/>
              <w:jc w:val="center"/>
              <w:textAlignment w:val="auto"/>
              <w:rPr>
                <w:rFonts w:hint="default"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0-10分</w:t>
            </w:r>
          </w:p>
        </w:tc>
        <w:tc>
          <w:tcPr>
            <w:tcW w:w="6489" w:type="dxa"/>
            <w:vAlign w:val="center"/>
          </w:tcPr>
          <w:p w14:paraId="465D25B8">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w:t>
            </w:r>
            <w:r>
              <w:rPr>
                <w:rFonts w:hint="eastAsia" w:ascii="宋体" w:hAnsi="宋体" w:eastAsia="宋体" w:cs="宋体"/>
                <w:snapToGrid/>
                <w:color w:val="auto"/>
                <w:kern w:val="2"/>
                <w:sz w:val="24"/>
                <w:szCs w:val="24"/>
                <w:highlight w:val="none"/>
                <w:lang w:val="en-US" w:eastAsia="zh-CN"/>
              </w:rPr>
              <w:t>内</w:t>
            </w:r>
            <w:r>
              <w:rPr>
                <w:rFonts w:hint="eastAsia" w:ascii="宋体" w:hAnsi="宋体" w:eastAsia="宋体" w:cs="宋体"/>
                <w:snapToGrid/>
                <w:color w:val="auto"/>
                <w:kern w:val="2"/>
                <w:sz w:val="24"/>
                <w:szCs w:val="24"/>
                <w:highlight w:val="none"/>
                <w:lang w:eastAsia="zh-CN"/>
              </w:rPr>
              <w:t>容，上述每项内容2分，未提供或缺失对应内容不得分内;每项内容出现不符合项目情况或不利于项目实施或内容表述错误或内容前后矛盾等情形，每处扣1分，扣完为止。</w:t>
            </w:r>
          </w:p>
        </w:tc>
      </w:tr>
    </w:tbl>
    <w:p w14:paraId="53B1F895">
      <w:pPr>
        <w:widowControl/>
        <w:kinsoku w:val="0"/>
        <w:autoSpaceDE w:val="0"/>
        <w:autoSpaceDN w:val="0"/>
        <w:adjustRightInd w:val="0"/>
        <w:snapToGrid w:val="0"/>
        <w:spacing w:before="91" w:line="221" w:lineRule="auto"/>
        <w:jc w:val="left"/>
        <w:textAlignment w:val="baseline"/>
        <w:outlineLvl w:val="9"/>
        <w:rPr>
          <w:rFonts w:ascii="宋体" w:hAnsi="宋体" w:eastAsia="宋体" w:cs="宋体"/>
          <w:b/>
          <w:bCs/>
          <w:snapToGrid w:val="0"/>
          <w:color w:val="auto"/>
          <w:spacing w:val="-8"/>
          <w:kern w:val="0"/>
          <w:sz w:val="28"/>
          <w:szCs w:val="28"/>
          <w:highlight w:val="none"/>
          <w:lang w:eastAsia="en-US"/>
        </w:rPr>
      </w:pPr>
    </w:p>
    <w:p w14:paraId="1774BC88">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91" w:line="440" w:lineRule="exact"/>
        <w:jc w:val="left"/>
        <w:textAlignment w:val="baseline"/>
        <w:outlineLvl w:val="1"/>
        <w:rPr>
          <w:rFonts w:ascii="宋体" w:hAnsi="宋体" w:eastAsia="宋体" w:cs="宋体"/>
          <w:b/>
          <w:bCs/>
          <w:snapToGrid w:val="0"/>
          <w:color w:val="auto"/>
          <w:spacing w:val="-8"/>
          <w:kern w:val="0"/>
          <w:sz w:val="28"/>
          <w:szCs w:val="28"/>
          <w:highlight w:val="none"/>
          <w:lang w:eastAsia="en-US"/>
        </w:rPr>
      </w:pPr>
      <w:r>
        <w:rPr>
          <w:rFonts w:ascii="宋体" w:hAnsi="宋体" w:eastAsia="宋体" w:cs="宋体"/>
          <w:b/>
          <w:bCs/>
          <w:snapToGrid w:val="0"/>
          <w:color w:val="auto"/>
          <w:spacing w:val="-8"/>
          <w:kern w:val="0"/>
          <w:sz w:val="28"/>
          <w:szCs w:val="28"/>
          <w:highlight w:val="none"/>
          <w:lang w:eastAsia="en-US"/>
        </w:rPr>
        <w:t>评标方法</w:t>
      </w:r>
    </w:p>
    <w:p w14:paraId="5990FA6F">
      <w:pPr>
        <w:keepNext w:val="0"/>
        <w:keepLines w:val="0"/>
        <w:pageBreakBefore w:val="0"/>
        <w:widowControl/>
        <w:kinsoku w:val="0"/>
        <w:wordWrap/>
        <w:overflowPunct/>
        <w:topLinePunct w:val="0"/>
        <w:autoSpaceDE w:val="0"/>
        <w:autoSpaceDN w:val="0"/>
        <w:bidi w:val="0"/>
        <w:adjustRightInd w:val="0"/>
        <w:snapToGrid w:val="0"/>
        <w:spacing w:before="119" w:line="440" w:lineRule="exact"/>
        <w:ind w:left="331" w:right="322" w:firstLine="48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本次评标采用综合评估法。评标委员会对满足招标文件实质性要求和条件的投标文件，按照本章规定的评分标准进行打分，并按得分由高到低顺序推荐</w:t>
      </w:r>
      <w:r>
        <w:rPr>
          <w:rFonts w:hint="eastAsia" w:ascii="宋体" w:hAnsi="宋体" w:eastAsia="宋体" w:cs="宋体"/>
          <w:snapToGrid w:val="0"/>
          <w:color w:val="auto"/>
          <w:spacing w:val="-2"/>
          <w:kern w:val="0"/>
          <w:sz w:val="24"/>
          <w:szCs w:val="24"/>
          <w:highlight w:val="none"/>
          <w:lang w:val="en-US" w:eastAsia="zh-CN"/>
        </w:rPr>
        <w:t>成交</w:t>
      </w:r>
      <w:r>
        <w:rPr>
          <w:rFonts w:ascii="宋体" w:hAnsi="宋体" w:eastAsia="宋体" w:cs="宋体"/>
          <w:snapToGrid w:val="0"/>
          <w:color w:val="auto"/>
          <w:spacing w:val="-2"/>
          <w:kern w:val="0"/>
          <w:sz w:val="24"/>
          <w:szCs w:val="24"/>
          <w:highlight w:val="none"/>
          <w:lang w:eastAsia="en-US"/>
        </w:rPr>
        <w:t>候选人，或根据招标人授权直接确定中标人，但投标报价低于其成本的除外。综合评分相等时，以投标报价低的优先；投标报价也相等的，以技术得分高的优先；如果技术得分也相等，按</w:t>
      </w:r>
      <w:r>
        <w:rPr>
          <w:rFonts w:ascii="宋体" w:hAnsi="宋体" w:eastAsia="宋体" w:cs="宋体"/>
          <w:snapToGrid w:val="0"/>
          <w:color w:val="auto"/>
          <w:spacing w:val="-1"/>
          <w:kern w:val="0"/>
          <w:sz w:val="24"/>
          <w:szCs w:val="24"/>
          <w:highlight w:val="none"/>
          <w:lang w:eastAsia="en-US"/>
        </w:rPr>
        <w:t>照评标办法前附表的规定确定中标候选人。</w:t>
      </w:r>
    </w:p>
    <w:p w14:paraId="3BB17653">
      <w:pPr>
        <w:keepNext w:val="0"/>
        <w:keepLines w:val="0"/>
        <w:pageBreakBefore w:val="0"/>
        <w:widowControl/>
        <w:kinsoku w:val="0"/>
        <w:wordWrap/>
        <w:overflowPunct/>
        <w:topLinePunct w:val="0"/>
        <w:autoSpaceDE w:val="0"/>
        <w:autoSpaceDN w:val="0"/>
        <w:bidi w:val="0"/>
        <w:adjustRightInd w:val="0"/>
        <w:snapToGrid w:val="0"/>
        <w:spacing w:before="80" w:line="440" w:lineRule="exact"/>
        <w:ind w:left="337"/>
        <w:jc w:val="left"/>
        <w:textAlignment w:val="baseline"/>
        <w:outlineLvl w:val="1"/>
        <w:rPr>
          <w:rFonts w:ascii="宋体" w:hAnsi="宋体" w:eastAsia="宋体" w:cs="宋体"/>
          <w:snapToGrid w:val="0"/>
          <w:color w:val="auto"/>
          <w:kern w:val="0"/>
          <w:sz w:val="28"/>
          <w:szCs w:val="28"/>
          <w:highlight w:val="none"/>
          <w:lang w:eastAsia="en-US"/>
        </w:rPr>
      </w:pPr>
      <w:bookmarkStart w:id="44" w:name="bookmark31"/>
      <w:bookmarkEnd w:id="44"/>
      <w:bookmarkStart w:id="45" w:name="bookmark32"/>
      <w:bookmarkEnd w:id="45"/>
      <w:r>
        <w:rPr>
          <w:rFonts w:ascii="宋体" w:hAnsi="宋体" w:eastAsia="宋体" w:cs="宋体"/>
          <w:b/>
          <w:bCs/>
          <w:snapToGrid w:val="0"/>
          <w:color w:val="auto"/>
          <w:spacing w:val="-4"/>
          <w:kern w:val="0"/>
          <w:sz w:val="28"/>
          <w:szCs w:val="28"/>
          <w:highlight w:val="none"/>
          <w:lang w:eastAsia="en-US"/>
        </w:rPr>
        <w:t>2、初步评审标准和程序</w:t>
      </w:r>
    </w:p>
    <w:p w14:paraId="0FB7936D">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33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2.1</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初步评审标准</w:t>
      </w:r>
    </w:p>
    <w:p w14:paraId="6AE6DBA2">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81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2.1.1</w:t>
      </w:r>
      <w:r>
        <w:rPr>
          <w:rFonts w:ascii="宋体" w:hAnsi="宋体" w:eastAsia="宋体" w:cs="宋体"/>
          <w:snapToGrid w:val="0"/>
          <w:color w:val="auto"/>
          <w:spacing w:val="-3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资格评审标准：见评标办法前附表。</w:t>
      </w:r>
    </w:p>
    <w:p w14:paraId="3CB7F0BE">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81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2.1.2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符合性评审标准：见评标办法前</w:t>
      </w:r>
      <w:r>
        <w:rPr>
          <w:rFonts w:ascii="宋体" w:hAnsi="宋体" w:eastAsia="宋体" w:cs="宋体"/>
          <w:snapToGrid w:val="0"/>
          <w:color w:val="auto"/>
          <w:spacing w:val="-2"/>
          <w:kern w:val="0"/>
          <w:sz w:val="24"/>
          <w:szCs w:val="24"/>
          <w:highlight w:val="none"/>
          <w:lang w:eastAsia="en-US"/>
        </w:rPr>
        <w:t>附表。</w:t>
      </w:r>
    </w:p>
    <w:p w14:paraId="3628D9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both"/>
        <w:textAlignment w:val="auto"/>
        <w:rPr>
          <w:rFonts w:ascii="宋体" w:hAnsi="宋体" w:eastAsia="宋体" w:cs="宋体"/>
          <w:b/>
          <w:bCs/>
          <w:snapToGrid w:val="0"/>
          <w:color w:val="auto"/>
          <w:spacing w:val="-3"/>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2.2</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初步评审程序</w:t>
      </w:r>
    </w:p>
    <w:p w14:paraId="6D78B810">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firstLine="472" w:firstLineChars="200"/>
        <w:jc w:val="both"/>
        <w:textAlignment w:val="auto"/>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2.2.1</w:t>
      </w:r>
      <w:r>
        <w:rPr>
          <w:rFonts w:ascii="宋体" w:hAnsi="宋体" w:eastAsia="宋体" w:cs="宋体"/>
          <w:snapToGrid w:val="0"/>
          <w:color w:val="auto"/>
          <w:spacing w:val="-3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资格审查依据法律法规和招标文件的规定，</w:t>
      </w:r>
      <w:r>
        <w:rPr>
          <w:rFonts w:ascii="宋体" w:hAnsi="宋体" w:eastAsia="宋体" w:cs="宋体"/>
          <w:b w:val="0"/>
          <w:bCs w:val="0"/>
          <w:snapToGrid w:val="0"/>
          <w:color w:val="auto"/>
          <w:spacing w:val="-2"/>
          <w:kern w:val="0"/>
          <w:sz w:val="24"/>
          <w:szCs w:val="24"/>
          <w:highlight w:val="none"/>
          <w:lang w:eastAsia="en-US"/>
        </w:rPr>
        <w:t>采购人或招标代理机构依法对投</w:t>
      </w:r>
      <w:r>
        <w:rPr>
          <w:rFonts w:ascii="宋体" w:hAnsi="宋体" w:eastAsia="宋体" w:cs="宋体"/>
          <w:b w:val="0"/>
          <w:bCs w:val="0"/>
          <w:snapToGrid w:val="0"/>
          <w:color w:val="auto"/>
          <w:spacing w:val="-3"/>
          <w:kern w:val="0"/>
          <w:sz w:val="24"/>
          <w:szCs w:val="24"/>
          <w:highlight w:val="none"/>
          <w:lang w:eastAsia="en-US"/>
        </w:rPr>
        <w:t>标文件中的资格证明文件进行审查。</w:t>
      </w:r>
      <w:r>
        <w:rPr>
          <w:rFonts w:ascii="宋体" w:hAnsi="宋体" w:eastAsia="宋体" w:cs="宋体"/>
          <w:snapToGrid w:val="0"/>
          <w:color w:val="auto"/>
          <w:spacing w:val="-3"/>
          <w:kern w:val="0"/>
          <w:sz w:val="24"/>
          <w:szCs w:val="24"/>
          <w:highlight w:val="none"/>
          <w:lang w:eastAsia="en-US"/>
        </w:rPr>
        <w:t>未通过资格审查的供应商不进入评标程序；通过资</w:t>
      </w:r>
      <w:r>
        <w:rPr>
          <w:rFonts w:ascii="宋体" w:hAnsi="宋体" w:eastAsia="宋体" w:cs="宋体"/>
          <w:snapToGrid w:val="0"/>
          <w:color w:val="auto"/>
          <w:spacing w:val="-2"/>
          <w:kern w:val="0"/>
          <w:sz w:val="24"/>
          <w:szCs w:val="24"/>
          <w:highlight w:val="none"/>
          <w:lang w:eastAsia="en-US"/>
        </w:rPr>
        <w:t>格审查的供应商少于</w:t>
      </w:r>
      <w:r>
        <w:rPr>
          <w:rFonts w:ascii="宋体" w:hAnsi="宋体" w:eastAsia="宋体" w:cs="宋体"/>
          <w:snapToGrid w:val="0"/>
          <w:color w:val="auto"/>
          <w:spacing w:val="-4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3</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家的，不进入评标程序。</w:t>
      </w:r>
    </w:p>
    <w:p w14:paraId="370D9922">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2.2.2</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符合性审查依据招标文件的规定，由评标委员会从投标文件的有效性</w:t>
      </w:r>
      <w:r>
        <w:rPr>
          <w:rFonts w:hint="eastAsia" w:ascii="宋体" w:hAnsi="宋体" w:eastAsia="宋体" w:cs="宋体"/>
          <w:snapToGrid w:val="0"/>
          <w:color w:val="auto"/>
          <w:spacing w:val="-1"/>
          <w:kern w:val="0"/>
          <w:sz w:val="24"/>
          <w:szCs w:val="24"/>
          <w:highlight w:val="none"/>
          <w:lang w:eastAsia="zh-CN"/>
        </w:rPr>
        <w:t>、</w:t>
      </w:r>
      <w:r>
        <w:rPr>
          <w:rFonts w:ascii="宋体" w:hAnsi="宋体" w:eastAsia="宋体" w:cs="宋体"/>
          <w:snapToGrid w:val="0"/>
          <w:color w:val="auto"/>
          <w:spacing w:val="-1"/>
          <w:kern w:val="0"/>
          <w:sz w:val="24"/>
          <w:szCs w:val="24"/>
          <w:highlight w:val="none"/>
          <w:lang w:eastAsia="en-US"/>
        </w:rPr>
        <w:t>完整性和对招标文件的响应程度进行审查，以确定是否</w:t>
      </w:r>
      <w:r>
        <w:rPr>
          <w:rFonts w:ascii="宋体" w:hAnsi="宋体" w:eastAsia="宋体" w:cs="宋体"/>
          <w:snapToGrid w:val="0"/>
          <w:color w:val="auto"/>
          <w:spacing w:val="-2"/>
          <w:kern w:val="0"/>
          <w:sz w:val="24"/>
          <w:szCs w:val="24"/>
          <w:highlight w:val="none"/>
          <w:lang w:eastAsia="en-US"/>
        </w:rPr>
        <w:t>符合招标文件的实质性要求和条件。</w:t>
      </w:r>
    </w:p>
    <w:p w14:paraId="03FE048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 w:right="20"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2.2.3</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如果投标文件实质上没有响应招标文件的要求，评标委员会将予以拒绝，供</w:t>
      </w:r>
      <w:r>
        <w:rPr>
          <w:rFonts w:ascii="宋体" w:hAnsi="宋体" w:eastAsia="宋体" w:cs="宋体"/>
          <w:snapToGrid w:val="0"/>
          <w:color w:val="auto"/>
          <w:spacing w:val="-2"/>
          <w:kern w:val="0"/>
          <w:sz w:val="24"/>
          <w:szCs w:val="24"/>
          <w:highlight w:val="none"/>
          <w:lang w:eastAsia="en-US"/>
        </w:rPr>
        <w:t>应商不得通过修改或撤销不合要求的偏离而使其投标成为实质性响应的投标。未通过资格审查或符合性审查的供应商，采购人或采购代理机构将在评标现场向其授权代表告知未通过资格审查或符合性审查的原因，评审结束后，采购人或采购代理机构将不再告知</w:t>
      </w:r>
      <w:r>
        <w:rPr>
          <w:rFonts w:ascii="宋体" w:hAnsi="宋体" w:eastAsia="宋体" w:cs="宋体"/>
          <w:snapToGrid w:val="0"/>
          <w:color w:val="auto"/>
          <w:spacing w:val="-1"/>
          <w:kern w:val="0"/>
          <w:sz w:val="24"/>
          <w:szCs w:val="24"/>
          <w:highlight w:val="none"/>
          <w:lang w:eastAsia="en-US"/>
        </w:rPr>
        <w:t>未通过资格审查或符合性审查的原因。</w:t>
      </w:r>
    </w:p>
    <w:p w14:paraId="3139C267">
      <w:pPr>
        <w:keepNext w:val="0"/>
        <w:keepLines w:val="0"/>
        <w:pageBreakBefore w:val="0"/>
        <w:widowControl/>
        <w:kinsoku w:val="0"/>
        <w:wordWrap/>
        <w:overflowPunct/>
        <w:topLinePunct w:val="0"/>
        <w:autoSpaceDE w:val="0"/>
        <w:autoSpaceDN w:val="0"/>
        <w:bidi w:val="0"/>
        <w:adjustRightInd w:val="0"/>
        <w:snapToGrid w:val="0"/>
        <w:spacing w:before="159" w:line="440" w:lineRule="exact"/>
        <w:ind w:left="9"/>
        <w:jc w:val="left"/>
        <w:textAlignment w:val="baseline"/>
        <w:outlineLvl w:val="1"/>
        <w:rPr>
          <w:rFonts w:ascii="宋体" w:hAnsi="宋体" w:eastAsia="宋体" w:cs="宋体"/>
          <w:snapToGrid w:val="0"/>
          <w:color w:val="auto"/>
          <w:kern w:val="0"/>
          <w:sz w:val="28"/>
          <w:szCs w:val="28"/>
          <w:highlight w:val="none"/>
          <w:lang w:eastAsia="en-US"/>
        </w:rPr>
      </w:pPr>
      <w:bookmarkStart w:id="46" w:name="bookmark34"/>
      <w:bookmarkEnd w:id="46"/>
      <w:bookmarkStart w:id="47" w:name="bookmark33"/>
      <w:bookmarkEnd w:id="47"/>
      <w:r>
        <w:rPr>
          <w:rFonts w:ascii="宋体" w:hAnsi="宋体" w:eastAsia="宋体" w:cs="宋体"/>
          <w:b/>
          <w:bCs/>
          <w:snapToGrid w:val="0"/>
          <w:color w:val="auto"/>
          <w:spacing w:val="-4"/>
          <w:kern w:val="0"/>
          <w:sz w:val="28"/>
          <w:szCs w:val="28"/>
          <w:highlight w:val="none"/>
          <w:lang w:eastAsia="en-US"/>
        </w:rPr>
        <w:t>3、详细评审标准和程序</w:t>
      </w:r>
    </w:p>
    <w:p w14:paraId="5840983D">
      <w:pPr>
        <w:keepNext w:val="0"/>
        <w:keepLines w:val="0"/>
        <w:pageBreakBefore w:val="0"/>
        <w:widowControl/>
        <w:kinsoku w:val="0"/>
        <w:wordWrap/>
        <w:overflowPunct/>
        <w:topLinePunct w:val="0"/>
        <w:autoSpaceDE w:val="0"/>
        <w:autoSpaceDN w:val="0"/>
        <w:bidi w:val="0"/>
        <w:adjustRightInd w:val="0"/>
        <w:snapToGrid w:val="0"/>
        <w:spacing w:before="120"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3.1</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详细评审标准</w:t>
      </w:r>
    </w:p>
    <w:p w14:paraId="0A6109AE">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3.1.1</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投标报价：见评标办法前附表；</w:t>
      </w:r>
    </w:p>
    <w:p w14:paraId="136C91E7">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3.1.2</w:t>
      </w:r>
      <w:r>
        <w:rPr>
          <w:rFonts w:ascii="宋体" w:hAnsi="宋体" w:eastAsia="宋体" w:cs="宋体"/>
          <w:snapToGrid w:val="0"/>
          <w:color w:val="auto"/>
          <w:spacing w:val="-34"/>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商务技术部分：见评标办法前附表；</w:t>
      </w:r>
    </w:p>
    <w:p w14:paraId="0E1763BD">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3"/>
          <w:kern w:val="0"/>
          <w:sz w:val="24"/>
          <w:szCs w:val="24"/>
          <w:highlight w:val="none"/>
          <w:lang w:eastAsia="en-US"/>
        </w:rPr>
        <w:t>3.2</w:t>
      </w:r>
      <w:r>
        <w:rPr>
          <w:rFonts w:ascii="宋体" w:hAnsi="宋体" w:eastAsia="宋体" w:cs="宋体"/>
          <w:snapToGrid w:val="0"/>
          <w:color w:val="auto"/>
          <w:spacing w:val="-3"/>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详细评审程序</w:t>
      </w:r>
    </w:p>
    <w:p w14:paraId="682BA22B">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4" w:right="20" w:firstLine="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4"/>
          <w:kern w:val="0"/>
          <w:sz w:val="24"/>
          <w:szCs w:val="24"/>
          <w:highlight w:val="none"/>
          <w:lang w:eastAsia="en-US"/>
        </w:rPr>
        <w:t>3.2.1 评标委员会按本章规定的量化因素和分值进行打分，并计算出综合评估得</w:t>
      </w:r>
      <w:r>
        <w:rPr>
          <w:rFonts w:ascii="宋体" w:hAnsi="宋体" w:eastAsia="宋体" w:cs="宋体"/>
          <w:snapToGrid w:val="0"/>
          <w:color w:val="auto"/>
          <w:spacing w:val="-7"/>
          <w:kern w:val="0"/>
          <w:sz w:val="24"/>
          <w:szCs w:val="24"/>
          <w:highlight w:val="none"/>
          <w:lang w:eastAsia="en-US"/>
        </w:rPr>
        <w:t>分。</w:t>
      </w:r>
    </w:p>
    <w:p w14:paraId="3FFE377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（1）按本章规定的评审因素和分值对投标报价计算出得分</w:t>
      </w:r>
      <w:r>
        <w:rPr>
          <w:rFonts w:ascii="宋体" w:hAnsi="宋体" w:eastAsia="宋体" w:cs="宋体"/>
          <w:snapToGrid w:val="0"/>
          <w:color w:val="auto"/>
          <w:spacing w:val="-5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A；</w:t>
      </w:r>
    </w:p>
    <w:p w14:paraId="0A50980D">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（2）按本章规定的评审因素和分值对商务技术部分计算出得分B；</w:t>
      </w:r>
    </w:p>
    <w:p w14:paraId="23F716AE">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3.2.2 评分分值计算保留小数点后两位，小数</w:t>
      </w:r>
      <w:r>
        <w:rPr>
          <w:rFonts w:ascii="宋体" w:hAnsi="宋体" w:eastAsia="宋体" w:cs="宋体"/>
          <w:snapToGrid w:val="0"/>
          <w:color w:val="auto"/>
          <w:spacing w:val="-2"/>
          <w:kern w:val="0"/>
          <w:sz w:val="24"/>
          <w:szCs w:val="24"/>
          <w:highlight w:val="none"/>
          <w:lang w:eastAsia="en-US"/>
        </w:rPr>
        <w:t>点后第三位“</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四舍五入</w:t>
      </w:r>
      <w:r>
        <w:rPr>
          <w:rFonts w:ascii="宋体" w:hAnsi="宋体" w:eastAsia="宋体" w:cs="宋体"/>
          <w:snapToGrid w:val="0"/>
          <w:color w:val="auto"/>
          <w:spacing w:val="-8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w:t>
      </w:r>
    </w:p>
    <w:p w14:paraId="7BAE043A">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3.2.3 供应商得分=A+B。</w:t>
      </w:r>
    </w:p>
    <w:p w14:paraId="46E1497F">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3.3</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投标文件的澄清</w:t>
      </w:r>
    </w:p>
    <w:p w14:paraId="50F4A990">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1" w:right="20"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3.3.1</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评标委员会有权要求供应商对投标文件中含义不明确、同类问题表述不一致</w:t>
      </w:r>
      <w:r>
        <w:rPr>
          <w:rFonts w:ascii="宋体" w:hAnsi="宋体" w:eastAsia="宋体" w:cs="宋体"/>
          <w:snapToGrid w:val="0"/>
          <w:color w:val="auto"/>
          <w:spacing w:val="-2"/>
          <w:kern w:val="0"/>
          <w:sz w:val="24"/>
          <w:szCs w:val="24"/>
          <w:highlight w:val="none"/>
          <w:lang w:eastAsia="en-US"/>
        </w:rPr>
        <w:t>或者有明显文字和计算错误等内容作必要的澄清、说明或者补正。该要求应当采用书面形式，并由评标委员会成员签字。评标委员会不接受供应商主动提出的澄清、说明或者</w:t>
      </w:r>
      <w:r>
        <w:rPr>
          <w:rFonts w:ascii="宋体" w:hAnsi="宋体" w:eastAsia="宋体" w:cs="宋体"/>
          <w:snapToGrid w:val="0"/>
          <w:color w:val="auto"/>
          <w:spacing w:val="-4"/>
          <w:kern w:val="0"/>
          <w:sz w:val="24"/>
          <w:szCs w:val="24"/>
          <w:highlight w:val="none"/>
          <w:lang w:eastAsia="en-US"/>
        </w:rPr>
        <w:t>补正。</w:t>
      </w:r>
    </w:p>
    <w:p w14:paraId="0B5591CB">
      <w:pPr>
        <w:keepNext w:val="0"/>
        <w:keepLines w:val="0"/>
        <w:pageBreakBefore w:val="0"/>
        <w:widowControl/>
        <w:kinsoku w:val="0"/>
        <w:wordWrap/>
        <w:overflowPunct/>
        <w:topLinePunct w:val="0"/>
        <w:autoSpaceDE w:val="0"/>
        <w:autoSpaceDN w:val="0"/>
        <w:bidi w:val="0"/>
        <w:adjustRightInd w:val="0"/>
        <w:snapToGrid w:val="0"/>
        <w:spacing w:before="117" w:line="440" w:lineRule="exact"/>
        <w:ind w:right="20" w:firstLine="48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3.3.2</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供应商必须按照评标委员会通知的内容和时间做出书面答复，该答复经法定</w:t>
      </w:r>
      <w:r>
        <w:rPr>
          <w:rFonts w:ascii="宋体" w:hAnsi="宋体" w:eastAsia="宋体" w:cs="宋体"/>
          <w:snapToGrid w:val="0"/>
          <w:color w:val="auto"/>
          <w:spacing w:val="-2"/>
          <w:kern w:val="0"/>
          <w:sz w:val="24"/>
          <w:szCs w:val="24"/>
          <w:highlight w:val="none"/>
          <w:lang w:eastAsia="en-US"/>
        </w:rPr>
        <w:t>代表人（单位负责人）或其委托代理人的签字认可，将作为投标文件内容的一部分。澄清、说明或者补正不得超出投标文件的范围或者改变投标文件的实质性内容。供应商拒</w:t>
      </w:r>
      <w:r>
        <w:rPr>
          <w:rFonts w:ascii="宋体" w:hAnsi="宋体" w:eastAsia="宋体" w:cs="宋体"/>
          <w:snapToGrid w:val="0"/>
          <w:color w:val="auto"/>
          <w:kern w:val="0"/>
          <w:sz w:val="24"/>
          <w:szCs w:val="24"/>
          <w:highlight w:val="none"/>
          <w:lang w:eastAsia="en-US"/>
        </w:rPr>
        <w:t>不按照要求对投标文件进行澄清、说明或者补正的，评标</w:t>
      </w:r>
      <w:r>
        <w:rPr>
          <w:rFonts w:ascii="宋体" w:hAnsi="宋体" w:eastAsia="宋体" w:cs="宋体"/>
          <w:snapToGrid w:val="0"/>
          <w:color w:val="auto"/>
          <w:spacing w:val="-1"/>
          <w:kern w:val="0"/>
          <w:sz w:val="24"/>
          <w:szCs w:val="24"/>
          <w:highlight w:val="none"/>
          <w:lang w:eastAsia="en-US"/>
        </w:rPr>
        <w:t>委员会可拒绝该投标。</w:t>
      </w:r>
    </w:p>
    <w:p w14:paraId="3403B959">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3.3.3</w:t>
      </w:r>
      <w:r>
        <w:rPr>
          <w:rFonts w:ascii="宋体" w:hAnsi="宋体" w:eastAsia="宋体" w:cs="宋体"/>
          <w:snapToGrid w:val="0"/>
          <w:color w:val="auto"/>
          <w:spacing w:val="-38"/>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评标委员会认为供应商的报价明显低于其他通过符合性审查供应商的报价，</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有可能影响产品质量或者不能诚信履约的，应当要求其在评标现场合理的时间内提供书面说明，必要时提交相关证明材料；供应商不能证明其报价合理性的，评标委员会应当</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将其作为无效投标处理。</w:t>
      </w:r>
    </w:p>
    <w:p w14:paraId="0AA5F7A2">
      <w:pPr>
        <w:keepNext w:val="0"/>
        <w:keepLines w:val="0"/>
        <w:pageBreakBefore w:val="0"/>
        <w:widowControl/>
        <w:kinsoku w:val="0"/>
        <w:wordWrap/>
        <w:overflowPunct/>
        <w:topLinePunct w:val="0"/>
        <w:autoSpaceDE w:val="0"/>
        <w:autoSpaceDN w:val="0"/>
        <w:bidi w:val="0"/>
        <w:adjustRightInd w:val="0"/>
        <w:snapToGrid w:val="0"/>
        <w:spacing w:before="112" w:line="440" w:lineRule="exact"/>
        <w:ind w:right="20" w:firstLine="48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w:t>
      </w:r>
      <w:r>
        <w:rPr>
          <w:rFonts w:ascii="宋体" w:hAnsi="宋体" w:eastAsia="宋体" w:cs="宋体"/>
          <w:snapToGrid w:val="0"/>
          <w:color w:val="auto"/>
          <w:spacing w:val="5"/>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加、销售费用、管理费用、财务费用等成本构成事项详细陈述。</w:t>
      </w:r>
    </w:p>
    <w:p w14:paraId="7EFFB7C6">
      <w:pPr>
        <w:keepNext w:val="0"/>
        <w:keepLines w:val="0"/>
        <w:pageBreakBefore w:val="0"/>
        <w:widowControl/>
        <w:kinsoku w:val="0"/>
        <w:wordWrap/>
        <w:overflowPunct/>
        <w:topLinePunct w:val="0"/>
        <w:autoSpaceDE w:val="0"/>
        <w:autoSpaceDN w:val="0"/>
        <w:bidi w:val="0"/>
        <w:adjustRightInd w:val="0"/>
        <w:snapToGrid w:val="0"/>
        <w:spacing w:before="39" w:line="440" w:lineRule="exact"/>
        <w:ind w:right="37"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供应商书面说明应当签字确认或者加盖公章，否则无效。书面说明的签字确认，供应商为法人的，由其法定代表人或者代理人签字确认；供应商为其他组织的，由其主要</w:t>
      </w:r>
      <w:r>
        <w:rPr>
          <w:rFonts w:ascii="宋体" w:hAnsi="宋体" w:eastAsia="宋体" w:cs="宋体"/>
          <w:snapToGrid w:val="0"/>
          <w:color w:val="auto"/>
          <w:kern w:val="0"/>
          <w:sz w:val="24"/>
          <w:szCs w:val="24"/>
          <w:highlight w:val="none"/>
          <w:lang w:eastAsia="en-US"/>
        </w:rPr>
        <w:t>负责人或者代理人签字确认；供应商为自然人的，由其本</w:t>
      </w:r>
      <w:r>
        <w:rPr>
          <w:rFonts w:ascii="宋体" w:hAnsi="宋体" w:eastAsia="宋体" w:cs="宋体"/>
          <w:snapToGrid w:val="0"/>
          <w:color w:val="auto"/>
          <w:spacing w:val="-1"/>
          <w:kern w:val="0"/>
          <w:sz w:val="24"/>
          <w:szCs w:val="24"/>
          <w:highlight w:val="none"/>
          <w:lang w:eastAsia="en-US"/>
        </w:rPr>
        <w:t>人或者代理人签字确认。</w:t>
      </w:r>
    </w:p>
    <w:p w14:paraId="38AE946E">
      <w:pPr>
        <w:keepNext w:val="0"/>
        <w:keepLines w:val="0"/>
        <w:pageBreakBefore w:val="0"/>
        <w:widowControl/>
        <w:kinsoku w:val="0"/>
        <w:wordWrap/>
        <w:overflowPunct/>
        <w:topLinePunct w:val="0"/>
        <w:autoSpaceDE w:val="0"/>
        <w:autoSpaceDN w:val="0"/>
        <w:bidi w:val="0"/>
        <w:adjustRightInd w:val="0"/>
        <w:snapToGrid w:val="0"/>
        <w:spacing w:before="35" w:line="440" w:lineRule="exact"/>
        <w:ind w:right="17"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供应商提供书面说明后，评标委员会应当结合采</w:t>
      </w:r>
      <w:r>
        <w:rPr>
          <w:rFonts w:ascii="宋体" w:hAnsi="宋体" w:eastAsia="宋体" w:cs="宋体"/>
          <w:snapToGrid w:val="0"/>
          <w:color w:val="auto"/>
          <w:spacing w:val="-2"/>
          <w:kern w:val="0"/>
          <w:sz w:val="24"/>
          <w:szCs w:val="24"/>
          <w:highlight w:val="none"/>
          <w:lang w:eastAsia="en-US"/>
        </w:rPr>
        <w:t>购项目采购需求、专业实际情况、</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供应商财务状况报告、与其他供应商比较情况等就供应商书面说明进行审查评价。供应商拒绝或者变相拒绝提供有效书面说明或者书面说明不能证明其报价合理性的，评标委</w:t>
      </w:r>
      <w:r>
        <w:rPr>
          <w:rFonts w:ascii="宋体" w:hAnsi="宋体" w:eastAsia="宋体" w:cs="宋体"/>
          <w:snapToGrid w:val="0"/>
          <w:color w:val="auto"/>
          <w:spacing w:val="-1"/>
          <w:kern w:val="0"/>
          <w:sz w:val="24"/>
          <w:szCs w:val="24"/>
          <w:highlight w:val="none"/>
          <w:lang w:eastAsia="en-US"/>
        </w:rPr>
        <w:t>员会应当将其投标文件作为无效处理。</w:t>
      </w:r>
    </w:p>
    <w:p w14:paraId="5CD6CB17">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auto"/>
          <w:spacing w:val="-5"/>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3.3.4 投标报价有算术错误及其他错误的，评标委员会按以下原则对投标报价进行修正，并要求供应商书面澄清确认。供应商拒不澄清确认的，评标委员会应当否决其投</w:t>
      </w:r>
      <w:r>
        <w:rPr>
          <w:rFonts w:ascii="宋体" w:hAnsi="宋体" w:eastAsia="宋体" w:cs="宋体"/>
          <w:snapToGrid w:val="0"/>
          <w:color w:val="auto"/>
          <w:spacing w:val="-5"/>
          <w:kern w:val="0"/>
          <w:sz w:val="24"/>
          <w:szCs w:val="24"/>
          <w:highlight w:val="none"/>
          <w:lang w:eastAsia="en-US"/>
        </w:rPr>
        <w:t>标：</w:t>
      </w:r>
    </w:p>
    <w:p w14:paraId="2D6E4E75">
      <w:pPr>
        <w:keepNext w:val="0"/>
        <w:keepLines w:val="0"/>
        <w:pageBreakBefore w:val="0"/>
        <w:widowControl/>
        <w:kinsoku w:val="0"/>
        <w:wordWrap/>
        <w:overflowPunct/>
        <w:topLinePunct w:val="0"/>
        <w:autoSpaceDE w:val="0"/>
        <w:autoSpaceDN w:val="0"/>
        <w:bidi w:val="0"/>
        <w:adjustRightInd w:val="0"/>
        <w:snapToGrid w:val="0"/>
        <w:spacing w:before="37" w:line="440" w:lineRule="exact"/>
        <w:ind w:right="37" w:firstLine="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（1）投标文件中报价表内容与投标文件中相应内容不一致的，以报价表为准。</w:t>
      </w:r>
    </w:p>
    <w:p w14:paraId="083F28A5">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9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（2）大写金额和小写金额不一致的，以大写金额为准。</w:t>
      </w:r>
    </w:p>
    <w:p w14:paraId="4F94F051">
      <w:pPr>
        <w:keepNext w:val="0"/>
        <w:keepLines w:val="0"/>
        <w:pageBreakBefore w:val="0"/>
        <w:widowControl/>
        <w:kinsoku w:val="0"/>
        <w:wordWrap/>
        <w:overflowPunct/>
        <w:topLinePunct w:val="0"/>
        <w:autoSpaceDE w:val="0"/>
        <w:autoSpaceDN w:val="0"/>
        <w:bidi w:val="0"/>
        <w:adjustRightInd w:val="0"/>
        <w:snapToGrid w:val="0"/>
        <w:spacing w:before="116" w:line="440" w:lineRule="exact"/>
        <w:ind w:right="37" w:firstLine="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（3）单价金额小数点或者百分比有明显错位的，以报价表的总价为准，并修改单</w:t>
      </w:r>
      <w:r>
        <w:rPr>
          <w:rFonts w:ascii="宋体" w:hAnsi="宋体" w:eastAsia="宋体" w:cs="宋体"/>
          <w:snapToGrid w:val="0"/>
          <w:color w:val="auto"/>
          <w:spacing w:val="-6"/>
          <w:kern w:val="0"/>
          <w:sz w:val="24"/>
          <w:szCs w:val="24"/>
          <w:highlight w:val="none"/>
          <w:lang w:eastAsia="en-US"/>
        </w:rPr>
        <w:t>价。</w:t>
      </w:r>
    </w:p>
    <w:p w14:paraId="25E05E4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（4）总价金额与按单价汇总金额不一致的，以单价金额计算结果为准。</w:t>
      </w:r>
    </w:p>
    <w:p w14:paraId="55EB2586">
      <w:pPr>
        <w:keepNext w:val="0"/>
        <w:keepLines w:val="0"/>
        <w:pageBreakBefore w:val="0"/>
        <w:widowControl/>
        <w:kinsoku w:val="0"/>
        <w:wordWrap/>
        <w:overflowPunct/>
        <w:topLinePunct w:val="0"/>
        <w:autoSpaceDE w:val="0"/>
        <w:autoSpaceDN w:val="0"/>
        <w:bidi w:val="0"/>
        <w:adjustRightInd w:val="0"/>
        <w:snapToGrid w:val="0"/>
        <w:spacing w:before="118" w:line="440" w:lineRule="exact"/>
        <w:ind w:left="4" w:right="35" w:firstLine="49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同时出现两种以上错误的，按照前款规定的顺序修正。如果报价表中存在缺漏项，</w:t>
      </w:r>
      <w:r>
        <w:rPr>
          <w:rFonts w:ascii="宋体" w:hAnsi="宋体" w:eastAsia="宋体" w:cs="宋体"/>
          <w:snapToGrid w:val="0"/>
          <w:color w:val="auto"/>
          <w:spacing w:val="-1"/>
          <w:kern w:val="0"/>
          <w:sz w:val="24"/>
          <w:szCs w:val="24"/>
          <w:highlight w:val="none"/>
          <w:lang w:eastAsia="en-US"/>
        </w:rPr>
        <w:t>则视为缺漏项价格已包含在其他分项报价之中。</w:t>
      </w:r>
    </w:p>
    <w:p w14:paraId="0710DB7C">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80" w:line="440" w:lineRule="exact"/>
        <w:jc w:val="left"/>
        <w:textAlignment w:val="baseline"/>
        <w:outlineLvl w:val="1"/>
        <w:rPr>
          <w:rFonts w:ascii="宋体" w:hAnsi="宋体" w:eastAsia="宋体" w:cs="宋体"/>
          <w:b/>
          <w:bCs/>
          <w:snapToGrid w:val="0"/>
          <w:color w:val="auto"/>
          <w:spacing w:val="-5"/>
          <w:kern w:val="0"/>
          <w:sz w:val="28"/>
          <w:szCs w:val="28"/>
          <w:highlight w:val="none"/>
          <w:lang w:eastAsia="en-US"/>
        </w:rPr>
      </w:pPr>
      <w:bookmarkStart w:id="48" w:name="bookmark35"/>
      <w:bookmarkEnd w:id="48"/>
      <w:bookmarkStart w:id="49" w:name="bookmark36"/>
      <w:bookmarkEnd w:id="49"/>
      <w:r>
        <w:rPr>
          <w:rFonts w:ascii="宋体" w:hAnsi="宋体" w:eastAsia="宋体" w:cs="宋体"/>
          <w:b/>
          <w:bCs/>
          <w:snapToGrid w:val="0"/>
          <w:color w:val="auto"/>
          <w:spacing w:val="-5"/>
          <w:kern w:val="0"/>
          <w:sz w:val="28"/>
          <w:szCs w:val="28"/>
          <w:highlight w:val="none"/>
          <w:lang w:eastAsia="en-US"/>
        </w:rPr>
        <w:t>评标结果</w:t>
      </w:r>
    </w:p>
    <w:p w14:paraId="2DE139D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0" w:line="440" w:lineRule="exact"/>
        <w:ind w:firstLine="480" w:firstLineChars="200"/>
        <w:jc w:val="left"/>
        <w:textAlignment w:val="baseline"/>
        <w:outlineLvl w:val="1"/>
        <w:rPr>
          <w:rFonts w:hint="eastAsia" w:ascii="宋体" w:hAnsi="宋体" w:eastAsia="宋体" w:cs="宋体"/>
          <w:snapToGrid w:val="0"/>
          <w:color w:val="auto"/>
          <w:kern w:val="0"/>
          <w:sz w:val="24"/>
          <w:szCs w:val="24"/>
          <w:highlight w:val="none"/>
          <w:lang w:eastAsia="zh-CN"/>
        </w:rPr>
      </w:pPr>
      <w:r>
        <w:rPr>
          <w:rFonts w:ascii="宋体" w:hAnsi="宋体" w:eastAsia="宋体" w:cs="宋体"/>
          <w:snapToGrid w:val="0"/>
          <w:color w:val="auto"/>
          <w:kern w:val="0"/>
          <w:sz w:val="24"/>
          <w:szCs w:val="24"/>
          <w:highlight w:val="none"/>
          <w:lang w:eastAsia="en-US"/>
        </w:rPr>
        <w:t>评标委员会完成评标后，应当向采购人提交书面评标报</w:t>
      </w:r>
      <w:r>
        <w:rPr>
          <w:rFonts w:ascii="宋体" w:hAnsi="宋体" w:eastAsia="宋体" w:cs="宋体"/>
          <w:snapToGrid w:val="0"/>
          <w:color w:val="auto"/>
          <w:spacing w:val="-1"/>
          <w:kern w:val="0"/>
          <w:sz w:val="24"/>
          <w:szCs w:val="24"/>
          <w:highlight w:val="none"/>
          <w:lang w:eastAsia="en-US"/>
        </w:rPr>
        <w:t>告和中标候选人名单</w:t>
      </w:r>
      <w:r>
        <w:rPr>
          <w:rFonts w:hint="eastAsia" w:ascii="宋体" w:hAnsi="宋体" w:eastAsia="宋体" w:cs="宋体"/>
          <w:snapToGrid w:val="0"/>
          <w:color w:val="auto"/>
          <w:spacing w:val="-1"/>
          <w:kern w:val="0"/>
          <w:sz w:val="24"/>
          <w:szCs w:val="24"/>
          <w:highlight w:val="none"/>
          <w:lang w:eastAsia="zh-CN"/>
        </w:rPr>
        <w:t>。</w:t>
      </w:r>
    </w:p>
    <w:p w14:paraId="75733142">
      <w:pPr>
        <w:keepNext w:val="0"/>
        <w:keepLines w:val="0"/>
        <w:pageBreakBefore w:val="0"/>
        <w:widowControl/>
        <w:kinsoku w:val="0"/>
        <w:wordWrap/>
        <w:overflowPunct/>
        <w:topLinePunct w:val="0"/>
        <w:autoSpaceDE w:val="0"/>
        <w:autoSpaceDN w:val="0"/>
        <w:bidi w:val="0"/>
        <w:adjustRightInd w:val="0"/>
        <w:snapToGrid w:val="0"/>
        <w:spacing w:before="162" w:line="440" w:lineRule="exact"/>
        <w:ind w:left="7"/>
        <w:jc w:val="left"/>
        <w:textAlignment w:val="baseline"/>
        <w:outlineLvl w:val="1"/>
        <w:rPr>
          <w:rFonts w:ascii="宋体" w:hAnsi="宋体" w:eastAsia="宋体" w:cs="宋体"/>
          <w:snapToGrid w:val="0"/>
          <w:color w:val="auto"/>
          <w:kern w:val="0"/>
          <w:sz w:val="28"/>
          <w:szCs w:val="28"/>
          <w:highlight w:val="none"/>
          <w:lang w:eastAsia="en-US"/>
        </w:rPr>
      </w:pPr>
      <w:bookmarkStart w:id="50" w:name="bookmark37"/>
      <w:bookmarkEnd w:id="50"/>
      <w:bookmarkStart w:id="51" w:name="bookmark38"/>
      <w:bookmarkEnd w:id="51"/>
      <w:r>
        <w:rPr>
          <w:rFonts w:ascii="宋体" w:hAnsi="宋体" w:eastAsia="宋体" w:cs="宋体"/>
          <w:b/>
          <w:bCs/>
          <w:snapToGrid w:val="0"/>
          <w:color w:val="auto"/>
          <w:spacing w:val="-4"/>
          <w:kern w:val="0"/>
          <w:sz w:val="28"/>
          <w:szCs w:val="28"/>
          <w:highlight w:val="none"/>
          <w:lang w:eastAsia="en-US"/>
        </w:rPr>
        <w:t>5、无效投标条款和废标条款</w:t>
      </w:r>
    </w:p>
    <w:p w14:paraId="225E6379">
      <w:pPr>
        <w:keepNext w:val="0"/>
        <w:keepLines w:val="0"/>
        <w:pageBreakBefore w:val="0"/>
        <w:widowControl/>
        <w:kinsoku w:val="0"/>
        <w:wordWrap/>
        <w:overflowPunct/>
        <w:topLinePunct w:val="0"/>
        <w:autoSpaceDE w:val="0"/>
        <w:autoSpaceDN w:val="0"/>
        <w:bidi w:val="0"/>
        <w:adjustRightInd w:val="0"/>
        <w:snapToGrid w:val="0"/>
        <w:spacing w:before="122" w:line="44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5.1</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无效投标条款</w:t>
      </w:r>
    </w:p>
    <w:p w14:paraId="38B20846">
      <w:pPr>
        <w:keepNext w:val="0"/>
        <w:keepLines w:val="0"/>
        <w:pageBreakBefore w:val="0"/>
        <w:widowControl/>
        <w:kinsoku w:val="0"/>
        <w:wordWrap/>
        <w:overflowPunct/>
        <w:topLinePunct w:val="0"/>
        <w:autoSpaceDE w:val="0"/>
        <w:autoSpaceDN w:val="0"/>
        <w:bidi w:val="0"/>
        <w:adjustRightInd w:val="0"/>
        <w:snapToGrid w:val="0"/>
        <w:spacing w:before="112" w:line="440" w:lineRule="exact"/>
        <w:ind w:left="1" w:right="37" w:firstLine="47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供应商不遵循公平竞争的原则，恶意串通，妨碍其他供应商的竞争，损害采购人或</w:t>
      </w:r>
      <w:r>
        <w:rPr>
          <w:rFonts w:ascii="宋体" w:hAnsi="宋体" w:eastAsia="宋体" w:cs="宋体"/>
          <w:snapToGrid w:val="0"/>
          <w:color w:val="auto"/>
          <w:spacing w:val="-1"/>
          <w:kern w:val="0"/>
          <w:sz w:val="24"/>
          <w:szCs w:val="24"/>
          <w:highlight w:val="none"/>
          <w:lang w:eastAsia="en-US"/>
        </w:rPr>
        <w:t>者其他供应商的合法权益，评标委员会应当认定其投标无效。</w:t>
      </w:r>
    </w:p>
    <w:p w14:paraId="2D819D1F">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jc w:val="left"/>
        <w:textAlignment w:val="baseline"/>
        <w:rPr>
          <w:rFonts w:ascii="宋体" w:hAnsi="宋体" w:eastAsia="宋体" w:cs="宋体"/>
          <w:b/>
          <w:bCs/>
          <w:snapToGrid w:val="0"/>
          <w:color w:val="auto"/>
          <w:spacing w:val="-6"/>
          <w:kern w:val="0"/>
          <w:sz w:val="24"/>
          <w:szCs w:val="24"/>
          <w:highlight w:val="none"/>
          <w:lang w:eastAsia="en-US"/>
        </w:rPr>
      </w:pPr>
      <w:r>
        <w:rPr>
          <w:rFonts w:ascii="宋体" w:hAnsi="宋体" w:eastAsia="宋体" w:cs="宋体"/>
          <w:b/>
          <w:bCs/>
          <w:snapToGrid w:val="0"/>
          <w:color w:val="auto"/>
          <w:spacing w:val="-6"/>
          <w:kern w:val="0"/>
          <w:sz w:val="24"/>
          <w:szCs w:val="24"/>
          <w:highlight w:val="none"/>
          <w:lang w:eastAsia="en-US"/>
        </w:rPr>
        <w:t>5.2</w:t>
      </w:r>
      <w:r>
        <w:rPr>
          <w:rFonts w:ascii="宋体" w:hAnsi="宋体" w:eastAsia="宋体" w:cs="宋体"/>
          <w:snapToGrid w:val="0"/>
          <w:color w:val="auto"/>
          <w:spacing w:val="-49"/>
          <w:kern w:val="0"/>
          <w:sz w:val="24"/>
          <w:szCs w:val="24"/>
          <w:highlight w:val="none"/>
          <w:lang w:eastAsia="en-US"/>
        </w:rPr>
        <w:t xml:space="preserve"> </w:t>
      </w:r>
      <w:r>
        <w:rPr>
          <w:rFonts w:ascii="宋体" w:hAnsi="宋体" w:eastAsia="宋体" w:cs="宋体"/>
          <w:b/>
          <w:bCs/>
          <w:snapToGrid w:val="0"/>
          <w:color w:val="auto"/>
          <w:spacing w:val="-6"/>
          <w:kern w:val="0"/>
          <w:sz w:val="24"/>
          <w:szCs w:val="24"/>
          <w:highlight w:val="none"/>
          <w:lang w:eastAsia="en-US"/>
        </w:rPr>
        <w:t>废标条款</w:t>
      </w:r>
    </w:p>
    <w:p w14:paraId="76DA0C6A">
      <w:pPr>
        <w:keepNext w:val="0"/>
        <w:keepLines w:val="0"/>
        <w:pageBreakBefore w:val="0"/>
        <w:widowControl/>
        <w:kinsoku w:val="0"/>
        <w:wordWrap/>
        <w:overflowPunct/>
        <w:topLinePunct w:val="0"/>
        <w:autoSpaceDE w:val="0"/>
        <w:autoSpaceDN w:val="0"/>
        <w:bidi w:val="0"/>
        <w:adjustRightInd w:val="0"/>
        <w:snapToGrid w:val="0"/>
        <w:spacing w:before="36" w:line="440" w:lineRule="exact"/>
        <w:ind w:left="4" w:firstLine="476" w:firstLineChars="20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5.2.1</w:t>
      </w:r>
      <w:r>
        <w:rPr>
          <w:rFonts w:ascii="宋体" w:hAnsi="宋体" w:eastAsia="宋体" w:cs="宋体"/>
          <w:snapToGrid w:val="0"/>
          <w:color w:val="auto"/>
          <w:spacing w:val="-39"/>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符合专业条件的供应商或者对招标文件作实质响应的供应商不足三家的；</w:t>
      </w:r>
    </w:p>
    <w:p w14:paraId="1D367481">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5.2.2</w:t>
      </w:r>
      <w:r>
        <w:rPr>
          <w:rFonts w:ascii="宋体" w:hAnsi="宋体" w:eastAsia="宋体" w:cs="宋体"/>
          <w:snapToGrid w:val="0"/>
          <w:color w:val="auto"/>
          <w:spacing w:val="-30"/>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出现影响采购公正的违法、违规行为的；</w:t>
      </w:r>
    </w:p>
    <w:p w14:paraId="6CBCDF48">
      <w:pPr>
        <w:keepNext w:val="0"/>
        <w:keepLines w:val="0"/>
        <w:pageBreakBefore w:val="0"/>
        <w:widowControl/>
        <w:kinsoku w:val="0"/>
        <w:wordWrap/>
        <w:overflowPunct/>
        <w:topLinePunct w:val="0"/>
        <w:autoSpaceDE w:val="0"/>
        <w:autoSpaceDN w:val="0"/>
        <w:bidi w:val="0"/>
        <w:adjustRightInd w:val="0"/>
        <w:snapToGrid w:val="0"/>
        <w:spacing w:before="117"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5.2.3</w:t>
      </w:r>
      <w:r>
        <w:rPr>
          <w:rFonts w:ascii="宋体" w:hAnsi="宋体" w:eastAsia="宋体" w:cs="宋体"/>
          <w:snapToGrid w:val="0"/>
          <w:color w:val="auto"/>
          <w:spacing w:val="-47"/>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供应商的报价均超过了采购预算，采购人不能支付的；</w:t>
      </w:r>
    </w:p>
    <w:p w14:paraId="1F548BD8">
      <w:pPr>
        <w:keepNext w:val="0"/>
        <w:keepLines w:val="0"/>
        <w:pageBreakBefore w:val="0"/>
        <w:widowControl/>
        <w:kinsoku w:val="0"/>
        <w:wordWrap/>
        <w:overflowPunct/>
        <w:topLinePunct w:val="0"/>
        <w:autoSpaceDE w:val="0"/>
        <w:autoSpaceDN w:val="0"/>
        <w:bidi w:val="0"/>
        <w:adjustRightInd w:val="0"/>
        <w:snapToGrid w:val="0"/>
        <w:spacing w:before="114" w:line="440" w:lineRule="exact"/>
        <w:ind w:left="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5.2.4</w:t>
      </w:r>
      <w:r>
        <w:rPr>
          <w:rFonts w:ascii="宋体" w:hAnsi="宋体" w:eastAsia="宋体" w:cs="宋体"/>
          <w:snapToGrid w:val="0"/>
          <w:color w:val="auto"/>
          <w:spacing w:val="-19"/>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因重大变故，采购任务取消的。</w:t>
      </w:r>
    </w:p>
    <w:p w14:paraId="1E2CB577">
      <w:pPr>
        <w:keepNext w:val="0"/>
        <w:keepLines w:val="0"/>
        <w:pageBreakBefore w:val="0"/>
        <w:widowControl/>
        <w:kinsoku w:val="0"/>
        <w:wordWrap/>
        <w:overflowPunct/>
        <w:topLinePunct w:val="0"/>
        <w:autoSpaceDE w:val="0"/>
        <w:autoSpaceDN w:val="0"/>
        <w:bidi w:val="0"/>
        <w:adjustRightInd w:val="0"/>
        <w:snapToGrid w:val="0"/>
        <w:spacing w:before="116" w:line="440" w:lineRule="exact"/>
        <w:ind w:left="13" w:hanging="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b/>
          <w:bCs/>
          <w:snapToGrid w:val="0"/>
          <w:color w:val="auto"/>
          <w:spacing w:val="-5"/>
          <w:kern w:val="0"/>
          <w:sz w:val="24"/>
          <w:szCs w:val="24"/>
          <w:highlight w:val="none"/>
          <w:lang w:eastAsia="en-US"/>
        </w:rPr>
        <w:t>5.3</w:t>
      </w:r>
      <w:r>
        <w:rPr>
          <w:rFonts w:ascii="宋体" w:hAnsi="宋体" w:eastAsia="宋体" w:cs="宋体"/>
          <w:snapToGrid w:val="0"/>
          <w:color w:val="auto"/>
          <w:spacing w:val="-5"/>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投标截止后供应商不足</w:t>
      </w:r>
      <w:r>
        <w:rPr>
          <w:rFonts w:ascii="宋体" w:hAnsi="宋体" w:eastAsia="宋体" w:cs="宋体"/>
          <w:snapToGrid w:val="0"/>
          <w:color w:val="auto"/>
          <w:spacing w:val="-3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3</w:t>
      </w:r>
      <w:r>
        <w:rPr>
          <w:rFonts w:ascii="宋体" w:hAnsi="宋体" w:eastAsia="宋体" w:cs="宋体"/>
          <w:snapToGrid w:val="0"/>
          <w:color w:val="auto"/>
          <w:spacing w:val="-48"/>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家或者通过资格审查或符合性审查的供应商不足</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3</w:t>
      </w:r>
      <w:r>
        <w:rPr>
          <w:rFonts w:ascii="宋体" w:hAnsi="宋体" w:eastAsia="宋体" w:cs="宋体"/>
          <w:snapToGrid w:val="0"/>
          <w:color w:val="auto"/>
          <w:spacing w:val="-46"/>
          <w:kern w:val="0"/>
          <w:sz w:val="24"/>
          <w:szCs w:val="24"/>
          <w:highlight w:val="none"/>
          <w:lang w:eastAsia="en-US"/>
        </w:rPr>
        <w:t xml:space="preserve"> </w:t>
      </w:r>
      <w:r>
        <w:rPr>
          <w:rFonts w:ascii="宋体" w:hAnsi="宋体" w:eastAsia="宋体" w:cs="宋体"/>
          <w:b/>
          <w:bCs/>
          <w:snapToGrid w:val="0"/>
          <w:color w:val="auto"/>
          <w:spacing w:val="-5"/>
          <w:kern w:val="0"/>
          <w:sz w:val="24"/>
          <w:szCs w:val="24"/>
          <w:highlight w:val="none"/>
          <w:lang w:eastAsia="en-US"/>
        </w:rPr>
        <w:t>家的，</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b/>
          <w:bCs/>
          <w:snapToGrid w:val="0"/>
          <w:color w:val="auto"/>
          <w:spacing w:val="-3"/>
          <w:kern w:val="0"/>
          <w:sz w:val="24"/>
          <w:szCs w:val="24"/>
          <w:highlight w:val="none"/>
          <w:lang w:eastAsia="en-US"/>
        </w:rPr>
        <w:t>除采购任务取消情形外，按照以下方式处理：</w:t>
      </w:r>
    </w:p>
    <w:p w14:paraId="1D2C7EDB">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（1）招标文件存在不合理条款或者招标程序不符合规定的，采购人、采购代理机</w:t>
      </w:r>
      <w:r>
        <w:rPr>
          <w:rFonts w:ascii="宋体" w:hAnsi="宋体" w:eastAsia="宋体" w:cs="宋体"/>
          <w:snapToGrid w:val="0"/>
          <w:color w:val="auto"/>
          <w:spacing w:val="-2"/>
          <w:kern w:val="0"/>
          <w:sz w:val="24"/>
          <w:szCs w:val="24"/>
          <w:highlight w:val="none"/>
          <w:lang w:eastAsia="en-US"/>
        </w:rPr>
        <w:t>构改正后依法重新招标；</w:t>
      </w:r>
    </w:p>
    <w:p w14:paraId="68810A84">
      <w:pPr>
        <w:keepNext w:val="0"/>
        <w:keepLines w:val="0"/>
        <w:pageBreakBefore w:val="0"/>
        <w:widowControl/>
        <w:kinsoku w:val="0"/>
        <w:wordWrap/>
        <w:overflowPunct/>
        <w:topLinePunct w:val="0"/>
        <w:autoSpaceDE w:val="0"/>
        <w:autoSpaceDN w:val="0"/>
        <w:bidi w:val="0"/>
        <w:adjustRightInd w:val="0"/>
        <w:snapToGrid w:val="0"/>
        <w:spacing w:before="34" w:line="440" w:lineRule="exact"/>
        <w:ind w:left="2" w:right="37" w:firstLine="488"/>
        <w:jc w:val="left"/>
        <w:textAlignment w:val="baseline"/>
        <w:rPr>
          <w:rFonts w:ascii="宋体" w:hAnsi="宋体" w:eastAsia="宋体" w:cs="宋体"/>
          <w:snapToGrid w:val="0"/>
          <w:color w:val="auto"/>
          <w:spacing w:val="-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（2）招标文件没有不合理条款、招标程序符合规定，需要采用其他采购方式采购</w:t>
      </w:r>
      <w:r>
        <w:rPr>
          <w:rFonts w:ascii="宋体" w:hAnsi="宋体" w:eastAsia="宋体" w:cs="宋体"/>
          <w:snapToGrid w:val="0"/>
          <w:color w:val="auto"/>
          <w:spacing w:val="-2"/>
          <w:kern w:val="0"/>
          <w:sz w:val="24"/>
          <w:szCs w:val="24"/>
          <w:highlight w:val="none"/>
          <w:lang w:eastAsia="en-US"/>
        </w:rPr>
        <w:t>的，采购人应当依法报财政部门批准。</w:t>
      </w:r>
    </w:p>
    <w:p w14:paraId="2CB6644A">
      <w:pPr>
        <w:keepNext w:val="0"/>
        <w:keepLines w:val="0"/>
        <w:pageBreakBefore w:val="0"/>
        <w:widowControl/>
        <w:kinsoku w:val="0"/>
        <w:wordWrap/>
        <w:overflowPunct/>
        <w:topLinePunct w:val="0"/>
        <w:autoSpaceDE w:val="0"/>
        <w:autoSpaceDN w:val="0"/>
        <w:bidi w:val="0"/>
        <w:adjustRightInd w:val="0"/>
        <w:snapToGrid w:val="0"/>
        <w:spacing w:before="91" w:line="440" w:lineRule="exact"/>
        <w:jc w:val="left"/>
        <w:textAlignment w:val="baseline"/>
        <w:outlineLvl w:val="9"/>
        <w:rPr>
          <w:rFonts w:ascii="宋体" w:hAnsi="宋体" w:eastAsia="宋体" w:cs="宋体"/>
          <w:b/>
          <w:bCs/>
          <w:snapToGrid w:val="0"/>
          <w:color w:val="auto"/>
          <w:spacing w:val="-4"/>
          <w:kern w:val="0"/>
          <w:sz w:val="28"/>
          <w:szCs w:val="28"/>
          <w:highlight w:val="none"/>
          <w:lang w:eastAsia="en-US"/>
        </w:rPr>
      </w:pPr>
      <w:bookmarkStart w:id="52" w:name="_Toc24046"/>
      <w:r>
        <w:rPr>
          <w:rFonts w:ascii="宋体" w:hAnsi="宋体" w:eastAsia="宋体" w:cs="宋体"/>
          <w:b/>
          <w:bCs/>
          <w:snapToGrid w:val="0"/>
          <w:color w:val="auto"/>
          <w:spacing w:val="-4"/>
          <w:kern w:val="0"/>
          <w:sz w:val="28"/>
          <w:szCs w:val="28"/>
          <w:highlight w:val="none"/>
          <w:lang w:eastAsia="en-US"/>
        </w:rPr>
        <w:t>6、串通投标的情况</w:t>
      </w:r>
      <w:bookmarkEnd w:id="52"/>
    </w:p>
    <w:p w14:paraId="3E7AABD5">
      <w:pPr>
        <w:keepNext w:val="0"/>
        <w:keepLines w:val="0"/>
        <w:pageBreakBefore w:val="0"/>
        <w:widowControl/>
        <w:kinsoku w:val="0"/>
        <w:wordWrap/>
        <w:overflowPunct/>
        <w:topLinePunct w:val="0"/>
        <w:autoSpaceDE w:val="0"/>
        <w:autoSpaceDN w:val="0"/>
        <w:bidi w:val="0"/>
        <w:adjustRightInd w:val="0"/>
        <w:snapToGrid w:val="0"/>
        <w:spacing w:before="91" w:line="440" w:lineRule="exact"/>
        <w:ind w:firstLine="468" w:firstLineChars="200"/>
        <w:jc w:val="left"/>
        <w:textAlignment w:val="baseline"/>
        <w:outlineLvl w:val="9"/>
        <w:rPr>
          <w:rFonts w:ascii="宋体" w:hAnsi="宋体" w:eastAsia="宋体" w:cs="宋体"/>
          <w:snapToGrid w:val="0"/>
          <w:color w:val="auto"/>
          <w:spacing w:val="-3"/>
          <w:kern w:val="0"/>
          <w:sz w:val="24"/>
          <w:szCs w:val="24"/>
          <w:highlight w:val="none"/>
          <w:lang w:eastAsia="en-US"/>
        </w:rPr>
      </w:pPr>
      <w:bookmarkStart w:id="53" w:name="_Toc7614"/>
      <w:r>
        <w:rPr>
          <w:rFonts w:ascii="宋体" w:hAnsi="宋体" w:eastAsia="宋体" w:cs="宋体"/>
          <w:snapToGrid w:val="0"/>
          <w:color w:val="auto"/>
          <w:spacing w:val="-3"/>
          <w:kern w:val="0"/>
          <w:sz w:val="24"/>
          <w:szCs w:val="24"/>
          <w:highlight w:val="none"/>
          <w:lang w:eastAsia="en-US"/>
        </w:rPr>
        <w:t>有下列情形之一的，视为供应商串通投标，其投标无效：</w:t>
      </w:r>
      <w:bookmarkEnd w:id="53"/>
    </w:p>
    <w:p w14:paraId="34B50440">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auto"/>
          <w:spacing w:val="-1"/>
          <w:kern w:val="0"/>
          <w:sz w:val="24"/>
          <w:szCs w:val="24"/>
          <w:highlight w:val="none"/>
          <w:lang w:eastAsia="en-US"/>
        </w:rPr>
      </w:pPr>
      <w:bookmarkStart w:id="54" w:name="_Toc709"/>
      <w:r>
        <w:rPr>
          <w:rFonts w:ascii="宋体" w:hAnsi="宋体" w:eastAsia="宋体" w:cs="宋体"/>
          <w:snapToGrid w:val="0"/>
          <w:color w:val="auto"/>
          <w:spacing w:val="-1"/>
          <w:kern w:val="0"/>
          <w:sz w:val="24"/>
          <w:szCs w:val="24"/>
          <w:highlight w:val="none"/>
          <w:lang w:eastAsia="en-US"/>
        </w:rPr>
        <w:t>不同供应商的投标文件由同一单位或者</w:t>
      </w:r>
      <w:r>
        <w:rPr>
          <w:rFonts w:ascii="宋体" w:hAnsi="宋体" w:eastAsia="宋体" w:cs="宋体"/>
          <w:snapToGrid w:val="0"/>
          <w:color w:val="auto"/>
          <w:spacing w:val="-2"/>
          <w:kern w:val="0"/>
          <w:sz w:val="24"/>
          <w:szCs w:val="24"/>
          <w:highlight w:val="none"/>
          <w:lang w:eastAsia="en-US"/>
        </w:rPr>
        <w:t>个人编制；</w:t>
      </w:r>
      <w:bookmarkEnd w:id="54"/>
    </w:p>
    <w:p w14:paraId="1C24CFB3">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left="0" w:leftChars="0" w:firstLine="476" w:firstLineChars="200"/>
        <w:jc w:val="left"/>
        <w:textAlignment w:val="baseline"/>
        <w:outlineLvl w:val="9"/>
        <w:rPr>
          <w:rFonts w:ascii="宋体" w:hAnsi="宋体" w:eastAsia="宋体" w:cs="宋体"/>
          <w:snapToGrid w:val="0"/>
          <w:color w:val="auto"/>
          <w:spacing w:val="-3"/>
          <w:kern w:val="0"/>
          <w:sz w:val="24"/>
          <w:szCs w:val="24"/>
          <w:highlight w:val="none"/>
          <w:lang w:eastAsia="en-US"/>
        </w:rPr>
      </w:pPr>
      <w:bookmarkStart w:id="55" w:name="_Toc574"/>
      <w:r>
        <w:rPr>
          <w:rFonts w:ascii="宋体" w:hAnsi="宋体" w:eastAsia="宋体" w:cs="宋体"/>
          <w:snapToGrid w:val="0"/>
          <w:color w:val="auto"/>
          <w:spacing w:val="-1"/>
          <w:kern w:val="0"/>
          <w:sz w:val="24"/>
          <w:szCs w:val="24"/>
          <w:highlight w:val="none"/>
          <w:lang w:eastAsia="en-US"/>
        </w:rPr>
        <w:t>不同供应商委托同一单位或者个人办理投标事宜；</w:t>
      </w:r>
      <w:bookmarkEnd w:id="55"/>
    </w:p>
    <w:p w14:paraId="2928F181">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left="0" w:leftChars="0" w:firstLine="472" w:firstLineChars="200"/>
        <w:jc w:val="left"/>
        <w:textAlignment w:val="baseline"/>
        <w:outlineLvl w:val="9"/>
        <w:rPr>
          <w:rFonts w:ascii="宋体" w:hAnsi="宋体" w:eastAsia="宋体" w:cs="宋体"/>
          <w:snapToGrid w:val="0"/>
          <w:color w:val="auto"/>
          <w:spacing w:val="-3"/>
          <w:kern w:val="0"/>
          <w:sz w:val="24"/>
          <w:szCs w:val="24"/>
          <w:highlight w:val="none"/>
          <w:lang w:eastAsia="en-US"/>
        </w:rPr>
      </w:pPr>
      <w:bookmarkStart w:id="56" w:name="_Toc25691"/>
      <w:r>
        <w:rPr>
          <w:rFonts w:ascii="宋体" w:hAnsi="宋体" w:eastAsia="宋体" w:cs="宋体"/>
          <w:snapToGrid w:val="0"/>
          <w:color w:val="auto"/>
          <w:spacing w:val="-2"/>
          <w:kern w:val="0"/>
          <w:sz w:val="24"/>
          <w:szCs w:val="24"/>
          <w:highlight w:val="none"/>
          <w:lang w:eastAsia="en-US"/>
        </w:rPr>
        <w:t>不同供应商的投标文件载明的项目管理</w:t>
      </w:r>
      <w:r>
        <w:rPr>
          <w:rFonts w:ascii="宋体" w:hAnsi="宋体" w:eastAsia="宋体" w:cs="宋体"/>
          <w:snapToGrid w:val="0"/>
          <w:color w:val="auto"/>
          <w:spacing w:val="-3"/>
          <w:kern w:val="0"/>
          <w:sz w:val="24"/>
          <w:szCs w:val="24"/>
          <w:highlight w:val="none"/>
          <w:lang w:eastAsia="en-US"/>
        </w:rPr>
        <w:t>成员或者联系人员为同一人；</w:t>
      </w:r>
      <w:bookmarkEnd w:id="56"/>
    </w:p>
    <w:p w14:paraId="019A064D">
      <w:pPr>
        <w:keepNext w:val="0"/>
        <w:keepLines w:val="0"/>
        <w:pageBreakBefore w:val="0"/>
        <w:widowControl/>
        <w:numPr>
          <w:ilvl w:val="0"/>
          <w:numId w:val="6"/>
        </w:numPr>
        <w:kinsoku w:val="0"/>
        <w:wordWrap/>
        <w:overflowPunct/>
        <w:topLinePunct w:val="0"/>
        <w:autoSpaceDE w:val="0"/>
        <w:autoSpaceDN w:val="0"/>
        <w:bidi w:val="0"/>
        <w:adjustRightInd w:val="0"/>
        <w:snapToGrid w:val="0"/>
        <w:spacing w:before="91" w:line="440" w:lineRule="exact"/>
        <w:ind w:left="0" w:leftChars="0" w:firstLine="480" w:firstLineChars="200"/>
        <w:jc w:val="left"/>
        <w:textAlignment w:val="baseline"/>
        <w:outlineLvl w:val="9"/>
        <w:rPr>
          <w:rFonts w:ascii="宋体" w:hAnsi="宋体" w:eastAsia="宋体" w:cs="宋体"/>
          <w:snapToGrid w:val="0"/>
          <w:color w:val="auto"/>
          <w:spacing w:val="-1"/>
          <w:kern w:val="0"/>
          <w:sz w:val="24"/>
          <w:szCs w:val="24"/>
          <w:highlight w:val="none"/>
          <w:lang w:eastAsia="en-US"/>
        </w:rPr>
      </w:pPr>
      <w:bookmarkStart w:id="57" w:name="_Toc6107"/>
      <w:r>
        <w:rPr>
          <w:rFonts w:ascii="宋体" w:hAnsi="宋体" w:eastAsia="宋体" w:cs="宋体"/>
          <w:snapToGrid w:val="0"/>
          <w:color w:val="auto"/>
          <w:kern w:val="0"/>
          <w:sz w:val="24"/>
          <w:szCs w:val="24"/>
          <w:highlight w:val="none"/>
          <w:lang w:eastAsia="en-US"/>
        </w:rPr>
        <w:t>不同供应商的投标文件异常一致或者投</w:t>
      </w:r>
      <w:r>
        <w:rPr>
          <w:rFonts w:ascii="宋体" w:hAnsi="宋体" w:eastAsia="宋体" w:cs="宋体"/>
          <w:snapToGrid w:val="0"/>
          <w:color w:val="auto"/>
          <w:spacing w:val="-1"/>
          <w:kern w:val="0"/>
          <w:sz w:val="24"/>
          <w:szCs w:val="24"/>
          <w:highlight w:val="none"/>
          <w:lang w:eastAsia="en-US"/>
        </w:rPr>
        <w:t>标报价呈规律性差异；</w:t>
      </w:r>
      <w:bookmarkEnd w:id="57"/>
    </w:p>
    <w:p w14:paraId="4801F7F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firstLine="476" w:firstLineChars="200"/>
        <w:jc w:val="left"/>
        <w:textAlignment w:val="baseline"/>
        <w:outlineLvl w:val="9"/>
        <w:rPr>
          <w:rFonts w:ascii="宋体" w:hAnsi="宋体" w:eastAsia="宋体" w:cs="宋体"/>
          <w:snapToGrid w:val="0"/>
          <w:color w:val="auto"/>
          <w:kern w:val="0"/>
          <w:sz w:val="24"/>
          <w:szCs w:val="24"/>
          <w:highlight w:val="none"/>
          <w:lang w:eastAsia="en-US"/>
        </w:rPr>
      </w:pPr>
      <w:bookmarkStart w:id="58" w:name="_Toc15749"/>
      <w:r>
        <w:rPr>
          <w:rFonts w:ascii="宋体" w:hAnsi="宋体" w:eastAsia="宋体" w:cs="宋体"/>
          <w:snapToGrid w:val="0"/>
          <w:color w:val="auto"/>
          <w:spacing w:val="-1"/>
          <w:kern w:val="0"/>
          <w:sz w:val="24"/>
          <w:szCs w:val="24"/>
          <w:highlight w:val="none"/>
          <w:lang w:eastAsia="en-US"/>
        </w:rPr>
        <w:t>5.不同供应商的投标文件相互混装；</w:t>
      </w:r>
      <w:bookmarkEnd w:id="58"/>
    </w:p>
    <w:p w14:paraId="24456FEF">
      <w:pPr>
        <w:keepNext w:val="0"/>
        <w:keepLines w:val="0"/>
        <w:pageBreakBefore w:val="0"/>
        <w:widowControl/>
        <w:kinsoku w:val="0"/>
        <w:wordWrap/>
        <w:overflowPunct/>
        <w:topLinePunct w:val="0"/>
        <w:autoSpaceDE w:val="0"/>
        <w:autoSpaceDN w:val="0"/>
        <w:bidi w:val="0"/>
        <w:adjustRightInd w:val="0"/>
        <w:snapToGrid w:val="0"/>
        <w:spacing w:before="115" w:line="440" w:lineRule="exact"/>
        <w:ind w:left="492"/>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6.不同供应商的投标保证金从同一单位或者个人的账户转出。</w:t>
      </w:r>
    </w:p>
    <w:p w14:paraId="78058C30">
      <w:pP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br w:type="page"/>
      </w:r>
    </w:p>
    <w:p w14:paraId="7A8517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15" w:line="440" w:lineRule="exact"/>
        <w:ind w:left="0" w:leftChars="0" w:firstLine="0" w:firstLineChars="0"/>
        <w:jc w:val="center"/>
        <w:textAlignment w:val="baseline"/>
        <w:outlineLvl w:val="0"/>
        <w:rPr>
          <w:rFonts w:ascii="宋体" w:hAnsi="宋体" w:eastAsia="宋体" w:cs="宋体"/>
          <w:b/>
          <w:bCs/>
          <w:color w:val="auto"/>
          <w:spacing w:val="5"/>
          <w:sz w:val="35"/>
          <w:szCs w:val="35"/>
          <w:highlight w:val="none"/>
        </w:rPr>
      </w:pPr>
      <w:bookmarkStart w:id="59" w:name="_Toc19470"/>
      <w:bookmarkStart w:id="60" w:name="_Toc25339"/>
      <w:r>
        <w:rPr>
          <w:rFonts w:ascii="宋体" w:hAnsi="宋体" w:eastAsia="宋体" w:cs="宋体"/>
          <w:b/>
          <w:bCs/>
          <w:color w:val="auto"/>
          <w:spacing w:val="5"/>
          <w:sz w:val="35"/>
          <w:szCs w:val="35"/>
          <w:highlight w:val="none"/>
        </w:rPr>
        <w:t>采购合同</w:t>
      </w:r>
      <w:bookmarkEnd w:id="59"/>
      <w:bookmarkEnd w:id="60"/>
    </w:p>
    <w:p w14:paraId="1EB553D0">
      <w:pPr>
        <w:widowControl/>
        <w:kinsoku w:val="0"/>
        <w:autoSpaceDE w:val="0"/>
        <w:autoSpaceDN w:val="0"/>
        <w:adjustRightInd w:val="0"/>
        <w:snapToGrid w:val="0"/>
        <w:spacing w:before="182" w:line="219" w:lineRule="auto"/>
        <w:ind w:left="416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4"/>
          <w:kern w:val="0"/>
          <w:sz w:val="24"/>
          <w:szCs w:val="24"/>
          <w:highlight w:val="none"/>
          <w:lang w:eastAsia="en-US"/>
        </w:rPr>
        <w:t>（仅供参考）</w:t>
      </w:r>
    </w:p>
    <w:p w14:paraId="2B7D7C12">
      <w:pPr>
        <w:widowControl/>
        <w:kinsoku w:val="0"/>
        <w:autoSpaceDE w:val="0"/>
        <w:autoSpaceDN w:val="0"/>
        <w:adjustRightInd w:val="0"/>
        <w:snapToGrid w:val="0"/>
        <w:spacing w:before="219" w:line="338" w:lineRule="auto"/>
        <w:ind w:left="5" w:right="80" w:firstLine="486"/>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3"/>
          <w:kern w:val="0"/>
          <w:sz w:val="24"/>
          <w:szCs w:val="24"/>
          <w:highlight w:val="none"/>
          <w:lang w:eastAsia="en-US"/>
        </w:rPr>
        <w:t>（根据《政府采购法》和《合同法》。采购人和供应商之间的权利和义务，应当按照平等的原则以合同方式约定。此合同书仅作为签订正式合同时的参考，正式合同书应包括本参考格式之内容。）</w:t>
      </w:r>
    </w:p>
    <w:p w14:paraId="7DC81517">
      <w:pPr>
        <w:widowControl/>
        <w:kinsoku w:val="0"/>
        <w:autoSpaceDE w:val="0"/>
        <w:autoSpaceDN w:val="0"/>
        <w:adjustRightInd w:val="0"/>
        <w:snapToGrid w:val="0"/>
        <w:spacing w:line="219" w:lineRule="auto"/>
        <w:ind w:left="498"/>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7"/>
          <w:kern w:val="0"/>
          <w:sz w:val="24"/>
          <w:szCs w:val="24"/>
          <w:highlight w:val="none"/>
          <w:lang w:eastAsia="en-US"/>
        </w:rPr>
        <w:t>1.合同文件</w:t>
      </w:r>
    </w:p>
    <w:p w14:paraId="60A879B1">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招标文件新增合同优先适用原则，具体内容为：</w:t>
      </w:r>
    </w:p>
    <w:p w14:paraId="2B6A35BA">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本合同的范围和条件应与上述合同文件的规定相一致，本合同未载明的工程质量标准、验收标准、售后标准等均以上述文件为准。合同文件解释顺序如下：</w:t>
      </w:r>
    </w:p>
    <w:p w14:paraId="4DB15260">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（一）本项目招标文件</w:t>
      </w:r>
    </w:p>
    <w:p w14:paraId="5EC0D8C8">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（二）中标人投标文件</w:t>
      </w:r>
    </w:p>
    <w:p w14:paraId="07461B0E">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（三）合同</w:t>
      </w:r>
    </w:p>
    <w:p w14:paraId="3BDF7ECD">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（四）中标人在评标过程中做出的有关澄清、说明或者补正文件</w:t>
      </w:r>
    </w:p>
    <w:p w14:paraId="2F8C8A0A">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val="en-US" w:eastAsia="en-US"/>
        </w:rPr>
      </w:pPr>
      <w:r>
        <w:rPr>
          <w:rFonts w:hint="eastAsia" w:ascii="宋体" w:hAnsi="宋体" w:eastAsia="宋体" w:cs="宋体"/>
          <w:snapToGrid w:val="0"/>
          <w:color w:val="auto"/>
          <w:kern w:val="0"/>
          <w:sz w:val="24"/>
          <w:szCs w:val="24"/>
          <w:highlight w:val="none"/>
          <w:lang w:val="en-US" w:eastAsia="en-US"/>
        </w:rPr>
        <w:t>（五）采购需求（工程量）清单</w:t>
      </w:r>
    </w:p>
    <w:p w14:paraId="4EF1BD3B">
      <w:pPr>
        <w:widowControl/>
        <w:kinsoku w:val="0"/>
        <w:autoSpaceDE w:val="0"/>
        <w:autoSpaceDN w:val="0"/>
        <w:adjustRightInd w:val="0"/>
        <w:snapToGrid w:val="0"/>
        <w:spacing w:before="156" w:line="219" w:lineRule="auto"/>
        <w:ind w:left="60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en-US"/>
        </w:rPr>
        <w:t>（六）各类附件</w:t>
      </w:r>
    </w:p>
    <w:p w14:paraId="450F6D6B">
      <w:pPr>
        <w:widowControl/>
        <w:kinsoku w:val="0"/>
        <w:autoSpaceDE w:val="0"/>
        <w:autoSpaceDN w:val="0"/>
        <w:adjustRightInd w:val="0"/>
        <w:snapToGrid w:val="0"/>
        <w:spacing w:before="156" w:line="219" w:lineRule="auto"/>
        <w:ind w:left="483"/>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4"/>
          <w:kern w:val="0"/>
          <w:sz w:val="24"/>
          <w:szCs w:val="24"/>
          <w:highlight w:val="none"/>
          <w:lang w:eastAsia="en-US"/>
        </w:rPr>
        <w:t>2．合同范围和条件</w:t>
      </w:r>
    </w:p>
    <w:p w14:paraId="483C9B60">
      <w:pPr>
        <w:widowControl/>
        <w:kinsoku w:val="0"/>
        <w:autoSpaceDE w:val="0"/>
        <w:autoSpaceDN w:val="0"/>
        <w:adjustRightInd w:val="0"/>
        <w:snapToGrid w:val="0"/>
        <w:spacing w:before="153" w:line="219"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本合同的范围和条件与上述文件的规定相一致。</w:t>
      </w:r>
    </w:p>
    <w:p w14:paraId="0471524D">
      <w:pPr>
        <w:widowControl/>
        <w:kinsoku w:val="0"/>
        <w:autoSpaceDE w:val="0"/>
        <w:autoSpaceDN w:val="0"/>
        <w:adjustRightInd w:val="0"/>
        <w:snapToGrid w:val="0"/>
        <w:spacing w:before="157" w:line="219" w:lineRule="auto"/>
        <w:ind w:left="485"/>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4"/>
          <w:kern w:val="0"/>
          <w:sz w:val="24"/>
          <w:szCs w:val="24"/>
          <w:highlight w:val="none"/>
          <w:lang w:eastAsia="en-US"/>
        </w:rPr>
        <w:t>3．货物及数量</w:t>
      </w:r>
    </w:p>
    <w:p w14:paraId="2BD54790">
      <w:pPr>
        <w:widowControl/>
        <w:kinsoku w:val="0"/>
        <w:autoSpaceDE w:val="0"/>
        <w:autoSpaceDN w:val="0"/>
        <w:adjustRightInd w:val="0"/>
        <w:snapToGrid w:val="0"/>
        <w:spacing w:before="155" w:line="219"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本合同所提供的货物数量/服务详见</w:t>
      </w:r>
      <w:r>
        <w:rPr>
          <w:rFonts w:hint="eastAsia" w:ascii="宋体" w:hAnsi="宋体" w:eastAsia="宋体" w:cs="宋体"/>
          <w:snapToGrid w:val="0"/>
          <w:color w:val="auto"/>
          <w:kern w:val="0"/>
          <w:sz w:val="24"/>
          <w:szCs w:val="24"/>
          <w:highlight w:val="none"/>
          <w:lang w:val="en-US" w:eastAsia="zh-CN"/>
        </w:rPr>
        <w:t>招标</w:t>
      </w:r>
      <w:r>
        <w:rPr>
          <w:rFonts w:hint="eastAsia" w:ascii="宋体" w:hAnsi="宋体" w:eastAsia="宋体" w:cs="宋体"/>
          <w:snapToGrid w:val="0"/>
          <w:color w:val="auto"/>
          <w:kern w:val="0"/>
          <w:sz w:val="24"/>
          <w:szCs w:val="24"/>
          <w:highlight w:val="none"/>
          <w:lang w:eastAsia="en-US"/>
        </w:rPr>
        <w:t>文</w:t>
      </w:r>
      <w:r>
        <w:rPr>
          <w:rFonts w:hint="eastAsia" w:ascii="宋体" w:hAnsi="宋体" w:eastAsia="宋体" w:cs="宋体"/>
          <w:snapToGrid w:val="0"/>
          <w:color w:val="auto"/>
          <w:spacing w:val="-1"/>
          <w:kern w:val="0"/>
          <w:sz w:val="24"/>
          <w:szCs w:val="24"/>
          <w:highlight w:val="none"/>
          <w:lang w:eastAsia="en-US"/>
        </w:rPr>
        <w:t>件“第三章采购需求</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1"/>
          <w:kern w:val="0"/>
          <w:sz w:val="24"/>
          <w:szCs w:val="24"/>
          <w:highlight w:val="none"/>
          <w:lang w:eastAsia="en-US"/>
        </w:rPr>
        <w:t>”。</w:t>
      </w:r>
    </w:p>
    <w:p w14:paraId="6A5CE88C">
      <w:pPr>
        <w:widowControl/>
        <w:kinsoku w:val="0"/>
        <w:autoSpaceDE w:val="0"/>
        <w:autoSpaceDN w:val="0"/>
        <w:adjustRightInd w:val="0"/>
        <w:snapToGrid w:val="0"/>
        <w:spacing w:before="155" w:line="219" w:lineRule="auto"/>
        <w:ind w:left="48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4"/>
          <w:kern w:val="0"/>
          <w:sz w:val="24"/>
          <w:szCs w:val="24"/>
          <w:highlight w:val="none"/>
          <w:lang w:eastAsia="en-US"/>
        </w:rPr>
        <w:t>4．合同金额</w:t>
      </w:r>
    </w:p>
    <w:p w14:paraId="68F875FC">
      <w:pPr>
        <w:widowControl/>
        <w:kinsoku w:val="0"/>
        <w:autoSpaceDE w:val="0"/>
        <w:autoSpaceDN w:val="0"/>
        <w:adjustRightInd w:val="0"/>
        <w:snapToGrid w:val="0"/>
        <w:spacing w:before="157" w:line="218"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合同总金额为元人民币，分项价格见响应文件按报价明细表。</w:t>
      </w:r>
    </w:p>
    <w:p w14:paraId="51E945B0">
      <w:pPr>
        <w:widowControl/>
        <w:kinsoku w:val="0"/>
        <w:autoSpaceDE w:val="0"/>
        <w:autoSpaceDN w:val="0"/>
        <w:adjustRightInd w:val="0"/>
        <w:snapToGrid w:val="0"/>
        <w:spacing w:before="156" w:line="219" w:lineRule="auto"/>
        <w:ind w:left="485"/>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eastAsia="en-US"/>
        </w:rPr>
        <w:t>5．合同生效及支付条件和方式</w:t>
      </w:r>
    </w:p>
    <w:p w14:paraId="538A3A9A">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auto"/>
          <w:spacing w:val="-7"/>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lang w:eastAsia="en-US"/>
        </w:rPr>
        <w:t>、以上费用包括经营方保障食堂运行的食材成本、易耗品、工作人员工资、社保、加班</w:t>
      </w:r>
      <w:r>
        <w:rPr>
          <w:rFonts w:hint="eastAsia" w:ascii="宋体" w:hAnsi="宋体" w:eastAsia="宋体" w:cs="宋体"/>
          <w:snapToGrid w:val="0"/>
          <w:color w:val="auto"/>
          <w:spacing w:val="-7"/>
          <w:kern w:val="0"/>
          <w:sz w:val="24"/>
          <w:szCs w:val="24"/>
          <w:highlight w:val="none"/>
          <w:lang w:eastAsia="en-US"/>
        </w:rPr>
        <w:t>费、保险费、工装费及税金等供应商为履行本合同所发生的所有费用（水、电、暖费用除外）</w:t>
      </w:r>
      <w:r>
        <w:rPr>
          <w:rFonts w:hint="eastAsia" w:ascii="宋体" w:hAnsi="宋体" w:eastAsia="宋体" w:cs="宋体"/>
          <w:snapToGrid w:val="0"/>
          <w:color w:val="auto"/>
          <w:spacing w:val="-7"/>
          <w:kern w:val="0"/>
          <w:sz w:val="24"/>
          <w:szCs w:val="24"/>
          <w:highlight w:val="none"/>
          <w:lang w:eastAsia="zh-CN"/>
        </w:rPr>
        <w:t>；</w:t>
      </w:r>
    </w:p>
    <w:p w14:paraId="634E17B9">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auto"/>
          <w:spacing w:val="-7"/>
          <w:kern w:val="0"/>
          <w:sz w:val="24"/>
          <w:szCs w:val="24"/>
          <w:highlight w:val="none"/>
          <w:lang w:val="en-US" w:eastAsia="zh-CN"/>
        </w:rPr>
      </w:pPr>
      <w:r>
        <w:rPr>
          <w:rFonts w:hint="eastAsia" w:ascii="宋体" w:hAnsi="宋体" w:eastAsia="宋体" w:cs="宋体"/>
          <w:snapToGrid w:val="0"/>
          <w:color w:val="auto"/>
          <w:spacing w:val="-7"/>
          <w:kern w:val="0"/>
          <w:sz w:val="24"/>
          <w:szCs w:val="24"/>
          <w:highlight w:val="none"/>
          <w:lang w:val="en-US" w:eastAsia="zh-CN"/>
        </w:rPr>
        <w:t>（1）乙方应按照甲方的通知开局符合国家税务规定的正规普通发票（发票内容需与验收单一致，不能在税务局代开发票）交甲方查验，否则视为自行放弃供货资格。如发票被税务机关认定无效或不符合规定，乙方应在收到甲方通知后3个工作日内重新开具有效发票，否则甲方有权延迟支付相应货款直至收到有效发票，且不承担延迟付款责任。</w:t>
      </w:r>
    </w:p>
    <w:p w14:paraId="3065F836">
      <w:pPr>
        <w:widowControl/>
        <w:kinsoku w:val="0"/>
        <w:autoSpaceDE w:val="0"/>
        <w:autoSpaceDN w:val="0"/>
        <w:adjustRightInd w:val="0"/>
        <w:snapToGrid w:val="0"/>
        <w:spacing w:before="184" w:line="289" w:lineRule="auto"/>
        <w:ind w:left="14" w:firstLine="469"/>
        <w:jc w:val="left"/>
        <w:textAlignment w:val="baseline"/>
        <w:rPr>
          <w:rFonts w:hint="eastAsia" w:ascii="宋体" w:hAnsi="宋体" w:eastAsia="宋体" w:cs="宋体"/>
          <w:snapToGrid w:val="0"/>
          <w:color w:val="auto"/>
          <w:spacing w:val="-7"/>
          <w:kern w:val="0"/>
          <w:sz w:val="24"/>
          <w:szCs w:val="24"/>
          <w:highlight w:val="none"/>
          <w:lang w:eastAsia="zh-CN"/>
        </w:rPr>
      </w:pPr>
      <w:r>
        <w:rPr>
          <w:rFonts w:hint="eastAsia" w:ascii="宋体" w:hAnsi="宋体" w:eastAsia="宋体" w:cs="宋体"/>
          <w:snapToGrid w:val="0"/>
          <w:color w:val="auto"/>
          <w:spacing w:val="-7"/>
          <w:kern w:val="0"/>
          <w:sz w:val="24"/>
          <w:szCs w:val="24"/>
          <w:highlight w:val="none"/>
          <w:lang w:val="en-US" w:eastAsia="zh-CN"/>
        </w:rPr>
        <w:t>（2）甲乙双方签订合同之后，实行按月滚动结款。（最终付款方式以双方签订合同为准）</w:t>
      </w:r>
    </w:p>
    <w:p w14:paraId="5C18166D">
      <w:pPr>
        <w:widowControl/>
        <w:kinsoku w:val="0"/>
        <w:autoSpaceDE w:val="0"/>
        <w:autoSpaceDN w:val="0"/>
        <w:adjustRightInd w:val="0"/>
        <w:snapToGrid w:val="0"/>
        <w:spacing w:before="214" w:line="219" w:lineRule="auto"/>
        <w:ind w:left="48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b/>
          <w:bCs/>
          <w:snapToGrid w:val="0"/>
          <w:color w:val="auto"/>
          <w:spacing w:val="-3"/>
          <w:kern w:val="0"/>
          <w:sz w:val="24"/>
          <w:szCs w:val="24"/>
          <w:highlight w:val="none"/>
          <w:lang w:eastAsia="en-US"/>
        </w:rPr>
        <w:t>6．交货时间和交货地点</w:t>
      </w:r>
    </w:p>
    <w:p w14:paraId="1DCBE2F8">
      <w:pPr>
        <w:widowControl/>
        <w:kinsoku w:val="0"/>
        <w:autoSpaceDE w:val="0"/>
        <w:autoSpaceDN w:val="0"/>
        <w:adjustRightInd w:val="0"/>
        <w:snapToGrid w:val="0"/>
        <w:spacing w:before="157" w:line="219"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本合同货物的交货时间和交货地点按</w:t>
      </w:r>
      <w:r>
        <w:rPr>
          <w:rFonts w:hint="eastAsia" w:ascii="宋体" w:hAnsi="宋体" w:eastAsia="宋体" w:cs="宋体"/>
          <w:snapToGrid w:val="0"/>
          <w:color w:val="auto"/>
          <w:spacing w:val="-1"/>
          <w:kern w:val="0"/>
          <w:sz w:val="24"/>
          <w:szCs w:val="24"/>
          <w:highlight w:val="none"/>
          <w:lang w:val="en-US" w:eastAsia="zh-CN"/>
        </w:rPr>
        <w:t>招标</w:t>
      </w:r>
      <w:r>
        <w:rPr>
          <w:rFonts w:hint="eastAsia" w:ascii="宋体" w:hAnsi="宋体" w:eastAsia="宋体" w:cs="宋体"/>
          <w:snapToGrid w:val="0"/>
          <w:color w:val="auto"/>
          <w:spacing w:val="-1"/>
          <w:kern w:val="0"/>
          <w:sz w:val="24"/>
          <w:szCs w:val="24"/>
          <w:highlight w:val="none"/>
          <w:lang w:eastAsia="en-US"/>
        </w:rPr>
        <w:t>文件</w:t>
      </w:r>
      <w:r>
        <w:rPr>
          <w:rFonts w:hint="eastAsia" w:ascii="宋体" w:hAnsi="宋体" w:eastAsia="宋体" w:cs="宋体"/>
          <w:snapToGrid w:val="0"/>
          <w:color w:val="auto"/>
          <w:spacing w:val="-2"/>
          <w:kern w:val="0"/>
          <w:sz w:val="24"/>
          <w:szCs w:val="24"/>
          <w:highlight w:val="none"/>
          <w:lang w:eastAsia="en-US"/>
        </w:rPr>
        <w:t>“第三章采购需求</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”执行。</w:t>
      </w:r>
    </w:p>
    <w:p w14:paraId="52C44C45">
      <w:pPr>
        <w:widowControl/>
        <w:kinsoku w:val="0"/>
        <w:autoSpaceDE w:val="0"/>
        <w:autoSpaceDN w:val="0"/>
        <w:adjustRightInd w:val="0"/>
        <w:snapToGrid w:val="0"/>
        <w:spacing w:before="203" w:line="219" w:lineRule="auto"/>
        <w:ind w:left="48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采购人（盖章</w:t>
      </w:r>
      <w:r>
        <w:rPr>
          <w:rFonts w:hint="eastAsia" w:ascii="宋体" w:hAnsi="宋体" w:eastAsia="宋体" w:cs="宋体"/>
          <w:snapToGrid w:val="0"/>
          <w:color w:val="auto"/>
          <w:spacing w:val="2"/>
          <w:kern w:val="0"/>
          <w:sz w:val="24"/>
          <w:szCs w:val="24"/>
          <w:highlight w:val="none"/>
          <w:lang w:eastAsia="en-US"/>
        </w:rPr>
        <w:t>）：</w:t>
      </w:r>
      <w:r>
        <w:rPr>
          <w:rFonts w:hint="eastAsia" w:ascii="宋体" w:hAnsi="宋体" w:eastAsia="宋体" w:cs="宋体"/>
          <w:snapToGrid w:val="0"/>
          <w:color w:val="auto"/>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供    方（盖章</w:t>
      </w:r>
      <w:r>
        <w:rPr>
          <w:rFonts w:hint="eastAsia" w:ascii="宋体" w:hAnsi="宋体" w:eastAsia="宋体" w:cs="宋体"/>
          <w:snapToGrid w:val="0"/>
          <w:color w:val="auto"/>
          <w:spacing w:val="2"/>
          <w:kern w:val="0"/>
          <w:sz w:val="24"/>
          <w:szCs w:val="24"/>
          <w:highlight w:val="none"/>
          <w:lang w:eastAsia="en-US"/>
        </w:rPr>
        <w:t>）：</w:t>
      </w:r>
    </w:p>
    <w:p w14:paraId="7108C5F0">
      <w:pPr>
        <w:widowControl/>
        <w:kinsoku w:val="0"/>
        <w:autoSpaceDE w:val="0"/>
        <w:autoSpaceDN w:val="0"/>
        <w:adjustRightInd w:val="0"/>
        <w:snapToGrid w:val="0"/>
        <w:spacing w:before="215" w:line="220" w:lineRule="auto"/>
        <w:ind w:left="48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3"/>
          <w:kern w:val="0"/>
          <w:sz w:val="24"/>
          <w:szCs w:val="24"/>
          <w:highlight w:val="none"/>
          <w:lang w:eastAsia="en-US"/>
        </w:rPr>
        <w:t>单位地址：</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eastAsia="en-US"/>
        </w:rPr>
        <w:t>单位地址：</w:t>
      </w:r>
    </w:p>
    <w:p w14:paraId="680260A4">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auto"/>
          <w:spacing w:val="-21"/>
          <w:kern w:val="0"/>
          <w:sz w:val="24"/>
          <w:szCs w:val="24"/>
          <w:highlight w:val="none"/>
          <w:lang w:eastAsia="en-US"/>
        </w:rPr>
      </w:pPr>
      <w:r>
        <w:rPr>
          <w:rFonts w:hint="eastAsia" w:ascii="宋体" w:hAnsi="宋体" w:eastAsia="宋体" w:cs="宋体"/>
          <w:snapToGrid w:val="0"/>
          <w:color w:val="auto"/>
          <w:spacing w:val="-21"/>
          <w:kern w:val="0"/>
          <w:sz w:val="24"/>
          <w:szCs w:val="24"/>
          <w:highlight w:val="none"/>
          <w:lang w:eastAsia="en-US"/>
        </w:rPr>
        <w:t xml:space="preserve">法人代表授权人(签字)：                </w:t>
      </w:r>
      <w:r>
        <w:rPr>
          <w:rFonts w:hint="eastAsia" w:ascii="宋体" w:hAnsi="宋体" w:eastAsia="宋体" w:cs="宋体"/>
          <w:snapToGrid w:val="0"/>
          <w:color w:val="auto"/>
          <w:spacing w:val="-21"/>
          <w:kern w:val="0"/>
          <w:sz w:val="24"/>
          <w:szCs w:val="24"/>
          <w:highlight w:val="none"/>
          <w:lang w:val="en-US" w:eastAsia="zh-CN"/>
        </w:rPr>
        <w:t xml:space="preserve">              </w:t>
      </w:r>
      <w:r>
        <w:rPr>
          <w:rFonts w:hint="eastAsia" w:ascii="宋体" w:hAnsi="宋体" w:eastAsia="宋体" w:cs="宋体"/>
          <w:snapToGrid w:val="0"/>
          <w:color w:val="auto"/>
          <w:spacing w:val="-21"/>
          <w:kern w:val="0"/>
          <w:sz w:val="24"/>
          <w:szCs w:val="24"/>
          <w:highlight w:val="none"/>
          <w:lang w:eastAsia="en-US"/>
        </w:rPr>
        <w:t>法人代表授权人(签字)：</w:t>
      </w:r>
    </w:p>
    <w:p w14:paraId="655345B9">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auto"/>
          <w:spacing w:val="-21"/>
          <w:kern w:val="0"/>
          <w:sz w:val="24"/>
          <w:szCs w:val="24"/>
          <w:highlight w:val="none"/>
          <w:lang w:eastAsia="en-US"/>
        </w:rPr>
      </w:pPr>
      <w:r>
        <w:rPr>
          <w:rFonts w:hint="eastAsia" w:ascii="宋体" w:hAnsi="宋体" w:eastAsia="宋体" w:cs="宋体"/>
          <w:snapToGrid w:val="0"/>
          <w:color w:val="auto"/>
          <w:spacing w:val="-21"/>
          <w:kern w:val="0"/>
          <w:sz w:val="24"/>
          <w:szCs w:val="24"/>
          <w:highlight w:val="none"/>
          <w:lang w:eastAsia="en-US"/>
        </w:rPr>
        <w:t xml:space="preserve">联 系 人 ：                            </w:t>
      </w:r>
      <w:r>
        <w:rPr>
          <w:rFonts w:hint="eastAsia" w:ascii="宋体" w:hAnsi="宋体" w:eastAsia="宋体" w:cs="宋体"/>
          <w:snapToGrid w:val="0"/>
          <w:color w:val="auto"/>
          <w:spacing w:val="-21"/>
          <w:kern w:val="0"/>
          <w:sz w:val="24"/>
          <w:szCs w:val="24"/>
          <w:highlight w:val="none"/>
          <w:lang w:val="en-US" w:eastAsia="zh-CN"/>
        </w:rPr>
        <w:t xml:space="preserve">            </w:t>
      </w:r>
      <w:r>
        <w:rPr>
          <w:rFonts w:hint="eastAsia" w:ascii="宋体" w:hAnsi="宋体" w:eastAsia="宋体" w:cs="宋体"/>
          <w:snapToGrid w:val="0"/>
          <w:color w:val="auto"/>
          <w:spacing w:val="-21"/>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val="en-US" w:eastAsia="zh-CN"/>
        </w:rPr>
        <w:t xml:space="preserve">    </w:t>
      </w:r>
      <w:r>
        <w:rPr>
          <w:rFonts w:hint="eastAsia" w:ascii="宋体" w:hAnsi="宋体" w:eastAsia="宋体" w:cs="宋体"/>
          <w:snapToGrid w:val="0"/>
          <w:color w:val="auto"/>
          <w:spacing w:val="-21"/>
          <w:kern w:val="0"/>
          <w:sz w:val="24"/>
          <w:szCs w:val="24"/>
          <w:highlight w:val="none"/>
          <w:lang w:eastAsia="en-US"/>
        </w:rPr>
        <w:t>联 系 人：</w:t>
      </w:r>
    </w:p>
    <w:p w14:paraId="748DEFBC">
      <w:pPr>
        <w:kinsoku w:val="0"/>
        <w:autoSpaceDE w:val="0"/>
        <w:autoSpaceDN w:val="0"/>
        <w:adjustRightInd w:val="0"/>
        <w:snapToGrid w:val="0"/>
        <w:spacing w:line="288" w:lineRule="auto"/>
        <w:jc w:val="left"/>
        <w:textAlignment w:val="baseline"/>
        <w:rPr>
          <w:rFonts w:hint="eastAsia" w:ascii="宋体" w:hAnsi="宋体" w:eastAsia="宋体" w:cs="宋体"/>
          <w:snapToGrid w:val="0"/>
          <w:color w:val="auto"/>
          <w:kern w:val="0"/>
          <w:sz w:val="21"/>
          <w:szCs w:val="21"/>
          <w:highlight w:val="none"/>
          <w:lang w:val="en-US" w:eastAsia="en-US" w:bidi="ar-SA"/>
        </w:rPr>
      </w:pPr>
    </w:p>
    <w:p w14:paraId="200D6F95">
      <w:pPr>
        <w:widowControl/>
        <w:kinsoku w:val="0"/>
        <w:autoSpaceDE w:val="0"/>
        <w:autoSpaceDN w:val="0"/>
        <w:adjustRightInd w:val="0"/>
        <w:snapToGrid w:val="0"/>
        <w:spacing w:before="78" w:line="221" w:lineRule="auto"/>
        <w:ind w:left="509"/>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1"/>
          <w:kern w:val="0"/>
          <w:sz w:val="24"/>
          <w:szCs w:val="24"/>
          <w:highlight w:val="none"/>
          <w:lang w:eastAsia="en-US"/>
        </w:rPr>
        <w:t>电</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话</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电</w:t>
      </w:r>
      <w:r>
        <w:rPr>
          <w:rFonts w:hint="eastAsia" w:ascii="宋体" w:hAnsi="宋体" w:eastAsia="宋体" w:cs="宋体"/>
          <w:snapToGrid w:val="0"/>
          <w:color w:val="auto"/>
          <w:spacing w:val="6"/>
          <w:kern w:val="0"/>
          <w:sz w:val="24"/>
          <w:szCs w:val="24"/>
          <w:highlight w:val="none"/>
          <w:lang w:eastAsia="en-US"/>
        </w:rPr>
        <w:t xml:space="preserve">    </w:t>
      </w:r>
      <w:r>
        <w:rPr>
          <w:rFonts w:hint="eastAsia" w:ascii="宋体" w:hAnsi="宋体" w:eastAsia="宋体" w:cs="宋体"/>
          <w:snapToGrid w:val="0"/>
          <w:color w:val="auto"/>
          <w:spacing w:val="-21"/>
          <w:kern w:val="0"/>
          <w:sz w:val="24"/>
          <w:szCs w:val="24"/>
          <w:highlight w:val="none"/>
          <w:lang w:eastAsia="en-US"/>
        </w:rPr>
        <w:t>话：</w:t>
      </w:r>
    </w:p>
    <w:p w14:paraId="3C5C5F85">
      <w:pPr>
        <w:widowControl/>
        <w:kinsoku w:val="0"/>
        <w:autoSpaceDE w:val="0"/>
        <w:autoSpaceDN w:val="0"/>
        <w:adjustRightInd w:val="0"/>
        <w:snapToGrid w:val="0"/>
        <w:spacing w:before="210" w:line="219" w:lineRule="auto"/>
        <w:ind w:left="479"/>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2"/>
          <w:kern w:val="0"/>
          <w:sz w:val="24"/>
          <w:szCs w:val="24"/>
          <w:highlight w:val="none"/>
          <w:lang w:eastAsia="en-US"/>
        </w:rPr>
        <w:t>传</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真</w:t>
      </w:r>
      <w:r>
        <w:rPr>
          <w:rFonts w:hint="eastAsia" w:ascii="宋体" w:hAnsi="宋体" w:eastAsia="宋体" w:cs="宋体"/>
          <w:snapToGrid w:val="0"/>
          <w:color w:val="auto"/>
          <w:spacing w:val="-89"/>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传</w:t>
      </w:r>
      <w:r>
        <w:rPr>
          <w:rFonts w:hint="eastAsia" w:ascii="宋体" w:hAnsi="宋体" w:eastAsia="宋体" w:cs="宋体"/>
          <w:snapToGrid w:val="0"/>
          <w:color w:val="auto"/>
          <w:spacing w:val="6"/>
          <w:kern w:val="0"/>
          <w:sz w:val="24"/>
          <w:szCs w:val="24"/>
          <w:highlight w:val="none"/>
          <w:lang w:eastAsia="en-US"/>
        </w:rPr>
        <w:t xml:space="preserve">    </w:t>
      </w:r>
      <w:r>
        <w:rPr>
          <w:rFonts w:hint="eastAsia" w:ascii="宋体" w:hAnsi="宋体" w:eastAsia="宋体" w:cs="宋体"/>
          <w:snapToGrid w:val="0"/>
          <w:color w:val="auto"/>
          <w:spacing w:val="-12"/>
          <w:kern w:val="0"/>
          <w:sz w:val="24"/>
          <w:szCs w:val="24"/>
          <w:highlight w:val="none"/>
          <w:lang w:eastAsia="en-US"/>
        </w:rPr>
        <w:t>真：</w:t>
      </w:r>
    </w:p>
    <w:p w14:paraId="53C53B89">
      <w:pPr>
        <w:widowControl/>
        <w:kinsoku w:val="0"/>
        <w:autoSpaceDE w:val="0"/>
        <w:autoSpaceDN w:val="0"/>
        <w:adjustRightInd w:val="0"/>
        <w:snapToGrid w:val="0"/>
        <w:spacing w:before="215" w:line="219" w:lineRule="auto"/>
        <w:ind w:left="498"/>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 xml:space="preserve">邮政编码：                    </w:t>
      </w:r>
      <w:r>
        <w:rPr>
          <w:rFonts w:hint="eastAsia" w:ascii="宋体" w:hAnsi="宋体" w:eastAsia="宋体" w:cs="宋体"/>
          <w:snapToGrid w:val="0"/>
          <w:color w:val="auto"/>
          <w:spacing w:val="-3"/>
          <w:kern w:val="0"/>
          <w:sz w:val="24"/>
          <w:szCs w:val="24"/>
          <w:highlight w:val="none"/>
          <w:lang w:eastAsia="en-US"/>
        </w:rPr>
        <w:t xml:space="preserve">        邮政编码：</w:t>
      </w:r>
    </w:p>
    <w:p w14:paraId="181146EC">
      <w:pPr>
        <w:widowControl/>
        <w:kinsoku w:val="0"/>
        <w:autoSpaceDE w:val="0"/>
        <w:autoSpaceDN w:val="0"/>
        <w:adjustRightInd w:val="0"/>
        <w:snapToGrid w:val="0"/>
        <w:spacing w:before="216" w:line="220" w:lineRule="auto"/>
        <w:ind w:left="481"/>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3"/>
          <w:kern w:val="0"/>
          <w:sz w:val="24"/>
          <w:szCs w:val="24"/>
          <w:highlight w:val="none"/>
          <w:lang w:eastAsia="en-US"/>
        </w:rPr>
        <w:t>开户银行：</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3"/>
          <w:kern w:val="0"/>
          <w:sz w:val="24"/>
          <w:szCs w:val="24"/>
          <w:highlight w:val="none"/>
          <w:lang w:eastAsia="en-US"/>
        </w:rPr>
        <w:t>开户银行：</w:t>
      </w:r>
    </w:p>
    <w:p w14:paraId="1C8BA6ED">
      <w:pPr>
        <w:widowControl/>
        <w:kinsoku w:val="0"/>
        <w:autoSpaceDE w:val="0"/>
        <w:autoSpaceDN w:val="0"/>
        <w:adjustRightInd w:val="0"/>
        <w:snapToGrid w:val="0"/>
        <w:spacing w:before="213" w:line="220" w:lineRule="auto"/>
        <w:ind w:left="49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7"/>
          <w:kern w:val="0"/>
          <w:sz w:val="24"/>
          <w:szCs w:val="24"/>
          <w:highlight w:val="none"/>
          <w:lang w:eastAsia="en-US"/>
        </w:rPr>
        <w:t>帐</w:t>
      </w:r>
      <w:r>
        <w:rPr>
          <w:rFonts w:hint="eastAsia" w:ascii="宋体" w:hAnsi="宋体" w:eastAsia="宋体" w:cs="宋体"/>
          <w:snapToGrid w:val="0"/>
          <w:color w:val="auto"/>
          <w:spacing w:val="4"/>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号</w:t>
      </w:r>
      <w:r>
        <w:rPr>
          <w:rFonts w:hint="eastAsia" w:ascii="宋体" w:hAnsi="宋体" w:eastAsia="宋体" w:cs="宋体"/>
          <w:snapToGrid w:val="0"/>
          <w:color w:val="auto"/>
          <w:spacing w:val="-88"/>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w:t>
      </w:r>
      <w:r>
        <w:rPr>
          <w:rFonts w:hint="eastAsia" w:ascii="宋体" w:hAnsi="宋体" w:eastAsia="宋体" w:cs="宋体"/>
          <w:snapToGrid w:val="0"/>
          <w:color w:val="auto"/>
          <w:spacing w:val="3"/>
          <w:kern w:val="0"/>
          <w:sz w:val="24"/>
          <w:szCs w:val="24"/>
          <w:highlight w:val="none"/>
          <w:lang w:eastAsia="en-US"/>
        </w:rPr>
        <w:t xml:space="preserve">                        </w:t>
      </w:r>
      <w:r>
        <w:rPr>
          <w:rFonts w:hint="eastAsia" w:ascii="宋体" w:hAnsi="宋体" w:eastAsia="宋体" w:cs="宋体"/>
          <w:snapToGrid w:val="0"/>
          <w:color w:val="auto"/>
          <w:spacing w:val="2"/>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帐</w:t>
      </w:r>
      <w:r>
        <w:rPr>
          <w:rFonts w:hint="eastAsia" w:ascii="宋体" w:hAnsi="宋体" w:eastAsia="宋体" w:cs="宋体"/>
          <w:snapToGrid w:val="0"/>
          <w:color w:val="auto"/>
          <w:spacing w:val="4"/>
          <w:kern w:val="0"/>
          <w:sz w:val="24"/>
          <w:szCs w:val="24"/>
          <w:highlight w:val="none"/>
          <w:lang w:eastAsia="en-US"/>
        </w:rPr>
        <w:t xml:space="preserve">    </w:t>
      </w:r>
      <w:r>
        <w:rPr>
          <w:rFonts w:hint="eastAsia" w:ascii="宋体" w:hAnsi="宋体" w:eastAsia="宋体" w:cs="宋体"/>
          <w:snapToGrid w:val="0"/>
          <w:color w:val="auto"/>
          <w:spacing w:val="-17"/>
          <w:kern w:val="0"/>
          <w:sz w:val="24"/>
          <w:szCs w:val="24"/>
          <w:highlight w:val="none"/>
          <w:lang w:eastAsia="en-US"/>
        </w:rPr>
        <w:t>号：</w:t>
      </w:r>
    </w:p>
    <w:p w14:paraId="0848A89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03E28A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6438CE7A">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223299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C96D00B">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D1964F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4621D2B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6B69B0D4">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21A27C49">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2B5C31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4A9915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4E182F7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C8E4D7E">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87D1743">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E28B046">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2E88017">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2BA958FC">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46A19B0">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38859165">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1169B848">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719109F1">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0ABB415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7659BCD2">
      <w:pPr>
        <w:widowControl/>
        <w:kinsoku w:val="0"/>
        <w:autoSpaceDE w:val="0"/>
        <w:autoSpaceDN w:val="0"/>
        <w:adjustRightInd w:val="0"/>
        <w:snapToGrid w:val="0"/>
        <w:spacing w:before="109" w:line="225" w:lineRule="auto"/>
        <w:ind w:left="3796"/>
        <w:jc w:val="left"/>
        <w:textAlignment w:val="baseline"/>
        <w:rPr>
          <w:rFonts w:hint="eastAsia" w:ascii="宋体" w:hAnsi="宋体" w:eastAsia="宋体" w:cs="宋体"/>
          <w:b/>
          <w:bCs/>
          <w:snapToGrid w:val="0"/>
          <w:color w:val="auto"/>
          <w:spacing w:val="-17"/>
          <w:kern w:val="0"/>
          <w:sz w:val="35"/>
          <w:szCs w:val="35"/>
          <w:highlight w:val="none"/>
          <w:lang w:eastAsia="en-US"/>
        </w:rPr>
      </w:pPr>
    </w:p>
    <w:p w14:paraId="6210CA22">
      <w:pPr>
        <w:jc w:val="center"/>
        <w:rPr>
          <w:rFonts w:ascii="宋体" w:hAnsi="宋体" w:eastAsia="宋体" w:cs="宋体"/>
          <w:snapToGrid w:val="0"/>
          <w:color w:val="auto"/>
          <w:kern w:val="0"/>
          <w:sz w:val="35"/>
          <w:szCs w:val="35"/>
          <w:highlight w:val="none"/>
          <w:lang w:eastAsia="en-US"/>
        </w:rPr>
      </w:pPr>
      <w:bookmarkStart w:id="61" w:name="_Toc19904"/>
      <w:bookmarkStart w:id="62" w:name="_Toc31519"/>
      <w:r>
        <w:rPr>
          <w:rFonts w:ascii="宋体" w:hAnsi="宋体" w:eastAsia="宋体" w:cs="宋体"/>
          <w:b/>
          <w:bCs/>
          <w:snapToGrid w:val="0"/>
          <w:color w:val="auto"/>
          <w:spacing w:val="6"/>
          <w:kern w:val="0"/>
          <w:sz w:val="35"/>
          <w:szCs w:val="35"/>
          <w:highlight w:val="none"/>
          <w:lang w:eastAsia="en-US"/>
        </w:rPr>
        <w:t>第六章</w:t>
      </w:r>
      <w:r>
        <w:rPr>
          <w:rFonts w:ascii="宋体" w:hAnsi="宋体" w:eastAsia="宋体" w:cs="宋体"/>
          <w:snapToGrid w:val="0"/>
          <w:color w:val="auto"/>
          <w:spacing w:val="6"/>
          <w:kern w:val="0"/>
          <w:sz w:val="35"/>
          <w:szCs w:val="35"/>
          <w:highlight w:val="none"/>
          <w:lang w:eastAsia="en-US"/>
        </w:rPr>
        <w:t xml:space="preserve">  </w:t>
      </w:r>
      <w:r>
        <w:rPr>
          <w:rFonts w:ascii="宋体" w:hAnsi="宋体" w:eastAsia="宋体" w:cs="宋体"/>
          <w:b/>
          <w:bCs/>
          <w:snapToGrid w:val="0"/>
          <w:color w:val="auto"/>
          <w:spacing w:val="6"/>
          <w:kern w:val="0"/>
          <w:sz w:val="35"/>
          <w:szCs w:val="35"/>
          <w:highlight w:val="none"/>
          <w:lang w:eastAsia="en-US"/>
        </w:rPr>
        <w:t>投标文件格式</w:t>
      </w:r>
      <w:bookmarkEnd w:id="61"/>
      <w:bookmarkEnd w:id="62"/>
    </w:p>
    <w:p w14:paraId="1693834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27B32C3D">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3151D921">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37B8DB0E">
      <w:pPr>
        <w:widowControl/>
        <w:kinsoku w:val="0"/>
        <w:autoSpaceDE w:val="0"/>
        <w:autoSpaceDN w:val="0"/>
        <w:adjustRightInd w:val="0"/>
        <w:snapToGrid w:val="0"/>
        <w:spacing w:before="97" w:line="219" w:lineRule="auto"/>
        <w:ind w:left="4"/>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snapToGrid w:val="0"/>
          <w:color w:val="auto"/>
          <w:spacing w:val="-3"/>
          <w:kern w:val="0"/>
          <w:sz w:val="30"/>
          <w:szCs w:val="30"/>
          <w:highlight w:val="none"/>
          <w:lang w:eastAsia="en-US"/>
        </w:rPr>
        <w:t>投标文件封面</w:t>
      </w:r>
    </w:p>
    <w:p w14:paraId="440ADFC4">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304FA9E3">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197CB30E">
      <w:pPr>
        <w:kinsoku w:val="0"/>
        <w:autoSpaceDE w:val="0"/>
        <w:autoSpaceDN w:val="0"/>
        <w:adjustRightInd w:val="0"/>
        <w:snapToGrid w:val="0"/>
        <w:spacing w:line="279" w:lineRule="auto"/>
        <w:jc w:val="left"/>
        <w:textAlignment w:val="baseline"/>
        <w:rPr>
          <w:rFonts w:ascii="Arial" w:hAnsi="Arial" w:eastAsia="Arial" w:cs="Arial"/>
          <w:snapToGrid w:val="0"/>
          <w:color w:val="auto"/>
          <w:kern w:val="0"/>
          <w:sz w:val="21"/>
          <w:szCs w:val="21"/>
          <w:highlight w:val="none"/>
          <w:lang w:val="en-US" w:eastAsia="en-US" w:bidi="ar-SA"/>
        </w:rPr>
      </w:pPr>
    </w:p>
    <w:p w14:paraId="7A618D21">
      <w:pPr>
        <w:kinsoku w:val="0"/>
        <w:autoSpaceDE w:val="0"/>
        <w:autoSpaceDN w:val="0"/>
        <w:adjustRightInd w:val="0"/>
        <w:snapToGrid w:val="0"/>
        <w:spacing w:line="279" w:lineRule="auto"/>
        <w:jc w:val="left"/>
        <w:textAlignment w:val="baseline"/>
        <w:rPr>
          <w:rFonts w:ascii="Arial" w:hAnsi="Arial" w:eastAsia="Arial" w:cs="Arial"/>
          <w:snapToGrid w:val="0"/>
          <w:color w:val="auto"/>
          <w:kern w:val="0"/>
          <w:sz w:val="21"/>
          <w:szCs w:val="21"/>
          <w:highlight w:val="none"/>
          <w:lang w:val="en-US" w:eastAsia="en-US" w:bidi="ar-SA"/>
        </w:rPr>
      </w:pPr>
    </w:p>
    <w:p w14:paraId="654DA00A">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auto"/>
          <w:spacing w:val="-4"/>
          <w:kern w:val="0"/>
          <w:sz w:val="28"/>
          <w:szCs w:val="28"/>
          <w:highlight w:val="none"/>
          <w:lang w:eastAsia="en-US"/>
        </w:rPr>
      </w:pPr>
      <w:r>
        <w:rPr>
          <w:rFonts w:ascii="宋体" w:hAnsi="宋体" w:eastAsia="宋体" w:cs="宋体"/>
          <w:snapToGrid w:val="0"/>
          <w:color w:val="auto"/>
          <w:kern w:val="0"/>
          <w:sz w:val="28"/>
          <w:szCs w:val="28"/>
          <w:highlight w:val="none"/>
          <w:u w:val="single" w:color="auto"/>
          <w:lang w:eastAsia="en-US"/>
        </w:rPr>
        <w:tab/>
      </w:r>
      <w:r>
        <w:rPr>
          <w:rFonts w:hint="eastAsia" w:ascii="宋体" w:hAnsi="宋体" w:eastAsia="宋体" w:cs="宋体"/>
          <w:snapToGrid w:val="0"/>
          <w:color w:val="auto"/>
          <w:kern w:val="0"/>
          <w:sz w:val="28"/>
          <w:szCs w:val="28"/>
          <w:highlight w:val="none"/>
          <w:u w:val="single" w:color="auto"/>
          <w:lang w:val="en-US" w:eastAsia="zh-CN"/>
        </w:rPr>
        <w:t xml:space="preserve">              </w:t>
      </w:r>
      <w:r>
        <w:rPr>
          <w:rFonts w:ascii="宋体" w:hAnsi="宋体" w:eastAsia="宋体" w:cs="宋体"/>
          <w:snapToGrid w:val="0"/>
          <w:color w:val="auto"/>
          <w:spacing w:val="-4"/>
          <w:kern w:val="0"/>
          <w:sz w:val="28"/>
          <w:szCs w:val="28"/>
          <w:highlight w:val="none"/>
          <w:lang w:eastAsia="en-US"/>
        </w:rPr>
        <w:t>（</w:t>
      </w:r>
      <w:r>
        <w:rPr>
          <w:rFonts w:hint="eastAsia" w:ascii="宋体" w:hAnsi="宋体" w:eastAsia="宋体" w:cs="宋体"/>
          <w:snapToGrid w:val="0"/>
          <w:color w:val="auto"/>
          <w:spacing w:val="-4"/>
          <w:kern w:val="0"/>
          <w:sz w:val="28"/>
          <w:szCs w:val="28"/>
          <w:highlight w:val="none"/>
          <w:lang w:val="en-US" w:eastAsia="zh-CN"/>
        </w:rPr>
        <w:t>标项</w:t>
      </w:r>
      <w:r>
        <w:rPr>
          <w:rFonts w:ascii="宋体" w:hAnsi="宋体" w:eastAsia="宋体" w:cs="宋体"/>
          <w:snapToGrid w:val="0"/>
          <w:color w:val="auto"/>
          <w:spacing w:val="-4"/>
          <w:kern w:val="0"/>
          <w:sz w:val="28"/>
          <w:szCs w:val="28"/>
          <w:highlight w:val="none"/>
          <w:lang w:eastAsia="en-US"/>
        </w:rPr>
        <w:t>名称）</w:t>
      </w:r>
    </w:p>
    <w:p w14:paraId="55B8C26E">
      <w:pPr>
        <w:widowControl/>
        <w:tabs>
          <w:tab w:val="left" w:pos="5167"/>
          <w:tab w:val="left" w:pos="5587"/>
        </w:tabs>
        <w:kinsoku w:val="0"/>
        <w:autoSpaceDE w:val="0"/>
        <w:autoSpaceDN w:val="0"/>
        <w:adjustRightInd w:val="0"/>
        <w:snapToGrid w:val="0"/>
        <w:spacing w:before="91" w:line="398" w:lineRule="auto"/>
        <w:ind w:left="2369" w:right="1779" w:hanging="141"/>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kern w:val="0"/>
          <w:sz w:val="28"/>
          <w:szCs w:val="28"/>
          <w:highlight w:val="none"/>
          <w:u w:val="single" w:color="auto"/>
          <w:lang w:eastAsia="en-US"/>
        </w:rPr>
        <w:tab/>
      </w:r>
      <w:r>
        <w:rPr>
          <w:rFonts w:hint="eastAsia" w:ascii="宋体" w:hAnsi="宋体" w:eastAsia="宋体" w:cs="宋体"/>
          <w:snapToGrid w:val="0"/>
          <w:color w:val="auto"/>
          <w:kern w:val="0"/>
          <w:sz w:val="28"/>
          <w:szCs w:val="28"/>
          <w:highlight w:val="none"/>
          <w:u w:val="single" w:color="auto"/>
          <w:lang w:val="en-US" w:eastAsia="zh-CN"/>
        </w:rPr>
        <w:t xml:space="preserve">              </w:t>
      </w:r>
      <w:r>
        <w:rPr>
          <w:rFonts w:ascii="宋体" w:hAnsi="宋体" w:eastAsia="宋体" w:cs="宋体"/>
          <w:snapToGrid w:val="0"/>
          <w:color w:val="auto"/>
          <w:spacing w:val="-4"/>
          <w:kern w:val="0"/>
          <w:sz w:val="28"/>
          <w:szCs w:val="28"/>
          <w:highlight w:val="none"/>
          <w:lang w:eastAsia="en-US"/>
        </w:rPr>
        <w:t>（项目</w:t>
      </w:r>
      <w:r>
        <w:rPr>
          <w:rFonts w:hint="eastAsia" w:ascii="宋体" w:hAnsi="宋体" w:eastAsia="宋体" w:cs="宋体"/>
          <w:snapToGrid w:val="0"/>
          <w:color w:val="auto"/>
          <w:spacing w:val="-4"/>
          <w:kern w:val="0"/>
          <w:sz w:val="28"/>
          <w:szCs w:val="28"/>
          <w:highlight w:val="none"/>
          <w:lang w:val="en-US" w:eastAsia="zh-CN"/>
        </w:rPr>
        <w:t>编号</w:t>
      </w:r>
      <w:r>
        <w:rPr>
          <w:rFonts w:ascii="宋体" w:hAnsi="宋体" w:eastAsia="宋体" w:cs="宋体"/>
          <w:snapToGrid w:val="0"/>
          <w:color w:val="auto"/>
          <w:spacing w:val="-4"/>
          <w:kern w:val="0"/>
          <w:sz w:val="28"/>
          <w:szCs w:val="28"/>
          <w:highlight w:val="none"/>
          <w:lang w:eastAsia="en-US"/>
        </w:rPr>
        <w:t>）</w:t>
      </w:r>
    </w:p>
    <w:p w14:paraId="015CF749">
      <w:pPr>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val="en-US" w:eastAsia="en-US" w:bidi="ar-SA"/>
        </w:rPr>
      </w:pPr>
    </w:p>
    <w:p w14:paraId="64CC5361">
      <w:pPr>
        <w:kinsoku w:val="0"/>
        <w:autoSpaceDE w:val="0"/>
        <w:autoSpaceDN w:val="0"/>
        <w:adjustRightInd w:val="0"/>
        <w:snapToGrid w:val="0"/>
        <w:spacing w:line="267" w:lineRule="auto"/>
        <w:jc w:val="left"/>
        <w:textAlignment w:val="baseline"/>
        <w:rPr>
          <w:rFonts w:ascii="Arial" w:hAnsi="Arial" w:eastAsia="Arial" w:cs="Arial"/>
          <w:snapToGrid w:val="0"/>
          <w:color w:val="auto"/>
          <w:kern w:val="0"/>
          <w:sz w:val="21"/>
          <w:szCs w:val="21"/>
          <w:highlight w:val="none"/>
          <w:lang w:val="en-US" w:eastAsia="en-US" w:bidi="ar-SA"/>
        </w:rPr>
      </w:pPr>
    </w:p>
    <w:p w14:paraId="2D1F2B86">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77D87C38">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47498E02">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5EE1C58A">
      <w:pPr>
        <w:kinsoku w:val="0"/>
        <w:autoSpaceDE w:val="0"/>
        <w:autoSpaceDN w:val="0"/>
        <w:adjustRightInd w:val="0"/>
        <w:snapToGrid w:val="0"/>
        <w:spacing w:line="268" w:lineRule="auto"/>
        <w:jc w:val="left"/>
        <w:textAlignment w:val="baseline"/>
        <w:rPr>
          <w:rFonts w:ascii="Arial" w:hAnsi="Arial" w:eastAsia="Arial" w:cs="Arial"/>
          <w:snapToGrid w:val="0"/>
          <w:color w:val="auto"/>
          <w:kern w:val="0"/>
          <w:sz w:val="21"/>
          <w:szCs w:val="21"/>
          <w:highlight w:val="none"/>
          <w:lang w:val="en-US" w:eastAsia="en-US" w:bidi="ar-SA"/>
        </w:rPr>
      </w:pPr>
    </w:p>
    <w:p w14:paraId="5FA87597">
      <w:pPr>
        <w:widowControl/>
        <w:kinsoku w:val="0"/>
        <w:autoSpaceDE w:val="0"/>
        <w:autoSpaceDN w:val="0"/>
        <w:adjustRightInd w:val="0"/>
        <w:snapToGrid w:val="0"/>
        <w:spacing w:before="231" w:line="222" w:lineRule="auto"/>
        <w:jc w:val="center"/>
        <w:textAlignment w:val="baseline"/>
        <w:rPr>
          <w:rFonts w:ascii="宋体" w:hAnsi="宋体" w:eastAsia="宋体" w:cs="宋体"/>
          <w:snapToGrid w:val="0"/>
          <w:color w:val="auto"/>
          <w:kern w:val="0"/>
          <w:sz w:val="71"/>
          <w:szCs w:val="71"/>
          <w:highlight w:val="none"/>
          <w:lang w:eastAsia="en-US"/>
        </w:rPr>
      </w:pPr>
      <w:r>
        <w:rPr>
          <w:rFonts w:ascii="宋体" w:hAnsi="宋体" w:eastAsia="宋体" w:cs="宋体"/>
          <w:b/>
          <w:bCs/>
          <w:snapToGrid w:val="0"/>
          <w:color w:val="auto"/>
          <w:spacing w:val="-5"/>
          <w:kern w:val="0"/>
          <w:sz w:val="71"/>
          <w:szCs w:val="71"/>
          <w:highlight w:val="none"/>
          <w:lang w:eastAsia="en-US"/>
        </w:rPr>
        <w:t>投标文件</w:t>
      </w:r>
    </w:p>
    <w:p w14:paraId="675FEDFE">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42CD0A97">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2A7AA1F3">
      <w:pPr>
        <w:kinsoku w:val="0"/>
        <w:autoSpaceDE w:val="0"/>
        <w:autoSpaceDN w:val="0"/>
        <w:adjustRightInd w:val="0"/>
        <w:snapToGrid w:val="0"/>
        <w:spacing w:line="251" w:lineRule="auto"/>
        <w:jc w:val="left"/>
        <w:textAlignment w:val="baseline"/>
        <w:rPr>
          <w:rFonts w:ascii="Arial" w:hAnsi="Arial" w:eastAsia="Arial" w:cs="Arial"/>
          <w:snapToGrid w:val="0"/>
          <w:color w:val="auto"/>
          <w:kern w:val="0"/>
          <w:sz w:val="21"/>
          <w:szCs w:val="21"/>
          <w:highlight w:val="none"/>
          <w:lang w:val="en-US" w:eastAsia="en-US" w:bidi="ar-SA"/>
        </w:rPr>
      </w:pPr>
    </w:p>
    <w:p w14:paraId="598B3DD5">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424AB55C">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F8C3D26">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5E3D8D8">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ABCA48D">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189FB655">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37251F22">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ED787B4">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25443402">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1B3D190E">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56C7D398">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4E36F188">
      <w:pPr>
        <w:kinsoku w:val="0"/>
        <w:autoSpaceDE w:val="0"/>
        <w:autoSpaceDN w:val="0"/>
        <w:adjustRightInd w:val="0"/>
        <w:snapToGrid w:val="0"/>
        <w:spacing w:line="252" w:lineRule="auto"/>
        <w:jc w:val="left"/>
        <w:textAlignment w:val="baseline"/>
        <w:rPr>
          <w:rFonts w:ascii="Arial" w:hAnsi="Arial" w:eastAsia="Arial" w:cs="Arial"/>
          <w:snapToGrid w:val="0"/>
          <w:color w:val="auto"/>
          <w:kern w:val="0"/>
          <w:sz w:val="21"/>
          <w:szCs w:val="21"/>
          <w:highlight w:val="none"/>
          <w:lang w:val="en-US" w:eastAsia="en-US" w:bidi="ar-SA"/>
        </w:rPr>
      </w:pPr>
    </w:p>
    <w:p w14:paraId="661EC991">
      <w:pPr>
        <w:widowControl/>
        <w:kinsoku w:val="0"/>
        <w:autoSpaceDE w:val="0"/>
        <w:autoSpaceDN w:val="0"/>
        <w:adjustRightInd w:val="0"/>
        <w:snapToGrid w:val="0"/>
        <w:spacing w:before="92" w:line="219" w:lineRule="auto"/>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spacing w:val="4"/>
          <w:kern w:val="0"/>
          <w:sz w:val="28"/>
          <w:szCs w:val="28"/>
          <w:highlight w:val="none"/>
          <w:lang w:eastAsia="en-US"/>
        </w:rPr>
        <w:t>供应商</w:t>
      </w:r>
      <w:r>
        <w:rPr>
          <w:rFonts w:ascii="宋体" w:hAnsi="宋体" w:eastAsia="宋体" w:cs="宋体"/>
          <w:snapToGrid w:val="0"/>
          <w:color w:val="auto"/>
          <w:spacing w:val="-18"/>
          <w:kern w:val="0"/>
          <w:sz w:val="28"/>
          <w:szCs w:val="28"/>
          <w:highlight w:val="none"/>
          <w:lang w:eastAsia="en-US"/>
        </w:rPr>
        <w:t>：</w:t>
      </w:r>
      <w:r>
        <w:rPr>
          <w:rFonts w:ascii="宋体" w:hAnsi="宋体" w:eastAsia="宋体" w:cs="宋体"/>
          <w:snapToGrid w:val="0"/>
          <w:color w:val="auto"/>
          <w:kern w:val="0"/>
          <w:sz w:val="28"/>
          <w:szCs w:val="28"/>
          <w:highlight w:val="none"/>
          <w:u w:val="single" w:color="auto"/>
          <w:lang w:eastAsia="en-US"/>
        </w:rPr>
        <w:t xml:space="preserve">                     </w:t>
      </w:r>
      <w:r>
        <w:rPr>
          <w:rFonts w:ascii="宋体" w:hAnsi="宋体" w:eastAsia="宋体" w:cs="宋体"/>
          <w:snapToGrid w:val="0"/>
          <w:color w:val="auto"/>
          <w:spacing w:val="-18"/>
          <w:kern w:val="0"/>
          <w:sz w:val="28"/>
          <w:szCs w:val="28"/>
          <w:highlight w:val="none"/>
          <w:lang w:eastAsia="en-US"/>
        </w:rPr>
        <w:t>（</w:t>
      </w:r>
      <w:r>
        <w:rPr>
          <w:rFonts w:ascii="宋体" w:hAnsi="宋体" w:eastAsia="宋体" w:cs="宋体"/>
          <w:snapToGrid w:val="0"/>
          <w:color w:val="auto"/>
          <w:spacing w:val="4"/>
          <w:kern w:val="0"/>
          <w:sz w:val="28"/>
          <w:szCs w:val="28"/>
          <w:highlight w:val="none"/>
          <w:lang w:eastAsia="en-US"/>
        </w:rPr>
        <w:t>公章）</w:t>
      </w:r>
    </w:p>
    <w:p w14:paraId="5D7F2AC5">
      <w:pPr>
        <w:widowControl/>
        <w:kinsoku w:val="0"/>
        <w:autoSpaceDE w:val="0"/>
        <w:autoSpaceDN w:val="0"/>
        <w:adjustRightInd w:val="0"/>
        <w:snapToGrid w:val="0"/>
        <w:spacing w:before="291" w:line="219" w:lineRule="auto"/>
        <w:ind w:left="1"/>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spacing w:val="1"/>
          <w:kern w:val="0"/>
          <w:sz w:val="28"/>
          <w:szCs w:val="28"/>
          <w:highlight w:val="none"/>
          <w:lang w:eastAsia="en-US"/>
        </w:rPr>
        <w:t>法定代表人（单位负责人）或其授权委托人</w:t>
      </w:r>
      <w:r>
        <w:rPr>
          <w:rFonts w:ascii="宋体" w:hAnsi="宋体" w:eastAsia="宋体" w:cs="宋体"/>
          <w:snapToGrid w:val="0"/>
          <w:color w:val="auto"/>
          <w:spacing w:val="-20"/>
          <w:kern w:val="0"/>
          <w:sz w:val="28"/>
          <w:szCs w:val="28"/>
          <w:highlight w:val="none"/>
          <w:lang w:eastAsia="en-US"/>
        </w:rPr>
        <w:t>：</w:t>
      </w:r>
      <w:r>
        <w:rPr>
          <w:rFonts w:ascii="宋体" w:hAnsi="宋体" w:eastAsia="宋体" w:cs="宋体"/>
          <w:snapToGrid w:val="0"/>
          <w:color w:val="auto"/>
          <w:kern w:val="0"/>
          <w:sz w:val="28"/>
          <w:szCs w:val="28"/>
          <w:highlight w:val="none"/>
          <w:u w:val="single" w:color="auto"/>
          <w:lang w:eastAsia="en-US"/>
        </w:rPr>
        <w:t xml:space="preserve">      </w:t>
      </w:r>
      <w:r>
        <w:rPr>
          <w:rFonts w:ascii="宋体" w:hAnsi="宋体" w:eastAsia="宋体" w:cs="宋体"/>
          <w:snapToGrid w:val="0"/>
          <w:color w:val="auto"/>
          <w:spacing w:val="-20"/>
          <w:kern w:val="0"/>
          <w:sz w:val="28"/>
          <w:szCs w:val="28"/>
          <w:highlight w:val="none"/>
          <w:lang w:eastAsia="en-US"/>
        </w:rPr>
        <w:t>（</w:t>
      </w:r>
      <w:r>
        <w:rPr>
          <w:rFonts w:ascii="宋体" w:hAnsi="宋体" w:eastAsia="宋体" w:cs="宋体"/>
          <w:snapToGrid w:val="0"/>
          <w:color w:val="auto"/>
          <w:spacing w:val="1"/>
          <w:kern w:val="0"/>
          <w:sz w:val="28"/>
          <w:szCs w:val="28"/>
          <w:highlight w:val="none"/>
          <w:lang w:eastAsia="en-US"/>
        </w:rPr>
        <w:t>签字或盖章）</w:t>
      </w:r>
    </w:p>
    <w:p w14:paraId="64A79B26">
      <w:pPr>
        <w:widowControl/>
        <w:kinsoku w:val="0"/>
        <w:autoSpaceDE w:val="0"/>
        <w:autoSpaceDN w:val="0"/>
        <w:adjustRightInd w:val="0"/>
        <w:snapToGrid w:val="0"/>
        <w:spacing w:before="292" w:line="220" w:lineRule="auto"/>
        <w:ind w:left="48"/>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snapToGrid w:val="0"/>
          <w:color w:val="auto"/>
          <w:spacing w:val="-2"/>
          <w:kern w:val="0"/>
          <w:sz w:val="28"/>
          <w:szCs w:val="28"/>
          <w:highlight w:val="none"/>
          <w:lang w:eastAsia="en-US"/>
        </w:rPr>
        <w:t>日期</w:t>
      </w:r>
      <w:r>
        <w:rPr>
          <w:rFonts w:ascii="宋体" w:hAnsi="宋体" w:eastAsia="宋体" w:cs="宋体"/>
          <w:snapToGrid w:val="0"/>
          <w:color w:val="auto"/>
          <w:spacing w:val="-21"/>
          <w:kern w:val="0"/>
          <w:sz w:val="28"/>
          <w:szCs w:val="28"/>
          <w:highlight w:val="none"/>
          <w:lang w:eastAsia="en-US"/>
        </w:rPr>
        <w:t>：</w:t>
      </w:r>
      <w:r>
        <w:rPr>
          <w:rFonts w:ascii="宋体" w:hAnsi="宋体" w:eastAsia="宋体" w:cs="宋体"/>
          <w:snapToGrid w:val="0"/>
          <w:color w:val="auto"/>
          <w:spacing w:val="-1"/>
          <w:kern w:val="0"/>
          <w:sz w:val="28"/>
          <w:szCs w:val="28"/>
          <w:highlight w:val="none"/>
          <w:u w:val="single" w:color="auto"/>
          <w:lang w:eastAsia="en-US"/>
        </w:rPr>
        <w:t xml:space="preserve"> </w:t>
      </w:r>
      <w:r>
        <w:rPr>
          <w:rFonts w:ascii="宋体" w:hAnsi="宋体" w:eastAsia="宋体" w:cs="宋体"/>
          <w:snapToGrid w:val="0"/>
          <w:color w:val="auto"/>
          <w:spacing w:val="-21"/>
          <w:kern w:val="0"/>
          <w:sz w:val="28"/>
          <w:szCs w:val="28"/>
          <w:highlight w:val="none"/>
          <w:u w:val="single" w:color="auto"/>
          <w:lang w:eastAsia="en-US"/>
        </w:rPr>
        <w:t>（</w:t>
      </w:r>
      <w:r>
        <w:rPr>
          <w:rFonts w:ascii="宋体" w:hAnsi="宋体" w:eastAsia="宋体" w:cs="宋体"/>
          <w:snapToGrid w:val="0"/>
          <w:color w:val="auto"/>
          <w:spacing w:val="-2"/>
          <w:kern w:val="0"/>
          <w:sz w:val="28"/>
          <w:szCs w:val="28"/>
          <w:highlight w:val="none"/>
          <w:u w:val="single" w:color="auto"/>
          <w:lang w:eastAsia="en-US"/>
        </w:rPr>
        <w:t>年/月/日）</w:t>
      </w:r>
    </w:p>
    <w:p w14:paraId="67734D41">
      <w:pPr>
        <w:kinsoku w:val="0"/>
        <w:autoSpaceDE w:val="0"/>
        <w:autoSpaceDN w:val="0"/>
        <w:adjustRightInd w:val="0"/>
        <w:snapToGrid w:val="0"/>
        <w:spacing w:line="274" w:lineRule="auto"/>
        <w:jc w:val="left"/>
        <w:textAlignment w:val="baseline"/>
        <w:rPr>
          <w:rFonts w:ascii="Arial" w:hAnsi="Arial" w:eastAsia="Arial" w:cs="Arial"/>
          <w:snapToGrid w:val="0"/>
          <w:color w:val="auto"/>
          <w:kern w:val="0"/>
          <w:sz w:val="21"/>
          <w:szCs w:val="21"/>
          <w:highlight w:val="none"/>
          <w:lang w:val="en-US" w:eastAsia="en-US" w:bidi="ar-SA"/>
        </w:rPr>
      </w:pPr>
    </w:p>
    <w:p w14:paraId="726CD6B0">
      <w:pPr>
        <w:kinsoku w:val="0"/>
        <w:autoSpaceDE w:val="0"/>
        <w:autoSpaceDN w:val="0"/>
        <w:adjustRightInd w:val="0"/>
        <w:snapToGrid w:val="0"/>
        <w:spacing w:line="275" w:lineRule="auto"/>
        <w:jc w:val="left"/>
        <w:textAlignment w:val="baseline"/>
        <w:rPr>
          <w:rFonts w:ascii="Arial" w:hAnsi="Arial" w:eastAsia="Arial" w:cs="Arial"/>
          <w:snapToGrid w:val="0"/>
          <w:color w:val="auto"/>
          <w:kern w:val="0"/>
          <w:sz w:val="21"/>
          <w:szCs w:val="21"/>
          <w:highlight w:val="none"/>
          <w:lang w:val="en-US" w:eastAsia="en-US" w:bidi="ar-SA"/>
        </w:rPr>
      </w:pPr>
    </w:p>
    <w:p w14:paraId="1B74C5D4">
      <w:pPr>
        <w:rPr>
          <w:rFonts w:ascii="宋体" w:hAnsi="宋体" w:eastAsia="宋体" w:cs="宋体"/>
          <w:b/>
          <w:bCs/>
          <w:snapToGrid w:val="0"/>
          <w:color w:val="auto"/>
          <w:spacing w:val="-3"/>
          <w:kern w:val="0"/>
          <w:sz w:val="28"/>
          <w:szCs w:val="28"/>
          <w:highlight w:val="none"/>
          <w:lang w:eastAsia="en-US"/>
        </w:rPr>
      </w:pPr>
      <w:r>
        <w:rPr>
          <w:rFonts w:ascii="宋体" w:hAnsi="宋体" w:eastAsia="宋体" w:cs="宋体"/>
          <w:b/>
          <w:bCs/>
          <w:snapToGrid w:val="0"/>
          <w:color w:val="auto"/>
          <w:spacing w:val="-3"/>
          <w:kern w:val="0"/>
          <w:sz w:val="28"/>
          <w:szCs w:val="28"/>
          <w:highlight w:val="none"/>
          <w:lang w:eastAsia="en-US"/>
        </w:rPr>
        <w:br w:type="page"/>
      </w:r>
    </w:p>
    <w:p w14:paraId="03486887">
      <w:pPr>
        <w:widowControl/>
        <w:kinsoku w:val="0"/>
        <w:autoSpaceDE w:val="0"/>
        <w:autoSpaceDN w:val="0"/>
        <w:adjustRightInd w:val="0"/>
        <w:snapToGrid w:val="0"/>
        <w:spacing w:before="91" w:line="222" w:lineRule="auto"/>
        <w:ind w:left="4155"/>
        <w:jc w:val="left"/>
        <w:textAlignment w:val="baseline"/>
        <w:rPr>
          <w:rFonts w:ascii="宋体" w:hAnsi="宋体" w:eastAsia="宋体" w:cs="宋体"/>
          <w:snapToGrid w:val="0"/>
          <w:color w:val="auto"/>
          <w:kern w:val="0"/>
          <w:sz w:val="28"/>
          <w:szCs w:val="28"/>
          <w:highlight w:val="none"/>
          <w:lang w:eastAsia="en-US"/>
        </w:rPr>
      </w:pPr>
      <w:r>
        <w:rPr>
          <w:rFonts w:ascii="宋体" w:hAnsi="宋体" w:eastAsia="宋体" w:cs="宋体"/>
          <w:b/>
          <w:bCs/>
          <w:snapToGrid w:val="0"/>
          <w:color w:val="auto"/>
          <w:spacing w:val="-35"/>
          <w:kern w:val="0"/>
          <w:sz w:val="28"/>
          <w:szCs w:val="28"/>
          <w:highlight w:val="none"/>
          <w:lang w:eastAsia="en-US"/>
        </w:rPr>
        <w:t>目</w:t>
      </w:r>
      <w:r>
        <w:rPr>
          <w:rFonts w:hint="eastAsia" w:ascii="宋体" w:hAnsi="宋体" w:eastAsia="宋体" w:cs="宋体"/>
          <w:b/>
          <w:bCs/>
          <w:snapToGrid w:val="0"/>
          <w:color w:val="auto"/>
          <w:spacing w:val="-35"/>
          <w:kern w:val="0"/>
          <w:sz w:val="28"/>
          <w:szCs w:val="28"/>
          <w:highlight w:val="none"/>
          <w:lang w:val="en-US" w:eastAsia="zh-CN"/>
        </w:rPr>
        <w:t xml:space="preserve"> </w:t>
      </w:r>
      <w:r>
        <w:rPr>
          <w:rFonts w:ascii="宋体" w:hAnsi="宋体" w:eastAsia="宋体" w:cs="宋体"/>
          <w:b/>
          <w:bCs/>
          <w:snapToGrid w:val="0"/>
          <w:color w:val="auto"/>
          <w:spacing w:val="-35"/>
          <w:kern w:val="0"/>
          <w:sz w:val="28"/>
          <w:szCs w:val="28"/>
          <w:highlight w:val="none"/>
          <w:lang w:eastAsia="en-US"/>
        </w:rPr>
        <w:t>录</w:t>
      </w:r>
    </w:p>
    <w:p w14:paraId="5D5DA977">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一、投标函</w:t>
      </w:r>
    </w:p>
    <w:p w14:paraId="30496735">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二、法定代表人（单位负责人）身份证明（适用于无委托代理人的情况）</w:t>
      </w:r>
    </w:p>
    <w:p w14:paraId="7063829E">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三、授权委托书（适用于有委托代理人的情况）</w:t>
      </w:r>
    </w:p>
    <w:p w14:paraId="5DCC012B">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四、联合体协议书（本项目不适用）</w:t>
      </w:r>
    </w:p>
    <w:p w14:paraId="6811C714">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五、投标保证金缴存凭证</w:t>
      </w:r>
    </w:p>
    <w:p w14:paraId="7B365C58">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六、商务和技术偏差表</w:t>
      </w:r>
    </w:p>
    <w:p w14:paraId="47C4D50D">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七、</w:t>
      </w:r>
      <w:r>
        <w:rPr>
          <w:rFonts w:hint="eastAsia" w:ascii="宋体" w:hAnsi="宋体" w:eastAsia="宋体" w:cs="宋体"/>
          <w:snapToGrid w:val="0"/>
          <w:color w:val="auto"/>
          <w:spacing w:val="-1"/>
          <w:kern w:val="0"/>
          <w:sz w:val="24"/>
          <w:szCs w:val="24"/>
          <w:highlight w:val="none"/>
          <w:lang w:val="en-US" w:eastAsia="zh-CN"/>
        </w:rPr>
        <w:t>开标一览</w:t>
      </w:r>
      <w:r>
        <w:rPr>
          <w:rFonts w:ascii="宋体" w:hAnsi="宋体" w:eastAsia="宋体" w:cs="宋体"/>
          <w:snapToGrid w:val="0"/>
          <w:color w:val="auto"/>
          <w:spacing w:val="-1"/>
          <w:kern w:val="0"/>
          <w:sz w:val="24"/>
          <w:szCs w:val="24"/>
          <w:highlight w:val="none"/>
          <w:lang w:eastAsia="en-US"/>
        </w:rPr>
        <w:t>表</w:t>
      </w:r>
    </w:p>
    <w:p w14:paraId="617AF139">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八、资格审查资料</w:t>
      </w:r>
    </w:p>
    <w:p w14:paraId="6BDF9B64">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九、同类项目业绩</w:t>
      </w:r>
    </w:p>
    <w:p w14:paraId="5ABC19E1">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w:t>
      </w:r>
      <w:r>
        <w:rPr>
          <w:rFonts w:hint="eastAsia" w:ascii="宋体" w:hAnsi="宋体" w:eastAsia="宋体" w:cs="宋体"/>
          <w:snapToGrid w:val="0"/>
          <w:color w:val="auto"/>
          <w:spacing w:val="-1"/>
          <w:kern w:val="0"/>
          <w:sz w:val="24"/>
          <w:szCs w:val="24"/>
          <w:highlight w:val="none"/>
          <w:lang w:val="en-US" w:eastAsia="zh-CN"/>
        </w:rPr>
        <w:t>技术文件部分</w:t>
      </w:r>
    </w:p>
    <w:p w14:paraId="296BAB28">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十一、</w:t>
      </w:r>
      <w:r>
        <w:rPr>
          <w:rFonts w:hint="eastAsia" w:ascii="宋体" w:hAnsi="宋体" w:eastAsia="宋体" w:cs="宋体"/>
          <w:snapToGrid w:val="0"/>
          <w:color w:val="auto"/>
          <w:spacing w:val="-1"/>
          <w:kern w:val="0"/>
          <w:sz w:val="24"/>
          <w:szCs w:val="24"/>
          <w:highlight w:val="none"/>
          <w:lang w:val="en-US" w:eastAsia="zh-CN"/>
        </w:rPr>
        <w:t>中小企业声明函</w:t>
      </w:r>
    </w:p>
    <w:p w14:paraId="251669EA">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十二、</w:t>
      </w:r>
      <w:r>
        <w:rPr>
          <w:rFonts w:hint="eastAsia" w:ascii="宋体" w:hAnsi="宋体" w:eastAsia="宋体" w:cs="宋体"/>
          <w:snapToGrid w:val="0"/>
          <w:color w:val="auto"/>
          <w:spacing w:val="-2"/>
          <w:kern w:val="0"/>
          <w:sz w:val="24"/>
          <w:szCs w:val="24"/>
          <w:highlight w:val="none"/>
          <w:lang w:val="en-US" w:eastAsia="zh-CN"/>
        </w:rPr>
        <w:t>企业诚信投标承诺书</w:t>
      </w:r>
    </w:p>
    <w:p w14:paraId="101E3178">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十三、</w:t>
      </w:r>
      <w:r>
        <w:rPr>
          <w:rFonts w:hint="eastAsia" w:ascii="宋体" w:hAnsi="宋体" w:eastAsia="宋体" w:cs="宋体"/>
          <w:snapToGrid w:val="0"/>
          <w:color w:val="auto"/>
          <w:spacing w:val="-1"/>
          <w:kern w:val="0"/>
          <w:sz w:val="24"/>
          <w:szCs w:val="24"/>
          <w:highlight w:val="none"/>
          <w:lang w:val="en-US" w:eastAsia="zh-CN"/>
        </w:rPr>
        <w:t>招标文件内容确认书</w:t>
      </w:r>
    </w:p>
    <w:p w14:paraId="7E5004CF">
      <w:pPr>
        <w:widowControl/>
        <w:kinsoku w:val="0"/>
        <w:autoSpaceDE w:val="0"/>
        <w:autoSpaceDN w:val="0"/>
        <w:adjustRightInd w:val="0"/>
        <w:snapToGrid w:val="0"/>
        <w:spacing w:before="261"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十四、</w:t>
      </w:r>
      <w:r>
        <w:rPr>
          <w:rFonts w:hint="eastAsia" w:ascii="宋体" w:hAnsi="宋体" w:eastAsia="宋体" w:cs="宋体"/>
          <w:snapToGrid w:val="0"/>
          <w:color w:val="auto"/>
          <w:spacing w:val="-1"/>
          <w:kern w:val="0"/>
          <w:sz w:val="24"/>
          <w:szCs w:val="24"/>
          <w:highlight w:val="none"/>
          <w:lang w:val="en-US" w:eastAsia="zh-CN"/>
        </w:rPr>
        <w:t>其他补充资料</w:t>
      </w:r>
    </w:p>
    <w:p w14:paraId="4A64360C">
      <w:pP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br w:type="page"/>
      </w:r>
    </w:p>
    <w:p w14:paraId="43FA9ADA">
      <w:pPr>
        <w:widowControl/>
        <w:kinsoku w:val="0"/>
        <w:autoSpaceDE w:val="0"/>
        <w:autoSpaceDN w:val="0"/>
        <w:adjustRightInd w:val="0"/>
        <w:snapToGrid w:val="0"/>
        <w:spacing w:before="97" w:line="220" w:lineRule="auto"/>
        <w:ind w:left="4137"/>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6"/>
          <w:kern w:val="0"/>
          <w:sz w:val="30"/>
          <w:szCs w:val="30"/>
          <w:highlight w:val="none"/>
          <w:lang w:eastAsia="en-US"/>
        </w:rPr>
        <w:t>一、投标函</w:t>
      </w:r>
    </w:p>
    <w:p w14:paraId="28A15038">
      <w:pPr>
        <w:keepNext w:val="0"/>
        <w:keepLines w:val="0"/>
        <w:pageBreakBefore w:val="0"/>
        <w:widowControl/>
        <w:kinsoku w:val="0"/>
        <w:wordWrap/>
        <w:overflowPunct/>
        <w:topLinePunct w:val="0"/>
        <w:autoSpaceDE w:val="0"/>
        <w:autoSpaceDN w:val="0"/>
        <w:bidi w:val="0"/>
        <w:adjustRightInd w:val="0"/>
        <w:snapToGrid w:val="0"/>
        <w:spacing w:line="440" w:lineRule="exact"/>
        <w:jc w:val="left"/>
        <w:textAlignment w:val="baseline"/>
        <w:rPr>
          <w:rFonts w:ascii="Arial" w:hAnsi="Arial" w:eastAsia="Arial" w:cs="Arial"/>
          <w:snapToGrid w:val="0"/>
          <w:color w:val="auto"/>
          <w:kern w:val="0"/>
          <w:sz w:val="21"/>
          <w:szCs w:val="21"/>
          <w:highlight w:val="none"/>
          <w:lang w:val="en-US" w:eastAsia="en-US" w:bidi="ar-SA"/>
        </w:rPr>
      </w:pPr>
    </w:p>
    <w:p w14:paraId="4A3F7F7E">
      <w:pPr>
        <w:keepNext w:val="0"/>
        <w:keepLines w:val="0"/>
        <w:pageBreakBefore w:val="0"/>
        <w:widowControl/>
        <w:tabs>
          <w:tab w:val="left" w:pos="2160"/>
        </w:tabs>
        <w:kinsoku w:val="0"/>
        <w:wordWrap/>
        <w:overflowPunct/>
        <w:topLinePunct w:val="0"/>
        <w:autoSpaceDE w:val="0"/>
        <w:autoSpaceDN w:val="0"/>
        <w:bidi w:val="0"/>
        <w:adjustRightInd w:val="0"/>
        <w:snapToGrid w:val="0"/>
        <w:spacing w:before="78" w:line="440" w:lineRule="exact"/>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u w:val="single" w:color="auto"/>
          <w:lang w:eastAsia="en-US"/>
        </w:rPr>
        <w:tab/>
      </w:r>
      <w:r>
        <w:rPr>
          <w:rFonts w:hint="eastAsia" w:ascii="宋体" w:hAnsi="宋体" w:eastAsia="宋体" w:cs="宋体"/>
          <w:snapToGrid w:val="0"/>
          <w:color w:val="auto"/>
          <w:kern w:val="0"/>
          <w:sz w:val="24"/>
          <w:szCs w:val="24"/>
          <w:highlight w:val="none"/>
          <w:lang w:eastAsia="en-US"/>
        </w:rPr>
        <w:t>（采购人名称）：</w:t>
      </w:r>
    </w:p>
    <w:p w14:paraId="141305FE">
      <w:pPr>
        <w:keepNext w:val="0"/>
        <w:keepLines w:val="0"/>
        <w:pageBreakBefore w:val="0"/>
        <w:widowControl/>
        <w:kinsoku w:val="0"/>
        <w:wordWrap/>
        <w:overflowPunct/>
        <w:topLinePunct w:val="0"/>
        <w:autoSpaceDE w:val="0"/>
        <w:autoSpaceDN w:val="0"/>
        <w:bidi w:val="0"/>
        <w:adjustRightInd w:val="0"/>
        <w:snapToGrid w:val="0"/>
        <w:spacing w:before="76" w:line="440" w:lineRule="exact"/>
        <w:ind w:left="10" w:right="2" w:firstLine="49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1．我方已仔细研究了</w:t>
      </w:r>
      <w:r>
        <w:rPr>
          <w:rFonts w:hint="eastAsia" w:ascii="宋体" w:hAnsi="宋体" w:eastAsia="宋体" w:cs="宋体"/>
          <w:snapToGrid w:val="0"/>
          <w:color w:val="auto"/>
          <w:kern w:val="0"/>
          <w:sz w:val="24"/>
          <w:szCs w:val="24"/>
          <w:highlight w:val="none"/>
          <w:u w:val="single" w:color="auto"/>
          <w:lang w:eastAsia="en-US"/>
        </w:rPr>
        <w:t xml:space="preserve">        </w:t>
      </w:r>
      <w:r>
        <w:rPr>
          <w:rFonts w:hint="eastAsia" w:ascii="宋体" w:hAnsi="宋体" w:eastAsia="宋体" w:cs="宋体"/>
          <w:snapToGrid w:val="0"/>
          <w:color w:val="auto"/>
          <w:kern w:val="0"/>
          <w:sz w:val="24"/>
          <w:szCs w:val="24"/>
          <w:highlight w:val="none"/>
          <w:lang w:eastAsia="en-US"/>
        </w:rPr>
        <w:t>（</w:t>
      </w:r>
      <w:r>
        <w:rPr>
          <w:rFonts w:hint="eastAsia" w:ascii="宋体" w:hAnsi="宋体" w:eastAsia="宋体" w:cs="宋体"/>
          <w:snapToGrid w:val="0"/>
          <w:color w:val="auto"/>
          <w:kern w:val="0"/>
          <w:sz w:val="24"/>
          <w:szCs w:val="24"/>
          <w:highlight w:val="none"/>
          <w:lang w:val="en-US" w:eastAsia="zh-CN"/>
        </w:rPr>
        <w:t>标项</w:t>
      </w:r>
      <w:r>
        <w:rPr>
          <w:rFonts w:hint="eastAsia" w:ascii="宋体" w:hAnsi="宋体" w:eastAsia="宋体" w:cs="宋体"/>
          <w:snapToGrid w:val="0"/>
          <w:color w:val="auto"/>
          <w:kern w:val="0"/>
          <w:sz w:val="24"/>
          <w:szCs w:val="24"/>
          <w:highlight w:val="none"/>
          <w:lang w:eastAsia="en-US"/>
        </w:rPr>
        <w:t>名称）招标文件的</w:t>
      </w:r>
      <w:r>
        <w:rPr>
          <w:rFonts w:hint="eastAsia" w:ascii="宋体" w:hAnsi="宋体" w:eastAsia="宋体" w:cs="宋体"/>
          <w:snapToGrid w:val="0"/>
          <w:color w:val="auto"/>
          <w:spacing w:val="-1"/>
          <w:kern w:val="0"/>
          <w:sz w:val="24"/>
          <w:szCs w:val="24"/>
          <w:highlight w:val="none"/>
          <w:lang w:eastAsia="en-US"/>
        </w:rPr>
        <w:t>全部内容，正式授权</w:t>
      </w:r>
      <w:r>
        <w:rPr>
          <w:rFonts w:hint="eastAsia" w:ascii="宋体" w:hAnsi="宋体" w:eastAsia="宋体" w:cs="宋体"/>
          <w:snapToGrid w:val="0"/>
          <w:color w:val="auto"/>
          <w:spacing w:val="-1"/>
          <w:kern w:val="0"/>
          <w:sz w:val="24"/>
          <w:szCs w:val="24"/>
          <w:highlight w:val="none"/>
          <w:u w:val="single" w:color="auto"/>
          <w:lang w:eastAsia="en-US"/>
        </w:rPr>
        <w:t xml:space="preserve">      </w:t>
      </w:r>
      <w:r>
        <w:rPr>
          <w:rFonts w:hint="eastAsia" w:ascii="宋体" w:hAnsi="宋体" w:eastAsia="宋体" w:cs="宋体"/>
          <w:snapToGrid w:val="0"/>
          <w:color w:val="auto"/>
          <w:spacing w:val="-108"/>
          <w:kern w:val="0"/>
          <w:sz w:val="24"/>
          <w:szCs w:val="24"/>
          <w:highlight w:val="none"/>
          <w:lang w:eastAsia="en-US"/>
        </w:rPr>
        <w:t xml:space="preserve"> </w:t>
      </w:r>
      <w:r>
        <w:rPr>
          <w:rFonts w:hint="eastAsia" w:ascii="宋体" w:hAnsi="宋体" w:eastAsia="宋体" w:cs="宋体"/>
          <w:snapToGrid w:val="0"/>
          <w:color w:val="auto"/>
          <w:spacing w:val="-1"/>
          <w:kern w:val="0"/>
          <w:sz w:val="24"/>
          <w:szCs w:val="24"/>
          <w:highlight w:val="none"/>
          <w:lang w:eastAsia="en-US"/>
        </w:rPr>
        <w:t>为我方代理人，代表我方对此项目进行投标。</w:t>
      </w:r>
    </w:p>
    <w:p w14:paraId="0A70E31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2. 我方的投标文件包括下列内容：</w:t>
      </w:r>
    </w:p>
    <w:p w14:paraId="00C783A9">
      <w:pPr>
        <w:widowControl/>
        <w:kinsoku w:val="0"/>
        <w:autoSpaceDE w:val="0"/>
        <w:autoSpaceDN w:val="0"/>
        <w:adjustRightInd w:val="0"/>
        <w:snapToGrid w:val="0"/>
        <w:spacing w:before="216" w:line="220"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一、投标函</w:t>
      </w:r>
    </w:p>
    <w:p w14:paraId="456265AE">
      <w:pPr>
        <w:widowControl/>
        <w:kinsoku w:val="0"/>
        <w:autoSpaceDE w:val="0"/>
        <w:autoSpaceDN w:val="0"/>
        <w:adjustRightInd w:val="0"/>
        <w:snapToGrid w:val="0"/>
        <w:spacing w:before="259"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二、法定代表人（单位负责人）身份证明（适用于无委托代理人的情况）</w:t>
      </w:r>
    </w:p>
    <w:p w14:paraId="28166110">
      <w:pPr>
        <w:widowControl/>
        <w:kinsoku w:val="0"/>
        <w:autoSpaceDE w:val="0"/>
        <w:autoSpaceDN w:val="0"/>
        <w:adjustRightInd w:val="0"/>
        <w:snapToGrid w:val="0"/>
        <w:spacing w:before="261"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三、授权委托书（适用于有委托代理人的情况）</w:t>
      </w:r>
    </w:p>
    <w:p w14:paraId="74FF3F27">
      <w:pPr>
        <w:widowControl/>
        <w:kinsoku w:val="0"/>
        <w:autoSpaceDE w:val="0"/>
        <w:autoSpaceDN w:val="0"/>
        <w:adjustRightInd w:val="0"/>
        <w:snapToGrid w:val="0"/>
        <w:spacing w:before="260" w:line="219" w:lineRule="auto"/>
        <w:ind w:left="2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四、联合体协议书（本项目不适用）</w:t>
      </w:r>
    </w:p>
    <w:p w14:paraId="1BC1C12E">
      <w:pPr>
        <w:widowControl/>
        <w:kinsoku w:val="0"/>
        <w:autoSpaceDE w:val="0"/>
        <w:autoSpaceDN w:val="0"/>
        <w:adjustRightInd w:val="0"/>
        <w:snapToGrid w:val="0"/>
        <w:spacing w:before="263"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五、投标保证金缴存凭证</w:t>
      </w:r>
    </w:p>
    <w:p w14:paraId="2ED16F61">
      <w:pPr>
        <w:widowControl/>
        <w:kinsoku w:val="0"/>
        <w:autoSpaceDE w:val="0"/>
        <w:autoSpaceDN w:val="0"/>
        <w:adjustRightInd w:val="0"/>
        <w:snapToGrid w:val="0"/>
        <w:spacing w:before="260" w:line="219" w:lineRule="auto"/>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六、商务和技术偏差表</w:t>
      </w:r>
    </w:p>
    <w:p w14:paraId="5B05E196">
      <w:pPr>
        <w:widowControl/>
        <w:kinsoku w:val="0"/>
        <w:autoSpaceDE w:val="0"/>
        <w:autoSpaceDN w:val="0"/>
        <w:adjustRightInd w:val="0"/>
        <w:snapToGrid w:val="0"/>
        <w:spacing w:before="262" w:line="218"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七、</w:t>
      </w:r>
      <w:r>
        <w:rPr>
          <w:rFonts w:hint="eastAsia" w:ascii="宋体" w:hAnsi="宋体" w:eastAsia="宋体" w:cs="宋体"/>
          <w:snapToGrid w:val="0"/>
          <w:color w:val="auto"/>
          <w:spacing w:val="-1"/>
          <w:kern w:val="0"/>
          <w:sz w:val="24"/>
          <w:szCs w:val="24"/>
          <w:highlight w:val="none"/>
          <w:lang w:val="en-US" w:eastAsia="zh-CN"/>
        </w:rPr>
        <w:t>开标一览</w:t>
      </w:r>
      <w:r>
        <w:rPr>
          <w:rFonts w:ascii="宋体" w:hAnsi="宋体" w:eastAsia="宋体" w:cs="宋体"/>
          <w:snapToGrid w:val="0"/>
          <w:color w:val="auto"/>
          <w:spacing w:val="-1"/>
          <w:kern w:val="0"/>
          <w:sz w:val="24"/>
          <w:szCs w:val="24"/>
          <w:highlight w:val="none"/>
          <w:lang w:eastAsia="en-US"/>
        </w:rPr>
        <w:t>表</w:t>
      </w:r>
    </w:p>
    <w:p w14:paraId="69C9E71B">
      <w:pPr>
        <w:widowControl/>
        <w:kinsoku w:val="0"/>
        <w:autoSpaceDE w:val="0"/>
        <w:autoSpaceDN w:val="0"/>
        <w:adjustRightInd w:val="0"/>
        <w:snapToGrid w:val="0"/>
        <w:spacing w:before="262" w:line="219" w:lineRule="auto"/>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八、资格审查资料</w:t>
      </w:r>
    </w:p>
    <w:p w14:paraId="0E132438">
      <w:pPr>
        <w:widowControl/>
        <w:kinsoku w:val="0"/>
        <w:autoSpaceDE w:val="0"/>
        <w:autoSpaceDN w:val="0"/>
        <w:adjustRightInd w:val="0"/>
        <w:snapToGrid w:val="0"/>
        <w:spacing w:before="263" w:line="219" w:lineRule="auto"/>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九、同类项目业绩</w:t>
      </w:r>
    </w:p>
    <w:p w14:paraId="691FA64E">
      <w:pPr>
        <w:widowControl/>
        <w:kinsoku w:val="0"/>
        <w:autoSpaceDE w:val="0"/>
        <w:autoSpaceDN w:val="0"/>
        <w:adjustRightInd w:val="0"/>
        <w:snapToGrid w:val="0"/>
        <w:spacing w:before="259"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w:t>
      </w:r>
      <w:r>
        <w:rPr>
          <w:rFonts w:hint="eastAsia" w:ascii="宋体" w:hAnsi="宋体" w:eastAsia="宋体" w:cs="宋体"/>
          <w:snapToGrid w:val="0"/>
          <w:color w:val="auto"/>
          <w:spacing w:val="-1"/>
          <w:kern w:val="0"/>
          <w:sz w:val="24"/>
          <w:szCs w:val="24"/>
          <w:highlight w:val="none"/>
          <w:lang w:val="en-US" w:eastAsia="zh-CN"/>
        </w:rPr>
        <w:t>技术文件部分</w:t>
      </w:r>
    </w:p>
    <w:p w14:paraId="6211D279">
      <w:pPr>
        <w:widowControl/>
        <w:kinsoku w:val="0"/>
        <w:autoSpaceDE w:val="0"/>
        <w:autoSpaceDN w:val="0"/>
        <w:adjustRightInd w:val="0"/>
        <w:snapToGrid w:val="0"/>
        <w:spacing w:before="263"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十一、</w:t>
      </w:r>
      <w:r>
        <w:rPr>
          <w:rFonts w:hint="eastAsia" w:ascii="宋体" w:hAnsi="宋体" w:eastAsia="宋体" w:cs="宋体"/>
          <w:snapToGrid w:val="0"/>
          <w:color w:val="auto"/>
          <w:spacing w:val="-1"/>
          <w:kern w:val="0"/>
          <w:sz w:val="24"/>
          <w:szCs w:val="24"/>
          <w:highlight w:val="none"/>
          <w:lang w:val="en-US" w:eastAsia="zh-CN"/>
        </w:rPr>
        <w:t>中小企业声明函</w:t>
      </w:r>
    </w:p>
    <w:p w14:paraId="55CC87AF">
      <w:pPr>
        <w:widowControl/>
        <w:kinsoku w:val="0"/>
        <w:autoSpaceDE w:val="0"/>
        <w:autoSpaceDN w:val="0"/>
        <w:adjustRightInd w:val="0"/>
        <w:snapToGrid w:val="0"/>
        <w:spacing w:before="260"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2"/>
          <w:kern w:val="0"/>
          <w:sz w:val="24"/>
          <w:szCs w:val="24"/>
          <w:highlight w:val="none"/>
          <w:lang w:eastAsia="en-US"/>
        </w:rPr>
        <w:t>十二、</w:t>
      </w:r>
      <w:r>
        <w:rPr>
          <w:rFonts w:hint="eastAsia" w:ascii="宋体" w:hAnsi="宋体" w:eastAsia="宋体" w:cs="宋体"/>
          <w:snapToGrid w:val="0"/>
          <w:color w:val="auto"/>
          <w:spacing w:val="-2"/>
          <w:kern w:val="0"/>
          <w:sz w:val="24"/>
          <w:szCs w:val="24"/>
          <w:highlight w:val="none"/>
          <w:lang w:val="en-US" w:eastAsia="zh-CN"/>
        </w:rPr>
        <w:t>企业诚信投标承诺书</w:t>
      </w:r>
    </w:p>
    <w:p w14:paraId="12C96485">
      <w:pPr>
        <w:widowControl/>
        <w:kinsoku w:val="0"/>
        <w:autoSpaceDE w:val="0"/>
        <w:autoSpaceDN w:val="0"/>
        <w:adjustRightInd w:val="0"/>
        <w:snapToGrid w:val="0"/>
        <w:spacing w:before="262" w:line="219" w:lineRule="auto"/>
        <w:ind w:left="1"/>
        <w:jc w:val="left"/>
        <w:textAlignment w:val="baseline"/>
        <w:rPr>
          <w:rFonts w:hint="default" w:ascii="宋体" w:hAnsi="宋体" w:eastAsia="宋体" w:cs="宋体"/>
          <w:snapToGrid w:val="0"/>
          <w:color w:val="auto"/>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十三、</w:t>
      </w:r>
      <w:r>
        <w:rPr>
          <w:rFonts w:hint="eastAsia" w:ascii="宋体" w:hAnsi="宋体" w:eastAsia="宋体" w:cs="宋体"/>
          <w:snapToGrid w:val="0"/>
          <w:color w:val="auto"/>
          <w:spacing w:val="-1"/>
          <w:kern w:val="0"/>
          <w:sz w:val="24"/>
          <w:szCs w:val="24"/>
          <w:highlight w:val="none"/>
          <w:lang w:val="en-US" w:eastAsia="zh-CN"/>
        </w:rPr>
        <w:t>招标文件内容确认书</w:t>
      </w:r>
    </w:p>
    <w:p w14:paraId="30A69EBA">
      <w:pPr>
        <w:widowControl/>
        <w:kinsoku w:val="0"/>
        <w:autoSpaceDE w:val="0"/>
        <w:autoSpaceDN w:val="0"/>
        <w:adjustRightInd w:val="0"/>
        <w:snapToGrid w:val="0"/>
        <w:spacing w:before="261" w:line="219" w:lineRule="auto"/>
        <w:ind w:left="1"/>
        <w:jc w:val="left"/>
        <w:textAlignment w:val="baseline"/>
        <w:rPr>
          <w:rFonts w:hint="eastAsia"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十四、</w:t>
      </w:r>
      <w:r>
        <w:rPr>
          <w:rFonts w:hint="eastAsia" w:ascii="宋体" w:hAnsi="宋体" w:eastAsia="宋体" w:cs="宋体"/>
          <w:snapToGrid w:val="0"/>
          <w:color w:val="auto"/>
          <w:spacing w:val="-1"/>
          <w:kern w:val="0"/>
          <w:sz w:val="24"/>
          <w:szCs w:val="24"/>
          <w:highlight w:val="none"/>
          <w:lang w:val="en-US" w:eastAsia="zh-CN"/>
        </w:rPr>
        <w:t>其他补充资料</w:t>
      </w:r>
    </w:p>
    <w:p w14:paraId="54A08208">
      <w:pPr>
        <w:keepNext w:val="0"/>
        <w:keepLines w:val="0"/>
        <w:pageBreakBefore w:val="0"/>
        <w:widowControl/>
        <w:kinsoku w:val="0"/>
        <w:wordWrap/>
        <w:overflowPunct/>
        <w:topLinePunct w:val="0"/>
        <w:autoSpaceDE w:val="0"/>
        <w:autoSpaceDN w:val="0"/>
        <w:bidi w:val="0"/>
        <w:adjustRightInd w:val="0"/>
        <w:snapToGrid w:val="0"/>
        <w:spacing w:before="1" w:line="440" w:lineRule="exact"/>
        <w:ind w:left="492"/>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投标文件的上述组成部分如存在内容不一致的，以投标函为准。</w:t>
      </w:r>
    </w:p>
    <w:p w14:paraId="13324A04">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9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3．我方承诺除商务和技术偏差表列出的偏差</w:t>
      </w:r>
      <w:r>
        <w:rPr>
          <w:rFonts w:hint="eastAsia" w:ascii="宋体" w:hAnsi="宋体" w:eastAsia="宋体" w:cs="宋体"/>
          <w:snapToGrid w:val="0"/>
          <w:color w:val="auto"/>
          <w:spacing w:val="-1"/>
          <w:kern w:val="0"/>
          <w:sz w:val="24"/>
          <w:szCs w:val="24"/>
          <w:highlight w:val="none"/>
          <w:lang w:eastAsia="en-US"/>
        </w:rPr>
        <w:t>外，我方响应招标文件的全部要求。</w:t>
      </w:r>
    </w:p>
    <w:p w14:paraId="3A060042">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88"/>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4．我方承诺在招标文件规定的投标有效期内不撤销投标文件。</w:t>
      </w:r>
    </w:p>
    <w:p w14:paraId="5260C221">
      <w:pPr>
        <w:keepNext w:val="0"/>
        <w:keepLines w:val="0"/>
        <w:pageBreakBefore w:val="0"/>
        <w:widowControl/>
        <w:kinsoku w:val="0"/>
        <w:wordWrap/>
        <w:overflowPunct/>
        <w:topLinePunct w:val="0"/>
        <w:autoSpaceDE w:val="0"/>
        <w:autoSpaceDN w:val="0"/>
        <w:bidi w:val="0"/>
        <w:adjustRightInd w:val="0"/>
        <w:snapToGrid w:val="0"/>
        <w:spacing w:before="76" w:line="440" w:lineRule="exact"/>
        <w:ind w:left="494"/>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5．如我方中标，我方承诺：</w:t>
      </w:r>
    </w:p>
    <w:p w14:paraId="618FBF85">
      <w:pPr>
        <w:keepNext w:val="0"/>
        <w:keepLines w:val="0"/>
        <w:pageBreakBefore w:val="0"/>
        <w:widowControl/>
        <w:kinsoku w:val="0"/>
        <w:wordWrap/>
        <w:overflowPunct/>
        <w:topLinePunct w:val="0"/>
        <w:autoSpaceDE w:val="0"/>
        <w:autoSpaceDN w:val="0"/>
        <w:bidi w:val="0"/>
        <w:adjustRightInd w:val="0"/>
        <w:snapToGrid w:val="0"/>
        <w:spacing w:before="74"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（1）在收到中标通知书后，在中标通知书规定的期限内与你方签订合同；</w:t>
      </w:r>
    </w:p>
    <w:p w14:paraId="376B99C0">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（2）在签订合同时不向你方提出附加条件；</w:t>
      </w:r>
    </w:p>
    <w:p w14:paraId="59B73674">
      <w:pPr>
        <w:keepNext w:val="0"/>
        <w:keepLines w:val="0"/>
        <w:pageBreakBefore w:val="0"/>
        <w:widowControl/>
        <w:kinsoku w:val="0"/>
        <w:wordWrap/>
        <w:overflowPunct/>
        <w:topLinePunct w:val="0"/>
        <w:autoSpaceDE w:val="0"/>
        <w:autoSpaceDN w:val="0"/>
        <w:bidi w:val="0"/>
        <w:adjustRightInd w:val="0"/>
        <w:snapToGrid w:val="0"/>
        <w:spacing w:before="77"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2"/>
          <w:kern w:val="0"/>
          <w:sz w:val="24"/>
          <w:szCs w:val="24"/>
          <w:highlight w:val="none"/>
          <w:lang w:eastAsia="en-US"/>
        </w:rPr>
        <w:t>（3）按照招标文件要求提交履约保证金；</w:t>
      </w:r>
    </w:p>
    <w:p w14:paraId="43DF5469">
      <w:pPr>
        <w:keepNext w:val="0"/>
        <w:keepLines w:val="0"/>
        <w:pageBreakBefore w:val="0"/>
        <w:widowControl/>
        <w:kinsoku w:val="0"/>
        <w:wordWrap/>
        <w:overflowPunct/>
        <w:topLinePunct w:val="0"/>
        <w:autoSpaceDE w:val="0"/>
        <w:autoSpaceDN w:val="0"/>
        <w:bidi w:val="0"/>
        <w:adjustRightInd w:val="0"/>
        <w:snapToGrid w:val="0"/>
        <w:spacing w:before="75" w:line="440" w:lineRule="exact"/>
        <w:ind w:left="426"/>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spacing w:val="-1"/>
          <w:kern w:val="0"/>
          <w:sz w:val="24"/>
          <w:szCs w:val="24"/>
          <w:highlight w:val="none"/>
          <w:lang w:eastAsia="en-US"/>
        </w:rPr>
        <w:t>（4）在合同约定的期限内完成合同规定的全部义务。</w:t>
      </w:r>
    </w:p>
    <w:p w14:paraId="0C52EAE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6．我方在此声明，所递交的投标文件及有关资料内容完整、真实和准确，且不存在第二章“投标人须知 ”第 1.3.3 项和 1.3.4 项规定的任何一种情形。</w:t>
      </w:r>
    </w:p>
    <w:p w14:paraId="1878F8F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1" w:line="440" w:lineRule="exact"/>
        <w:ind w:right="399" w:rightChars="0"/>
        <w:jc w:val="both"/>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eastAsia="en-US"/>
        </w:rPr>
        <w:t>7．</w:t>
      </w:r>
      <w:r>
        <w:rPr>
          <w:rFonts w:hint="eastAsia" w:ascii="宋体" w:hAnsi="宋体" w:eastAsia="宋体" w:cs="宋体"/>
          <w:snapToGrid w:val="0"/>
          <w:color w:val="auto"/>
          <w:kern w:val="0"/>
          <w:sz w:val="24"/>
          <w:szCs w:val="24"/>
          <w:highlight w:val="none"/>
          <w:u w:val="single"/>
          <w:lang w:eastAsia="en-US"/>
        </w:rPr>
        <w:t xml:space="preserve">                               </w:t>
      </w:r>
      <w:r>
        <w:rPr>
          <w:rFonts w:hint="eastAsia" w:ascii="宋体" w:hAnsi="宋体" w:eastAsia="宋体" w:cs="宋体"/>
          <w:snapToGrid w:val="0"/>
          <w:color w:val="auto"/>
          <w:kern w:val="0"/>
          <w:sz w:val="24"/>
          <w:szCs w:val="24"/>
          <w:highlight w:val="none"/>
          <w:lang w:eastAsia="en-US"/>
        </w:rPr>
        <w:t>（其他补充说明）。</w:t>
      </w:r>
    </w:p>
    <w:p w14:paraId="230827BF">
      <w:pPr>
        <w:pStyle w:val="21"/>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w:t>
      </w:r>
    </w:p>
    <w:p w14:paraId="414B2705">
      <w:pPr>
        <w:pStyle w:val="21"/>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14:paraId="7172C95A">
      <w:pPr>
        <w:pStyle w:val="21"/>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14:paraId="67B950BB">
      <w:pPr>
        <w:pStyle w:val="21"/>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14:paraId="667EA179">
      <w:pPr>
        <w:pStyle w:val="21"/>
        <w:keepNext w:val="0"/>
        <w:keepLines w:val="0"/>
        <w:pageBreakBefore w:val="0"/>
        <w:widowControl/>
        <w:wordWrap/>
        <w:overflowPunct/>
        <w:topLinePunct w:val="0"/>
        <w:bidi w:val="0"/>
        <w:spacing w:line="440" w:lineRule="exact"/>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A03F71">
      <w:pPr>
        <w:pStyle w:val="21"/>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p>
    <w:p w14:paraId="186E872E">
      <w:pPr>
        <w:pStyle w:val="21"/>
        <w:keepNext w:val="0"/>
        <w:keepLines w:val="0"/>
        <w:pageBreakBefore w:val="0"/>
        <w:widowControl/>
        <w:wordWrap/>
        <w:overflowPunct/>
        <w:topLinePunct w:val="0"/>
        <w:bidi w:val="0"/>
        <w:spacing w:line="440" w:lineRule="exact"/>
        <w:ind w:left="0" w:leftChars="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投标人（公章）：</w:t>
      </w:r>
    </w:p>
    <w:p w14:paraId="71B8DE26">
      <w:pPr>
        <w:pStyle w:val="21"/>
        <w:keepNext w:val="0"/>
        <w:keepLines w:val="0"/>
        <w:pageBreakBefore w:val="0"/>
        <w:widowControl/>
        <w:wordWrap/>
        <w:overflowPunct/>
        <w:topLinePunct w:val="0"/>
        <w:bidi w:val="0"/>
        <w:spacing w:line="440" w:lineRule="exact"/>
        <w:ind w:left="101" w:leftChars="48" w:firstLine="361" w:firstLineChars="15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法定代表人（单位负责人）或其授权委托人（签字或盖章）：</w:t>
      </w:r>
    </w:p>
    <w:p w14:paraId="1476F3BE">
      <w:pPr>
        <w:pStyle w:val="21"/>
        <w:keepNext w:val="0"/>
        <w:keepLines w:val="0"/>
        <w:pageBreakBefore w:val="0"/>
        <w:widowControl/>
        <w:wordWrap/>
        <w:overflowPunct/>
        <w:topLinePunct w:val="0"/>
        <w:bidi w:val="0"/>
        <w:spacing w:line="440" w:lineRule="exact"/>
        <w:ind w:left="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日期：    年     月    日</w:t>
      </w:r>
    </w:p>
    <w:p w14:paraId="58FC9BE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5BB698D">
      <w:pPr>
        <w:widowControl/>
        <w:kinsoku w:val="0"/>
        <w:autoSpaceDE w:val="0"/>
        <w:autoSpaceDN w:val="0"/>
        <w:adjustRightInd w:val="0"/>
        <w:snapToGrid w:val="0"/>
        <w:spacing w:before="98" w:line="219" w:lineRule="auto"/>
        <w:ind w:left="2169"/>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4"/>
          <w:kern w:val="0"/>
          <w:sz w:val="30"/>
          <w:szCs w:val="30"/>
          <w:highlight w:val="none"/>
          <w:lang w:eastAsia="en-US"/>
        </w:rPr>
        <w:t>二、法定代表人（单位负责人）身份证明</w:t>
      </w:r>
    </w:p>
    <w:p w14:paraId="098DD630">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4DB6AAAD">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04FF9B50">
      <w:pPr>
        <w:kinsoku w:val="0"/>
        <w:autoSpaceDE w:val="0"/>
        <w:autoSpaceDN w:val="0"/>
        <w:adjustRightInd w:val="0"/>
        <w:snapToGrid w:val="0"/>
        <w:spacing w:line="292" w:lineRule="auto"/>
        <w:jc w:val="left"/>
        <w:textAlignment w:val="baseline"/>
        <w:rPr>
          <w:rFonts w:ascii="Arial" w:hAnsi="Arial" w:eastAsia="Arial" w:cs="Arial"/>
          <w:snapToGrid w:val="0"/>
          <w:color w:val="auto"/>
          <w:kern w:val="0"/>
          <w:sz w:val="21"/>
          <w:szCs w:val="21"/>
          <w:highlight w:val="none"/>
          <w:lang w:val="en-US" w:eastAsia="en-US" w:bidi="ar-SA"/>
        </w:rPr>
      </w:pPr>
    </w:p>
    <w:p w14:paraId="3C19297D">
      <w:pPr>
        <w:kinsoku w:val="0"/>
        <w:autoSpaceDE w:val="0"/>
        <w:autoSpaceDN w:val="0"/>
        <w:adjustRightInd w:val="0"/>
        <w:snapToGrid w:val="0"/>
        <w:spacing w:line="293" w:lineRule="auto"/>
        <w:jc w:val="left"/>
        <w:textAlignment w:val="baseline"/>
        <w:rPr>
          <w:rFonts w:ascii="Arial" w:hAnsi="Arial" w:eastAsia="Arial" w:cs="Arial"/>
          <w:snapToGrid w:val="0"/>
          <w:color w:val="auto"/>
          <w:kern w:val="0"/>
          <w:sz w:val="21"/>
          <w:szCs w:val="21"/>
          <w:highlight w:val="none"/>
          <w:lang w:val="en-US" w:eastAsia="en-US" w:bidi="ar-SA"/>
        </w:rPr>
      </w:pPr>
    </w:p>
    <w:p w14:paraId="3F2BC15E">
      <w:pPr>
        <w:widowControl/>
        <w:kinsoku w:val="0"/>
        <w:autoSpaceDE w:val="0"/>
        <w:autoSpaceDN w:val="0"/>
        <w:adjustRightInd w:val="0"/>
        <w:snapToGrid w:val="0"/>
        <w:spacing w:before="78"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供应商名称：</w:t>
      </w:r>
      <w:r>
        <w:rPr>
          <w:rFonts w:ascii="宋体" w:hAnsi="宋体" w:eastAsia="宋体" w:cs="宋体"/>
          <w:snapToGrid w:val="0"/>
          <w:color w:val="auto"/>
          <w:kern w:val="0"/>
          <w:sz w:val="24"/>
          <w:szCs w:val="24"/>
          <w:highlight w:val="none"/>
          <w:u w:val="single" w:color="auto"/>
          <w:lang w:eastAsia="en-US"/>
        </w:rPr>
        <w:t xml:space="preserve">                        </w:t>
      </w:r>
    </w:p>
    <w:p w14:paraId="5CD0EBB2">
      <w:pPr>
        <w:widowControl/>
        <w:kinsoku w:val="0"/>
        <w:autoSpaceDE w:val="0"/>
        <w:autoSpaceDN w:val="0"/>
        <w:adjustRightInd w:val="0"/>
        <w:snapToGrid w:val="0"/>
        <w:spacing w:before="117" w:line="219" w:lineRule="auto"/>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姓名：</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07"/>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性别：</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10"/>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年龄：</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10"/>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职务：</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4"/>
          <w:kern w:val="0"/>
          <w:sz w:val="24"/>
          <w:szCs w:val="24"/>
          <w:highlight w:val="none"/>
          <w:u w:val="single" w:color="auto"/>
          <w:lang w:eastAsia="en-US"/>
        </w:rPr>
        <w:t xml:space="preserve">     </w:t>
      </w:r>
    </w:p>
    <w:p w14:paraId="1AE4D6E3">
      <w:pPr>
        <w:widowControl/>
        <w:kinsoku w:val="0"/>
        <w:autoSpaceDE w:val="0"/>
        <w:autoSpaceDN w:val="0"/>
        <w:adjustRightInd w:val="0"/>
        <w:snapToGrid w:val="0"/>
        <w:spacing w:before="113" w:line="295" w:lineRule="auto"/>
        <w:ind w:left="479" w:right="919" w:hanging="475"/>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系</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（供应商名称）的法定代表</w:t>
      </w:r>
      <w:r>
        <w:rPr>
          <w:rFonts w:ascii="宋体" w:hAnsi="宋体" w:eastAsia="宋体" w:cs="宋体"/>
          <w:snapToGrid w:val="0"/>
          <w:color w:val="auto"/>
          <w:spacing w:val="-2"/>
          <w:kern w:val="0"/>
          <w:sz w:val="24"/>
          <w:szCs w:val="24"/>
          <w:highlight w:val="none"/>
          <w:lang w:eastAsia="en-US"/>
        </w:rPr>
        <w:t>人（单位负责人）。</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特此证明。</w:t>
      </w:r>
    </w:p>
    <w:p w14:paraId="1415598E">
      <w:pPr>
        <w:kinsoku w:val="0"/>
        <w:autoSpaceDE w:val="0"/>
        <w:autoSpaceDN w:val="0"/>
        <w:adjustRightInd w:val="0"/>
        <w:snapToGrid w:val="0"/>
        <w:spacing w:line="352" w:lineRule="auto"/>
        <w:jc w:val="left"/>
        <w:textAlignment w:val="baseline"/>
        <w:rPr>
          <w:rFonts w:ascii="Arial" w:hAnsi="Arial" w:eastAsia="Arial" w:cs="Arial"/>
          <w:snapToGrid w:val="0"/>
          <w:color w:val="auto"/>
          <w:kern w:val="0"/>
          <w:sz w:val="21"/>
          <w:szCs w:val="21"/>
          <w:highlight w:val="none"/>
          <w:lang w:val="en-US" w:eastAsia="en-US" w:bidi="ar-SA"/>
        </w:rPr>
      </w:pPr>
    </w:p>
    <w:p w14:paraId="41A08F5A">
      <w:pPr>
        <w:widowControl/>
        <w:kinsoku w:val="0"/>
        <w:autoSpaceDE w:val="0"/>
        <w:autoSpaceDN w:val="0"/>
        <w:adjustRightInd w:val="0"/>
        <w:snapToGrid w:val="0"/>
        <w:spacing w:before="78" w:line="219" w:lineRule="auto"/>
        <w:ind w:left="1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附：法定代表人（单位负责人）身份证扫描件。</w:t>
      </w:r>
    </w:p>
    <w:p w14:paraId="0E1B59E6">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4C082E96">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75D7FACC">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5BC0FD1F">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75D0F8FF">
      <w:pPr>
        <w:kinsoku w:val="0"/>
        <w:autoSpaceDE w:val="0"/>
        <w:autoSpaceDN w:val="0"/>
        <w:adjustRightInd w:val="0"/>
        <w:snapToGrid w:val="0"/>
        <w:spacing w:line="246" w:lineRule="auto"/>
        <w:jc w:val="left"/>
        <w:textAlignment w:val="baseline"/>
        <w:rPr>
          <w:rFonts w:ascii="Arial" w:hAnsi="Arial" w:eastAsia="Arial" w:cs="Arial"/>
          <w:snapToGrid w:val="0"/>
          <w:color w:val="auto"/>
          <w:kern w:val="0"/>
          <w:sz w:val="21"/>
          <w:szCs w:val="21"/>
          <w:highlight w:val="none"/>
          <w:lang w:val="en-US" w:eastAsia="en-US" w:bidi="ar-SA"/>
        </w:rPr>
      </w:pPr>
    </w:p>
    <w:p w14:paraId="59E52F27">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供应商</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3"/>
          <w:kern w:val="0"/>
          <w:sz w:val="24"/>
          <w:szCs w:val="24"/>
          <w:highlight w:val="none"/>
          <w:lang w:eastAsia="en-US"/>
        </w:rPr>
        <w:t>盖单位章）</w:t>
      </w:r>
    </w:p>
    <w:p w14:paraId="35F57CC4">
      <w:pPr>
        <w:kinsoku w:val="0"/>
        <w:autoSpaceDE w:val="0"/>
        <w:autoSpaceDN w:val="0"/>
        <w:adjustRightInd w:val="0"/>
        <w:snapToGrid w:val="0"/>
        <w:spacing w:line="434" w:lineRule="auto"/>
        <w:jc w:val="left"/>
        <w:textAlignment w:val="baseline"/>
        <w:rPr>
          <w:rFonts w:ascii="Arial" w:hAnsi="Arial" w:eastAsia="Arial" w:cs="Arial"/>
          <w:snapToGrid w:val="0"/>
          <w:color w:val="auto"/>
          <w:kern w:val="0"/>
          <w:sz w:val="21"/>
          <w:szCs w:val="21"/>
          <w:highlight w:val="none"/>
          <w:lang w:val="en-US" w:eastAsia="en-US" w:bidi="ar-SA"/>
        </w:rPr>
      </w:pPr>
    </w:p>
    <w:p w14:paraId="66494ABF">
      <w:pPr>
        <w:pStyle w:val="22"/>
        <w:jc w:val="right"/>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ascii="宋体" w:hAnsi="宋体" w:eastAsia="宋体" w:cs="宋体"/>
          <w:snapToGrid w:val="0"/>
          <w:color w:val="auto"/>
          <w:spacing w:val="-10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月</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日</w:t>
      </w:r>
    </w:p>
    <w:p w14:paraId="30CF524F">
      <w:pPr>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br w:type="page"/>
      </w:r>
    </w:p>
    <w:p w14:paraId="35D21D0D">
      <w:pPr>
        <w:widowControl/>
        <w:kinsoku w:val="0"/>
        <w:autoSpaceDE w:val="0"/>
        <w:autoSpaceDN w:val="0"/>
        <w:adjustRightInd w:val="0"/>
        <w:snapToGrid w:val="0"/>
        <w:spacing w:before="98" w:line="219" w:lineRule="auto"/>
        <w:ind w:left="3821"/>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4"/>
          <w:kern w:val="0"/>
          <w:sz w:val="30"/>
          <w:szCs w:val="30"/>
          <w:highlight w:val="none"/>
          <w:lang w:eastAsia="en-US"/>
        </w:rPr>
        <w:t>三、授权委托书</w:t>
      </w:r>
    </w:p>
    <w:p w14:paraId="704B93E0">
      <w:pPr>
        <w:kinsoku w:val="0"/>
        <w:autoSpaceDE w:val="0"/>
        <w:autoSpaceDN w:val="0"/>
        <w:adjustRightInd w:val="0"/>
        <w:snapToGrid w:val="0"/>
        <w:spacing w:line="462" w:lineRule="auto"/>
        <w:jc w:val="left"/>
        <w:textAlignment w:val="baseline"/>
        <w:rPr>
          <w:rFonts w:ascii="Arial" w:hAnsi="Arial" w:eastAsia="Arial" w:cs="Arial"/>
          <w:snapToGrid w:val="0"/>
          <w:color w:val="auto"/>
          <w:kern w:val="0"/>
          <w:sz w:val="21"/>
          <w:szCs w:val="21"/>
          <w:highlight w:val="none"/>
          <w:lang w:val="en-US" w:eastAsia="en-US" w:bidi="ar-SA"/>
        </w:rPr>
      </w:pPr>
    </w:p>
    <w:p w14:paraId="17871997">
      <w:pPr>
        <w:widowControl/>
        <w:kinsoku w:val="0"/>
        <w:autoSpaceDE w:val="0"/>
        <w:autoSpaceDN w:val="0"/>
        <w:adjustRightInd w:val="0"/>
        <w:snapToGrid w:val="0"/>
        <w:spacing w:before="78" w:line="301" w:lineRule="auto"/>
        <w:ind w:firstLine="480"/>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本人</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2"/>
          <w:kern w:val="0"/>
          <w:sz w:val="24"/>
          <w:szCs w:val="24"/>
          <w:highlight w:val="none"/>
          <w:lang w:eastAsia="en-US"/>
        </w:rPr>
        <w:t>（姓名）系</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2"/>
          <w:kern w:val="0"/>
          <w:sz w:val="24"/>
          <w:szCs w:val="24"/>
          <w:highlight w:val="none"/>
          <w:lang w:eastAsia="en-US"/>
        </w:rPr>
        <w:t>（供应商名称）的法定代表人（单</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4"/>
          <w:kern w:val="0"/>
          <w:sz w:val="24"/>
          <w:szCs w:val="24"/>
          <w:highlight w:val="none"/>
          <w:lang w:eastAsia="en-US"/>
        </w:rPr>
        <w:t>位负责人</w:t>
      </w:r>
      <w:r>
        <w:rPr>
          <w:rFonts w:ascii="宋体" w:hAnsi="宋体" w:eastAsia="宋体" w:cs="宋体"/>
          <w:snapToGrid w:val="0"/>
          <w:color w:val="auto"/>
          <w:spacing w:val="-30"/>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现委托</w:t>
      </w:r>
      <w:r>
        <w:rPr>
          <w:rFonts w:ascii="宋体" w:hAnsi="宋体" w:eastAsia="宋体" w:cs="宋体"/>
          <w:snapToGrid w:val="0"/>
          <w:color w:val="auto"/>
          <w:spacing w:val="-4"/>
          <w:kern w:val="0"/>
          <w:sz w:val="24"/>
          <w:szCs w:val="24"/>
          <w:highlight w:val="none"/>
          <w:u w:val="single" w:color="auto"/>
          <w:lang w:eastAsia="en-US"/>
        </w:rPr>
        <w:t xml:space="preserve">            </w:t>
      </w:r>
      <w:r>
        <w:rPr>
          <w:rFonts w:ascii="宋体" w:hAnsi="宋体" w:eastAsia="宋体" w:cs="宋体"/>
          <w:snapToGrid w:val="0"/>
          <w:color w:val="auto"/>
          <w:spacing w:val="-4"/>
          <w:kern w:val="0"/>
          <w:sz w:val="24"/>
          <w:szCs w:val="24"/>
          <w:highlight w:val="none"/>
          <w:lang w:eastAsia="en-US"/>
        </w:rPr>
        <w:t>（姓名）为我方</w:t>
      </w:r>
      <w:r>
        <w:rPr>
          <w:rFonts w:ascii="宋体" w:hAnsi="宋体" w:eastAsia="宋体" w:cs="宋体"/>
          <w:snapToGrid w:val="0"/>
          <w:color w:val="auto"/>
          <w:spacing w:val="-5"/>
          <w:kern w:val="0"/>
          <w:sz w:val="24"/>
          <w:szCs w:val="24"/>
          <w:highlight w:val="none"/>
          <w:lang w:eastAsia="en-US"/>
        </w:rPr>
        <w:t>代理人。代理人根据授权，以我方名义签署、</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澄清确认、递交、撤回、修改本项目投标文</w:t>
      </w:r>
      <w:r>
        <w:rPr>
          <w:rFonts w:ascii="宋体" w:hAnsi="宋体" w:eastAsia="宋体" w:cs="宋体"/>
          <w:snapToGrid w:val="0"/>
          <w:color w:val="auto"/>
          <w:spacing w:val="-3"/>
          <w:kern w:val="0"/>
          <w:sz w:val="24"/>
          <w:szCs w:val="24"/>
          <w:highlight w:val="none"/>
          <w:lang w:eastAsia="en-US"/>
        </w:rPr>
        <w:t>件、签订合同和处理有关事宜，其法律后果由我方</w:t>
      </w:r>
      <w:r>
        <w:rPr>
          <w:rFonts w:ascii="宋体" w:hAnsi="宋体" w:eastAsia="宋体" w:cs="宋体"/>
          <w:snapToGrid w:val="0"/>
          <w:color w:val="auto"/>
          <w:spacing w:val="-4"/>
          <w:kern w:val="0"/>
          <w:sz w:val="24"/>
          <w:szCs w:val="24"/>
          <w:highlight w:val="none"/>
          <w:lang w:eastAsia="en-US"/>
        </w:rPr>
        <w:t>承担。</w:t>
      </w:r>
    </w:p>
    <w:p w14:paraId="5F8FD4AE">
      <w:pPr>
        <w:widowControl/>
        <w:kinsoku w:val="0"/>
        <w:autoSpaceDE w:val="0"/>
        <w:autoSpaceDN w:val="0"/>
        <w:adjustRightInd w:val="0"/>
        <w:snapToGrid w:val="0"/>
        <w:spacing w:before="35" w:line="293" w:lineRule="auto"/>
        <w:ind w:left="480" w:right="5666" w:hanging="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委托期限：</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9"/>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代理人无转委托权。</w:t>
      </w:r>
    </w:p>
    <w:p w14:paraId="523FEB12">
      <w:pPr>
        <w:kinsoku w:val="0"/>
        <w:autoSpaceDE w:val="0"/>
        <w:autoSpaceDN w:val="0"/>
        <w:adjustRightInd w:val="0"/>
        <w:snapToGrid w:val="0"/>
        <w:spacing w:line="357" w:lineRule="auto"/>
        <w:jc w:val="left"/>
        <w:textAlignment w:val="baseline"/>
        <w:rPr>
          <w:rFonts w:ascii="Arial" w:hAnsi="Arial" w:eastAsia="Arial" w:cs="Arial"/>
          <w:snapToGrid w:val="0"/>
          <w:color w:val="auto"/>
          <w:kern w:val="0"/>
          <w:sz w:val="21"/>
          <w:szCs w:val="21"/>
          <w:highlight w:val="none"/>
          <w:lang w:val="en-US" w:eastAsia="en-US" w:bidi="ar-SA"/>
        </w:rPr>
      </w:pPr>
    </w:p>
    <w:p w14:paraId="18A9F1AF">
      <w:pPr>
        <w:widowControl/>
        <w:kinsoku w:val="0"/>
        <w:autoSpaceDE w:val="0"/>
        <w:autoSpaceDN w:val="0"/>
        <w:adjustRightInd w:val="0"/>
        <w:snapToGrid w:val="0"/>
        <w:spacing w:before="78" w:line="219" w:lineRule="auto"/>
        <w:ind w:left="1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附：法定代表人（单位负责人）身份证扫描件及委托代理人身份证扫描件。</w:t>
      </w:r>
    </w:p>
    <w:p w14:paraId="5830A565">
      <w:pPr>
        <w:kinsoku w:val="0"/>
        <w:autoSpaceDE w:val="0"/>
        <w:autoSpaceDN w:val="0"/>
        <w:adjustRightInd w:val="0"/>
        <w:snapToGrid w:val="0"/>
        <w:spacing w:line="277" w:lineRule="auto"/>
        <w:jc w:val="left"/>
        <w:textAlignment w:val="baseline"/>
        <w:rPr>
          <w:rFonts w:ascii="Arial" w:hAnsi="Arial" w:eastAsia="Arial" w:cs="Arial"/>
          <w:snapToGrid w:val="0"/>
          <w:color w:val="auto"/>
          <w:kern w:val="0"/>
          <w:sz w:val="21"/>
          <w:szCs w:val="21"/>
          <w:highlight w:val="none"/>
          <w:lang w:val="en-US" w:eastAsia="en-US" w:bidi="ar-SA"/>
        </w:rPr>
      </w:pPr>
    </w:p>
    <w:p w14:paraId="48597483">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0CFA0B29">
      <w:pPr>
        <w:kinsoku w:val="0"/>
        <w:autoSpaceDE w:val="0"/>
        <w:autoSpaceDN w:val="0"/>
        <w:adjustRightInd w:val="0"/>
        <w:snapToGrid w:val="0"/>
        <w:spacing w:line="278" w:lineRule="auto"/>
        <w:jc w:val="left"/>
        <w:textAlignment w:val="baseline"/>
        <w:rPr>
          <w:rFonts w:ascii="Arial" w:hAnsi="Arial" w:eastAsia="Arial" w:cs="Arial"/>
          <w:snapToGrid w:val="0"/>
          <w:color w:val="auto"/>
          <w:kern w:val="0"/>
          <w:sz w:val="21"/>
          <w:szCs w:val="21"/>
          <w:highlight w:val="none"/>
          <w:lang w:val="en-US" w:eastAsia="en-US" w:bidi="ar-SA"/>
        </w:rPr>
      </w:pPr>
    </w:p>
    <w:p w14:paraId="5C3FBD66">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spacing w:val="15"/>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 应</w:t>
      </w:r>
      <w:r>
        <w:rPr>
          <w:rFonts w:ascii="宋体" w:hAnsi="宋体" w:eastAsia="宋体" w:cs="宋体"/>
          <w:snapToGrid w:val="0"/>
          <w:color w:val="auto"/>
          <w:spacing w:val="15"/>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商</w:t>
      </w:r>
      <w:r>
        <w:rPr>
          <w:rFonts w:ascii="宋体" w:hAnsi="宋体" w:eastAsia="宋体" w:cs="宋体"/>
          <w:snapToGrid w:val="0"/>
          <w:color w:val="auto"/>
          <w:spacing w:val="-33"/>
          <w:kern w:val="0"/>
          <w:sz w:val="24"/>
          <w:szCs w:val="24"/>
          <w:highlight w:val="none"/>
          <w:lang w:eastAsia="en-US"/>
        </w:rPr>
        <w:t>：</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33"/>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盖单位章）</w:t>
      </w:r>
      <w:r>
        <w:rPr>
          <w:rFonts w:ascii="宋体" w:hAnsi="宋体" w:eastAsia="宋体" w:cs="宋体"/>
          <w:snapToGrid w:val="0"/>
          <w:color w:val="auto"/>
          <w:spacing w:val="15"/>
          <w:kern w:val="0"/>
          <w:sz w:val="24"/>
          <w:szCs w:val="24"/>
          <w:highlight w:val="none"/>
          <w:lang w:eastAsia="en-US"/>
        </w:rPr>
        <w:t xml:space="preserve"> </w:t>
      </w:r>
    </w:p>
    <w:p w14:paraId="7596D7F8">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spacing w:val="12"/>
          <w:kern w:val="0"/>
          <w:sz w:val="24"/>
          <w:szCs w:val="24"/>
          <w:highlight w:val="none"/>
          <w:lang w:eastAsia="en-US"/>
        </w:rPr>
      </w:pPr>
      <w:r>
        <w:rPr>
          <w:rFonts w:ascii="宋体" w:hAnsi="宋体" w:eastAsia="宋体" w:cs="宋体"/>
          <w:snapToGrid w:val="0"/>
          <w:color w:val="auto"/>
          <w:kern w:val="0"/>
          <w:sz w:val="24"/>
          <w:szCs w:val="24"/>
          <w:highlight w:val="none"/>
          <w:lang w:eastAsia="en-US"/>
        </w:rPr>
        <w:t>法定代表人（单位负责人</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kern w:val="0"/>
          <w:sz w:val="24"/>
          <w:szCs w:val="24"/>
          <w:highlight w:val="none"/>
          <w:lang w:eastAsia="en-US"/>
        </w:rPr>
        <w:t>签字）</w:t>
      </w:r>
      <w:r>
        <w:rPr>
          <w:rFonts w:ascii="宋体" w:hAnsi="宋体" w:eastAsia="宋体" w:cs="宋体"/>
          <w:snapToGrid w:val="0"/>
          <w:color w:val="auto"/>
          <w:spacing w:val="12"/>
          <w:kern w:val="0"/>
          <w:sz w:val="24"/>
          <w:szCs w:val="24"/>
          <w:highlight w:val="none"/>
          <w:lang w:eastAsia="en-US"/>
        </w:rPr>
        <w:t xml:space="preserve"> </w:t>
      </w:r>
    </w:p>
    <w:p w14:paraId="51A47AC7">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身份证号码：</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kern w:val="0"/>
          <w:sz w:val="24"/>
          <w:szCs w:val="24"/>
          <w:highlight w:val="none"/>
          <w:lang w:eastAsia="en-US"/>
        </w:rPr>
        <w:t xml:space="preserve">  </w:t>
      </w:r>
    </w:p>
    <w:p w14:paraId="641C10C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spacing w:val="12"/>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委托代理人</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7"/>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w:t>
      </w:r>
      <w:r>
        <w:rPr>
          <w:rFonts w:ascii="宋体" w:hAnsi="宋体" w:eastAsia="宋体" w:cs="宋体"/>
          <w:snapToGrid w:val="0"/>
          <w:color w:val="auto"/>
          <w:spacing w:val="12"/>
          <w:kern w:val="0"/>
          <w:sz w:val="24"/>
          <w:szCs w:val="24"/>
          <w:highlight w:val="none"/>
          <w:lang w:eastAsia="en-US"/>
        </w:rPr>
        <w:t xml:space="preserve"> </w:t>
      </w:r>
    </w:p>
    <w:p w14:paraId="05930AFB">
      <w:pPr>
        <w:widowControl/>
        <w:tabs>
          <w:tab w:val="left" w:pos="9230"/>
        </w:tabs>
        <w:kinsoku w:val="0"/>
        <w:autoSpaceDE w:val="0"/>
        <w:autoSpaceDN w:val="0"/>
        <w:adjustRightInd w:val="0"/>
        <w:snapToGrid w:val="0"/>
        <w:spacing w:before="78" w:line="302" w:lineRule="auto"/>
        <w:ind w:right="42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身份证号码：</w:t>
      </w:r>
      <w:r>
        <w:rPr>
          <w:rFonts w:ascii="宋体" w:hAnsi="宋体" w:eastAsia="宋体" w:cs="宋体"/>
          <w:snapToGrid w:val="0"/>
          <w:color w:val="auto"/>
          <w:spacing w:val="1"/>
          <w:kern w:val="0"/>
          <w:sz w:val="24"/>
          <w:szCs w:val="24"/>
          <w:highlight w:val="none"/>
          <w:u w:val="single" w:color="auto"/>
          <w:lang w:eastAsia="en-US"/>
        </w:rPr>
        <w:t xml:space="preserve">                                </w:t>
      </w:r>
    </w:p>
    <w:p w14:paraId="330D6D59">
      <w:pPr>
        <w:kinsoku w:val="0"/>
        <w:autoSpaceDE w:val="0"/>
        <w:autoSpaceDN w:val="0"/>
        <w:adjustRightInd w:val="0"/>
        <w:snapToGrid w:val="0"/>
        <w:spacing w:line="356" w:lineRule="auto"/>
        <w:jc w:val="left"/>
        <w:textAlignment w:val="baseline"/>
        <w:rPr>
          <w:rFonts w:ascii="Arial" w:hAnsi="Arial" w:eastAsia="Arial" w:cs="Arial"/>
          <w:snapToGrid w:val="0"/>
          <w:color w:val="auto"/>
          <w:kern w:val="0"/>
          <w:sz w:val="21"/>
          <w:szCs w:val="21"/>
          <w:highlight w:val="none"/>
          <w:lang w:val="en-US" w:eastAsia="en-US" w:bidi="ar-SA"/>
        </w:rPr>
      </w:pPr>
    </w:p>
    <w:p w14:paraId="3F433905">
      <w:pPr>
        <w:pStyle w:val="22"/>
        <w:jc w:val="right"/>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hint="eastAsia" w:ascii="宋体" w:hAnsi="宋体" w:cs="宋体"/>
          <w:snapToGrid w:val="0"/>
          <w:color w:val="auto"/>
          <w:kern w:val="0"/>
          <w:sz w:val="24"/>
          <w:szCs w:val="24"/>
          <w:highlight w:val="none"/>
          <w:u w:val="single" w:color="auto"/>
          <w:lang w:val="en-US" w:eastAsia="zh-CN"/>
        </w:rPr>
        <w:t xml:space="preserve">     </w:t>
      </w:r>
      <w:r>
        <w:rPr>
          <w:rFonts w:ascii="宋体" w:hAnsi="宋体" w:eastAsia="宋体" w:cs="宋体"/>
          <w:snapToGrid w:val="0"/>
          <w:color w:val="auto"/>
          <w:spacing w:val="-10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年</w:t>
      </w:r>
      <w:r>
        <w:rPr>
          <w:rFonts w:ascii="宋体" w:hAnsi="宋体" w:eastAsia="宋体" w:cs="宋体"/>
          <w:snapToGrid w:val="0"/>
          <w:color w:val="auto"/>
          <w:spacing w:val="20"/>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月</w:t>
      </w:r>
      <w:r>
        <w:rPr>
          <w:rFonts w:ascii="宋体" w:hAnsi="宋体" w:eastAsia="宋体" w:cs="宋体"/>
          <w:snapToGrid w:val="0"/>
          <w:color w:val="auto"/>
          <w:spacing w:val="2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日</w:t>
      </w:r>
    </w:p>
    <w:p w14:paraId="691FCA12">
      <w:pPr>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br w:type="page"/>
      </w:r>
    </w:p>
    <w:p w14:paraId="1917CC80">
      <w:pPr>
        <w:widowControl/>
        <w:kinsoku w:val="0"/>
        <w:autoSpaceDE w:val="0"/>
        <w:autoSpaceDN w:val="0"/>
        <w:adjustRightInd w:val="0"/>
        <w:snapToGrid w:val="0"/>
        <w:spacing w:before="97" w:line="219" w:lineRule="auto"/>
        <w:jc w:val="center"/>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5"/>
          <w:kern w:val="0"/>
          <w:sz w:val="30"/>
          <w:szCs w:val="30"/>
          <w:highlight w:val="none"/>
          <w:lang w:eastAsia="en-US"/>
        </w:rPr>
        <w:t>四、联合体协议书（本项目不适用）</w:t>
      </w:r>
    </w:p>
    <w:p w14:paraId="2E66B7F4">
      <w:pPr>
        <w:kinsoku w:val="0"/>
        <w:autoSpaceDE w:val="0"/>
        <w:autoSpaceDN w:val="0"/>
        <w:adjustRightInd w:val="0"/>
        <w:snapToGrid w:val="0"/>
        <w:spacing w:line="296" w:lineRule="auto"/>
        <w:jc w:val="left"/>
        <w:textAlignment w:val="baseline"/>
        <w:rPr>
          <w:rFonts w:ascii="Arial" w:hAnsi="Arial" w:eastAsia="Arial" w:cs="Arial"/>
          <w:snapToGrid w:val="0"/>
          <w:color w:val="auto"/>
          <w:kern w:val="0"/>
          <w:sz w:val="21"/>
          <w:szCs w:val="21"/>
          <w:highlight w:val="none"/>
          <w:lang w:val="en-US" w:eastAsia="en-US" w:bidi="ar-SA"/>
        </w:rPr>
      </w:pPr>
    </w:p>
    <w:p w14:paraId="0114BCF2">
      <w:pPr>
        <w:widowControl/>
        <w:tabs>
          <w:tab w:val="left" w:pos="2390"/>
        </w:tabs>
        <w:kinsoku w:val="0"/>
        <w:autoSpaceDE w:val="0"/>
        <w:autoSpaceDN w:val="0"/>
        <w:adjustRightInd w:val="0"/>
        <w:snapToGrid w:val="0"/>
        <w:spacing w:before="78" w:line="295" w:lineRule="auto"/>
        <w:ind w:left="1" w:firstLine="468"/>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ascii="宋体" w:hAnsi="宋体" w:eastAsia="宋体" w:cs="宋体"/>
          <w:snapToGrid w:val="0"/>
          <w:color w:val="auto"/>
          <w:spacing w:val="-3"/>
          <w:kern w:val="0"/>
          <w:sz w:val="24"/>
          <w:szCs w:val="24"/>
          <w:highlight w:val="none"/>
          <w:lang w:eastAsia="en-US"/>
        </w:rPr>
        <w:t>（所有成员单位名称）自愿组成</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3"/>
          <w:kern w:val="0"/>
          <w:sz w:val="24"/>
          <w:szCs w:val="24"/>
          <w:highlight w:val="none"/>
          <w:lang w:eastAsia="en-US"/>
        </w:rPr>
        <w:t>（联合体名称）联合体，共同</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参加</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kern w:val="0"/>
          <w:sz w:val="24"/>
          <w:szCs w:val="24"/>
          <w:highlight w:val="none"/>
          <w:lang w:eastAsia="en-US"/>
        </w:rPr>
        <w:t>（项目名称）投标。现就联</w:t>
      </w:r>
      <w:r>
        <w:rPr>
          <w:rFonts w:ascii="宋体" w:hAnsi="宋体" w:eastAsia="宋体" w:cs="宋体"/>
          <w:snapToGrid w:val="0"/>
          <w:color w:val="auto"/>
          <w:spacing w:val="-1"/>
          <w:kern w:val="0"/>
          <w:sz w:val="24"/>
          <w:szCs w:val="24"/>
          <w:highlight w:val="none"/>
          <w:lang w:eastAsia="en-US"/>
        </w:rPr>
        <w:t>合体投标事宜订立如下协议。</w:t>
      </w:r>
    </w:p>
    <w:p w14:paraId="33951526">
      <w:pPr>
        <w:widowControl/>
        <w:kinsoku w:val="0"/>
        <w:autoSpaceDE w:val="0"/>
        <w:autoSpaceDN w:val="0"/>
        <w:adjustRightInd w:val="0"/>
        <w:snapToGrid w:val="0"/>
        <w:spacing w:before="33" w:line="219" w:lineRule="auto"/>
        <w:ind w:left="49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 xml:space="preserve">1. </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（某成员单位名称）为</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（联合体名称）牵头人。</w:t>
      </w:r>
    </w:p>
    <w:p w14:paraId="7A2A4620">
      <w:pPr>
        <w:widowControl/>
        <w:kinsoku w:val="0"/>
        <w:autoSpaceDE w:val="0"/>
        <w:autoSpaceDN w:val="0"/>
        <w:adjustRightInd w:val="0"/>
        <w:snapToGrid w:val="0"/>
        <w:spacing w:before="113" w:line="300" w:lineRule="auto"/>
        <w:ind w:firstLine="482"/>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2. 联合体各成员授权牵头人代表联合体参加投标活动，签署文件，提交和接收相关的资</w:t>
      </w:r>
      <w:r>
        <w:rPr>
          <w:rFonts w:ascii="宋体" w:hAnsi="宋体" w:eastAsia="宋体" w:cs="宋体"/>
          <w:snapToGrid w:val="0"/>
          <w:color w:val="auto"/>
          <w:spacing w:val="13"/>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料、信息及指示，进行合同谈判活动，负责</w:t>
      </w:r>
      <w:r>
        <w:rPr>
          <w:rFonts w:ascii="宋体" w:hAnsi="宋体" w:eastAsia="宋体" w:cs="宋体"/>
          <w:snapToGrid w:val="0"/>
          <w:color w:val="auto"/>
          <w:spacing w:val="-3"/>
          <w:kern w:val="0"/>
          <w:sz w:val="24"/>
          <w:szCs w:val="24"/>
          <w:highlight w:val="none"/>
          <w:lang w:eastAsia="en-US"/>
        </w:rPr>
        <w:t>合同实施阶段的组织和协调工作，以及处理与本招</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标项目有关的一切事宜。</w:t>
      </w:r>
    </w:p>
    <w:p w14:paraId="6EA12485">
      <w:pPr>
        <w:widowControl/>
        <w:kinsoku w:val="0"/>
        <w:autoSpaceDE w:val="0"/>
        <w:autoSpaceDN w:val="0"/>
        <w:adjustRightInd w:val="0"/>
        <w:snapToGrid w:val="0"/>
        <w:spacing w:before="32" w:line="299" w:lineRule="auto"/>
        <w:ind w:firstLine="484"/>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3. 联合体牵头人在本项目中签署的一切文件和处理的一切事宜，联合体各成员均予以承</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认。联合体各成员将严格按照招标文件、投</w:t>
      </w:r>
      <w:r>
        <w:rPr>
          <w:rFonts w:ascii="宋体" w:hAnsi="宋体" w:eastAsia="宋体" w:cs="宋体"/>
          <w:snapToGrid w:val="0"/>
          <w:color w:val="auto"/>
          <w:spacing w:val="-3"/>
          <w:kern w:val="0"/>
          <w:sz w:val="24"/>
          <w:szCs w:val="24"/>
          <w:highlight w:val="none"/>
          <w:lang w:eastAsia="en-US"/>
        </w:rPr>
        <w:t>标文件和合同的要求全面履行义务，并向采购人承</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担连带责任。</w:t>
      </w:r>
    </w:p>
    <w:p w14:paraId="58238CDB">
      <w:pPr>
        <w:widowControl/>
        <w:kinsoku w:val="0"/>
        <w:autoSpaceDE w:val="0"/>
        <w:autoSpaceDN w:val="0"/>
        <w:adjustRightInd w:val="0"/>
        <w:snapToGrid w:val="0"/>
        <w:spacing w:before="33" w:line="219" w:lineRule="auto"/>
        <w:ind w:left="479"/>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4. 联合体各成员单位内部的职责分工如下：</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w:t>
      </w:r>
    </w:p>
    <w:p w14:paraId="1D4846A2">
      <w:pPr>
        <w:widowControl/>
        <w:kinsoku w:val="0"/>
        <w:autoSpaceDE w:val="0"/>
        <w:autoSpaceDN w:val="0"/>
        <w:adjustRightInd w:val="0"/>
        <w:snapToGrid w:val="0"/>
        <w:spacing w:before="115" w:line="264" w:lineRule="auto"/>
        <w:ind w:left="1" w:firstLine="48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5. 本协议书自所有成员单位法定代表人（单位负责人）或其委托代理人签字或盖单位章</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之日起生效，合同履行完毕后自动失效。</w:t>
      </w:r>
    </w:p>
    <w:p w14:paraId="25EA46F0">
      <w:pPr>
        <w:widowControl/>
        <w:kinsoku w:val="0"/>
        <w:autoSpaceDE w:val="0"/>
        <w:autoSpaceDN w:val="0"/>
        <w:adjustRightInd w:val="0"/>
        <w:snapToGrid w:val="0"/>
        <w:spacing w:before="113" w:line="219" w:lineRule="auto"/>
        <w:ind w:left="48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6. 本协议书一式</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0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份，联合体成员和招标人各执一份。</w:t>
      </w:r>
    </w:p>
    <w:p w14:paraId="13C28E09">
      <w:pPr>
        <w:kinsoku w:val="0"/>
        <w:autoSpaceDE w:val="0"/>
        <w:autoSpaceDN w:val="0"/>
        <w:adjustRightInd w:val="0"/>
        <w:snapToGrid w:val="0"/>
        <w:spacing w:line="436" w:lineRule="auto"/>
        <w:jc w:val="left"/>
        <w:textAlignment w:val="baseline"/>
        <w:rPr>
          <w:rFonts w:ascii="Arial" w:hAnsi="Arial" w:eastAsia="Arial" w:cs="Arial"/>
          <w:snapToGrid w:val="0"/>
          <w:color w:val="auto"/>
          <w:kern w:val="0"/>
          <w:sz w:val="21"/>
          <w:szCs w:val="21"/>
          <w:highlight w:val="none"/>
          <w:lang w:val="en-US" w:eastAsia="en-US" w:bidi="ar-SA"/>
        </w:rPr>
      </w:pPr>
    </w:p>
    <w:p w14:paraId="65F245B9">
      <w:pPr>
        <w:widowControl/>
        <w:kinsoku w:val="0"/>
        <w:autoSpaceDE w:val="0"/>
        <w:autoSpaceDN w:val="0"/>
        <w:adjustRightInd w:val="0"/>
        <w:snapToGrid w:val="0"/>
        <w:spacing w:before="78" w:line="293" w:lineRule="auto"/>
        <w:ind w:firstLine="48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注：本协议书由法定代表人（单位负责人）签字的，应附法定代表人（单位负责人）身份</w:t>
      </w:r>
      <w:r>
        <w:rPr>
          <w:rFonts w:ascii="宋体" w:hAnsi="宋体" w:eastAsia="宋体" w:cs="宋体"/>
          <w:snapToGrid w:val="0"/>
          <w:color w:val="auto"/>
          <w:spacing w:val="13"/>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证明；由委托代理人签字的，应附授权委托书。</w:t>
      </w:r>
    </w:p>
    <w:p w14:paraId="4E0A5CC3">
      <w:pPr>
        <w:kinsoku w:val="0"/>
        <w:autoSpaceDE w:val="0"/>
        <w:autoSpaceDN w:val="0"/>
        <w:adjustRightInd w:val="0"/>
        <w:snapToGrid w:val="0"/>
        <w:spacing w:line="358" w:lineRule="auto"/>
        <w:jc w:val="left"/>
        <w:textAlignment w:val="baseline"/>
        <w:rPr>
          <w:rFonts w:ascii="Arial" w:hAnsi="Arial" w:eastAsia="Arial" w:cs="Arial"/>
          <w:snapToGrid w:val="0"/>
          <w:color w:val="auto"/>
          <w:kern w:val="0"/>
          <w:sz w:val="21"/>
          <w:szCs w:val="21"/>
          <w:highlight w:val="none"/>
          <w:lang w:val="en-US" w:eastAsia="en-US" w:bidi="ar-SA"/>
        </w:rPr>
      </w:pPr>
    </w:p>
    <w:p w14:paraId="3DBE36C0">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联合体牵头人名称</w:t>
      </w:r>
      <w:r>
        <w:rPr>
          <w:rFonts w:ascii="宋体" w:hAnsi="宋体" w:eastAsia="宋体" w:cs="宋体"/>
          <w:snapToGrid w:val="0"/>
          <w:color w:val="auto"/>
          <w:spacing w:val="-13"/>
          <w:kern w:val="0"/>
          <w:sz w:val="24"/>
          <w:szCs w:val="24"/>
          <w:highlight w:val="none"/>
          <w:lang w:eastAsia="en-US"/>
        </w:rPr>
        <w:t>：</w:t>
      </w:r>
      <w:r>
        <w:rPr>
          <w:rFonts w:ascii="宋体" w:hAnsi="宋体" w:eastAsia="宋体" w:cs="宋体"/>
          <w:snapToGrid w:val="0"/>
          <w:color w:val="auto"/>
          <w:spacing w:val="3"/>
          <w:kern w:val="0"/>
          <w:sz w:val="24"/>
          <w:szCs w:val="24"/>
          <w:highlight w:val="none"/>
          <w:u w:val="single" w:color="auto"/>
          <w:lang w:eastAsia="en-US"/>
        </w:rPr>
        <w:t xml:space="preserve">                     </w:t>
      </w:r>
      <w:r>
        <w:rPr>
          <w:rFonts w:ascii="宋体" w:hAnsi="宋体" w:eastAsia="宋体" w:cs="宋体"/>
          <w:snapToGrid w:val="0"/>
          <w:color w:val="auto"/>
          <w:spacing w:val="-13"/>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盖单位章）</w:t>
      </w:r>
    </w:p>
    <w:p w14:paraId="58965891">
      <w:pPr>
        <w:widowControl/>
        <w:kinsoku w:val="0"/>
        <w:autoSpaceDE w:val="0"/>
        <w:autoSpaceDN w:val="0"/>
        <w:adjustRightInd w:val="0"/>
        <w:snapToGrid w:val="0"/>
        <w:spacing w:before="114"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法定代表人（单位负责人）或其委托代理人</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签字或盖</w:t>
      </w:r>
      <w:r>
        <w:rPr>
          <w:rFonts w:ascii="宋体" w:hAnsi="宋体" w:eastAsia="宋体" w:cs="宋体"/>
          <w:snapToGrid w:val="0"/>
          <w:color w:val="auto"/>
          <w:kern w:val="0"/>
          <w:sz w:val="24"/>
          <w:szCs w:val="24"/>
          <w:highlight w:val="none"/>
          <w:lang w:eastAsia="en-US"/>
        </w:rPr>
        <w:t>章）</w:t>
      </w:r>
    </w:p>
    <w:p w14:paraId="08A4FDE6">
      <w:pPr>
        <w:kinsoku w:val="0"/>
        <w:autoSpaceDE w:val="0"/>
        <w:autoSpaceDN w:val="0"/>
        <w:adjustRightInd w:val="0"/>
        <w:snapToGrid w:val="0"/>
        <w:spacing w:line="436" w:lineRule="auto"/>
        <w:jc w:val="right"/>
        <w:textAlignment w:val="baseline"/>
        <w:rPr>
          <w:rFonts w:ascii="Arial" w:hAnsi="Arial" w:eastAsia="Arial" w:cs="Arial"/>
          <w:snapToGrid w:val="0"/>
          <w:color w:val="auto"/>
          <w:kern w:val="0"/>
          <w:sz w:val="21"/>
          <w:szCs w:val="21"/>
          <w:highlight w:val="none"/>
          <w:lang w:val="en-US" w:eastAsia="en-US" w:bidi="ar-SA"/>
        </w:rPr>
      </w:pPr>
    </w:p>
    <w:p w14:paraId="0E66E49E">
      <w:pPr>
        <w:widowControl/>
        <w:kinsoku w:val="0"/>
        <w:autoSpaceDE w:val="0"/>
        <w:autoSpaceDN w:val="0"/>
        <w:adjustRightInd w:val="0"/>
        <w:snapToGrid w:val="0"/>
        <w:spacing w:before="78"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联合体成员名称</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盖单位章）</w:t>
      </w:r>
    </w:p>
    <w:p w14:paraId="39B70F93">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法定代表人（单位负责人）或其委托代理人</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签字或盖</w:t>
      </w:r>
      <w:r>
        <w:rPr>
          <w:rFonts w:ascii="宋体" w:hAnsi="宋体" w:eastAsia="宋体" w:cs="宋体"/>
          <w:snapToGrid w:val="0"/>
          <w:color w:val="auto"/>
          <w:kern w:val="0"/>
          <w:sz w:val="24"/>
          <w:szCs w:val="24"/>
          <w:highlight w:val="none"/>
          <w:lang w:eastAsia="en-US"/>
        </w:rPr>
        <w:t>章）</w:t>
      </w:r>
    </w:p>
    <w:p w14:paraId="4B7CA1A6">
      <w:pPr>
        <w:kinsoku w:val="0"/>
        <w:autoSpaceDE w:val="0"/>
        <w:autoSpaceDN w:val="0"/>
        <w:adjustRightInd w:val="0"/>
        <w:snapToGrid w:val="0"/>
        <w:spacing w:line="436" w:lineRule="auto"/>
        <w:jc w:val="right"/>
        <w:textAlignment w:val="baseline"/>
        <w:rPr>
          <w:rFonts w:ascii="Arial" w:hAnsi="Arial" w:eastAsia="Arial" w:cs="Arial"/>
          <w:snapToGrid w:val="0"/>
          <w:color w:val="auto"/>
          <w:kern w:val="0"/>
          <w:sz w:val="21"/>
          <w:szCs w:val="21"/>
          <w:highlight w:val="none"/>
          <w:lang w:val="en-US" w:eastAsia="en-US" w:bidi="ar-SA"/>
        </w:rPr>
      </w:pPr>
    </w:p>
    <w:p w14:paraId="7C24095D">
      <w:pPr>
        <w:widowControl/>
        <w:kinsoku w:val="0"/>
        <w:autoSpaceDE w:val="0"/>
        <w:autoSpaceDN w:val="0"/>
        <w:adjustRightInd w:val="0"/>
        <w:snapToGrid w:val="0"/>
        <w:spacing w:before="79"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联合体成员名称</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2"/>
          <w:kern w:val="0"/>
          <w:sz w:val="24"/>
          <w:szCs w:val="24"/>
          <w:highlight w:val="none"/>
          <w:lang w:eastAsia="en-US"/>
        </w:rPr>
        <w:t>盖单位章）</w:t>
      </w:r>
    </w:p>
    <w:p w14:paraId="67E81C11">
      <w:pPr>
        <w:widowControl/>
        <w:kinsoku w:val="0"/>
        <w:autoSpaceDE w:val="0"/>
        <w:autoSpaceDN w:val="0"/>
        <w:adjustRightInd w:val="0"/>
        <w:snapToGrid w:val="0"/>
        <w:spacing w:before="113" w:line="219" w:lineRule="auto"/>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法定代表人（单位负责人）或其委托代理人</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签字或盖</w:t>
      </w:r>
      <w:r>
        <w:rPr>
          <w:rFonts w:ascii="宋体" w:hAnsi="宋体" w:eastAsia="宋体" w:cs="宋体"/>
          <w:snapToGrid w:val="0"/>
          <w:color w:val="auto"/>
          <w:kern w:val="0"/>
          <w:sz w:val="24"/>
          <w:szCs w:val="24"/>
          <w:highlight w:val="none"/>
          <w:lang w:eastAsia="en-US"/>
        </w:rPr>
        <w:t>章）</w:t>
      </w:r>
    </w:p>
    <w:p w14:paraId="2DC0A9C6">
      <w:pPr>
        <w:widowControl/>
        <w:kinsoku w:val="0"/>
        <w:autoSpaceDE w:val="0"/>
        <w:autoSpaceDN w:val="0"/>
        <w:adjustRightInd w:val="0"/>
        <w:snapToGrid w:val="0"/>
        <w:spacing w:before="117" w:line="378" w:lineRule="exact"/>
        <w:ind w:left="2767"/>
        <w:jc w:val="righ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position w:val="3"/>
          <w:sz w:val="24"/>
          <w:szCs w:val="24"/>
          <w:highlight w:val="none"/>
          <w:lang w:eastAsia="en-US"/>
        </w:rPr>
        <w:t>……</w:t>
      </w:r>
    </w:p>
    <w:p w14:paraId="3FF0965B">
      <w:pPr>
        <w:pStyle w:val="22"/>
        <w:jc w:val="right"/>
        <w:rPr>
          <w:rFonts w:ascii="宋体" w:hAnsi="宋体" w:eastAsia="宋体" w:cs="宋体"/>
          <w:snapToGrid w:val="0"/>
          <w:color w:val="auto"/>
          <w:spacing w:val="-26"/>
          <w:kern w:val="0"/>
          <w:sz w:val="24"/>
          <w:szCs w:val="24"/>
          <w:highlight w:val="none"/>
          <w:lang w:eastAsia="en-US"/>
        </w:rPr>
      </w:pPr>
      <w:r>
        <w:rPr>
          <w:rFonts w:ascii="宋体" w:hAnsi="宋体" w:eastAsia="宋体" w:cs="宋体"/>
          <w:snapToGrid w:val="0"/>
          <w:color w:val="auto"/>
          <w:kern w:val="0"/>
          <w:sz w:val="24"/>
          <w:szCs w:val="24"/>
          <w:highlight w:val="none"/>
          <w:u w:val="single" w:color="auto"/>
          <w:lang w:eastAsia="en-US"/>
        </w:rPr>
        <w:tab/>
      </w:r>
      <w:r>
        <w:rPr>
          <w:rFonts w:hint="eastAsia" w:ascii="宋体" w:hAnsi="宋体" w:cs="宋体"/>
          <w:snapToGrid w:val="0"/>
          <w:color w:val="auto"/>
          <w:kern w:val="0"/>
          <w:sz w:val="24"/>
          <w:szCs w:val="24"/>
          <w:highlight w:val="none"/>
          <w:u w:val="single" w:color="auto"/>
          <w:lang w:val="en-US" w:eastAsia="zh-CN"/>
        </w:rPr>
        <w:t xml:space="preserve">     </w:t>
      </w:r>
      <w:r>
        <w:rPr>
          <w:rFonts w:ascii="宋体" w:hAnsi="宋体" w:eastAsia="宋体" w:cs="宋体"/>
          <w:snapToGrid w:val="0"/>
          <w:color w:val="auto"/>
          <w:spacing w:val="-108"/>
          <w:kern w:val="0"/>
          <w:sz w:val="24"/>
          <w:szCs w:val="24"/>
          <w:highlight w:val="none"/>
          <w:lang w:eastAsia="en-US"/>
        </w:rPr>
        <w:t xml:space="preserve"> </w:t>
      </w:r>
      <w:r>
        <w:rPr>
          <w:rFonts w:ascii="宋体" w:hAnsi="宋体" w:eastAsia="宋体" w:cs="宋体"/>
          <w:snapToGrid w:val="0"/>
          <w:color w:val="auto"/>
          <w:spacing w:val="-26"/>
          <w:kern w:val="0"/>
          <w:sz w:val="24"/>
          <w:szCs w:val="24"/>
          <w:highlight w:val="none"/>
          <w:lang w:eastAsia="en-US"/>
        </w:rPr>
        <w:t>年</w:t>
      </w:r>
      <w:r>
        <w:rPr>
          <w:rFonts w:ascii="宋体" w:hAnsi="宋体" w:eastAsia="宋体" w:cs="宋体"/>
          <w:snapToGrid w:val="0"/>
          <w:color w:val="auto"/>
          <w:spacing w:val="19"/>
          <w:kern w:val="0"/>
          <w:sz w:val="24"/>
          <w:szCs w:val="24"/>
          <w:highlight w:val="none"/>
          <w:u w:val="single" w:color="auto"/>
          <w:lang w:eastAsia="en-US"/>
        </w:rPr>
        <w:t xml:space="preserve">      </w:t>
      </w:r>
      <w:r>
        <w:rPr>
          <w:rFonts w:ascii="宋体" w:hAnsi="宋体" w:eastAsia="宋体" w:cs="宋体"/>
          <w:snapToGrid w:val="0"/>
          <w:color w:val="auto"/>
          <w:spacing w:val="-99"/>
          <w:kern w:val="0"/>
          <w:sz w:val="24"/>
          <w:szCs w:val="24"/>
          <w:highlight w:val="none"/>
          <w:lang w:eastAsia="en-US"/>
        </w:rPr>
        <w:t xml:space="preserve"> </w:t>
      </w:r>
      <w:r>
        <w:rPr>
          <w:rFonts w:ascii="宋体" w:hAnsi="宋体" w:eastAsia="宋体" w:cs="宋体"/>
          <w:snapToGrid w:val="0"/>
          <w:color w:val="auto"/>
          <w:spacing w:val="-26"/>
          <w:kern w:val="0"/>
          <w:sz w:val="24"/>
          <w:szCs w:val="24"/>
          <w:highlight w:val="none"/>
          <w:lang w:eastAsia="en-US"/>
        </w:rPr>
        <w:t>月</w:t>
      </w:r>
      <w:r>
        <w:rPr>
          <w:rFonts w:ascii="宋体" w:hAnsi="宋体" w:eastAsia="宋体" w:cs="宋体"/>
          <w:snapToGrid w:val="0"/>
          <w:color w:val="auto"/>
          <w:spacing w:val="2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26"/>
          <w:kern w:val="0"/>
          <w:sz w:val="24"/>
          <w:szCs w:val="24"/>
          <w:highlight w:val="none"/>
          <w:lang w:eastAsia="en-US"/>
        </w:rPr>
        <w:t>日</w:t>
      </w:r>
    </w:p>
    <w:p w14:paraId="50D9416C">
      <w:pPr>
        <w:rPr>
          <w:rFonts w:ascii="宋体" w:hAnsi="宋体" w:eastAsia="宋体" w:cs="宋体"/>
          <w:snapToGrid w:val="0"/>
          <w:color w:val="auto"/>
          <w:spacing w:val="-26"/>
          <w:kern w:val="0"/>
          <w:sz w:val="24"/>
          <w:szCs w:val="24"/>
          <w:highlight w:val="none"/>
          <w:lang w:eastAsia="en-US"/>
        </w:rPr>
      </w:pPr>
      <w:r>
        <w:rPr>
          <w:rFonts w:ascii="宋体" w:hAnsi="宋体" w:eastAsia="宋体" w:cs="宋体"/>
          <w:snapToGrid w:val="0"/>
          <w:color w:val="auto"/>
          <w:spacing w:val="-26"/>
          <w:kern w:val="0"/>
          <w:sz w:val="24"/>
          <w:szCs w:val="24"/>
          <w:highlight w:val="none"/>
          <w:lang w:eastAsia="en-US"/>
        </w:rPr>
        <w:br w:type="page"/>
      </w:r>
    </w:p>
    <w:p w14:paraId="48FF7E06">
      <w:pPr>
        <w:pStyle w:val="22"/>
        <w:jc w:val="center"/>
        <w:rPr>
          <w:rFonts w:ascii="宋体" w:hAnsi="宋体" w:eastAsia="宋体" w:cs="宋体"/>
          <w:b/>
          <w:bCs/>
          <w:color w:val="auto"/>
          <w:spacing w:val="4"/>
          <w:sz w:val="31"/>
          <w:szCs w:val="31"/>
          <w:highlight w:val="none"/>
        </w:rPr>
      </w:pPr>
      <w:r>
        <w:rPr>
          <w:rFonts w:ascii="宋体" w:hAnsi="宋体" w:eastAsia="宋体" w:cs="宋体"/>
          <w:b/>
          <w:bCs/>
          <w:color w:val="auto"/>
          <w:spacing w:val="4"/>
          <w:sz w:val="30"/>
          <w:szCs w:val="30"/>
          <w:highlight w:val="none"/>
        </w:rPr>
        <w:t>五、</w:t>
      </w:r>
      <w:r>
        <w:rPr>
          <w:rFonts w:ascii="宋体" w:hAnsi="宋体" w:eastAsia="宋体" w:cs="宋体"/>
          <w:b/>
          <w:bCs/>
          <w:color w:val="auto"/>
          <w:spacing w:val="4"/>
          <w:sz w:val="31"/>
          <w:szCs w:val="31"/>
          <w:highlight w:val="none"/>
        </w:rPr>
        <w:t>投标保证金缴存凭证</w:t>
      </w:r>
      <w:r>
        <w:rPr>
          <w:rFonts w:ascii="宋体" w:hAnsi="宋体" w:eastAsia="宋体" w:cs="宋体"/>
          <w:b/>
          <w:bCs/>
          <w:snapToGrid w:val="0"/>
          <w:color w:val="auto"/>
          <w:spacing w:val="-5"/>
          <w:kern w:val="0"/>
          <w:sz w:val="30"/>
          <w:szCs w:val="30"/>
          <w:highlight w:val="none"/>
          <w:lang w:eastAsia="en-US"/>
        </w:rPr>
        <w:t>（本项目不适用）</w:t>
      </w:r>
    </w:p>
    <w:p w14:paraId="0F5DB7A3">
      <w:pPr>
        <w:rPr>
          <w:rFonts w:ascii="宋体" w:hAnsi="宋体" w:eastAsia="宋体" w:cs="宋体"/>
          <w:b/>
          <w:bCs/>
          <w:color w:val="auto"/>
          <w:spacing w:val="4"/>
          <w:sz w:val="31"/>
          <w:szCs w:val="31"/>
          <w:highlight w:val="none"/>
        </w:rPr>
      </w:pPr>
      <w:r>
        <w:rPr>
          <w:rFonts w:ascii="宋体" w:hAnsi="宋体" w:eastAsia="宋体" w:cs="宋体"/>
          <w:b/>
          <w:bCs/>
          <w:color w:val="auto"/>
          <w:spacing w:val="4"/>
          <w:sz w:val="31"/>
          <w:szCs w:val="31"/>
          <w:highlight w:val="none"/>
        </w:rPr>
        <w:br w:type="page"/>
      </w:r>
    </w:p>
    <w:p w14:paraId="74F82F13">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4"/>
          <w:kern w:val="0"/>
          <w:sz w:val="30"/>
          <w:szCs w:val="30"/>
          <w:highlight w:val="none"/>
          <w:lang w:eastAsia="en-US"/>
        </w:rPr>
        <w:t>六、商务和技术偏差表</w:t>
      </w:r>
    </w:p>
    <w:p w14:paraId="56A3CC5E">
      <w:pPr>
        <w:widowControl/>
        <w:kinsoku w:val="0"/>
        <w:autoSpaceDE w:val="0"/>
        <w:autoSpaceDN w:val="0"/>
        <w:adjustRightInd w:val="0"/>
        <w:snapToGrid w:val="0"/>
        <w:spacing w:before="18" w:line="240" w:lineRule="auto"/>
        <w:jc w:val="left"/>
        <w:textAlignment w:val="baseline"/>
        <w:rPr>
          <w:rFonts w:ascii="Arial" w:hAnsi="Arial" w:eastAsia="Arial" w:cs="Arial"/>
          <w:snapToGrid w:val="0"/>
          <w:color w:val="auto"/>
          <w:kern w:val="0"/>
          <w:szCs w:val="21"/>
          <w:highlight w:val="none"/>
          <w:lang w:eastAsia="en-US"/>
        </w:rPr>
      </w:pPr>
    </w:p>
    <w:tbl>
      <w:tblPr>
        <w:tblStyle w:val="20"/>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8"/>
        <w:gridCol w:w="3071"/>
        <w:gridCol w:w="3395"/>
        <w:gridCol w:w="1854"/>
      </w:tblGrid>
      <w:tr w14:paraId="01CE7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058" w:type="dxa"/>
            <w:vAlign w:val="center"/>
          </w:tcPr>
          <w:p w14:paraId="45190313">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序号</w:t>
            </w:r>
          </w:p>
        </w:tc>
        <w:tc>
          <w:tcPr>
            <w:tcW w:w="3071" w:type="dxa"/>
            <w:vAlign w:val="center"/>
          </w:tcPr>
          <w:p w14:paraId="1F22E707">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招标文件章节及条款号</w:t>
            </w:r>
          </w:p>
        </w:tc>
        <w:tc>
          <w:tcPr>
            <w:tcW w:w="3395" w:type="dxa"/>
            <w:vAlign w:val="center"/>
          </w:tcPr>
          <w:p w14:paraId="395501AA">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投标文件章节及条款号</w:t>
            </w:r>
          </w:p>
        </w:tc>
        <w:tc>
          <w:tcPr>
            <w:tcW w:w="1854" w:type="dxa"/>
            <w:vAlign w:val="center"/>
          </w:tcPr>
          <w:p w14:paraId="20EA18A9">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偏差说明</w:t>
            </w:r>
          </w:p>
        </w:tc>
      </w:tr>
      <w:tr w14:paraId="2E511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12748778">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w:t>
            </w:r>
          </w:p>
        </w:tc>
        <w:tc>
          <w:tcPr>
            <w:tcW w:w="3071" w:type="dxa"/>
            <w:vAlign w:val="center"/>
          </w:tcPr>
          <w:p w14:paraId="75D82F4B">
            <w:pPr>
              <w:jc w:val="center"/>
              <w:rPr>
                <w:rFonts w:hint="eastAsia" w:ascii="宋体" w:hAnsi="宋体" w:eastAsia="宋体" w:cs="宋体"/>
                <w:color w:val="auto"/>
                <w:sz w:val="24"/>
                <w:szCs w:val="24"/>
                <w:highlight w:val="none"/>
                <w:lang w:eastAsia="en-US"/>
              </w:rPr>
            </w:pPr>
          </w:p>
        </w:tc>
        <w:tc>
          <w:tcPr>
            <w:tcW w:w="3395" w:type="dxa"/>
            <w:vAlign w:val="center"/>
          </w:tcPr>
          <w:p w14:paraId="7B214005">
            <w:pPr>
              <w:jc w:val="center"/>
              <w:rPr>
                <w:rFonts w:hint="eastAsia" w:ascii="宋体" w:hAnsi="宋体" w:eastAsia="宋体" w:cs="宋体"/>
                <w:color w:val="auto"/>
                <w:sz w:val="24"/>
                <w:szCs w:val="24"/>
                <w:highlight w:val="none"/>
                <w:lang w:eastAsia="en-US"/>
              </w:rPr>
            </w:pPr>
          </w:p>
        </w:tc>
        <w:tc>
          <w:tcPr>
            <w:tcW w:w="1854" w:type="dxa"/>
            <w:vAlign w:val="center"/>
          </w:tcPr>
          <w:p w14:paraId="109E6219">
            <w:pPr>
              <w:jc w:val="center"/>
              <w:rPr>
                <w:rFonts w:hint="eastAsia" w:ascii="宋体" w:hAnsi="宋体" w:eastAsia="宋体" w:cs="宋体"/>
                <w:color w:val="auto"/>
                <w:sz w:val="24"/>
                <w:szCs w:val="24"/>
                <w:highlight w:val="none"/>
                <w:lang w:eastAsia="en-US"/>
              </w:rPr>
            </w:pPr>
          </w:p>
        </w:tc>
      </w:tr>
      <w:tr w14:paraId="3B65D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20BF343E">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w:t>
            </w:r>
          </w:p>
        </w:tc>
        <w:tc>
          <w:tcPr>
            <w:tcW w:w="3071" w:type="dxa"/>
            <w:vAlign w:val="center"/>
          </w:tcPr>
          <w:p w14:paraId="1FCCFA36">
            <w:pPr>
              <w:jc w:val="center"/>
              <w:rPr>
                <w:rFonts w:hint="eastAsia" w:ascii="宋体" w:hAnsi="宋体" w:eastAsia="宋体" w:cs="宋体"/>
                <w:color w:val="auto"/>
                <w:sz w:val="24"/>
                <w:szCs w:val="24"/>
                <w:highlight w:val="none"/>
                <w:lang w:eastAsia="en-US"/>
              </w:rPr>
            </w:pPr>
          </w:p>
        </w:tc>
        <w:tc>
          <w:tcPr>
            <w:tcW w:w="3395" w:type="dxa"/>
            <w:vAlign w:val="center"/>
          </w:tcPr>
          <w:p w14:paraId="1DD9CDC2">
            <w:pPr>
              <w:jc w:val="center"/>
              <w:rPr>
                <w:rFonts w:hint="eastAsia" w:ascii="宋体" w:hAnsi="宋体" w:eastAsia="宋体" w:cs="宋体"/>
                <w:color w:val="auto"/>
                <w:sz w:val="24"/>
                <w:szCs w:val="24"/>
                <w:highlight w:val="none"/>
                <w:lang w:eastAsia="en-US"/>
              </w:rPr>
            </w:pPr>
          </w:p>
        </w:tc>
        <w:tc>
          <w:tcPr>
            <w:tcW w:w="1854" w:type="dxa"/>
            <w:vAlign w:val="center"/>
          </w:tcPr>
          <w:p w14:paraId="422FF89B">
            <w:pPr>
              <w:jc w:val="center"/>
              <w:rPr>
                <w:rFonts w:hint="eastAsia" w:ascii="宋体" w:hAnsi="宋体" w:eastAsia="宋体" w:cs="宋体"/>
                <w:color w:val="auto"/>
                <w:sz w:val="24"/>
                <w:szCs w:val="24"/>
                <w:highlight w:val="none"/>
                <w:lang w:eastAsia="en-US"/>
              </w:rPr>
            </w:pPr>
          </w:p>
        </w:tc>
      </w:tr>
      <w:tr w14:paraId="5A479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E64A1EE">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3</w:t>
            </w:r>
          </w:p>
        </w:tc>
        <w:tc>
          <w:tcPr>
            <w:tcW w:w="3071" w:type="dxa"/>
            <w:vAlign w:val="center"/>
          </w:tcPr>
          <w:p w14:paraId="58A1FF25">
            <w:pPr>
              <w:jc w:val="center"/>
              <w:rPr>
                <w:rFonts w:hint="eastAsia" w:ascii="宋体" w:hAnsi="宋体" w:eastAsia="宋体" w:cs="宋体"/>
                <w:color w:val="auto"/>
                <w:sz w:val="24"/>
                <w:szCs w:val="24"/>
                <w:highlight w:val="none"/>
                <w:lang w:eastAsia="en-US"/>
              </w:rPr>
            </w:pPr>
          </w:p>
        </w:tc>
        <w:tc>
          <w:tcPr>
            <w:tcW w:w="3395" w:type="dxa"/>
            <w:vAlign w:val="center"/>
          </w:tcPr>
          <w:p w14:paraId="7A9DF6BE">
            <w:pPr>
              <w:jc w:val="center"/>
              <w:rPr>
                <w:rFonts w:hint="eastAsia" w:ascii="宋体" w:hAnsi="宋体" w:eastAsia="宋体" w:cs="宋体"/>
                <w:color w:val="auto"/>
                <w:sz w:val="24"/>
                <w:szCs w:val="24"/>
                <w:highlight w:val="none"/>
                <w:lang w:eastAsia="en-US"/>
              </w:rPr>
            </w:pPr>
          </w:p>
        </w:tc>
        <w:tc>
          <w:tcPr>
            <w:tcW w:w="1854" w:type="dxa"/>
            <w:vAlign w:val="center"/>
          </w:tcPr>
          <w:p w14:paraId="3CDBC8BA">
            <w:pPr>
              <w:jc w:val="center"/>
              <w:rPr>
                <w:rFonts w:hint="eastAsia" w:ascii="宋体" w:hAnsi="宋体" w:eastAsia="宋体" w:cs="宋体"/>
                <w:color w:val="auto"/>
                <w:sz w:val="24"/>
                <w:szCs w:val="24"/>
                <w:highlight w:val="none"/>
                <w:lang w:eastAsia="en-US"/>
              </w:rPr>
            </w:pPr>
          </w:p>
        </w:tc>
      </w:tr>
      <w:tr w14:paraId="60FB5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058" w:type="dxa"/>
            <w:vAlign w:val="center"/>
          </w:tcPr>
          <w:p w14:paraId="0672252A">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4</w:t>
            </w:r>
          </w:p>
        </w:tc>
        <w:tc>
          <w:tcPr>
            <w:tcW w:w="3071" w:type="dxa"/>
            <w:vAlign w:val="center"/>
          </w:tcPr>
          <w:p w14:paraId="6F7EC2C1">
            <w:pPr>
              <w:jc w:val="center"/>
              <w:rPr>
                <w:rFonts w:hint="eastAsia" w:ascii="宋体" w:hAnsi="宋体" w:eastAsia="宋体" w:cs="宋体"/>
                <w:color w:val="auto"/>
                <w:sz w:val="24"/>
                <w:szCs w:val="24"/>
                <w:highlight w:val="none"/>
                <w:lang w:eastAsia="en-US"/>
              </w:rPr>
            </w:pPr>
          </w:p>
        </w:tc>
        <w:tc>
          <w:tcPr>
            <w:tcW w:w="3395" w:type="dxa"/>
            <w:vAlign w:val="center"/>
          </w:tcPr>
          <w:p w14:paraId="6308F538">
            <w:pPr>
              <w:jc w:val="center"/>
              <w:rPr>
                <w:rFonts w:hint="eastAsia" w:ascii="宋体" w:hAnsi="宋体" w:eastAsia="宋体" w:cs="宋体"/>
                <w:color w:val="auto"/>
                <w:sz w:val="24"/>
                <w:szCs w:val="24"/>
                <w:highlight w:val="none"/>
                <w:lang w:eastAsia="en-US"/>
              </w:rPr>
            </w:pPr>
          </w:p>
        </w:tc>
        <w:tc>
          <w:tcPr>
            <w:tcW w:w="1854" w:type="dxa"/>
            <w:vAlign w:val="center"/>
          </w:tcPr>
          <w:p w14:paraId="0DFEA786">
            <w:pPr>
              <w:jc w:val="center"/>
              <w:rPr>
                <w:rFonts w:hint="eastAsia" w:ascii="宋体" w:hAnsi="宋体" w:eastAsia="宋体" w:cs="宋体"/>
                <w:color w:val="auto"/>
                <w:sz w:val="24"/>
                <w:szCs w:val="24"/>
                <w:highlight w:val="none"/>
                <w:lang w:eastAsia="en-US"/>
              </w:rPr>
            </w:pPr>
          </w:p>
        </w:tc>
      </w:tr>
      <w:tr w14:paraId="4D49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058" w:type="dxa"/>
            <w:vAlign w:val="center"/>
          </w:tcPr>
          <w:p w14:paraId="469C5771">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5</w:t>
            </w:r>
          </w:p>
        </w:tc>
        <w:tc>
          <w:tcPr>
            <w:tcW w:w="3071" w:type="dxa"/>
            <w:vAlign w:val="center"/>
          </w:tcPr>
          <w:p w14:paraId="1EE42A8B">
            <w:pPr>
              <w:jc w:val="center"/>
              <w:rPr>
                <w:rFonts w:hint="eastAsia" w:ascii="宋体" w:hAnsi="宋体" w:eastAsia="宋体" w:cs="宋体"/>
                <w:color w:val="auto"/>
                <w:sz w:val="24"/>
                <w:szCs w:val="24"/>
                <w:highlight w:val="none"/>
                <w:lang w:eastAsia="en-US"/>
              </w:rPr>
            </w:pPr>
          </w:p>
        </w:tc>
        <w:tc>
          <w:tcPr>
            <w:tcW w:w="3395" w:type="dxa"/>
            <w:vAlign w:val="center"/>
          </w:tcPr>
          <w:p w14:paraId="3169AE31">
            <w:pPr>
              <w:jc w:val="center"/>
              <w:rPr>
                <w:rFonts w:hint="eastAsia" w:ascii="宋体" w:hAnsi="宋体" w:eastAsia="宋体" w:cs="宋体"/>
                <w:color w:val="auto"/>
                <w:sz w:val="24"/>
                <w:szCs w:val="24"/>
                <w:highlight w:val="none"/>
                <w:lang w:eastAsia="en-US"/>
              </w:rPr>
            </w:pPr>
          </w:p>
        </w:tc>
        <w:tc>
          <w:tcPr>
            <w:tcW w:w="1854" w:type="dxa"/>
            <w:vAlign w:val="center"/>
          </w:tcPr>
          <w:p w14:paraId="3B1FC524">
            <w:pPr>
              <w:jc w:val="center"/>
              <w:rPr>
                <w:rFonts w:hint="eastAsia" w:ascii="宋体" w:hAnsi="宋体" w:eastAsia="宋体" w:cs="宋体"/>
                <w:color w:val="auto"/>
                <w:sz w:val="24"/>
                <w:szCs w:val="24"/>
                <w:highlight w:val="none"/>
                <w:lang w:eastAsia="en-US"/>
              </w:rPr>
            </w:pPr>
          </w:p>
        </w:tc>
      </w:tr>
      <w:tr w14:paraId="4CC81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058" w:type="dxa"/>
            <w:vAlign w:val="center"/>
          </w:tcPr>
          <w:p w14:paraId="5C0F2DB7">
            <w:pPr>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w:t>
            </w:r>
          </w:p>
        </w:tc>
        <w:tc>
          <w:tcPr>
            <w:tcW w:w="3071" w:type="dxa"/>
            <w:vAlign w:val="center"/>
          </w:tcPr>
          <w:p w14:paraId="5BA27B65">
            <w:pPr>
              <w:jc w:val="center"/>
              <w:rPr>
                <w:rFonts w:hint="eastAsia" w:ascii="宋体" w:hAnsi="宋体" w:eastAsia="宋体" w:cs="宋体"/>
                <w:color w:val="auto"/>
                <w:sz w:val="24"/>
                <w:szCs w:val="24"/>
                <w:highlight w:val="none"/>
                <w:lang w:eastAsia="en-US"/>
              </w:rPr>
            </w:pPr>
          </w:p>
        </w:tc>
        <w:tc>
          <w:tcPr>
            <w:tcW w:w="3395" w:type="dxa"/>
            <w:vAlign w:val="center"/>
          </w:tcPr>
          <w:p w14:paraId="59FC307D">
            <w:pPr>
              <w:jc w:val="center"/>
              <w:rPr>
                <w:rFonts w:hint="eastAsia" w:ascii="宋体" w:hAnsi="宋体" w:eastAsia="宋体" w:cs="宋体"/>
                <w:color w:val="auto"/>
                <w:sz w:val="24"/>
                <w:szCs w:val="24"/>
                <w:highlight w:val="none"/>
                <w:lang w:eastAsia="en-US"/>
              </w:rPr>
            </w:pPr>
          </w:p>
        </w:tc>
        <w:tc>
          <w:tcPr>
            <w:tcW w:w="1854" w:type="dxa"/>
            <w:vAlign w:val="center"/>
          </w:tcPr>
          <w:p w14:paraId="6301EA68">
            <w:pPr>
              <w:jc w:val="center"/>
              <w:rPr>
                <w:rFonts w:hint="eastAsia" w:ascii="宋体" w:hAnsi="宋体" w:eastAsia="宋体" w:cs="宋体"/>
                <w:color w:val="auto"/>
                <w:sz w:val="24"/>
                <w:szCs w:val="24"/>
                <w:highlight w:val="none"/>
                <w:lang w:eastAsia="en-US"/>
              </w:rPr>
            </w:pPr>
          </w:p>
        </w:tc>
      </w:tr>
    </w:tbl>
    <w:p w14:paraId="481436A1">
      <w:pPr>
        <w:rPr>
          <w:rFonts w:hint="eastAsia"/>
          <w:color w:val="auto"/>
          <w:sz w:val="24"/>
          <w:szCs w:val="24"/>
          <w:highlight w:val="none"/>
          <w:lang w:eastAsia="en-US"/>
        </w:rPr>
      </w:pPr>
    </w:p>
    <w:p w14:paraId="06E41083">
      <w:pPr>
        <w:ind w:firstLine="480" w:firstLineChars="200"/>
        <w:rPr>
          <w:rFonts w:hint="eastAsia"/>
          <w:color w:val="auto"/>
          <w:sz w:val="24"/>
          <w:szCs w:val="24"/>
          <w:highlight w:val="none"/>
          <w:lang w:eastAsia="en-US"/>
        </w:rPr>
      </w:pPr>
      <w:r>
        <w:rPr>
          <w:rFonts w:hint="eastAsia"/>
          <w:color w:val="auto"/>
          <w:sz w:val="24"/>
          <w:szCs w:val="24"/>
          <w:highlight w:val="none"/>
          <w:lang w:eastAsia="en-US"/>
        </w:rPr>
        <w:t>供应商保证：除</w:t>
      </w:r>
      <w:r>
        <w:rPr>
          <w:rFonts w:hint="eastAsia"/>
          <w:color w:val="auto"/>
          <w:sz w:val="24"/>
          <w:szCs w:val="24"/>
          <w:highlight w:val="none"/>
          <w:lang w:eastAsia="zh-CN"/>
        </w:rPr>
        <w:t>上述</w:t>
      </w:r>
      <w:r>
        <w:rPr>
          <w:rFonts w:hint="eastAsia"/>
          <w:color w:val="auto"/>
          <w:sz w:val="24"/>
          <w:szCs w:val="24"/>
          <w:highlight w:val="none"/>
          <w:lang w:eastAsia="en-US"/>
        </w:rPr>
        <w:t>商务和技术偏差表列出的偏差外，供应商响应招标文件的</w:t>
      </w:r>
      <w:r>
        <w:rPr>
          <w:rFonts w:hint="eastAsia"/>
          <w:color w:val="auto"/>
          <w:sz w:val="24"/>
          <w:szCs w:val="24"/>
          <w:highlight w:val="none"/>
          <w:lang w:val="en-US" w:eastAsia="zh-CN"/>
        </w:rPr>
        <w:t>全部</w:t>
      </w:r>
      <w:r>
        <w:rPr>
          <w:rFonts w:hint="eastAsia"/>
          <w:color w:val="auto"/>
          <w:sz w:val="24"/>
          <w:szCs w:val="24"/>
          <w:highlight w:val="none"/>
          <w:lang w:eastAsia="en-US"/>
        </w:rPr>
        <w:t>要求。</w:t>
      </w:r>
    </w:p>
    <w:p w14:paraId="4C24357A">
      <w:pPr>
        <w:rPr>
          <w:rFonts w:hint="eastAsia"/>
          <w:color w:val="auto"/>
          <w:sz w:val="24"/>
          <w:szCs w:val="24"/>
          <w:highlight w:val="none"/>
          <w:lang w:eastAsia="en-US"/>
        </w:rPr>
      </w:pPr>
      <w:r>
        <w:rPr>
          <w:rFonts w:hint="eastAsia"/>
          <w:color w:val="auto"/>
          <w:sz w:val="24"/>
          <w:szCs w:val="24"/>
          <w:highlight w:val="none"/>
          <w:lang w:eastAsia="en-US"/>
        </w:rPr>
        <w:br w:type="page"/>
      </w:r>
    </w:p>
    <w:p w14:paraId="566E02C9">
      <w:pPr>
        <w:jc w:val="center"/>
        <w:rPr>
          <w:rFonts w:hint="eastAsia" w:ascii="仿宋" w:hAnsi="仿宋" w:eastAsia="仿宋" w:cs="仿宋"/>
          <w:b/>
          <w:bCs/>
          <w:color w:val="auto"/>
          <w:sz w:val="30"/>
          <w:szCs w:val="30"/>
          <w:highlight w:val="none"/>
          <w:lang w:val="en-US" w:eastAsia="zh-CN"/>
        </w:rPr>
      </w:pPr>
      <w:r>
        <w:rPr>
          <w:rFonts w:ascii="宋体" w:hAnsi="宋体" w:eastAsia="宋体" w:cs="宋体"/>
          <w:b/>
          <w:bCs/>
          <w:snapToGrid w:val="0"/>
          <w:color w:val="auto"/>
          <w:spacing w:val="-4"/>
          <w:kern w:val="0"/>
          <w:sz w:val="30"/>
          <w:szCs w:val="30"/>
          <w:highlight w:val="none"/>
          <w:lang w:eastAsia="en-US"/>
        </w:rPr>
        <w:t>七、</w:t>
      </w:r>
      <w:r>
        <w:rPr>
          <w:rFonts w:hint="eastAsia" w:ascii="宋体" w:hAnsi="宋体" w:eastAsia="宋体" w:cs="宋体"/>
          <w:b/>
          <w:bCs/>
          <w:snapToGrid w:val="0"/>
          <w:color w:val="auto"/>
          <w:spacing w:val="-4"/>
          <w:kern w:val="0"/>
          <w:sz w:val="30"/>
          <w:szCs w:val="30"/>
          <w:highlight w:val="none"/>
          <w:lang w:val="en-US" w:eastAsia="zh-CN"/>
        </w:rPr>
        <w:t>开标一览表</w:t>
      </w:r>
    </w:p>
    <w:p w14:paraId="55C8A88D">
      <w:pPr>
        <w:numPr>
          <w:ilvl w:val="0"/>
          <w:numId w:val="0"/>
        </w:numPr>
        <w:ind w:firstLine="8400" w:firstLineChars="4000"/>
        <w:rPr>
          <w:rFonts w:hint="eastAsia" w:ascii="仿宋" w:hAnsi="仿宋" w:eastAsia="仿宋" w:cs="仿宋"/>
          <w:color w:val="auto"/>
          <w:szCs w:val="22"/>
          <w:highlight w:val="none"/>
          <w:lang w:val="en-US" w:eastAsia="zh-CN"/>
        </w:rPr>
      </w:pPr>
    </w:p>
    <w:p w14:paraId="260FD5DE">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价格单位：%</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282"/>
      </w:tblGrid>
      <w:tr w14:paraId="25B0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312" w:type="pct"/>
            <w:tcBorders>
              <w:bottom w:val="single" w:color="auto" w:sz="4" w:space="0"/>
            </w:tcBorders>
            <w:noWrap w:val="0"/>
            <w:vAlign w:val="center"/>
          </w:tcPr>
          <w:p w14:paraId="2233AAA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3687" w:type="pct"/>
            <w:tcBorders>
              <w:bottom w:val="single" w:color="auto" w:sz="4" w:space="0"/>
            </w:tcBorders>
            <w:noWrap w:val="0"/>
            <w:vAlign w:val="center"/>
          </w:tcPr>
          <w:p w14:paraId="1384040F">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r>
      <w:tr w14:paraId="30F1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1312" w:type="pct"/>
            <w:noWrap w:val="0"/>
            <w:vAlign w:val="center"/>
          </w:tcPr>
          <w:p w14:paraId="48B5BA51">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 标 报 价</w:t>
            </w:r>
          </w:p>
          <w:p w14:paraId="2B8A33B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3687" w:type="pct"/>
            <w:noWrap w:val="0"/>
            <w:vAlign w:val="center"/>
          </w:tcPr>
          <w:p w14:paraId="69CDA0E2">
            <w:pPr>
              <w:jc w:val="both"/>
              <w:rPr>
                <w:rFonts w:hint="eastAsia" w:ascii="宋体" w:hAnsi="宋体" w:eastAsia="宋体" w:cs="宋体"/>
                <w:color w:val="auto"/>
                <w:sz w:val="24"/>
                <w:szCs w:val="24"/>
                <w:highlight w:val="none"/>
                <w:lang w:val="en-US" w:eastAsia="zh-CN"/>
              </w:rPr>
            </w:pPr>
          </w:p>
          <w:p w14:paraId="4F50F98F">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下浮率：</w:t>
            </w:r>
            <w:r>
              <w:rPr>
                <w:rFonts w:hint="eastAsia" w:ascii="宋体" w:hAnsi="宋体" w:eastAsia="宋体" w:cs="宋体"/>
                <w:color w:val="auto"/>
                <w:sz w:val="24"/>
                <w:szCs w:val="24"/>
                <w:highlight w:val="none"/>
                <w:u w:val="single"/>
                <w:lang w:val="en-US" w:eastAsia="zh-CN"/>
              </w:rPr>
              <w:t xml:space="preserve">    %</w:t>
            </w:r>
          </w:p>
        </w:tc>
      </w:tr>
      <w:tr w14:paraId="30C6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312" w:type="pct"/>
            <w:noWrap w:val="0"/>
            <w:vAlign w:val="top"/>
          </w:tcPr>
          <w:p w14:paraId="58187E2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w:t>
            </w:r>
          </w:p>
        </w:tc>
        <w:tc>
          <w:tcPr>
            <w:tcW w:w="3687" w:type="pct"/>
            <w:noWrap w:val="0"/>
            <w:vAlign w:val="top"/>
          </w:tcPr>
          <w:p w14:paraId="244D5A4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tc>
      </w:tr>
      <w:tr w14:paraId="01B0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noWrap w:val="0"/>
            <w:vAlign w:val="top"/>
          </w:tcPr>
          <w:p w14:paraId="587B1B69">
            <w:pPr>
              <w:jc w:val="left"/>
              <w:rPr>
                <w:rFonts w:hint="eastAsia" w:ascii="宋体" w:hAnsi="宋体" w:eastAsia="宋体" w:cs="宋体"/>
                <w:color w:val="auto"/>
                <w:sz w:val="24"/>
                <w:szCs w:val="24"/>
                <w:highlight w:val="none"/>
                <w:lang w:val="en-US" w:eastAsia="zh-CN"/>
              </w:rPr>
            </w:pPr>
          </w:p>
          <w:p w14:paraId="068EAD14">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 鸡蛋最高限价：按照乌鲁木齐北园春官网中间价为基准，供应商报下浮率；</w:t>
            </w:r>
          </w:p>
        </w:tc>
      </w:tr>
    </w:tbl>
    <w:p w14:paraId="23924F13">
      <w:pPr>
        <w:jc w:val="both"/>
        <w:rPr>
          <w:rFonts w:hint="eastAsia" w:ascii="宋体" w:hAnsi="宋体" w:eastAsia="宋体" w:cs="宋体"/>
          <w:color w:val="auto"/>
          <w:sz w:val="24"/>
          <w:szCs w:val="24"/>
          <w:highlight w:val="none"/>
          <w:lang w:val="en-US" w:eastAsia="zh-CN"/>
        </w:rPr>
      </w:pPr>
      <w:bookmarkStart w:id="63" w:name="_Toc485895993"/>
    </w:p>
    <w:p w14:paraId="4F5B2000">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p w14:paraId="7CC0E9E3">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1、投标人严格按照规定的格式填写。</w:t>
      </w:r>
    </w:p>
    <w:p w14:paraId="0A18C06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2、任何有选择或有条件的投标报价或表中某一包填写多个报价，均将导致投标被拒绝。</w:t>
      </w:r>
    </w:p>
    <w:p w14:paraId="3BCE40E0">
      <w:pPr>
        <w:jc w:val="center"/>
        <w:rPr>
          <w:rFonts w:hint="eastAsia" w:ascii="宋体" w:hAnsi="宋体" w:eastAsia="宋体" w:cs="宋体"/>
          <w:color w:val="auto"/>
          <w:sz w:val="24"/>
          <w:szCs w:val="24"/>
          <w:highlight w:val="none"/>
          <w:lang w:val="en-US" w:eastAsia="zh-CN"/>
        </w:rPr>
      </w:pPr>
    </w:p>
    <w:p w14:paraId="12F1AFEF">
      <w:pPr>
        <w:jc w:val="center"/>
        <w:rPr>
          <w:rFonts w:hint="eastAsia" w:ascii="宋体" w:hAnsi="宋体" w:eastAsia="宋体" w:cs="宋体"/>
          <w:color w:val="auto"/>
          <w:sz w:val="24"/>
          <w:szCs w:val="24"/>
          <w:highlight w:val="none"/>
          <w:lang w:val="en-US" w:eastAsia="zh-CN"/>
        </w:rPr>
      </w:pPr>
    </w:p>
    <w:p w14:paraId="347A3DB8">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  标  人：                （盖单位公章）</w:t>
      </w:r>
    </w:p>
    <w:p w14:paraId="63421A4A">
      <w:pPr>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                （签字或盖章）</w:t>
      </w:r>
    </w:p>
    <w:p w14:paraId="0B09529B">
      <w:pPr>
        <w:jc w:val="right"/>
        <w:rPr>
          <w:rFonts w:hint="eastAsia" w:ascii="仿宋" w:hAnsi="仿宋" w:eastAsia="仿宋" w:cs="仿宋"/>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14:paraId="42C7D70F">
      <w:pPr>
        <w:spacing w:line="360" w:lineRule="auto"/>
        <w:rPr>
          <w:rFonts w:hint="eastAsia" w:ascii="仿宋" w:hAnsi="仿宋" w:eastAsia="仿宋" w:cs="仿宋"/>
          <w:color w:val="auto"/>
          <w:sz w:val="28"/>
          <w:szCs w:val="22"/>
          <w:highlight w:val="none"/>
        </w:rPr>
      </w:pPr>
    </w:p>
    <w:p w14:paraId="355225B5">
      <w:pPr>
        <w:rPr>
          <w:rFonts w:hint="eastAsia" w:ascii="仿宋" w:hAnsi="仿宋" w:eastAsia="仿宋" w:cs="仿宋"/>
          <w:color w:val="auto"/>
          <w:szCs w:val="22"/>
          <w:highlight w:val="none"/>
        </w:rPr>
      </w:pPr>
    </w:p>
    <w:p w14:paraId="57B126B3">
      <w:pPr>
        <w:rPr>
          <w:rFonts w:hint="eastAsia" w:ascii="仿宋" w:hAnsi="仿宋" w:eastAsia="仿宋" w:cs="仿宋"/>
          <w:color w:val="auto"/>
          <w:szCs w:val="22"/>
          <w:highlight w:val="none"/>
        </w:rPr>
      </w:pPr>
    </w:p>
    <w:p w14:paraId="5996D4C0">
      <w:pPr>
        <w:rPr>
          <w:rFonts w:hint="eastAsia" w:ascii="仿宋" w:hAnsi="仿宋" w:eastAsia="仿宋" w:cs="仿宋"/>
          <w:color w:val="auto"/>
          <w:szCs w:val="22"/>
          <w:highlight w:val="none"/>
        </w:rPr>
      </w:pPr>
    </w:p>
    <w:p w14:paraId="320F9B75">
      <w:pPr>
        <w:rPr>
          <w:rFonts w:hint="eastAsia" w:ascii="仿宋" w:hAnsi="仿宋" w:eastAsia="仿宋" w:cs="仿宋"/>
          <w:color w:val="auto"/>
          <w:szCs w:val="22"/>
          <w:highlight w:val="none"/>
        </w:rPr>
      </w:pPr>
    </w:p>
    <w:p w14:paraId="1D4A8371">
      <w:pPr>
        <w:rPr>
          <w:rFonts w:hint="eastAsia" w:ascii="仿宋" w:hAnsi="仿宋" w:eastAsia="仿宋" w:cs="仿宋"/>
          <w:color w:val="auto"/>
          <w:szCs w:val="22"/>
          <w:highlight w:val="none"/>
        </w:rPr>
      </w:pPr>
    </w:p>
    <w:p w14:paraId="67E5CC7C">
      <w:pPr>
        <w:rPr>
          <w:rFonts w:hint="eastAsia" w:ascii="仿宋" w:hAnsi="仿宋" w:eastAsia="仿宋" w:cs="仿宋"/>
          <w:color w:val="auto"/>
          <w:szCs w:val="22"/>
          <w:highlight w:val="none"/>
        </w:rPr>
      </w:pPr>
    </w:p>
    <w:p w14:paraId="1BFAD184">
      <w:pPr>
        <w:rPr>
          <w:rFonts w:hint="eastAsia" w:ascii="仿宋" w:hAnsi="仿宋" w:eastAsia="仿宋" w:cs="仿宋"/>
          <w:color w:val="auto"/>
          <w:szCs w:val="22"/>
          <w:highlight w:val="none"/>
        </w:rPr>
      </w:pPr>
    </w:p>
    <w:p w14:paraId="6BA6E06A">
      <w:pPr>
        <w:rPr>
          <w:rFonts w:hint="eastAsia" w:ascii="仿宋" w:hAnsi="仿宋" w:eastAsia="仿宋" w:cs="仿宋"/>
          <w:color w:val="auto"/>
          <w:szCs w:val="22"/>
          <w:highlight w:val="none"/>
        </w:rPr>
      </w:pPr>
    </w:p>
    <w:p w14:paraId="3038D01D">
      <w:pPr>
        <w:rPr>
          <w:rFonts w:hint="eastAsia" w:ascii="仿宋" w:hAnsi="仿宋" w:eastAsia="仿宋" w:cs="仿宋"/>
          <w:color w:val="auto"/>
          <w:szCs w:val="22"/>
          <w:highlight w:val="none"/>
        </w:rPr>
      </w:pPr>
    </w:p>
    <w:p w14:paraId="7AD045C5">
      <w:pPr>
        <w:widowControl/>
        <w:autoSpaceDE w:val="0"/>
        <w:autoSpaceDN w:val="0"/>
        <w:adjustRightInd w:val="0"/>
        <w:spacing w:line="440" w:lineRule="exact"/>
        <w:ind w:right="-481"/>
        <w:jc w:val="center"/>
        <w:rPr>
          <w:rFonts w:hint="eastAsia" w:ascii="仿宋" w:hAnsi="仿宋" w:eastAsia="仿宋" w:cs="仿宋"/>
          <w:b/>
          <w:bCs/>
          <w:color w:val="auto"/>
          <w:kern w:val="1"/>
          <w:sz w:val="24"/>
          <w:szCs w:val="24"/>
          <w:highlight w:val="none"/>
          <w:lang w:val="en-US" w:eastAsia="zh-CN"/>
        </w:rPr>
      </w:pPr>
    </w:p>
    <w:p w14:paraId="7AD6CF69">
      <w:pPr>
        <w:widowControl/>
        <w:autoSpaceDE w:val="0"/>
        <w:autoSpaceDN w:val="0"/>
        <w:adjustRightInd w:val="0"/>
        <w:spacing w:line="440" w:lineRule="exact"/>
        <w:ind w:right="-481"/>
        <w:jc w:val="center"/>
        <w:rPr>
          <w:rFonts w:hint="eastAsia" w:ascii="仿宋" w:hAnsi="仿宋" w:eastAsia="仿宋" w:cs="仿宋"/>
          <w:b/>
          <w:bCs/>
          <w:color w:val="auto"/>
          <w:kern w:val="1"/>
          <w:sz w:val="24"/>
          <w:szCs w:val="24"/>
          <w:highlight w:val="none"/>
          <w:lang w:val="en-US" w:eastAsia="zh-CN"/>
        </w:rPr>
      </w:pPr>
    </w:p>
    <w:p w14:paraId="5712D4E0">
      <w:pPr>
        <w:pStyle w:val="5"/>
        <w:rPr>
          <w:rFonts w:hint="eastAsia" w:ascii="仿宋" w:hAnsi="仿宋" w:eastAsia="仿宋" w:cs="仿宋"/>
          <w:b/>
          <w:bCs/>
          <w:color w:val="auto"/>
          <w:kern w:val="1"/>
          <w:sz w:val="24"/>
          <w:szCs w:val="24"/>
          <w:highlight w:val="none"/>
          <w:lang w:val="en-US" w:eastAsia="zh-CN"/>
        </w:rPr>
      </w:pPr>
    </w:p>
    <w:p w14:paraId="77FF18DF">
      <w:pPr>
        <w:rPr>
          <w:rFonts w:hint="eastAsia" w:ascii="仿宋" w:hAnsi="仿宋" w:eastAsia="仿宋" w:cs="仿宋"/>
          <w:b/>
          <w:bCs/>
          <w:color w:val="auto"/>
          <w:kern w:val="1"/>
          <w:sz w:val="24"/>
          <w:szCs w:val="24"/>
          <w:highlight w:val="none"/>
          <w:lang w:val="en-US" w:eastAsia="zh-CN"/>
        </w:rPr>
      </w:pPr>
    </w:p>
    <w:p w14:paraId="76E37220">
      <w:pPr>
        <w:rPr>
          <w:rFonts w:hint="eastAsia" w:ascii="仿宋" w:hAnsi="仿宋" w:eastAsia="仿宋" w:cs="仿宋"/>
          <w:b/>
          <w:bCs/>
          <w:color w:val="auto"/>
          <w:kern w:val="1"/>
          <w:sz w:val="24"/>
          <w:szCs w:val="24"/>
          <w:highlight w:val="none"/>
          <w:lang w:val="en-US" w:eastAsia="zh-CN"/>
        </w:rPr>
      </w:pPr>
    </w:p>
    <w:p w14:paraId="7A9C1C8E">
      <w:pPr>
        <w:rPr>
          <w:rFonts w:hint="eastAsia" w:ascii="仿宋" w:hAnsi="仿宋" w:eastAsia="仿宋" w:cs="仿宋"/>
          <w:b/>
          <w:bCs/>
          <w:color w:val="auto"/>
          <w:kern w:val="1"/>
          <w:sz w:val="24"/>
          <w:szCs w:val="24"/>
          <w:highlight w:val="none"/>
          <w:lang w:val="en-US" w:eastAsia="zh-CN"/>
        </w:rPr>
      </w:pPr>
    </w:p>
    <w:p w14:paraId="3288A483">
      <w:pPr>
        <w:rPr>
          <w:rFonts w:hint="eastAsia" w:ascii="仿宋" w:hAnsi="仿宋" w:eastAsia="仿宋" w:cs="仿宋"/>
          <w:b/>
          <w:bCs/>
          <w:color w:val="auto"/>
          <w:kern w:val="1"/>
          <w:sz w:val="24"/>
          <w:szCs w:val="24"/>
          <w:highlight w:val="none"/>
          <w:lang w:val="en-US" w:eastAsia="zh-CN"/>
        </w:rPr>
      </w:pPr>
    </w:p>
    <w:p w14:paraId="7A5740AB">
      <w:pPr>
        <w:pStyle w:val="5"/>
        <w:rPr>
          <w:rFonts w:hint="eastAsia" w:ascii="仿宋" w:hAnsi="仿宋" w:eastAsia="仿宋" w:cs="仿宋"/>
          <w:b/>
          <w:bCs/>
          <w:color w:val="auto"/>
          <w:kern w:val="1"/>
          <w:sz w:val="24"/>
          <w:szCs w:val="24"/>
          <w:highlight w:val="none"/>
          <w:lang w:val="en-US" w:eastAsia="zh-CN"/>
        </w:rPr>
      </w:pPr>
    </w:p>
    <w:bookmarkEnd w:id="63"/>
    <w:p w14:paraId="7415B8B1">
      <w:pPr>
        <w:widowControl/>
        <w:kinsoku w:val="0"/>
        <w:autoSpaceDE w:val="0"/>
        <w:autoSpaceDN w:val="0"/>
        <w:adjustRightInd w:val="0"/>
        <w:snapToGrid w:val="0"/>
        <w:spacing w:before="98" w:line="219" w:lineRule="auto"/>
        <w:jc w:val="center"/>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5"/>
          <w:kern w:val="0"/>
          <w:sz w:val="30"/>
          <w:szCs w:val="30"/>
          <w:highlight w:val="none"/>
          <w:lang w:eastAsia="en-US"/>
        </w:rPr>
        <w:t>八、资格审查资料</w:t>
      </w:r>
    </w:p>
    <w:p w14:paraId="22964283">
      <w:pPr>
        <w:kinsoku w:val="0"/>
        <w:autoSpaceDE w:val="0"/>
        <w:autoSpaceDN w:val="0"/>
        <w:adjustRightInd w:val="0"/>
        <w:snapToGrid w:val="0"/>
        <w:spacing w:line="375" w:lineRule="auto"/>
        <w:jc w:val="left"/>
        <w:textAlignment w:val="baseline"/>
        <w:rPr>
          <w:rFonts w:ascii="Arial" w:hAnsi="Arial" w:eastAsia="Arial" w:cs="Arial"/>
          <w:snapToGrid w:val="0"/>
          <w:color w:val="auto"/>
          <w:kern w:val="0"/>
          <w:sz w:val="21"/>
          <w:szCs w:val="21"/>
          <w:highlight w:val="none"/>
          <w:lang w:val="en-US" w:eastAsia="en-US" w:bidi="ar-SA"/>
        </w:rPr>
      </w:pPr>
    </w:p>
    <w:p w14:paraId="5654B79C">
      <w:pPr>
        <w:keepNext w:val="0"/>
        <w:keepLines w:val="0"/>
        <w:pageBreakBefore w:val="0"/>
        <w:wordWrap/>
        <w:overflowPunct/>
        <w:topLinePunct w:val="0"/>
        <w:bidi w:val="0"/>
        <w:spacing w:line="440" w:lineRule="exact"/>
        <w:jc w:val="cente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供应商应根据供应商须知前附表要求提供相关证明材料。</w:t>
      </w:r>
    </w:p>
    <w:p w14:paraId="733F1E0D">
      <w:pPr>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br w:type="page"/>
      </w:r>
    </w:p>
    <w:p w14:paraId="47C579C8">
      <w:pPr>
        <w:widowControl/>
        <w:kinsoku w:val="0"/>
        <w:autoSpaceDE w:val="0"/>
        <w:autoSpaceDN w:val="0"/>
        <w:adjustRightInd w:val="0"/>
        <w:snapToGrid w:val="0"/>
        <w:spacing w:before="97" w:line="219" w:lineRule="auto"/>
        <w:ind w:left="21"/>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snapToGrid w:val="0"/>
          <w:color w:val="auto"/>
          <w:spacing w:val="-1"/>
          <w:kern w:val="0"/>
          <w:sz w:val="30"/>
          <w:szCs w:val="30"/>
          <w:highlight w:val="none"/>
          <w:lang w:eastAsia="en-US"/>
        </w:rPr>
        <w:t>附件一：具备履行合同所必需的设备和专业</w:t>
      </w:r>
      <w:r>
        <w:rPr>
          <w:rFonts w:ascii="宋体" w:hAnsi="宋体" w:eastAsia="宋体" w:cs="宋体"/>
          <w:snapToGrid w:val="0"/>
          <w:color w:val="auto"/>
          <w:spacing w:val="-2"/>
          <w:kern w:val="0"/>
          <w:sz w:val="30"/>
          <w:szCs w:val="30"/>
          <w:highlight w:val="none"/>
          <w:lang w:eastAsia="en-US"/>
        </w:rPr>
        <w:t>技术能力的书面声明</w:t>
      </w:r>
    </w:p>
    <w:p w14:paraId="4E32AA81">
      <w:pPr>
        <w:kinsoku w:val="0"/>
        <w:autoSpaceDE w:val="0"/>
        <w:autoSpaceDN w:val="0"/>
        <w:adjustRightInd w:val="0"/>
        <w:snapToGrid w:val="0"/>
        <w:spacing w:line="258" w:lineRule="auto"/>
        <w:jc w:val="left"/>
        <w:textAlignment w:val="baseline"/>
        <w:rPr>
          <w:rFonts w:ascii="Arial" w:hAnsi="Arial" w:eastAsia="Arial" w:cs="Arial"/>
          <w:snapToGrid w:val="0"/>
          <w:color w:val="auto"/>
          <w:kern w:val="0"/>
          <w:sz w:val="21"/>
          <w:szCs w:val="21"/>
          <w:highlight w:val="none"/>
          <w:lang w:val="en-US" w:eastAsia="en-US" w:bidi="ar-SA"/>
        </w:rPr>
      </w:pPr>
    </w:p>
    <w:p w14:paraId="07F10623">
      <w:pPr>
        <w:widowControl/>
        <w:kinsoku w:val="0"/>
        <w:autoSpaceDE w:val="0"/>
        <w:autoSpaceDN w:val="0"/>
        <w:adjustRightInd w:val="0"/>
        <w:snapToGrid w:val="0"/>
        <w:spacing w:before="78" w:line="287" w:lineRule="auto"/>
        <w:ind w:firstLine="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我单位郑重声明：我单位具备履行本项采购合同所必需的设备和专业技术能力，为履行本</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项采购合同我公司具备如下主要设备和主要专业技术能力：</w:t>
      </w:r>
    </w:p>
    <w:p w14:paraId="25B62AEE">
      <w:pPr>
        <w:widowControl/>
        <w:kinsoku w:val="0"/>
        <w:autoSpaceDE w:val="0"/>
        <w:autoSpaceDN w:val="0"/>
        <w:adjustRightInd w:val="0"/>
        <w:snapToGrid w:val="0"/>
        <w:spacing w:before="189" w:line="220" w:lineRule="auto"/>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主要设备有：</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w:t>
      </w:r>
    </w:p>
    <w:p w14:paraId="60AE9E69">
      <w:pPr>
        <w:widowControl/>
        <w:kinsoku w:val="0"/>
        <w:autoSpaceDE w:val="0"/>
        <w:autoSpaceDN w:val="0"/>
        <w:adjustRightInd w:val="0"/>
        <w:snapToGrid w:val="0"/>
        <w:spacing w:before="261" w:line="219" w:lineRule="auto"/>
        <w:ind w:left="490"/>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主要专业技术能力有：</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u w:val="single" w:color="auto"/>
          <w:lang w:eastAsia="en-US"/>
        </w:rPr>
        <w:t xml:space="preserve">            </w:t>
      </w:r>
      <w:r>
        <w:rPr>
          <w:rFonts w:ascii="宋体" w:hAnsi="宋体" w:eastAsia="宋体" w:cs="宋体"/>
          <w:snapToGrid w:val="0"/>
          <w:color w:val="auto"/>
          <w:spacing w:val="-1"/>
          <w:kern w:val="0"/>
          <w:sz w:val="24"/>
          <w:szCs w:val="24"/>
          <w:highlight w:val="none"/>
          <w:lang w:eastAsia="en-US"/>
        </w:rPr>
        <w:t>。</w:t>
      </w:r>
    </w:p>
    <w:p w14:paraId="6F27BF83">
      <w:pPr>
        <w:kinsoku w:val="0"/>
        <w:autoSpaceDE w:val="0"/>
        <w:autoSpaceDN w:val="0"/>
        <w:adjustRightInd w:val="0"/>
        <w:snapToGrid w:val="0"/>
        <w:spacing w:line="306" w:lineRule="auto"/>
        <w:jc w:val="left"/>
        <w:textAlignment w:val="baseline"/>
        <w:rPr>
          <w:rFonts w:ascii="Arial" w:hAnsi="Arial" w:eastAsia="Arial" w:cs="Arial"/>
          <w:snapToGrid w:val="0"/>
          <w:color w:val="auto"/>
          <w:kern w:val="0"/>
          <w:sz w:val="21"/>
          <w:szCs w:val="21"/>
          <w:highlight w:val="none"/>
          <w:lang w:val="en-US" w:eastAsia="en-US" w:bidi="ar-SA"/>
        </w:rPr>
      </w:pPr>
    </w:p>
    <w:p w14:paraId="1B740CBC">
      <w:pPr>
        <w:kinsoku w:val="0"/>
        <w:autoSpaceDE w:val="0"/>
        <w:autoSpaceDN w:val="0"/>
        <w:adjustRightInd w:val="0"/>
        <w:snapToGrid w:val="0"/>
        <w:spacing w:line="306" w:lineRule="auto"/>
        <w:jc w:val="left"/>
        <w:textAlignment w:val="baseline"/>
        <w:rPr>
          <w:rFonts w:ascii="Arial" w:hAnsi="Arial" w:eastAsia="Arial" w:cs="Arial"/>
          <w:snapToGrid w:val="0"/>
          <w:color w:val="auto"/>
          <w:kern w:val="0"/>
          <w:sz w:val="21"/>
          <w:szCs w:val="21"/>
          <w:highlight w:val="none"/>
          <w:lang w:val="en-US" w:eastAsia="en-US" w:bidi="ar-SA"/>
        </w:rPr>
      </w:pPr>
    </w:p>
    <w:p w14:paraId="5731E663">
      <w:pPr>
        <w:kinsoku w:val="0"/>
        <w:autoSpaceDE w:val="0"/>
        <w:autoSpaceDN w:val="0"/>
        <w:adjustRightInd w:val="0"/>
        <w:snapToGrid w:val="0"/>
        <w:spacing w:line="307" w:lineRule="auto"/>
        <w:jc w:val="left"/>
        <w:textAlignment w:val="baseline"/>
        <w:rPr>
          <w:rFonts w:ascii="Arial" w:hAnsi="Arial" w:eastAsia="Arial" w:cs="Arial"/>
          <w:snapToGrid w:val="0"/>
          <w:color w:val="auto"/>
          <w:kern w:val="0"/>
          <w:sz w:val="21"/>
          <w:szCs w:val="21"/>
          <w:highlight w:val="none"/>
          <w:lang w:val="en-US" w:eastAsia="en-US" w:bidi="ar-SA"/>
        </w:rPr>
      </w:pPr>
    </w:p>
    <w:p w14:paraId="2230CC48">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供应商名称（公章</w:t>
      </w:r>
      <w:r>
        <w:rPr>
          <w:rFonts w:ascii="宋体" w:hAnsi="宋体" w:eastAsia="宋体" w:cs="宋体"/>
          <w:snapToGrid w:val="0"/>
          <w:color w:val="auto"/>
          <w:spacing w:val="2"/>
          <w:kern w:val="0"/>
          <w:sz w:val="24"/>
          <w:szCs w:val="24"/>
          <w:highlight w:val="none"/>
          <w:lang w:eastAsia="en-US"/>
        </w:rPr>
        <w:t>）：</w:t>
      </w:r>
      <w:r>
        <w:rPr>
          <w:rFonts w:ascii="宋体" w:hAnsi="宋体" w:eastAsia="宋体" w:cs="宋体"/>
          <w:snapToGrid w:val="0"/>
          <w:color w:val="auto"/>
          <w:kern w:val="0"/>
          <w:sz w:val="24"/>
          <w:szCs w:val="24"/>
          <w:highlight w:val="none"/>
          <w:u w:val="single" w:color="auto"/>
          <w:lang w:eastAsia="en-US"/>
        </w:rPr>
        <w:t xml:space="preserve">           </w:t>
      </w:r>
    </w:p>
    <w:p w14:paraId="78FED188">
      <w:pPr>
        <w:kinsoku w:val="0"/>
        <w:autoSpaceDE w:val="0"/>
        <w:autoSpaceDN w:val="0"/>
        <w:adjustRightInd w:val="0"/>
        <w:snapToGrid w:val="0"/>
        <w:spacing w:line="316" w:lineRule="auto"/>
        <w:jc w:val="left"/>
        <w:textAlignment w:val="baseline"/>
        <w:rPr>
          <w:rFonts w:ascii="Arial" w:hAnsi="Arial" w:eastAsia="Arial" w:cs="Arial"/>
          <w:snapToGrid w:val="0"/>
          <w:color w:val="auto"/>
          <w:kern w:val="0"/>
          <w:sz w:val="21"/>
          <w:szCs w:val="21"/>
          <w:highlight w:val="none"/>
          <w:lang w:val="en-US" w:eastAsia="en-US" w:bidi="ar-SA"/>
        </w:rPr>
      </w:pPr>
    </w:p>
    <w:p w14:paraId="1D64B701">
      <w:pPr>
        <w:kinsoku w:val="0"/>
        <w:autoSpaceDE w:val="0"/>
        <w:autoSpaceDN w:val="0"/>
        <w:adjustRightInd w:val="0"/>
        <w:snapToGrid w:val="0"/>
        <w:spacing w:line="316" w:lineRule="auto"/>
        <w:jc w:val="left"/>
        <w:textAlignment w:val="baseline"/>
        <w:rPr>
          <w:rFonts w:ascii="Arial" w:hAnsi="Arial" w:eastAsia="Arial" w:cs="Arial"/>
          <w:snapToGrid w:val="0"/>
          <w:color w:val="auto"/>
          <w:kern w:val="0"/>
          <w:sz w:val="21"/>
          <w:szCs w:val="21"/>
          <w:highlight w:val="none"/>
          <w:lang w:val="en-US" w:eastAsia="en-US" w:bidi="ar-SA"/>
        </w:rPr>
      </w:pPr>
    </w:p>
    <w:p w14:paraId="102787BC">
      <w:pPr>
        <w:keepNext w:val="0"/>
        <w:keepLines w:val="0"/>
        <w:pageBreakBefore w:val="0"/>
        <w:wordWrap/>
        <w:overflowPunct/>
        <w:topLinePunct w:val="0"/>
        <w:bidi w:val="0"/>
        <w:spacing w:line="440" w:lineRule="exact"/>
        <w:jc w:val="right"/>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t>日期：</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06"/>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年</w:t>
      </w:r>
      <w:r>
        <w:rPr>
          <w:rFonts w:ascii="宋体" w:hAnsi="宋体" w:eastAsia="宋体" w:cs="宋体"/>
          <w:snapToGrid w:val="0"/>
          <w:color w:val="auto"/>
          <w:spacing w:val="30"/>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月</w:t>
      </w:r>
      <w:r>
        <w:rPr>
          <w:rFonts w:ascii="宋体" w:hAnsi="宋体" w:eastAsia="宋体" w:cs="宋体"/>
          <w:snapToGrid w:val="0"/>
          <w:color w:val="auto"/>
          <w:spacing w:val="4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日</w:t>
      </w:r>
    </w:p>
    <w:p w14:paraId="61A97A1D">
      <w:pPr>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br w:type="page"/>
      </w:r>
    </w:p>
    <w:p w14:paraId="4462AE31">
      <w:pPr>
        <w:widowControl/>
        <w:kinsoku w:val="0"/>
        <w:autoSpaceDE w:val="0"/>
        <w:autoSpaceDN w:val="0"/>
        <w:adjustRightInd w:val="0"/>
        <w:snapToGrid w:val="0"/>
        <w:spacing w:before="97" w:line="371" w:lineRule="auto"/>
        <w:ind w:firstLine="22"/>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snapToGrid w:val="0"/>
          <w:color w:val="auto"/>
          <w:spacing w:val="-1"/>
          <w:kern w:val="0"/>
          <w:sz w:val="30"/>
          <w:szCs w:val="30"/>
          <w:highlight w:val="none"/>
          <w:lang w:eastAsia="en-US"/>
        </w:rPr>
        <w:t>附件二：参加政府采购活动前 3 年内在经营活动中没有重大</w:t>
      </w:r>
      <w:r>
        <w:rPr>
          <w:rFonts w:ascii="宋体" w:hAnsi="宋体" w:eastAsia="宋体" w:cs="宋体"/>
          <w:snapToGrid w:val="0"/>
          <w:color w:val="auto"/>
          <w:spacing w:val="-2"/>
          <w:kern w:val="0"/>
          <w:sz w:val="30"/>
          <w:szCs w:val="30"/>
          <w:highlight w:val="none"/>
          <w:lang w:eastAsia="en-US"/>
        </w:rPr>
        <w:t>违法记录的书</w:t>
      </w:r>
      <w:r>
        <w:rPr>
          <w:rFonts w:ascii="宋体" w:hAnsi="宋体" w:eastAsia="宋体" w:cs="宋体"/>
          <w:snapToGrid w:val="0"/>
          <w:color w:val="auto"/>
          <w:kern w:val="0"/>
          <w:sz w:val="30"/>
          <w:szCs w:val="30"/>
          <w:highlight w:val="none"/>
          <w:lang w:eastAsia="en-US"/>
        </w:rPr>
        <w:t xml:space="preserve"> </w:t>
      </w:r>
      <w:r>
        <w:rPr>
          <w:rFonts w:ascii="宋体" w:hAnsi="宋体" w:eastAsia="宋体" w:cs="宋体"/>
          <w:snapToGrid w:val="0"/>
          <w:color w:val="auto"/>
          <w:spacing w:val="-5"/>
          <w:kern w:val="0"/>
          <w:sz w:val="30"/>
          <w:szCs w:val="30"/>
          <w:highlight w:val="none"/>
          <w:lang w:eastAsia="en-US"/>
        </w:rPr>
        <w:t>面声明</w:t>
      </w:r>
    </w:p>
    <w:p w14:paraId="197C551D">
      <w:pPr>
        <w:widowControl/>
        <w:kinsoku w:val="0"/>
        <w:autoSpaceDE w:val="0"/>
        <w:autoSpaceDN w:val="0"/>
        <w:adjustRightInd w:val="0"/>
        <w:snapToGrid w:val="0"/>
        <w:spacing w:before="189" w:line="225" w:lineRule="auto"/>
        <w:ind w:left="3699"/>
        <w:jc w:val="left"/>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9"/>
          <w:kern w:val="0"/>
          <w:sz w:val="31"/>
          <w:szCs w:val="31"/>
          <w:highlight w:val="none"/>
          <w:lang w:eastAsia="en-US"/>
        </w:rPr>
        <w:t>声</w:t>
      </w:r>
      <w:r>
        <w:rPr>
          <w:rFonts w:ascii="宋体" w:hAnsi="宋体" w:eastAsia="宋体" w:cs="宋体"/>
          <w:snapToGrid w:val="0"/>
          <w:color w:val="auto"/>
          <w:spacing w:val="28"/>
          <w:kern w:val="0"/>
          <w:sz w:val="31"/>
          <w:szCs w:val="31"/>
          <w:highlight w:val="none"/>
          <w:lang w:eastAsia="en-US"/>
        </w:rPr>
        <w:t xml:space="preserve">  </w:t>
      </w:r>
      <w:r>
        <w:rPr>
          <w:rFonts w:ascii="宋体" w:hAnsi="宋体" w:eastAsia="宋体" w:cs="宋体"/>
          <w:b/>
          <w:bCs/>
          <w:snapToGrid w:val="0"/>
          <w:color w:val="auto"/>
          <w:spacing w:val="-9"/>
          <w:kern w:val="0"/>
          <w:sz w:val="31"/>
          <w:szCs w:val="31"/>
          <w:highlight w:val="none"/>
          <w:lang w:eastAsia="en-US"/>
        </w:rPr>
        <w:t>明</w:t>
      </w:r>
    </w:p>
    <w:p w14:paraId="4D8493EE">
      <w:pPr>
        <w:kinsoku w:val="0"/>
        <w:autoSpaceDE w:val="0"/>
        <w:autoSpaceDN w:val="0"/>
        <w:adjustRightInd w:val="0"/>
        <w:snapToGrid w:val="0"/>
        <w:spacing w:line="245" w:lineRule="auto"/>
        <w:jc w:val="left"/>
        <w:textAlignment w:val="baseline"/>
        <w:rPr>
          <w:rFonts w:ascii="Arial" w:hAnsi="Arial" w:eastAsia="Arial" w:cs="Arial"/>
          <w:snapToGrid w:val="0"/>
          <w:color w:val="auto"/>
          <w:kern w:val="0"/>
          <w:sz w:val="21"/>
          <w:szCs w:val="21"/>
          <w:highlight w:val="none"/>
          <w:lang w:val="en-US" w:eastAsia="en-US" w:bidi="ar-SA"/>
        </w:rPr>
      </w:pPr>
    </w:p>
    <w:p w14:paraId="6488B29E">
      <w:pPr>
        <w:widowControl/>
        <w:kinsoku w:val="0"/>
        <w:autoSpaceDE w:val="0"/>
        <w:autoSpaceDN w:val="0"/>
        <w:adjustRightInd w:val="0"/>
        <w:snapToGrid w:val="0"/>
        <w:spacing w:before="78" w:line="287" w:lineRule="auto"/>
        <w:ind w:left="3" w:right="2" w:firstLine="47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我单位郑重声明：参加本次政府采购活动前 3 年内，我单位在经营活动中没有因违法经</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kern w:val="0"/>
          <w:sz w:val="24"/>
          <w:szCs w:val="24"/>
          <w:highlight w:val="none"/>
          <w:lang w:eastAsia="en-US"/>
        </w:rPr>
        <w:t>营受到刑事处罚或者责令停产停业、吊销许可</w:t>
      </w:r>
      <w:r>
        <w:rPr>
          <w:rFonts w:ascii="宋体" w:hAnsi="宋体" w:eastAsia="宋体" w:cs="宋体"/>
          <w:snapToGrid w:val="0"/>
          <w:color w:val="auto"/>
          <w:spacing w:val="-1"/>
          <w:kern w:val="0"/>
          <w:sz w:val="24"/>
          <w:szCs w:val="24"/>
          <w:highlight w:val="none"/>
          <w:lang w:eastAsia="en-US"/>
        </w:rPr>
        <w:t>证或者执照、较大数额罚款等行政处罚。</w:t>
      </w:r>
    </w:p>
    <w:p w14:paraId="4097BAA3">
      <w:pPr>
        <w:kinsoku w:val="0"/>
        <w:autoSpaceDE w:val="0"/>
        <w:autoSpaceDN w:val="0"/>
        <w:adjustRightInd w:val="0"/>
        <w:snapToGrid w:val="0"/>
        <w:spacing w:line="256" w:lineRule="auto"/>
        <w:jc w:val="left"/>
        <w:textAlignment w:val="baseline"/>
        <w:rPr>
          <w:rFonts w:ascii="Arial" w:hAnsi="Arial" w:eastAsia="Arial" w:cs="Arial"/>
          <w:snapToGrid w:val="0"/>
          <w:color w:val="auto"/>
          <w:kern w:val="0"/>
          <w:sz w:val="21"/>
          <w:szCs w:val="21"/>
          <w:highlight w:val="none"/>
          <w:lang w:val="en-US" w:eastAsia="en-US" w:bidi="ar-SA"/>
        </w:rPr>
      </w:pPr>
    </w:p>
    <w:p w14:paraId="56337A59">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0F16C0A1">
      <w:pPr>
        <w:kinsoku w:val="0"/>
        <w:autoSpaceDE w:val="0"/>
        <w:autoSpaceDN w:val="0"/>
        <w:adjustRightInd w:val="0"/>
        <w:snapToGrid w:val="0"/>
        <w:spacing w:line="257" w:lineRule="auto"/>
        <w:jc w:val="left"/>
        <w:textAlignment w:val="baseline"/>
        <w:rPr>
          <w:rFonts w:ascii="Arial" w:hAnsi="Arial" w:eastAsia="Arial" w:cs="Arial"/>
          <w:snapToGrid w:val="0"/>
          <w:color w:val="auto"/>
          <w:kern w:val="0"/>
          <w:sz w:val="21"/>
          <w:szCs w:val="21"/>
          <w:highlight w:val="none"/>
          <w:lang w:val="en-US" w:eastAsia="en-US" w:bidi="ar-SA"/>
        </w:rPr>
      </w:pPr>
    </w:p>
    <w:p w14:paraId="4D4F3B0A">
      <w:pPr>
        <w:widowControl/>
        <w:kinsoku w:val="0"/>
        <w:autoSpaceDE w:val="0"/>
        <w:autoSpaceDN w:val="0"/>
        <w:adjustRightInd w:val="0"/>
        <w:snapToGrid w:val="0"/>
        <w:spacing w:before="78" w:line="219" w:lineRule="auto"/>
        <w:ind w:left="461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供应商名称（公章</w:t>
      </w:r>
      <w:r>
        <w:rPr>
          <w:rFonts w:ascii="宋体" w:hAnsi="宋体" w:eastAsia="宋体" w:cs="宋体"/>
          <w:snapToGrid w:val="0"/>
          <w:color w:val="auto"/>
          <w:spacing w:val="2"/>
          <w:kern w:val="0"/>
          <w:sz w:val="24"/>
          <w:szCs w:val="24"/>
          <w:highlight w:val="none"/>
          <w:lang w:eastAsia="en-US"/>
        </w:rPr>
        <w:t>）：</w:t>
      </w:r>
      <w:r>
        <w:rPr>
          <w:rFonts w:ascii="宋体" w:hAnsi="宋体" w:eastAsia="宋体" w:cs="宋体"/>
          <w:snapToGrid w:val="0"/>
          <w:color w:val="auto"/>
          <w:kern w:val="0"/>
          <w:sz w:val="24"/>
          <w:szCs w:val="24"/>
          <w:highlight w:val="none"/>
          <w:u w:val="single" w:color="auto"/>
          <w:lang w:eastAsia="en-US"/>
        </w:rPr>
        <w:t xml:space="preserve">           </w:t>
      </w:r>
    </w:p>
    <w:p w14:paraId="0D0ADC0B">
      <w:pPr>
        <w:kinsoku w:val="0"/>
        <w:autoSpaceDE w:val="0"/>
        <w:autoSpaceDN w:val="0"/>
        <w:adjustRightInd w:val="0"/>
        <w:snapToGrid w:val="0"/>
        <w:spacing w:line="317" w:lineRule="auto"/>
        <w:jc w:val="left"/>
        <w:textAlignment w:val="baseline"/>
        <w:rPr>
          <w:rFonts w:ascii="Arial" w:hAnsi="Arial" w:eastAsia="Arial" w:cs="Arial"/>
          <w:snapToGrid w:val="0"/>
          <w:color w:val="auto"/>
          <w:kern w:val="0"/>
          <w:sz w:val="21"/>
          <w:szCs w:val="21"/>
          <w:highlight w:val="none"/>
          <w:lang w:val="en-US" w:eastAsia="en-US" w:bidi="ar-SA"/>
        </w:rPr>
      </w:pPr>
    </w:p>
    <w:p w14:paraId="0C0B3346">
      <w:pPr>
        <w:kinsoku w:val="0"/>
        <w:autoSpaceDE w:val="0"/>
        <w:autoSpaceDN w:val="0"/>
        <w:adjustRightInd w:val="0"/>
        <w:snapToGrid w:val="0"/>
        <w:spacing w:line="318" w:lineRule="auto"/>
        <w:jc w:val="left"/>
        <w:textAlignment w:val="baseline"/>
        <w:rPr>
          <w:rFonts w:ascii="Arial" w:hAnsi="Arial" w:eastAsia="Arial" w:cs="Arial"/>
          <w:snapToGrid w:val="0"/>
          <w:color w:val="auto"/>
          <w:kern w:val="0"/>
          <w:sz w:val="21"/>
          <w:szCs w:val="21"/>
          <w:highlight w:val="none"/>
          <w:lang w:val="en-US" w:eastAsia="en-US" w:bidi="ar-SA"/>
        </w:rPr>
      </w:pPr>
    </w:p>
    <w:p w14:paraId="0A1920E1">
      <w:pPr>
        <w:keepNext w:val="0"/>
        <w:keepLines w:val="0"/>
        <w:pageBreakBefore w:val="0"/>
        <w:wordWrap/>
        <w:overflowPunct/>
        <w:topLinePunct w:val="0"/>
        <w:bidi w:val="0"/>
        <w:spacing w:line="440" w:lineRule="exact"/>
        <w:jc w:val="right"/>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t>日期：</w:t>
      </w:r>
      <w:r>
        <w:rPr>
          <w:rFonts w:ascii="宋体" w:hAnsi="宋体" w:eastAsia="宋体" w:cs="宋体"/>
          <w:snapToGrid w:val="0"/>
          <w:color w:val="auto"/>
          <w:kern w:val="0"/>
          <w:sz w:val="24"/>
          <w:szCs w:val="24"/>
          <w:highlight w:val="none"/>
          <w:u w:val="single" w:color="auto"/>
          <w:lang w:eastAsia="en-US"/>
        </w:rPr>
        <w:t xml:space="preserve">    </w:t>
      </w:r>
      <w:r>
        <w:rPr>
          <w:rFonts w:ascii="宋体" w:hAnsi="宋体" w:eastAsia="宋体" w:cs="宋体"/>
          <w:snapToGrid w:val="0"/>
          <w:color w:val="auto"/>
          <w:spacing w:val="-106"/>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年</w:t>
      </w:r>
      <w:r>
        <w:rPr>
          <w:rFonts w:ascii="宋体" w:hAnsi="宋体" w:eastAsia="宋体" w:cs="宋体"/>
          <w:snapToGrid w:val="0"/>
          <w:color w:val="auto"/>
          <w:spacing w:val="30"/>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月</w:t>
      </w:r>
      <w:r>
        <w:rPr>
          <w:rFonts w:ascii="宋体" w:hAnsi="宋体" w:eastAsia="宋体" w:cs="宋体"/>
          <w:snapToGrid w:val="0"/>
          <w:color w:val="auto"/>
          <w:spacing w:val="40"/>
          <w:kern w:val="0"/>
          <w:sz w:val="24"/>
          <w:szCs w:val="24"/>
          <w:highlight w:val="none"/>
          <w:u w:val="single" w:color="auto"/>
          <w:lang w:eastAsia="en-US"/>
        </w:rPr>
        <w:t xml:space="preserve">   </w:t>
      </w:r>
      <w:r>
        <w:rPr>
          <w:rFonts w:ascii="宋体" w:hAnsi="宋体" w:eastAsia="宋体" w:cs="宋体"/>
          <w:snapToGrid w:val="0"/>
          <w:color w:val="auto"/>
          <w:spacing w:val="-69"/>
          <w:kern w:val="0"/>
          <w:sz w:val="24"/>
          <w:szCs w:val="24"/>
          <w:highlight w:val="none"/>
          <w:lang w:eastAsia="en-US"/>
        </w:rPr>
        <w:t xml:space="preserve"> </w:t>
      </w:r>
      <w:r>
        <w:rPr>
          <w:rFonts w:ascii="宋体" w:hAnsi="宋体" w:eastAsia="宋体" w:cs="宋体"/>
          <w:snapToGrid w:val="0"/>
          <w:color w:val="auto"/>
          <w:spacing w:val="-22"/>
          <w:kern w:val="0"/>
          <w:sz w:val="24"/>
          <w:szCs w:val="24"/>
          <w:highlight w:val="none"/>
          <w:lang w:eastAsia="en-US"/>
        </w:rPr>
        <w:t>日</w:t>
      </w:r>
    </w:p>
    <w:p w14:paraId="13179075">
      <w:pPr>
        <w:rPr>
          <w:rFonts w:ascii="宋体" w:hAnsi="宋体" w:eastAsia="宋体" w:cs="宋体"/>
          <w:snapToGrid w:val="0"/>
          <w:color w:val="auto"/>
          <w:spacing w:val="-22"/>
          <w:kern w:val="0"/>
          <w:sz w:val="24"/>
          <w:szCs w:val="24"/>
          <w:highlight w:val="none"/>
          <w:lang w:eastAsia="en-US"/>
        </w:rPr>
      </w:pPr>
      <w:r>
        <w:rPr>
          <w:rFonts w:ascii="宋体" w:hAnsi="宋体" w:eastAsia="宋体" w:cs="宋体"/>
          <w:snapToGrid w:val="0"/>
          <w:color w:val="auto"/>
          <w:spacing w:val="-22"/>
          <w:kern w:val="0"/>
          <w:sz w:val="24"/>
          <w:szCs w:val="24"/>
          <w:highlight w:val="none"/>
          <w:lang w:eastAsia="en-US"/>
        </w:rPr>
        <w:br w:type="page"/>
      </w:r>
    </w:p>
    <w:p w14:paraId="2B12CCB2">
      <w:pPr>
        <w:widowControl/>
        <w:kinsoku w:val="0"/>
        <w:autoSpaceDE w:val="0"/>
        <w:autoSpaceDN w:val="0"/>
        <w:adjustRightInd w:val="0"/>
        <w:snapToGrid w:val="0"/>
        <w:spacing w:before="98" w:line="219" w:lineRule="auto"/>
        <w:ind w:left="2740"/>
        <w:jc w:val="left"/>
        <w:textAlignment w:val="baseline"/>
        <w:rPr>
          <w:rFonts w:ascii="宋体" w:hAnsi="宋体" w:eastAsia="宋体" w:cs="宋体"/>
          <w:snapToGrid w:val="0"/>
          <w:color w:val="auto"/>
          <w:kern w:val="0"/>
          <w:sz w:val="30"/>
          <w:szCs w:val="30"/>
          <w:highlight w:val="none"/>
          <w:lang w:eastAsia="en-US"/>
        </w:rPr>
      </w:pPr>
      <w:r>
        <w:rPr>
          <w:rFonts w:ascii="宋体" w:hAnsi="宋体" w:eastAsia="宋体" w:cs="宋体"/>
          <w:b/>
          <w:bCs/>
          <w:snapToGrid w:val="0"/>
          <w:color w:val="auto"/>
          <w:spacing w:val="-5"/>
          <w:kern w:val="0"/>
          <w:sz w:val="30"/>
          <w:szCs w:val="30"/>
          <w:highlight w:val="none"/>
          <w:lang w:eastAsia="en-US"/>
        </w:rPr>
        <w:t>九、同类项目业绩</w:t>
      </w:r>
    </w:p>
    <w:p w14:paraId="1AC5CF66">
      <w:pPr>
        <w:rPr>
          <w:rFonts w:hint="eastAsia" w:ascii="宋体" w:hAnsi="宋体" w:eastAsia="宋体" w:cs="宋体"/>
          <w:snapToGrid w:val="0"/>
          <w:color w:val="auto"/>
          <w:spacing w:val="-22"/>
          <w:kern w:val="0"/>
          <w:sz w:val="24"/>
          <w:szCs w:val="24"/>
          <w:highlight w:val="none"/>
          <w:lang w:val="en-US" w:eastAsia="zh-CN"/>
        </w:rPr>
      </w:pPr>
      <w:r>
        <w:rPr>
          <w:rFonts w:hint="eastAsia" w:ascii="宋体" w:hAnsi="宋体" w:eastAsia="宋体" w:cs="宋体"/>
          <w:snapToGrid w:val="0"/>
          <w:color w:val="auto"/>
          <w:spacing w:val="-22"/>
          <w:kern w:val="0"/>
          <w:sz w:val="24"/>
          <w:szCs w:val="24"/>
          <w:highlight w:val="none"/>
          <w:lang w:val="en-US" w:eastAsia="zh-CN"/>
        </w:rPr>
        <w:br w:type="page"/>
      </w:r>
    </w:p>
    <w:p w14:paraId="670FB2DB">
      <w:pPr>
        <w:numPr>
          <w:ilvl w:val="0"/>
          <w:numId w:val="0"/>
        </w:numPr>
        <w:kinsoku w:val="0"/>
        <w:autoSpaceDE w:val="0"/>
        <w:autoSpaceDN w:val="0"/>
        <w:adjustRightInd w:val="0"/>
        <w:snapToGrid w:val="0"/>
        <w:spacing w:line="259" w:lineRule="auto"/>
        <w:ind w:leftChars="0"/>
        <w:jc w:val="center"/>
        <w:textAlignment w:val="baseline"/>
        <w:rPr>
          <w:rFonts w:hint="eastAsia" w:ascii="宋体" w:hAnsi="宋体" w:eastAsia="宋体" w:cs="宋体"/>
          <w:b/>
          <w:bCs/>
          <w:snapToGrid w:val="0"/>
          <w:color w:val="auto"/>
          <w:kern w:val="0"/>
          <w:sz w:val="36"/>
          <w:szCs w:val="36"/>
          <w:highlight w:val="none"/>
          <w:lang w:val="en-US" w:eastAsia="zh-CN" w:bidi="ar-SA"/>
        </w:rPr>
      </w:pPr>
      <w:r>
        <w:rPr>
          <w:rFonts w:hint="eastAsia" w:ascii="宋体" w:hAnsi="宋体" w:eastAsia="宋体" w:cs="宋体"/>
          <w:b/>
          <w:bCs/>
          <w:snapToGrid w:val="0"/>
          <w:color w:val="auto"/>
          <w:kern w:val="0"/>
          <w:sz w:val="36"/>
          <w:szCs w:val="36"/>
          <w:highlight w:val="none"/>
          <w:lang w:val="en-US" w:eastAsia="zh-CN" w:bidi="ar-SA"/>
        </w:rPr>
        <w:t>十</w:t>
      </w:r>
      <w:r>
        <w:rPr>
          <w:rFonts w:ascii="宋体" w:hAnsi="宋体" w:eastAsia="宋体" w:cs="宋体"/>
          <w:b/>
          <w:bCs/>
          <w:snapToGrid w:val="0"/>
          <w:color w:val="auto"/>
          <w:spacing w:val="-5"/>
          <w:kern w:val="0"/>
          <w:sz w:val="30"/>
          <w:szCs w:val="30"/>
          <w:highlight w:val="none"/>
          <w:lang w:eastAsia="en-US"/>
        </w:rPr>
        <w:t>、</w:t>
      </w:r>
      <w:r>
        <w:rPr>
          <w:rFonts w:hint="eastAsia" w:ascii="宋体" w:hAnsi="宋体" w:eastAsia="宋体" w:cs="宋体"/>
          <w:b/>
          <w:bCs/>
          <w:snapToGrid w:val="0"/>
          <w:color w:val="auto"/>
          <w:kern w:val="0"/>
          <w:sz w:val="36"/>
          <w:szCs w:val="36"/>
          <w:highlight w:val="none"/>
          <w:lang w:val="en-US" w:eastAsia="zh-CN" w:bidi="ar-SA"/>
        </w:rPr>
        <w:t>技术文件部分</w:t>
      </w:r>
    </w:p>
    <w:p w14:paraId="5C552687">
      <w:pPr>
        <w:numPr>
          <w:ilvl w:val="0"/>
          <w:numId w:val="0"/>
        </w:numPr>
        <w:kinsoku w:val="0"/>
        <w:autoSpaceDE w:val="0"/>
        <w:autoSpaceDN w:val="0"/>
        <w:adjustRightInd w:val="0"/>
        <w:snapToGrid w:val="0"/>
        <w:spacing w:line="259" w:lineRule="auto"/>
        <w:ind w:leftChars="0"/>
        <w:jc w:val="both"/>
        <w:textAlignment w:val="baseline"/>
        <w:rPr>
          <w:rFonts w:hint="default" w:ascii="宋体" w:hAnsi="宋体" w:eastAsia="宋体" w:cs="宋体"/>
          <w:b/>
          <w:bCs/>
          <w:snapToGrid w:val="0"/>
          <w:color w:val="auto"/>
          <w:kern w:val="0"/>
          <w:sz w:val="36"/>
          <w:szCs w:val="36"/>
          <w:highlight w:val="none"/>
          <w:lang w:val="en-US" w:eastAsia="zh-CN" w:bidi="ar-SA"/>
        </w:rPr>
      </w:pPr>
    </w:p>
    <w:p w14:paraId="39A20301">
      <w:pPr>
        <w:numPr>
          <w:ilvl w:val="0"/>
          <w:numId w:val="0"/>
        </w:numPr>
        <w:kinsoku w:val="0"/>
        <w:autoSpaceDE w:val="0"/>
        <w:autoSpaceDN w:val="0"/>
        <w:adjustRightInd w:val="0"/>
        <w:snapToGrid w:val="0"/>
        <w:spacing w:line="259" w:lineRule="auto"/>
        <w:ind w:leftChars="0"/>
        <w:jc w:val="center"/>
        <w:textAlignment w:val="baseline"/>
        <w:rPr>
          <w:rFonts w:hint="default" w:ascii="宋体" w:hAnsi="宋体" w:eastAsia="宋体" w:cs="宋体"/>
          <w:b/>
          <w:bCs/>
          <w:snapToGrid w:val="0"/>
          <w:color w:val="auto"/>
          <w:kern w:val="0"/>
          <w:sz w:val="36"/>
          <w:szCs w:val="36"/>
          <w:highlight w:val="none"/>
          <w:lang w:val="en-US" w:eastAsia="zh-CN" w:bidi="ar-SA"/>
        </w:rPr>
      </w:pPr>
      <w:r>
        <w:rPr>
          <w:rFonts w:hint="eastAsia" w:ascii="宋体" w:hAnsi="宋体" w:eastAsia="宋体" w:cs="宋体"/>
          <w:b/>
          <w:bCs/>
          <w:snapToGrid w:val="0"/>
          <w:color w:val="auto"/>
          <w:kern w:val="0"/>
          <w:sz w:val="36"/>
          <w:szCs w:val="36"/>
          <w:highlight w:val="none"/>
          <w:lang w:val="en-US" w:eastAsia="zh-CN" w:bidi="ar-SA"/>
        </w:rPr>
        <w:t>格式自拟</w:t>
      </w:r>
    </w:p>
    <w:p w14:paraId="7EBEC5E1">
      <w:pPr>
        <w:widowControl/>
        <w:kinsoku w:val="0"/>
        <w:autoSpaceDE w:val="0"/>
        <w:autoSpaceDN w:val="0"/>
        <w:adjustRightInd w:val="0"/>
        <w:snapToGrid w:val="0"/>
        <w:spacing w:before="98" w:line="219" w:lineRule="auto"/>
        <w:ind w:left="3125"/>
        <w:jc w:val="left"/>
        <w:textAlignment w:val="baseline"/>
        <w:rPr>
          <w:rFonts w:ascii="宋体" w:hAnsi="宋体" w:eastAsia="宋体" w:cs="宋体"/>
          <w:snapToGrid w:val="0"/>
          <w:color w:val="auto"/>
          <w:kern w:val="0"/>
          <w:sz w:val="30"/>
          <w:szCs w:val="30"/>
          <w:highlight w:val="none"/>
          <w:lang w:eastAsia="en-US"/>
        </w:rPr>
      </w:pPr>
    </w:p>
    <w:p w14:paraId="3CF70F8B">
      <w:pPr>
        <w:widowControl/>
        <w:kinsoku w:val="0"/>
        <w:autoSpaceDE w:val="0"/>
        <w:autoSpaceDN w:val="0"/>
        <w:adjustRightInd w:val="0"/>
        <w:snapToGrid w:val="0"/>
        <w:spacing w:before="141" w:line="219" w:lineRule="auto"/>
        <w:ind w:left="348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内容格式自拟</w:t>
      </w:r>
    </w:p>
    <w:p w14:paraId="2964BBAD">
      <w:pPr>
        <w:rPr>
          <w:rFonts w:hint="eastAsia" w:ascii="宋体" w:hAnsi="宋体" w:eastAsia="宋体" w:cs="宋体"/>
          <w:snapToGrid w:val="0"/>
          <w:color w:val="auto"/>
          <w:spacing w:val="-6"/>
          <w:kern w:val="0"/>
          <w:sz w:val="24"/>
          <w:szCs w:val="24"/>
          <w:highlight w:val="none"/>
          <w:lang w:val="en-US" w:eastAsia="zh-CN"/>
        </w:rPr>
      </w:pPr>
      <w:r>
        <w:rPr>
          <w:rFonts w:hint="eastAsia" w:ascii="宋体" w:hAnsi="宋体" w:eastAsia="宋体" w:cs="宋体"/>
          <w:snapToGrid w:val="0"/>
          <w:color w:val="auto"/>
          <w:spacing w:val="-6"/>
          <w:kern w:val="0"/>
          <w:sz w:val="24"/>
          <w:szCs w:val="24"/>
          <w:highlight w:val="none"/>
          <w:lang w:val="en-US" w:eastAsia="zh-CN"/>
        </w:rPr>
        <w:br w:type="page"/>
      </w:r>
    </w:p>
    <w:p w14:paraId="21A95D6C">
      <w:pPr>
        <w:widowControl/>
        <w:kinsoku w:val="0"/>
        <w:autoSpaceDE w:val="0"/>
        <w:autoSpaceDN w:val="0"/>
        <w:adjustRightInd w:val="0"/>
        <w:snapToGrid w:val="0"/>
        <w:spacing w:before="100" w:line="225" w:lineRule="auto"/>
        <w:jc w:val="center"/>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3"/>
          <w:kern w:val="0"/>
          <w:sz w:val="30"/>
          <w:szCs w:val="30"/>
          <w:highlight w:val="none"/>
          <w:lang w:eastAsia="en-US"/>
        </w:rPr>
        <w:t>十</w:t>
      </w:r>
      <w:r>
        <w:rPr>
          <w:rFonts w:hint="eastAsia" w:ascii="宋体" w:hAnsi="宋体" w:eastAsia="宋体" w:cs="宋体"/>
          <w:b/>
          <w:bCs/>
          <w:snapToGrid w:val="0"/>
          <w:color w:val="auto"/>
          <w:spacing w:val="3"/>
          <w:kern w:val="0"/>
          <w:sz w:val="30"/>
          <w:szCs w:val="30"/>
          <w:highlight w:val="none"/>
          <w:lang w:val="en-US" w:eastAsia="zh-CN"/>
        </w:rPr>
        <w:t>一</w:t>
      </w:r>
      <w:r>
        <w:rPr>
          <w:rFonts w:ascii="宋体" w:hAnsi="宋体" w:eastAsia="宋体" w:cs="宋体"/>
          <w:b/>
          <w:bCs/>
          <w:snapToGrid w:val="0"/>
          <w:color w:val="auto"/>
          <w:spacing w:val="3"/>
          <w:kern w:val="0"/>
          <w:sz w:val="30"/>
          <w:szCs w:val="30"/>
          <w:highlight w:val="none"/>
          <w:lang w:eastAsia="en-US"/>
        </w:rPr>
        <w:t>、</w:t>
      </w:r>
      <w:r>
        <w:rPr>
          <w:rFonts w:ascii="宋体" w:hAnsi="宋体" w:eastAsia="宋体" w:cs="宋体"/>
          <w:b/>
          <w:bCs/>
          <w:snapToGrid w:val="0"/>
          <w:color w:val="auto"/>
          <w:spacing w:val="3"/>
          <w:kern w:val="0"/>
          <w:sz w:val="31"/>
          <w:szCs w:val="31"/>
          <w:highlight w:val="none"/>
          <w:lang w:eastAsia="en-US"/>
        </w:rPr>
        <w:t>中小企业声明函</w:t>
      </w:r>
    </w:p>
    <w:p w14:paraId="1AF52008">
      <w:pPr>
        <w:kinsoku w:val="0"/>
        <w:autoSpaceDE w:val="0"/>
        <w:autoSpaceDN w:val="0"/>
        <w:adjustRightInd w:val="0"/>
        <w:snapToGrid w:val="0"/>
        <w:spacing w:line="327" w:lineRule="auto"/>
        <w:jc w:val="left"/>
        <w:textAlignment w:val="baseline"/>
        <w:rPr>
          <w:rFonts w:ascii="Arial" w:hAnsi="Arial" w:eastAsia="Arial" w:cs="Arial"/>
          <w:snapToGrid w:val="0"/>
          <w:color w:val="auto"/>
          <w:kern w:val="0"/>
          <w:sz w:val="21"/>
          <w:szCs w:val="21"/>
          <w:highlight w:val="none"/>
          <w:lang w:val="en-US" w:eastAsia="en-US" w:bidi="ar-SA"/>
        </w:rPr>
      </w:pPr>
    </w:p>
    <w:p w14:paraId="3C1C21D7">
      <w:pPr>
        <w:widowControl/>
        <w:kinsoku w:val="0"/>
        <w:autoSpaceDE w:val="0"/>
        <w:autoSpaceDN w:val="0"/>
        <w:adjustRightInd w:val="0"/>
        <w:snapToGrid w:val="0"/>
        <w:spacing w:before="91" w:line="222" w:lineRule="auto"/>
        <w:ind w:left="3359"/>
        <w:jc w:val="left"/>
        <w:textAlignment w:val="baseline"/>
        <w:outlineLvl w:val="9"/>
        <w:rPr>
          <w:rFonts w:ascii="黑体" w:hAnsi="黑体" w:eastAsia="黑体" w:cs="黑体"/>
          <w:snapToGrid w:val="0"/>
          <w:color w:val="auto"/>
          <w:kern w:val="0"/>
          <w:sz w:val="28"/>
          <w:szCs w:val="28"/>
          <w:highlight w:val="none"/>
          <w:lang w:eastAsia="en-US"/>
        </w:rPr>
      </w:pPr>
      <w:bookmarkStart w:id="64" w:name="bookmark45"/>
      <w:bookmarkEnd w:id="64"/>
      <w:r>
        <w:rPr>
          <w:rFonts w:ascii="黑体" w:hAnsi="黑体" w:eastAsia="黑体" w:cs="黑体"/>
          <w:b/>
          <w:bCs/>
          <w:snapToGrid w:val="0"/>
          <w:color w:val="auto"/>
          <w:spacing w:val="-5"/>
          <w:kern w:val="0"/>
          <w:sz w:val="28"/>
          <w:szCs w:val="28"/>
          <w:highlight w:val="none"/>
          <w:lang w:eastAsia="en-US"/>
        </w:rPr>
        <w:t>中小企业声明函（服务）</w:t>
      </w:r>
    </w:p>
    <w:p w14:paraId="7D9AA9BE">
      <w:pPr>
        <w:widowControl/>
        <w:kinsoku w:val="0"/>
        <w:autoSpaceDE w:val="0"/>
        <w:autoSpaceDN w:val="0"/>
        <w:adjustRightInd w:val="0"/>
        <w:snapToGrid w:val="0"/>
        <w:spacing w:before="228" w:line="355" w:lineRule="auto"/>
        <w:ind w:left="9"/>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sz w:val="24"/>
          <w:szCs w:val="24"/>
          <w:highlight w:val="none"/>
          <w:lang w:eastAsia="en-US"/>
        </w:rPr>
        <w:t>本公司（联合体）郑重声明，根据《政府采购促进中小企业发展管理办法》（财库﹝</w:t>
      </w:r>
      <w:r>
        <w:rPr>
          <w:rFonts w:ascii="Times New Roman" w:hAnsi="Times New Roman" w:eastAsia="Times New Roman" w:cs="Times New Roman"/>
          <w:snapToGrid w:val="0"/>
          <w:color w:val="auto"/>
          <w:spacing w:val="-13"/>
          <w:kern w:val="0"/>
          <w:sz w:val="24"/>
          <w:szCs w:val="24"/>
          <w:highlight w:val="none"/>
          <w:lang w:eastAsia="en-US"/>
        </w:rPr>
        <w:t>2020</w:t>
      </w:r>
      <w:r>
        <w:rPr>
          <w:rFonts w:ascii="宋体" w:hAnsi="宋体" w:eastAsia="宋体" w:cs="宋体"/>
          <w:snapToGrid w:val="0"/>
          <w:color w:val="auto"/>
          <w:spacing w:val="-13"/>
          <w:kern w:val="0"/>
          <w:sz w:val="24"/>
          <w:szCs w:val="24"/>
          <w:highlight w:val="none"/>
          <w:lang w:eastAsia="en-US"/>
        </w:rPr>
        <w:t>﹞</w:t>
      </w:r>
      <w:r>
        <w:rPr>
          <w:rFonts w:ascii="Times New Roman" w:hAnsi="Times New Roman" w:eastAsia="Times New Roman" w:cs="Times New Roman"/>
          <w:snapToGrid w:val="0"/>
          <w:color w:val="auto"/>
          <w:spacing w:val="-13"/>
          <w:kern w:val="0"/>
          <w:sz w:val="24"/>
          <w:szCs w:val="24"/>
          <w:highlight w:val="none"/>
          <w:lang w:eastAsia="en-US"/>
        </w:rPr>
        <w:t xml:space="preserve">46  </w:t>
      </w:r>
      <w:r>
        <w:rPr>
          <w:rFonts w:ascii="宋体" w:hAnsi="宋体" w:eastAsia="宋体" w:cs="宋体"/>
          <w:snapToGrid w:val="0"/>
          <w:color w:val="auto"/>
          <w:spacing w:val="-13"/>
          <w:kern w:val="0"/>
          <w:sz w:val="24"/>
          <w:szCs w:val="24"/>
          <w:highlight w:val="none"/>
          <w:lang w:eastAsia="en-US"/>
        </w:rPr>
        <w:t>号）</w:t>
      </w:r>
      <w:r>
        <w:rPr>
          <w:rFonts w:ascii="宋体" w:hAnsi="宋体" w:eastAsia="宋体" w:cs="宋体"/>
          <w:snapToGrid w:val="0"/>
          <w:color w:val="auto"/>
          <w:spacing w:val="18"/>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的规定，本公司（联合体）参加</w:t>
      </w:r>
      <w:r>
        <w:rPr>
          <w:rFonts w:ascii="宋体" w:hAnsi="宋体" w:eastAsia="宋体" w:cs="宋体"/>
          <w:snapToGrid w:val="0"/>
          <w:color w:val="auto"/>
          <w:spacing w:val="2"/>
          <w:kern w:val="0"/>
          <w:sz w:val="24"/>
          <w:szCs w:val="24"/>
          <w:highlight w:val="none"/>
          <w:u w:val="single" w:color="auto"/>
          <w:lang w:eastAsia="en-US"/>
        </w:rPr>
        <w:t>（</w:t>
      </w:r>
      <w:r>
        <w:rPr>
          <w:rFonts w:hint="eastAsia" w:ascii="宋体" w:hAnsi="宋体" w:eastAsia="宋体" w:cs="宋体"/>
          <w:snapToGrid w:val="0"/>
          <w:color w:val="auto"/>
          <w:spacing w:val="2"/>
          <w:kern w:val="0"/>
          <w:sz w:val="24"/>
          <w:szCs w:val="24"/>
          <w:highlight w:val="none"/>
          <w:u w:val="single" w:color="auto"/>
          <w:lang w:eastAsia="zh-CN"/>
        </w:rPr>
        <w:t>阿克苏地区某单位</w:t>
      </w:r>
      <w:r>
        <w:rPr>
          <w:rFonts w:ascii="宋体" w:hAnsi="宋体" w:eastAsia="宋体" w:cs="宋体"/>
          <w:snapToGrid w:val="0"/>
          <w:color w:val="auto"/>
          <w:spacing w:val="2"/>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lang w:eastAsia="en-US"/>
        </w:rPr>
        <w:t>的</w:t>
      </w:r>
      <w:r>
        <w:rPr>
          <w:rFonts w:ascii="宋体" w:hAnsi="宋体" w:eastAsia="宋体" w:cs="宋体"/>
          <w:snapToGrid w:val="0"/>
          <w:color w:val="auto"/>
          <w:spacing w:val="2"/>
          <w:kern w:val="0"/>
          <w:sz w:val="24"/>
          <w:szCs w:val="24"/>
          <w:highlight w:val="none"/>
          <w:u w:val="single" w:color="auto"/>
          <w:lang w:eastAsia="en-US"/>
        </w:rPr>
        <w:t>（</w:t>
      </w:r>
      <w:r>
        <w:rPr>
          <w:rFonts w:hint="eastAsia" w:ascii="宋体" w:hAnsi="宋体" w:eastAsia="宋体" w:cs="宋体"/>
          <w:snapToGrid w:val="0"/>
          <w:color w:val="auto"/>
          <w:spacing w:val="2"/>
          <w:kern w:val="0"/>
          <w:sz w:val="24"/>
          <w:szCs w:val="24"/>
          <w:highlight w:val="none"/>
          <w:u w:val="single" w:color="auto"/>
          <w:lang w:val="en-US" w:eastAsia="zh-CN"/>
        </w:rPr>
        <w:t>项目名称</w:t>
      </w:r>
      <w:r>
        <w:rPr>
          <w:rFonts w:ascii="宋体" w:hAnsi="宋体" w:eastAsia="宋体" w:cs="宋体"/>
          <w:snapToGrid w:val="0"/>
          <w:color w:val="auto"/>
          <w:spacing w:val="-2"/>
          <w:kern w:val="0"/>
          <w:sz w:val="24"/>
          <w:szCs w:val="24"/>
          <w:highlight w:val="none"/>
          <w:u w:val="single" w:color="auto"/>
          <w:lang w:eastAsia="en-US"/>
        </w:rPr>
        <w:t>）</w:t>
      </w:r>
      <w:r>
        <w:rPr>
          <w:rFonts w:ascii="宋体" w:hAnsi="宋体" w:eastAsia="宋体" w:cs="宋体"/>
          <w:snapToGrid w:val="0"/>
          <w:color w:val="auto"/>
          <w:spacing w:val="-2"/>
          <w:kern w:val="0"/>
          <w:sz w:val="24"/>
          <w:szCs w:val="24"/>
          <w:highlight w:val="none"/>
          <w:lang w:eastAsia="en-US"/>
        </w:rPr>
        <w:t>采购活动，工程的施工</w:t>
      </w:r>
      <w:r>
        <w:rPr>
          <w:rFonts w:ascii="宋体" w:hAnsi="宋体" w:eastAsia="宋体" w:cs="宋体"/>
          <w:snapToGrid w:val="0"/>
          <w:color w:val="auto"/>
          <w:spacing w:val="-3"/>
          <w:kern w:val="0"/>
          <w:sz w:val="24"/>
          <w:szCs w:val="24"/>
          <w:highlight w:val="none"/>
          <w:lang w:eastAsia="en-US"/>
        </w:rPr>
        <w:t>单位全部为符合政策要求的中小企业（或者：服务</w:t>
      </w:r>
      <w:r>
        <w:rPr>
          <w:rFonts w:ascii="宋体" w:hAnsi="宋体" w:eastAsia="宋体" w:cs="宋体"/>
          <w:snapToGrid w:val="0"/>
          <w:color w:val="auto"/>
          <w:kern w:val="0"/>
          <w:sz w:val="24"/>
          <w:szCs w:val="24"/>
          <w:highlight w:val="none"/>
          <w:lang w:eastAsia="en-US"/>
        </w:rPr>
        <w:t>全部由符合政策要求的中小企业承接）。相关企业（含联合 体中的中小企业、签订分包意向</w:t>
      </w:r>
      <w:r>
        <w:rPr>
          <w:rFonts w:ascii="宋体" w:hAnsi="宋体" w:eastAsia="宋体" w:cs="宋体"/>
          <w:snapToGrid w:val="0"/>
          <w:color w:val="auto"/>
          <w:spacing w:val="16"/>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协议的中小企业）的具体情况如下：</w:t>
      </w:r>
    </w:p>
    <w:p w14:paraId="60BE896A">
      <w:pPr>
        <w:widowControl/>
        <w:kinsoku w:val="0"/>
        <w:autoSpaceDE w:val="0"/>
        <w:autoSpaceDN w:val="0"/>
        <w:adjustRightInd w:val="0"/>
        <w:snapToGrid w:val="0"/>
        <w:spacing w:before="154" w:line="351" w:lineRule="auto"/>
        <w:ind w:left="13" w:firstLine="14"/>
        <w:jc w:val="both"/>
        <w:textAlignment w:val="baseline"/>
        <w:rPr>
          <w:rFonts w:ascii="宋体" w:hAnsi="宋体" w:eastAsia="宋体" w:cs="宋体"/>
          <w:snapToGrid w:val="0"/>
          <w:color w:val="auto"/>
          <w:kern w:val="0"/>
          <w:sz w:val="24"/>
          <w:szCs w:val="24"/>
          <w:highlight w:val="none"/>
          <w:lang w:eastAsia="en-US"/>
        </w:rPr>
      </w:pPr>
      <w:r>
        <w:rPr>
          <w:rFonts w:ascii="Times New Roman" w:hAnsi="Times New Roman" w:eastAsia="Times New Roman" w:cs="Times New Roman"/>
          <w:snapToGrid w:val="0"/>
          <w:color w:val="auto"/>
          <w:spacing w:val="-4"/>
          <w:kern w:val="0"/>
          <w:sz w:val="24"/>
          <w:szCs w:val="24"/>
          <w:highlight w:val="none"/>
          <w:lang w:eastAsia="en-US"/>
        </w:rPr>
        <w:t>1.</w:t>
      </w:r>
      <w:r>
        <w:rPr>
          <w:rFonts w:ascii="宋体" w:hAnsi="宋体" w:eastAsia="宋体" w:cs="宋体"/>
          <w:snapToGrid w:val="0"/>
          <w:color w:val="auto"/>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auto"/>
          <w:spacing w:val="-24"/>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属于</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行业</w:t>
      </w:r>
      <w:r>
        <w:rPr>
          <w:rFonts w:ascii="宋体" w:hAnsi="宋体" w:eastAsia="宋体" w:cs="宋体"/>
          <w:snapToGrid w:val="0"/>
          <w:color w:val="auto"/>
          <w:spacing w:val="-24"/>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承建（承接）</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企业为（</w:t>
      </w:r>
      <w:r>
        <w:rPr>
          <w:rFonts w:ascii="宋体" w:hAnsi="宋体" w:eastAsia="宋体" w:cs="宋体"/>
          <w:snapToGrid w:val="0"/>
          <w:color w:val="auto"/>
          <w:spacing w:val="-71"/>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u w:val="single" w:color="auto"/>
          <w:lang w:eastAsia="en-US"/>
        </w:rPr>
        <w:t>企业名称</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5"/>
          <w:kern w:val="0"/>
          <w:sz w:val="24"/>
          <w:szCs w:val="24"/>
          <w:highlight w:val="none"/>
          <w:lang w:eastAsia="en-US"/>
        </w:rPr>
        <w:t>从业人员</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8"/>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人，营业收入为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万元，资产总额为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4"/>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万元，属于</w:t>
      </w:r>
      <w:r>
        <w:rPr>
          <w:rFonts w:ascii="宋体" w:hAnsi="宋体" w:eastAsia="宋体" w:cs="宋体"/>
          <w:snapToGrid w:val="0"/>
          <w:color w:val="auto"/>
          <w:spacing w:val="-5"/>
          <w:kern w:val="0"/>
          <w:sz w:val="24"/>
          <w:szCs w:val="24"/>
          <w:highlight w:val="none"/>
          <w:u w:val="single" w:color="auto"/>
          <w:lang w:eastAsia="en-US"/>
        </w:rPr>
        <w:t>（中</w:t>
      </w:r>
      <w:r>
        <w:rPr>
          <w:rFonts w:ascii="宋体" w:hAnsi="宋体" w:eastAsia="宋体" w:cs="宋体"/>
          <w:snapToGrid w:val="0"/>
          <w:color w:val="auto"/>
          <w:spacing w:val="-2"/>
          <w:kern w:val="0"/>
          <w:sz w:val="24"/>
          <w:szCs w:val="24"/>
          <w:highlight w:val="none"/>
          <w:u w:val="single" w:color="auto"/>
          <w:lang w:eastAsia="en-US"/>
        </w:rPr>
        <w:t>型企业、小型企业、微型企业</w:t>
      </w:r>
      <w:r>
        <w:rPr>
          <w:rFonts w:ascii="宋体" w:hAnsi="宋体" w:eastAsia="宋体" w:cs="宋体"/>
          <w:snapToGrid w:val="0"/>
          <w:color w:val="auto"/>
          <w:spacing w:val="5"/>
          <w:kern w:val="0"/>
          <w:sz w:val="24"/>
          <w:szCs w:val="24"/>
          <w:highlight w:val="none"/>
          <w:u w:val="single" w:color="auto"/>
          <w:lang w:eastAsia="en-US"/>
        </w:rPr>
        <w:t>）</w:t>
      </w:r>
      <w:r>
        <w:rPr>
          <w:rFonts w:ascii="宋体" w:hAnsi="宋体" w:eastAsia="宋体" w:cs="宋体"/>
          <w:snapToGrid w:val="0"/>
          <w:color w:val="auto"/>
          <w:spacing w:val="5"/>
          <w:kern w:val="0"/>
          <w:sz w:val="24"/>
          <w:szCs w:val="24"/>
          <w:highlight w:val="none"/>
          <w:lang w:eastAsia="en-US"/>
        </w:rPr>
        <w:t>；</w:t>
      </w:r>
    </w:p>
    <w:p w14:paraId="1FF691FE">
      <w:pPr>
        <w:widowControl/>
        <w:kinsoku w:val="0"/>
        <w:autoSpaceDE w:val="0"/>
        <w:autoSpaceDN w:val="0"/>
        <w:adjustRightInd w:val="0"/>
        <w:snapToGrid w:val="0"/>
        <w:spacing w:before="155" w:line="351" w:lineRule="auto"/>
        <w:ind w:left="13" w:hanging="8"/>
        <w:jc w:val="both"/>
        <w:textAlignment w:val="baseline"/>
        <w:rPr>
          <w:rFonts w:ascii="宋体" w:hAnsi="宋体" w:eastAsia="宋体" w:cs="宋体"/>
          <w:snapToGrid w:val="0"/>
          <w:color w:val="auto"/>
          <w:kern w:val="0"/>
          <w:sz w:val="24"/>
          <w:szCs w:val="24"/>
          <w:highlight w:val="none"/>
          <w:lang w:eastAsia="en-US"/>
        </w:rPr>
      </w:pPr>
      <w:r>
        <w:rPr>
          <w:rFonts w:ascii="Times New Roman" w:hAnsi="Times New Roman" w:eastAsia="Times New Roman" w:cs="Times New Roman"/>
          <w:snapToGrid w:val="0"/>
          <w:color w:val="auto"/>
          <w:spacing w:val="-3"/>
          <w:kern w:val="0"/>
          <w:sz w:val="24"/>
          <w:szCs w:val="24"/>
          <w:highlight w:val="none"/>
          <w:lang w:eastAsia="en-US"/>
        </w:rPr>
        <w:t>2.</w:t>
      </w:r>
      <w:r>
        <w:rPr>
          <w:rFonts w:ascii="宋体" w:hAnsi="宋体" w:eastAsia="宋体" w:cs="宋体"/>
          <w:snapToGrid w:val="0"/>
          <w:color w:val="auto"/>
          <w:spacing w:val="-4"/>
          <w:kern w:val="0"/>
          <w:sz w:val="24"/>
          <w:szCs w:val="24"/>
          <w:highlight w:val="none"/>
          <w:lang w:eastAsia="en-US"/>
        </w:rPr>
        <w:t>（</w:t>
      </w:r>
      <w:r>
        <w:rPr>
          <w:rFonts w:hint="eastAsia" w:ascii="宋体" w:hAnsi="宋体" w:cs="宋体"/>
          <w:color w:val="auto"/>
          <w:sz w:val="24"/>
          <w:highlight w:val="none"/>
          <w:u w:val="single"/>
        </w:rPr>
        <w:t>标的名称</w:t>
      </w:r>
      <w:r>
        <w:rPr>
          <w:rFonts w:ascii="宋体" w:hAnsi="宋体" w:eastAsia="宋体" w:cs="宋体"/>
          <w:snapToGrid w:val="0"/>
          <w:color w:val="auto"/>
          <w:spacing w:val="-24"/>
          <w:kern w:val="0"/>
          <w:sz w:val="24"/>
          <w:szCs w:val="24"/>
          <w:highlight w:val="none"/>
          <w:lang w:eastAsia="en-US"/>
        </w:rPr>
        <w:t>），</w:t>
      </w:r>
      <w:r>
        <w:rPr>
          <w:rFonts w:hint="eastAsia" w:ascii="宋体" w:hAnsi="宋体" w:eastAsia="宋体" w:cs="宋体"/>
          <w:snapToGrid w:val="0"/>
          <w:color w:val="auto"/>
          <w:spacing w:val="-24"/>
          <w:kern w:val="0"/>
          <w:sz w:val="24"/>
          <w:szCs w:val="24"/>
          <w:highlight w:val="none"/>
          <w:lang w:val="en-US" w:eastAsia="zh-CN"/>
        </w:rPr>
        <w:t xml:space="preserve"> </w:t>
      </w:r>
      <w:r>
        <w:rPr>
          <w:rFonts w:ascii="宋体" w:hAnsi="宋体" w:eastAsia="宋体" w:cs="宋体"/>
          <w:snapToGrid w:val="0"/>
          <w:color w:val="auto"/>
          <w:spacing w:val="-4"/>
          <w:kern w:val="0"/>
          <w:sz w:val="24"/>
          <w:szCs w:val="24"/>
          <w:highlight w:val="none"/>
          <w:lang w:eastAsia="en-US"/>
        </w:rPr>
        <w:t>属于</w:t>
      </w:r>
      <w:r>
        <w:rPr>
          <w:rFonts w:hint="eastAsia" w:ascii="宋体" w:hAnsi="宋体" w:cs="宋体"/>
          <w:color w:val="auto"/>
          <w:sz w:val="24"/>
          <w:highlight w:val="none"/>
          <w:u w:val="single"/>
        </w:rPr>
        <w:t xml:space="preserve">     行业</w:t>
      </w:r>
      <w:r>
        <w:rPr>
          <w:rFonts w:ascii="宋体" w:hAnsi="宋体" w:eastAsia="宋体" w:cs="宋体"/>
          <w:snapToGrid w:val="0"/>
          <w:color w:val="auto"/>
          <w:spacing w:val="-24"/>
          <w:kern w:val="0"/>
          <w:sz w:val="24"/>
          <w:szCs w:val="24"/>
          <w:highlight w:val="none"/>
          <w:lang w:eastAsia="en-US"/>
        </w:rPr>
        <w:t>；</w:t>
      </w:r>
      <w:r>
        <w:rPr>
          <w:rFonts w:ascii="宋体" w:hAnsi="宋体" w:eastAsia="宋体" w:cs="宋体"/>
          <w:snapToGrid w:val="0"/>
          <w:color w:val="auto"/>
          <w:spacing w:val="-4"/>
          <w:kern w:val="0"/>
          <w:sz w:val="24"/>
          <w:szCs w:val="24"/>
          <w:highlight w:val="none"/>
          <w:lang w:eastAsia="en-US"/>
        </w:rPr>
        <w:t>承建（承接）</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企业为（</w:t>
      </w:r>
      <w:r>
        <w:rPr>
          <w:rFonts w:ascii="宋体" w:hAnsi="宋体" w:eastAsia="宋体" w:cs="宋体"/>
          <w:snapToGrid w:val="0"/>
          <w:color w:val="auto"/>
          <w:spacing w:val="-71"/>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u w:val="single" w:color="auto"/>
          <w:lang w:eastAsia="en-US"/>
        </w:rPr>
        <w:t>企业名称</w:t>
      </w:r>
      <w:r>
        <w:rPr>
          <w:rFonts w:ascii="宋体" w:hAnsi="宋体" w:eastAsia="宋体" w:cs="宋体"/>
          <w:snapToGrid w:val="0"/>
          <w:color w:val="auto"/>
          <w:spacing w:val="10"/>
          <w:kern w:val="0"/>
          <w:sz w:val="24"/>
          <w:szCs w:val="24"/>
          <w:highlight w:val="none"/>
          <w:lang w:eastAsia="en-US"/>
        </w:rPr>
        <w:t>），</w:t>
      </w:r>
      <w:r>
        <w:rPr>
          <w:rFonts w:ascii="宋体" w:hAnsi="宋体" w:eastAsia="宋体" w:cs="宋体"/>
          <w:snapToGrid w:val="0"/>
          <w:color w:val="auto"/>
          <w:spacing w:val="-5"/>
          <w:kern w:val="0"/>
          <w:sz w:val="24"/>
          <w:szCs w:val="24"/>
          <w:highlight w:val="none"/>
          <w:lang w:eastAsia="en-US"/>
        </w:rPr>
        <w:t>从业人员</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8"/>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人，营业收入为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5"/>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万元，资产总额为</w:t>
      </w:r>
      <w:r>
        <w:rPr>
          <w:rFonts w:ascii="宋体" w:hAnsi="宋体" w:eastAsia="宋体" w:cs="宋体"/>
          <w:snapToGrid w:val="0"/>
          <w:color w:val="auto"/>
          <w:spacing w:val="-5"/>
          <w:kern w:val="0"/>
          <w:sz w:val="24"/>
          <w:szCs w:val="24"/>
          <w:highlight w:val="none"/>
          <w:u w:val="single" w:color="auto"/>
          <w:lang w:eastAsia="en-US"/>
        </w:rPr>
        <w:t xml:space="preserve">   </w:t>
      </w:r>
      <w:r>
        <w:rPr>
          <w:rFonts w:ascii="宋体" w:hAnsi="宋体" w:eastAsia="宋体" w:cs="宋体"/>
          <w:snapToGrid w:val="0"/>
          <w:color w:val="auto"/>
          <w:spacing w:val="-104"/>
          <w:kern w:val="0"/>
          <w:sz w:val="24"/>
          <w:szCs w:val="24"/>
          <w:highlight w:val="none"/>
          <w:lang w:eastAsia="en-US"/>
        </w:rPr>
        <w:t xml:space="preserve"> </w:t>
      </w:r>
      <w:r>
        <w:rPr>
          <w:rFonts w:ascii="宋体" w:hAnsi="宋体" w:eastAsia="宋体" w:cs="宋体"/>
          <w:snapToGrid w:val="0"/>
          <w:color w:val="auto"/>
          <w:spacing w:val="-5"/>
          <w:kern w:val="0"/>
          <w:sz w:val="24"/>
          <w:szCs w:val="24"/>
          <w:highlight w:val="none"/>
          <w:lang w:eastAsia="en-US"/>
        </w:rPr>
        <w:t>万元，属于</w:t>
      </w:r>
      <w:r>
        <w:rPr>
          <w:rFonts w:ascii="宋体" w:hAnsi="宋体" w:eastAsia="宋体" w:cs="宋体"/>
          <w:snapToGrid w:val="0"/>
          <w:color w:val="auto"/>
          <w:spacing w:val="-5"/>
          <w:kern w:val="0"/>
          <w:sz w:val="24"/>
          <w:szCs w:val="24"/>
          <w:highlight w:val="none"/>
          <w:u w:val="single" w:color="auto"/>
          <w:lang w:eastAsia="en-US"/>
        </w:rPr>
        <w:t>（中</w:t>
      </w:r>
      <w:r>
        <w:rPr>
          <w:rFonts w:ascii="宋体" w:hAnsi="宋体" w:eastAsia="宋体" w:cs="宋体"/>
          <w:snapToGrid w:val="0"/>
          <w:color w:val="auto"/>
          <w:spacing w:val="-2"/>
          <w:kern w:val="0"/>
          <w:sz w:val="24"/>
          <w:szCs w:val="24"/>
          <w:highlight w:val="none"/>
          <w:u w:val="single" w:color="auto"/>
          <w:lang w:eastAsia="en-US"/>
        </w:rPr>
        <w:t>型企业、小型企业、微型企业</w:t>
      </w:r>
      <w:r>
        <w:rPr>
          <w:rFonts w:ascii="宋体" w:hAnsi="宋体" w:eastAsia="宋体" w:cs="宋体"/>
          <w:snapToGrid w:val="0"/>
          <w:color w:val="auto"/>
          <w:spacing w:val="5"/>
          <w:kern w:val="0"/>
          <w:sz w:val="24"/>
          <w:szCs w:val="24"/>
          <w:highlight w:val="none"/>
          <w:u w:val="single" w:color="auto"/>
          <w:lang w:eastAsia="en-US"/>
        </w:rPr>
        <w:t>）</w:t>
      </w:r>
      <w:r>
        <w:rPr>
          <w:rFonts w:ascii="宋体" w:hAnsi="宋体" w:eastAsia="宋体" w:cs="宋体"/>
          <w:snapToGrid w:val="0"/>
          <w:color w:val="auto"/>
          <w:spacing w:val="5"/>
          <w:kern w:val="0"/>
          <w:sz w:val="24"/>
          <w:szCs w:val="24"/>
          <w:highlight w:val="none"/>
          <w:lang w:eastAsia="en-US"/>
        </w:rPr>
        <w:t>；</w:t>
      </w:r>
    </w:p>
    <w:p w14:paraId="2B7BAC3F">
      <w:pPr>
        <w:widowControl/>
        <w:kinsoku w:val="0"/>
        <w:autoSpaceDE w:val="0"/>
        <w:autoSpaceDN w:val="0"/>
        <w:adjustRightInd w:val="0"/>
        <w:snapToGrid w:val="0"/>
        <w:spacing w:before="154" w:line="378" w:lineRule="exact"/>
        <w:ind w:left="2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3"/>
          <w:kern w:val="0"/>
          <w:position w:val="3"/>
          <w:sz w:val="24"/>
          <w:szCs w:val="24"/>
          <w:highlight w:val="none"/>
          <w:lang w:eastAsia="en-US"/>
        </w:rPr>
        <w:t>……</w:t>
      </w:r>
    </w:p>
    <w:p w14:paraId="2441D0C9">
      <w:pPr>
        <w:widowControl/>
        <w:kinsoku w:val="0"/>
        <w:autoSpaceDE w:val="0"/>
        <w:autoSpaceDN w:val="0"/>
        <w:adjustRightInd w:val="0"/>
        <w:snapToGrid w:val="0"/>
        <w:spacing w:before="209" w:line="347" w:lineRule="auto"/>
        <w:ind w:left="18" w:right="101" w:firstLine="17"/>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以上企业，不属于大企业的分支机构，不存在控股股东为大企业的情</w:t>
      </w:r>
      <w:r>
        <w:rPr>
          <w:rFonts w:ascii="宋体" w:hAnsi="宋体" w:eastAsia="宋体" w:cs="宋体"/>
          <w:snapToGrid w:val="0"/>
          <w:color w:val="auto"/>
          <w:spacing w:val="-4"/>
          <w:kern w:val="0"/>
          <w:sz w:val="24"/>
          <w:szCs w:val="24"/>
          <w:highlight w:val="none"/>
          <w:lang w:eastAsia="en-US"/>
        </w:rPr>
        <w:t>形，也不存在与大企业的</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负责人为同一人的情形。</w:t>
      </w:r>
    </w:p>
    <w:p w14:paraId="6A756A3B">
      <w:pPr>
        <w:widowControl/>
        <w:kinsoku w:val="0"/>
        <w:autoSpaceDE w:val="0"/>
        <w:autoSpaceDN w:val="0"/>
        <w:adjustRightInd w:val="0"/>
        <w:snapToGrid w:val="0"/>
        <w:spacing w:before="154" w:line="439" w:lineRule="auto"/>
        <w:ind w:left="12" w:right="2205" w:hanging="2"/>
        <w:jc w:val="left"/>
        <w:textAlignment w:val="baseline"/>
        <w:rPr>
          <w:rFonts w:ascii="宋体" w:hAnsi="宋体" w:eastAsia="宋体" w:cs="宋体"/>
          <w:snapToGrid w:val="0"/>
          <w:color w:val="auto"/>
          <w:spacing w:val="12"/>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本企业对上述声明内容的真实性负责。如有虚假，将依法承担相应责任。</w:t>
      </w:r>
      <w:r>
        <w:rPr>
          <w:rFonts w:ascii="宋体" w:hAnsi="宋体" w:eastAsia="宋体" w:cs="宋体"/>
          <w:snapToGrid w:val="0"/>
          <w:color w:val="auto"/>
          <w:spacing w:val="12"/>
          <w:kern w:val="0"/>
          <w:sz w:val="24"/>
          <w:szCs w:val="24"/>
          <w:highlight w:val="none"/>
          <w:lang w:eastAsia="en-US"/>
        </w:rPr>
        <w:t xml:space="preserve"> </w:t>
      </w:r>
    </w:p>
    <w:p w14:paraId="4667D9AD">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企业名称（盖章）：</w:t>
      </w:r>
    </w:p>
    <w:p w14:paraId="21875322">
      <w:pPr>
        <w:spacing w:before="156" w:beforeLines="50" w:after="156" w:afterLines="50" w:line="400" w:lineRule="exact"/>
        <w:ind w:firstLine="360" w:firstLineChars="150"/>
        <w:jc w:val="center"/>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                       日期：</w:t>
      </w:r>
    </w:p>
    <w:p w14:paraId="0A07EBD7">
      <w:pPr>
        <w:kinsoku w:val="0"/>
        <w:autoSpaceDE w:val="0"/>
        <w:autoSpaceDN w:val="0"/>
        <w:adjustRightInd w:val="0"/>
        <w:snapToGrid w:val="0"/>
        <w:spacing w:line="344" w:lineRule="auto"/>
        <w:jc w:val="left"/>
        <w:textAlignment w:val="baseline"/>
        <w:rPr>
          <w:rFonts w:ascii="Arial" w:hAnsi="Arial" w:eastAsia="Arial" w:cs="Arial"/>
          <w:snapToGrid w:val="0"/>
          <w:color w:val="auto"/>
          <w:kern w:val="0"/>
          <w:sz w:val="21"/>
          <w:szCs w:val="21"/>
          <w:highlight w:val="none"/>
          <w:lang w:val="en-US" w:eastAsia="en-US" w:bidi="ar-SA"/>
        </w:rPr>
      </w:pPr>
    </w:p>
    <w:p w14:paraId="6B3D5297">
      <w:pPr>
        <w:widowControl/>
        <w:kinsoku w:val="0"/>
        <w:autoSpaceDE w:val="0"/>
        <w:autoSpaceDN w:val="0"/>
        <w:adjustRightInd w:val="0"/>
        <w:snapToGrid w:val="0"/>
        <w:spacing w:before="79" w:line="219" w:lineRule="auto"/>
        <w:ind w:left="20"/>
        <w:jc w:val="left"/>
        <w:textAlignment w:val="baseline"/>
        <w:rPr>
          <w:rFonts w:ascii="宋体" w:hAnsi="宋体" w:eastAsia="宋体" w:cs="宋体"/>
          <w:snapToGrid w:val="0"/>
          <w:color w:val="auto"/>
          <w:kern w:val="0"/>
          <w:sz w:val="24"/>
          <w:szCs w:val="24"/>
          <w:highlight w:val="none"/>
          <w:lang w:eastAsia="en-US"/>
        </w:rPr>
      </w:pPr>
      <w:r>
        <w:rPr>
          <w:rFonts w:ascii="Calibri" w:hAnsi="Calibri" w:eastAsia="Calibri" w:cs="Calibri"/>
          <w:snapToGrid w:val="0"/>
          <w:color w:val="auto"/>
          <w:spacing w:val="-1"/>
          <w:kern w:val="0"/>
          <w:sz w:val="24"/>
          <w:szCs w:val="24"/>
          <w:highlight w:val="none"/>
          <w:lang w:eastAsia="en-US"/>
        </w:rPr>
        <w:t>1.</w:t>
      </w:r>
      <w:r>
        <w:rPr>
          <w:rFonts w:ascii="宋体" w:hAnsi="宋体" w:eastAsia="宋体" w:cs="宋体"/>
          <w:snapToGrid w:val="0"/>
          <w:color w:val="auto"/>
          <w:spacing w:val="-1"/>
          <w:kern w:val="0"/>
          <w:sz w:val="24"/>
          <w:szCs w:val="24"/>
          <w:highlight w:val="none"/>
          <w:lang w:eastAsia="en-US"/>
        </w:rPr>
        <w:t>从业人员、营业收入、资产总额填报上一年度数据，无</w:t>
      </w:r>
      <w:r>
        <w:rPr>
          <w:rFonts w:ascii="宋体" w:hAnsi="宋体" w:eastAsia="宋体" w:cs="宋体"/>
          <w:snapToGrid w:val="0"/>
          <w:color w:val="auto"/>
          <w:spacing w:val="-2"/>
          <w:kern w:val="0"/>
          <w:sz w:val="24"/>
          <w:szCs w:val="24"/>
          <w:highlight w:val="none"/>
          <w:lang w:eastAsia="en-US"/>
        </w:rPr>
        <w:t>上一年度数据的新成立企业可不填</w:t>
      </w:r>
      <w:r>
        <w:rPr>
          <w:rFonts w:ascii="宋体" w:hAnsi="宋体" w:eastAsia="宋体" w:cs="宋体"/>
          <w:snapToGrid w:val="0"/>
          <w:color w:val="auto"/>
          <w:spacing w:val="-4"/>
          <w:kern w:val="0"/>
          <w:sz w:val="24"/>
          <w:szCs w:val="24"/>
          <w:highlight w:val="none"/>
          <w:lang w:eastAsia="en-US"/>
        </w:rPr>
        <w:t>报。</w:t>
      </w:r>
    </w:p>
    <w:p w14:paraId="5DEF02DF">
      <w:pPr>
        <w:keepNext w:val="0"/>
        <w:keepLines w:val="0"/>
        <w:pageBreakBefore w:val="0"/>
        <w:wordWrap/>
        <w:overflowPunct/>
        <w:topLinePunct w:val="0"/>
        <w:bidi w:val="0"/>
        <w:spacing w:line="440" w:lineRule="exact"/>
        <w:jc w:val="left"/>
        <w:rPr>
          <w:rFonts w:hint="eastAsia" w:ascii="宋体" w:hAnsi="宋体" w:eastAsia="宋体" w:cs="宋体"/>
          <w:snapToGrid w:val="0"/>
          <w:color w:val="auto"/>
          <w:spacing w:val="-1"/>
          <w:kern w:val="0"/>
          <w:sz w:val="24"/>
          <w:szCs w:val="24"/>
          <w:highlight w:val="none"/>
          <w:lang w:eastAsia="zh-CN"/>
        </w:rPr>
      </w:pPr>
      <w:r>
        <w:rPr>
          <w:rFonts w:ascii="Calibri" w:hAnsi="Calibri" w:eastAsia="Calibri" w:cs="Calibri"/>
          <w:snapToGrid w:val="0"/>
          <w:color w:val="auto"/>
          <w:spacing w:val="-7"/>
          <w:kern w:val="0"/>
          <w:sz w:val="24"/>
          <w:szCs w:val="24"/>
          <w:highlight w:val="none"/>
          <w:lang w:eastAsia="en-US"/>
        </w:rPr>
        <w:t>2.</w:t>
      </w:r>
      <w:r>
        <w:rPr>
          <w:rFonts w:ascii="宋体" w:hAnsi="宋体" w:eastAsia="宋体" w:cs="宋体"/>
          <w:snapToGrid w:val="0"/>
          <w:color w:val="auto"/>
          <w:spacing w:val="-7"/>
          <w:kern w:val="0"/>
          <w:sz w:val="24"/>
          <w:szCs w:val="24"/>
          <w:highlight w:val="none"/>
          <w:lang w:eastAsia="en-US"/>
        </w:rPr>
        <w:t>投标企业按照新疆维吾尔自治区财政厅《关于落实好政府采购支持中小企业发展的通知》（新</w:t>
      </w:r>
      <w:r>
        <w:rPr>
          <w:rFonts w:ascii="宋体" w:hAnsi="宋体" w:eastAsia="宋体" w:cs="宋体"/>
          <w:snapToGrid w:val="0"/>
          <w:color w:val="auto"/>
          <w:spacing w:val="10"/>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财购</w:t>
      </w:r>
      <w:r>
        <w:rPr>
          <w:rFonts w:ascii="宋体" w:hAnsi="宋体" w:eastAsia="宋体" w:cs="宋体"/>
          <w:snapToGrid w:val="0"/>
          <w:color w:val="auto"/>
          <w:spacing w:val="-64"/>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w:t>
      </w:r>
      <w:r>
        <w:rPr>
          <w:rFonts w:ascii="Calibri" w:hAnsi="Calibri" w:eastAsia="Calibri" w:cs="Calibri"/>
          <w:snapToGrid w:val="0"/>
          <w:color w:val="auto"/>
          <w:spacing w:val="-1"/>
          <w:kern w:val="0"/>
          <w:sz w:val="24"/>
          <w:szCs w:val="24"/>
          <w:highlight w:val="none"/>
          <w:lang w:eastAsia="en-US"/>
        </w:rPr>
        <w:t>2022</w:t>
      </w:r>
      <w:r>
        <w:rPr>
          <w:rFonts w:ascii="宋体" w:hAnsi="宋体" w:eastAsia="宋体" w:cs="宋体"/>
          <w:snapToGrid w:val="0"/>
          <w:color w:val="auto"/>
          <w:spacing w:val="-1"/>
          <w:kern w:val="0"/>
          <w:sz w:val="24"/>
          <w:szCs w:val="24"/>
          <w:highlight w:val="none"/>
          <w:lang w:eastAsia="en-US"/>
        </w:rPr>
        <w:t>〕</w:t>
      </w:r>
      <w:r>
        <w:rPr>
          <w:rFonts w:ascii="Calibri" w:hAnsi="Calibri" w:eastAsia="Calibri" w:cs="Calibri"/>
          <w:snapToGrid w:val="0"/>
          <w:color w:val="auto"/>
          <w:spacing w:val="-1"/>
          <w:kern w:val="0"/>
          <w:sz w:val="24"/>
          <w:szCs w:val="24"/>
          <w:highlight w:val="none"/>
          <w:lang w:eastAsia="en-US"/>
        </w:rPr>
        <w:t>22</w:t>
      </w:r>
      <w:r>
        <w:rPr>
          <w:rFonts w:ascii="Calibri" w:hAnsi="Calibri" w:eastAsia="Calibri" w:cs="Calibri"/>
          <w:snapToGrid w:val="0"/>
          <w:color w:val="auto"/>
          <w:spacing w:val="19"/>
          <w:w w:val="10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号</w:t>
      </w:r>
      <w:r>
        <w:rPr>
          <w:rFonts w:ascii="宋体" w:hAnsi="宋体" w:eastAsia="宋体" w:cs="宋体"/>
          <w:snapToGrid w:val="0"/>
          <w:color w:val="auto"/>
          <w:spacing w:val="18"/>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明确说明企业类型为中型企业或小型企业或微型企业，不得用中小微</w:t>
      </w:r>
      <w:r>
        <w:rPr>
          <w:rFonts w:ascii="宋体" w:hAnsi="宋体" w:eastAsia="宋体" w:cs="宋体"/>
          <w:snapToGrid w:val="0"/>
          <w:color w:val="auto"/>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企业简单概括，否则，后果自负</w:t>
      </w:r>
      <w:r>
        <w:rPr>
          <w:rFonts w:hint="eastAsia" w:ascii="宋体" w:hAnsi="宋体" w:eastAsia="宋体" w:cs="宋体"/>
          <w:snapToGrid w:val="0"/>
          <w:color w:val="auto"/>
          <w:spacing w:val="-1"/>
          <w:kern w:val="0"/>
          <w:sz w:val="24"/>
          <w:szCs w:val="24"/>
          <w:highlight w:val="none"/>
          <w:lang w:eastAsia="zh-CN"/>
        </w:rPr>
        <w:t>。</w:t>
      </w:r>
    </w:p>
    <w:p w14:paraId="2818EA64">
      <w:pPr>
        <w:rPr>
          <w:rFonts w:hint="eastAsia" w:ascii="宋体" w:hAnsi="宋体" w:eastAsia="宋体" w:cs="宋体"/>
          <w:snapToGrid w:val="0"/>
          <w:color w:val="auto"/>
          <w:spacing w:val="-1"/>
          <w:kern w:val="0"/>
          <w:sz w:val="24"/>
          <w:szCs w:val="24"/>
          <w:highlight w:val="none"/>
          <w:lang w:eastAsia="zh-CN"/>
        </w:rPr>
      </w:pPr>
      <w:r>
        <w:rPr>
          <w:rFonts w:hint="eastAsia" w:ascii="宋体" w:hAnsi="宋体" w:eastAsia="宋体" w:cs="宋体"/>
          <w:snapToGrid w:val="0"/>
          <w:color w:val="auto"/>
          <w:spacing w:val="-1"/>
          <w:kern w:val="0"/>
          <w:sz w:val="24"/>
          <w:szCs w:val="24"/>
          <w:highlight w:val="none"/>
          <w:lang w:eastAsia="zh-CN"/>
        </w:rPr>
        <w:br w:type="page"/>
      </w:r>
    </w:p>
    <w:p w14:paraId="4E7FF714">
      <w:pPr>
        <w:widowControl/>
        <w:kinsoku w:val="0"/>
        <w:autoSpaceDE w:val="0"/>
        <w:autoSpaceDN w:val="0"/>
        <w:adjustRightInd w:val="0"/>
        <w:snapToGrid w:val="0"/>
        <w:spacing w:before="101" w:line="224" w:lineRule="auto"/>
        <w:jc w:val="center"/>
        <w:textAlignment w:val="baseline"/>
        <w:rPr>
          <w:rFonts w:ascii="宋体" w:hAnsi="宋体" w:eastAsia="宋体" w:cs="宋体"/>
          <w:snapToGrid w:val="0"/>
          <w:color w:val="auto"/>
          <w:kern w:val="0"/>
          <w:sz w:val="31"/>
          <w:szCs w:val="31"/>
          <w:highlight w:val="none"/>
          <w:lang w:eastAsia="en-US"/>
        </w:rPr>
      </w:pPr>
      <w:r>
        <w:rPr>
          <w:rFonts w:ascii="宋体" w:hAnsi="宋体" w:eastAsia="宋体" w:cs="宋体"/>
          <w:b/>
          <w:bCs/>
          <w:snapToGrid w:val="0"/>
          <w:color w:val="auto"/>
          <w:spacing w:val="6"/>
          <w:kern w:val="0"/>
          <w:sz w:val="31"/>
          <w:szCs w:val="31"/>
          <w:highlight w:val="none"/>
          <w:lang w:eastAsia="en-US"/>
        </w:rPr>
        <w:t>十</w:t>
      </w:r>
      <w:r>
        <w:rPr>
          <w:rFonts w:hint="eastAsia" w:ascii="宋体" w:hAnsi="宋体" w:eastAsia="宋体" w:cs="宋体"/>
          <w:b/>
          <w:bCs/>
          <w:snapToGrid w:val="0"/>
          <w:color w:val="auto"/>
          <w:spacing w:val="6"/>
          <w:kern w:val="0"/>
          <w:sz w:val="31"/>
          <w:szCs w:val="31"/>
          <w:highlight w:val="none"/>
          <w:lang w:val="en-US" w:eastAsia="zh-CN"/>
        </w:rPr>
        <w:t>二</w:t>
      </w:r>
      <w:r>
        <w:rPr>
          <w:rFonts w:ascii="宋体" w:hAnsi="宋体" w:eastAsia="宋体" w:cs="宋体"/>
          <w:b/>
          <w:bCs/>
          <w:snapToGrid w:val="0"/>
          <w:color w:val="auto"/>
          <w:spacing w:val="6"/>
          <w:kern w:val="0"/>
          <w:sz w:val="31"/>
          <w:szCs w:val="31"/>
          <w:highlight w:val="none"/>
          <w:lang w:eastAsia="en-US"/>
        </w:rPr>
        <w:t>、企业诚信投标承诺书</w:t>
      </w:r>
    </w:p>
    <w:p w14:paraId="09B90AA2">
      <w:pPr>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val="en-US" w:eastAsia="en-US" w:bidi="ar-SA"/>
        </w:rPr>
      </w:pPr>
    </w:p>
    <w:p w14:paraId="00789203">
      <w:pPr>
        <w:kinsoku w:val="0"/>
        <w:autoSpaceDE w:val="0"/>
        <w:autoSpaceDN w:val="0"/>
        <w:adjustRightInd w:val="0"/>
        <w:snapToGrid w:val="0"/>
        <w:spacing w:line="288" w:lineRule="auto"/>
        <w:jc w:val="left"/>
        <w:textAlignment w:val="baseline"/>
        <w:rPr>
          <w:rFonts w:ascii="Arial" w:hAnsi="Arial" w:eastAsia="Arial" w:cs="Arial"/>
          <w:snapToGrid w:val="0"/>
          <w:color w:val="auto"/>
          <w:kern w:val="0"/>
          <w:sz w:val="21"/>
          <w:szCs w:val="21"/>
          <w:highlight w:val="none"/>
          <w:lang w:val="en-US" w:eastAsia="en-US" w:bidi="ar-SA"/>
        </w:rPr>
      </w:pPr>
    </w:p>
    <w:p w14:paraId="313BA326">
      <w:pPr>
        <w:keepNext w:val="0"/>
        <w:keepLines w:val="0"/>
        <w:pageBreakBefore w:val="0"/>
        <w:widowControl/>
        <w:kinsoku w:val="0"/>
        <w:wordWrap/>
        <w:overflowPunct/>
        <w:topLinePunct w:val="0"/>
        <w:autoSpaceDE w:val="0"/>
        <w:autoSpaceDN w:val="0"/>
        <w:bidi w:val="0"/>
        <w:adjustRightInd w:val="0"/>
        <w:snapToGrid w:val="0"/>
        <w:spacing w:before="78" w:line="40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2"/>
          <w:kern w:val="0"/>
          <w:sz w:val="24"/>
          <w:szCs w:val="24"/>
          <w:highlight w:val="none"/>
          <w:lang w:eastAsia="en-US"/>
        </w:rPr>
        <w:t>本企业郑重承诺：</w:t>
      </w:r>
    </w:p>
    <w:p w14:paraId="45265CDE">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为了积极配合采购人组织的</w:t>
      </w:r>
      <w:r>
        <w:rPr>
          <w:rFonts w:ascii="宋体" w:hAnsi="宋体" w:eastAsia="宋体" w:cs="宋体"/>
          <w:snapToGrid w:val="0"/>
          <w:color w:val="auto"/>
          <w:spacing w:val="-48"/>
          <w:kern w:val="0"/>
          <w:sz w:val="24"/>
          <w:szCs w:val="24"/>
          <w:highlight w:val="none"/>
          <w:u w:val="single"/>
          <w:lang w:eastAsia="en-US"/>
        </w:rPr>
        <w:t xml:space="preserve"> </w:t>
      </w:r>
      <w:r>
        <w:rPr>
          <w:rFonts w:hint="eastAsia" w:ascii="宋体" w:hAnsi="宋体" w:eastAsia="宋体" w:cs="宋体"/>
          <w:snapToGrid w:val="0"/>
          <w:color w:val="auto"/>
          <w:spacing w:val="-48"/>
          <w:kern w:val="0"/>
          <w:sz w:val="24"/>
          <w:szCs w:val="24"/>
          <w:highlight w:val="none"/>
          <w:u w:val="single"/>
          <w:lang w:val="en-US" w:eastAsia="zh-CN"/>
        </w:rPr>
        <w:t xml:space="preserve">  </w:t>
      </w:r>
      <w:r>
        <w:rPr>
          <w:rFonts w:hint="eastAsia" w:ascii="宋体" w:hAnsi="宋体" w:eastAsia="宋体" w:cs="宋体"/>
          <w:snapToGrid w:val="0"/>
          <w:color w:val="auto"/>
          <w:kern w:val="0"/>
          <w:sz w:val="24"/>
          <w:szCs w:val="24"/>
          <w:highlight w:val="none"/>
          <w:u w:val="single" w:color="auto"/>
          <w:lang w:val="en-US" w:eastAsia="zh-CN"/>
        </w:rPr>
        <w:t xml:space="preserve">标项名称 </w:t>
      </w:r>
      <w:r>
        <w:rPr>
          <w:rFonts w:ascii="宋体" w:hAnsi="宋体" w:eastAsia="宋体" w:cs="宋体"/>
          <w:snapToGrid w:val="0"/>
          <w:color w:val="auto"/>
          <w:spacing w:val="-1"/>
          <w:kern w:val="0"/>
          <w:sz w:val="24"/>
          <w:szCs w:val="24"/>
          <w:highlight w:val="none"/>
          <w:lang w:eastAsia="en-US"/>
        </w:rPr>
        <w:t>的招</w:t>
      </w:r>
      <w:r>
        <w:rPr>
          <w:rFonts w:ascii="宋体" w:hAnsi="宋体" w:eastAsia="宋体" w:cs="宋体"/>
          <w:snapToGrid w:val="0"/>
          <w:color w:val="auto"/>
          <w:spacing w:val="-6"/>
          <w:kern w:val="0"/>
          <w:sz w:val="24"/>
          <w:szCs w:val="24"/>
          <w:highlight w:val="none"/>
          <w:lang w:eastAsia="en-US"/>
        </w:rPr>
        <w:t>标采购工作，有效遏制不公平竞争和违法违纪问题的发生，确保招标工作的公平、公正、公开，</w:t>
      </w:r>
      <w:r>
        <w:rPr>
          <w:rFonts w:ascii="宋体" w:hAnsi="宋体" w:eastAsia="宋体" w:cs="宋体"/>
          <w:snapToGrid w:val="0"/>
          <w:color w:val="auto"/>
          <w:spacing w:val="12"/>
          <w:kern w:val="0"/>
          <w:sz w:val="24"/>
          <w:szCs w:val="24"/>
          <w:highlight w:val="none"/>
          <w:lang w:eastAsia="en-US"/>
        </w:rPr>
        <w:t xml:space="preserve"> </w:t>
      </w:r>
      <w:r>
        <w:rPr>
          <w:rFonts w:ascii="宋体" w:hAnsi="宋体" w:eastAsia="宋体" w:cs="宋体"/>
          <w:snapToGrid w:val="0"/>
          <w:color w:val="auto"/>
          <w:spacing w:val="-6"/>
          <w:kern w:val="0"/>
          <w:sz w:val="24"/>
          <w:szCs w:val="24"/>
          <w:highlight w:val="none"/>
          <w:lang w:eastAsia="en-US"/>
        </w:rPr>
        <w:t>我方保证认真贯彻《中华人民共和国政府采购法》、《政府采购货物和服务招标投标管理办法》</w:t>
      </w:r>
      <w:r>
        <w:rPr>
          <w:rFonts w:ascii="宋体" w:hAnsi="宋体" w:eastAsia="宋体" w:cs="宋体"/>
          <w:snapToGrid w:val="0"/>
          <w:color w:val="auto"/>
          <w:spacing w:val="12"/>
          <w:kern w:val="0"/>
          <w:sz w:val="24"/>
          <w:szCs w:val="24"/>
          <w:highlight w:val="none"/>
          <w:lang w:eastAsia="en-US"/>
        </w:rPr>
        <w:t xml:space="preserve"> </w:t>
      </w:r>
      <w:r>
        <w:rPr>
          <w:rFonts w:ascii="宋体" w:hAnsi="宋体" w:eastAsia="宋体" w:cs="宋体"/>
          <w:snapToGrid w:val="0"/>
          <w:color w:val="auto"/>
          <w:spacing w:val="-3"/>
          <w:kern w:val="0"/>
          <w:sz w:val="24"/>
          <w:szCs w:val="24"/>
          <w:highlight w:val="none"/>
          <w:lang w:eastAsia="en-US"/>
        </w:rPr>
        <w:t>和《关于进一步规范政府采购活动的若干意见》等法律法规相关规定以及有关要求，特承诺如下事项：</w:t>
      </w:r>
    </w:p>
    <w:p w14:paraId="5A8663AE">
      <w:pPr>
        <w:keepNext w:val="0"/>
        <w:keepLines w:val="0"/>
        <w:pageBreakBefore w:val="0"/>
        <w:widowControl/>
        <w:kinsoku w:val="0"/>
        <w:wordWrap/>
        <w:overflowPunct/>
        <w:topLinePunct w:val="0"/>
        <w:autoSpaceDE w:val="0"/>
        <w:autoSpaceDN w:val="0"/>
        <w:bidi w:val="0"/>
        <w:adjustRightInd w:val="0"/>
        <w:snapToGrid w:val="0"/>
        <w:spacing w:before="32" w:line="40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一、遵循公开、公平、公正和诚实信用的原则参加本项目投标；</w:t>
      </w:r>
    </w:p>
    <w:p w14:paraId="786AE0AC">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二、所提供的一切材料都是真实、有效、合法的；</w:t>
      </w:r>
    </w:p>
    <w:p w14:paraId="2A7690F4">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spacing w:val="-1"/>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三、不与其他投标人相互串通投标报价；不使用不正当手段妨碍、排挤其它供应商的公平竞争，</w:t>
      </w:r>
      <w:r>
        <w:rPr>
          <w:rFonts w:ascii="宋体" w:hAnsi="宋体" w:eastAsia="宋体" w:cs="宋体"/>
          <w:snapToGrid w:val="0"/>
          <w:color w:val="auto"/>
          <w:spacing w:val="11"/>
          <w:kern w:val="0"/>
          <w:sz w:val="24"/>
          <w:szCs w:val="24"/>
          <w:highlight w:val="none"/>
          <w:lang w:eastAsia="en-US"/>
        </w:rPr>
        <w:t xml:space="preserve"> </w:t>
      </w:r>
      <w:r>
        <w:rPr>
          <w:rFonts w:ascii="宋体" w:hAnsi="宋体" w:eastAsia="宋体" w:cs="宋体"/>
          <w:snapToGrid w:val="0"/>
          <w:color w:val="auto"/>
          <w:spacing w:val="-1"/>
          <w:kern w:val="0"/>
          <w:sz w:val="24"/>
          <w:szCs w:val="24"/>
          <w:highlight w:val="none"/>
          <w:lang w:eastAsia="en-US"/>
        </w:rPr>
        <w:t>损害招标人、招标代理机构或其他投标人的合法权益；</w:t>
      </w:r>
    </w:p>
    <w:p w14:paraId="5DBB3960">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spacing w:val="-8"/>
          <w:kern w:val="0"/>
          <w:sz w:val="24"/>
          <w:szCs w:val="24"/>
          <w:highlight w:val="none"/>
          <w:lang w:eastAsia="en-US"/>
        </w:rPr>
      </w:pPr>
      <w:r>
        <w:rPr>
          <w:rFonts w:ascii="宋体" w:hAnsi="宋体" w:eastAsia="宋体" w:cs="宋体"/>
          <w:snapToGrid w:val="0"/>
          <w:color w:val="auto"/>
          <w:spacing w:val="-7"/>
          <w:kern w:val="0"/>
          <w:sz w:val="24"/>
          <w:szCs w:val="24"/>
          <w:highlight w:val="none"/>
          <w:lang w:eastAsia="en-US"/>
        </w:rPr>
        <w:t>四、不与招标人或招标代理机构串通投标，损害国家利益、社会</w:t>
      </w:r>
      <w:r>
        <w:rPr>
          <w:rFonts w:ascii="宋体" w:hAnsi="宋体" w:eastAsia="宋体" w:cs="宋体"/>
          <w:snapToGrid w:val="0"/>
          <w:color w:val="auto"/>
          <w:spacing w:val="-8"/>
          <w:kern w:val="0"/>
          <w:sz w:val="24"/>
          <w:szCs w:val="24"/>
          <w:highlight w:val="none"/>
          <w:lang w:eastAsia="en-US"/>
        </w:rPr>
        <w:t>公共利益或者他人的合法权益；</w:t>
      </w:r>
    </w:p>
    <w:p w14:paraId="1549BE53">
      <w:pPr>
        <w:keepNext w:val="0"/>
        <w:keepLines w:val="0"/>
        <w:pageBreakBefore w:val="0"/>
        <w:widowControl/>
        <w:kinsoku w:val="0"/>
        <w:wordWrap/>
        <w:overflowPunct/>
        <w:topLinePunct w:val="0"/>
        <w:autoSpaceDE w:val="0"/>
        <w:autoSpaceDN w:val="0"/>
        <w:bidi w:val="0"/>
        <w:adjustRightInd w:val="0"/>
        <w:snapToGrid w:val="0"/>
        <w:spacing w:before="217" w:line="40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五、不向招标人、评标委员会成员或其他有关人员行贿以牟取中标；</w:t>
      </w:r>
    </w:p>
    <w:p w14:paraId="74C0B76B">
      <w:pPr>
        <w:keepNext w:val="0"/>
        <w:keepLines w:val="0"/>
        <w:pageBreakBefore w:val="0"/>
        <w:widowControl/>
        <w:kinsoku w:val="0"/>
        <w:wordWrap/>
        <w:overflowPunct/>
        <w:topLinePunct w:val="0"/>
        <w:autoSpaceDE w:val="0"/>
        <w:autoSpaceDN w:val="0"/>
        <w:bidi w:val="0"/>
        <w:adjustRightInd w:val="0"/>
        <w:snapToGrid w:val="0"/>
        <w:spacing w:before="214" w:line="400" w:lineRule="exact"/>
        <w:ind w:left="2"/>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六、不以他人名义投标或者以其他方式弄虚作假，骗取中标；</w:t>
      </w:r>
    </w:p>
    <w:p w14:paraId="030B1D2E">
      <w:pPr>
        <w:keepNext w:val="0"/>
        <w:keepLines w:val="0"/>
        <w:pageBreakBefore w:val="0"/>
        <w:widowControl/>
        <w:kinsoku w:val="0"/>
        <w:wordWrap/>
        <w:overflowPunct/>
        <w:topLinePunct w:val="0"/>
        <w:autoSpaceDE w:val="0"/>
        <w:autoSpaceDN w:val="0"/>
        <w:bidi w:val="0"/>
        <w:adjustRightInd w:val="0"/>
        <w:snapToGrid w:val="0"/>
        <w:spacing w:before="217" w:line="400" w:lineRule="exact"/>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七、不出卖、出借资质，让他人挂靠投标；</w:t>
      </w:r>
    </w:p>
    <w:p w14:paraId="3CCA6CAE">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4"/>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八、不恶意压低或抬高投标报价；</w:t>
      </w:r>
    </w:p>
    <w:p w14:paraId="032DC110">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九、不向任何单位和个人分包此次项目；</w:t>
      </w:r>
    </w:p>
    <w:p w14:paraId="7051C065">
      <w:pPr>
        <w:keepNext w:val="0"/>
        <w:keepLines w:val="0"/>
        <w:pageBreakBefore w:val="0"/>
        <w:widowControl/>
        <w:kinsoku w:val="0"/>
        <w:wordWrap/>
        <w:overflowPunct/>
        <w:topLinePunct w:val="0"/>
        <w:autoSpaceDE w:val="0"/>
        <w:autoSpaceDN w:val="0"/>
        <w:bidi w:val="0"/>
        <w:adjustRightInd w:val="0"/>
        <w:snapToGrid w:val="0"/>
        <w:spacing w:before="216" w:line="40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1"/>
          <w:kern w:val="0"/>
          <w:sz w:val="24"/>
          <w:szCs w:val="24"/>
          <w:highlight w:val="none"/>
          <w:lang w:eastAsia="en-US"/>
        </w:rPr>
        <w:t>十、不在开标后进行虚假恶意投诉；</w:t>
      </w:r>
    </w:p>
    <w:p w14:paraId="5A66DD23">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kern w:val="0"/>
          <w:sz w:val="24"/>
          <w:szCs w:val="24"/>
          <w:highlight w:val="none"/>
          <w:lang w:eastAsia="en-US"/>
        </w:rPr>
        <w:t>十一、开标后配合采购人对人员、车辆、经营场所及实体配送</w:t>
      </w:r>
      <w:r>
        <w:rPr>
          <w:rFonts w:ascii="宋体" w:hAnsi="宋体" w:eastAsia="宋体" w:cs="宋体"/>
          <w:snapToGrid w:val="0"/>
          <w:color w:val="auto"/>
          <w:spacing w:val="-1"/>
          <w:kern w:val="0"/>
          <w:sz w:val="24"/>
          <w:szCs w:val="24"/>
          <w:highlight w:val="none"/>
          <w:lang w:eastAsia="en-US"/>
        </w:rPr>
        <w:t>中心等内容进行现场核实；</w:t>
      </w:r>
    </w:p>
    <w:p w14:paraId="3DB27223">
      <w:pPr>
        <w:keepNext w:val="0"/>
        <w:keepLines w:val="0"/>
        <w:pageBreakBefore w:val="0"/>
        <w:kinsoku w:val="0"/>
        <w:wordWrap/>
        <w:overflowPunct/>
        <w:topLinePunct w:val="0"/>
        <w:autoSpaceDE w:val="0"/>
        <w:autoSpaceDN w:val="0"/>
        <w:bidi w:val="0"/>
        <w:adjustRightInd w:val="0"/>
        <w:snapToGrid w:val="0"/>
        <w:spacing w:line="400" w:lineRule="exact"/>
        <w:jc w:val="left"/>
        <w:textAlignment w:val="baseline"/>
        <w:rPr>
          <w:rFonts w:ascii="Arial" w:hAnsi="Arial" w:eastAsia="Arial" w:cs="Arial"/>
          <w:snapToGrid w:val="0"/>
          <w:color w:val="auto"/>
          <w:kern w:val="0"/>
          <w:sz w:val="21"/>
          <w:szCs w:val="21"/>
          <w:highlight w:val="none"/>
          <w:lang w:val="en-US" w:eastAsia="en-US" w:bidi="ar-SA"/>
        </w:rPr>
      </w:pPr>
    </w:p>
    <w:p w14:paraId="5996ADDF">
      <w:pPr>
        <w:keepNext w:val="0"/>
        <w:keepLines w:val="0"/>
        <w:pageBreakBefore w:val="0"/>
        <w:widowControl/>
        <w:kinsoku w:val="0"/>
        <w:wordWrap/>
        <w:overflowPunct/>
        <w:topLinePunct w:val="0"/>
        <w:autoSpaceDE w:val="0"/>
        <w:autoSpaceDN w:val="0"/>
        <w:bidi w:val="0"/>
        <w:adjustRightInd w:val="0"/>
        <w:snapToGrid w:val="0"/>
        <w:spacing w:before="79" w:line="400" w:lineRule="exact"/>
        <w:ind w:left="5" w:right="105" w:firstLine="476"/>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本公司若有违反本承诺书内容的行为，自愿取消中标资格，接受行政主管部门作出的任何</w:t>
      </w:r>
      <w:r>
        <w:rPr>
          <w:rFonts w:ascii="宋体" w:hAnsi="宋体" w:eastAsia="宋体" w:cs="宋体"/>
          <w:snapToGrid w:val="0"/>
          <w:color w:val="auto"/>
          <w:spacing w:val="12"/>
          <w:kern w:val="0"/>
          <w:sz w:val="24"/>
          <w:szCs w:val="24"/>
          <w:highlight w:val="none"/>
          <w:lang w:eastAsia="en-US"/>
        </w:rPr>
        <w:t xml:space="preserve"> </w:t>
      </w:r>
      <w:r>
        <w:rPr>
          <w:rFonts w:ascii="宋体" w:hAnsi="宋体" w:eastAsia="宋体" w:cs="宋体"/>
          <w:snapToGrid w:val="0"/>
          <w:color w:val="auto"/>
          <w:spacing w:val="-2"/>
          <w:kern w:val="0"/>
          <w:sz w:val="24"/>
          <w:szCs w:val="24"/>
          <w:highlight w:val="none"/>
          <w:lang w:eastAsia="en-US"/>
        </w:rPr>
        <w:t>处罚，并愿意承担法律责任！</w:t>
      </w:r>
    </w:p>
    <w:p w14:paraId="2D047A90">
      <w:pPr>
        <w:keepNext w:val="0"/>
        <w:keepLines w:val="0"/>
        <w:pageBreakBefore w:val="0"/>
        <w:widowControl/>
        <w:kinsoku w:val="0"/>
        <w:wordWrap/>
        <w:overflowPunct/>
        <w:topLinePunct w:val="0"/>
        <w:autoSpaceDE w:val="0"/>
        <w:autoSpaceDN w:val="0"/>
        <w:bidi w:val="0"/>
        <w:adjustRightInd w:val="0"/>
        <w:snapToGrid w:val="0"/>
        <w:spacing w:before="34" w:line="400" w:lineRule="exact"/>
        <w:ind w:left="5043"/>
        <w:jc w:val="left"/>
        <w:textAlignment w:val="baseline"/>
        <w:rPr>
          <w:rFonts w:ascii="宋体" w:hAnsi="宋体" w:eastAsia="宋体" w:cs="宋体"/>
          <w:snapToGrid w:val="0"/>
          <w:color w:val="auto"/>
          <w:kern w:val="0"/>
          <w:sz w:val="24"/>
          <w:szCs w:val="24"/>
          <w:highlight w:val="none"/>
          <w:lang w:eastAsia="en-US"/>
        </w:rPr>
      </w:pPr>
      <w:r>
        <w:rPr>
          <w:rFonts w:ascii="宋体" w:hAnsi="宋体" w:eastAsia="宋体" w:cs="宋体"/>
          <w:snapToGrid w:val="0"/>
          <w:color w:val="auto"/>
          <w:spacing w:val="-3"/>
          <w:kern w:val="0"/>
          <w:sz w:val="24"/>
          <w:szCs w:val="24"/>
          <w:highlight w:val="none"/>
          <w:lang w:eastAsia="en-US"/>
        </w:rPr>
        <w:t>投标人（盖章</w:t>
      </w:r>
      <w:r>
        <w:rPr>
          <w:rFonts w:ascii="宋体" w:hAnsi="宋体" w:eastAsia="宋体" w:cs="宋体"/>
          <w:snapToGrid w:val="0"/>
          <w:color w:val="auto"/>
          <w:spacing w:val="2"/>
          <w:kern w:val="0"/>
          <w:sz w:val="24"/>
          <w:szCs w:val="24"/>
          <w:highlight w:val="none"/>
          <w:lang w:eastAsia="en-US"/>
        </w:rPr>
        <w:t>）：</w:t>
      </w:r>
    </w:p>
    <w:p w14:paraId="5FF386DB">
      <w:pPr>
        <w:keepNext w:val="0"/>
        <w:keepLines w:val="0"/>
        <w:pageBreakBefore w:val="0"/>
        <w:wordWrap w:val="0"/>
        <w:overflowPunct/>
        <w:topLinePunct w:val="0"/>
        <w:bidi w:val="0"/>
        <w:spacing w:line="400" w:lineRule="exact"/>
        <w:jc w:val="right"/>
        <w:rPr>
          <w:rFonts w:hint="default" w:ascii="宋体" w:hAnsi="宋体" w:eastAsia="宋体" w:cs="宋体"/>
          <w:snapToGrid w:val="0"/>
          <w:color w:val="auto"/>
          <w:spacing w:val="1"/>
          <w:kern w:val="0"/>
          <w:sz w:val="24"/>
          <w:szCs w:val="24"/>
          <w:highlight w:val="none"/>
          <w:lang w:val="en-US" w:eastAsia="zh-CN"/>
        </w:rPr>
      </w:pPr>
      <w:r>
        <w:rPr>
          <w:rFonts w:ascii="宋体" w:hAnsi="宋体" w:eastAsia="宋体" w:cs="宋体"/>
          <w:snapToGrid w:val="0"/>
          <w:color w:val="auto"/>
          <w:spacing w:val="-1"/>
          <w:kern w:val="0"/>
          <w:sz w:val="24"/>
          <w:szCs w:val="24"/>
          <w:highlight w:val="none"/>
          <w:lang w:eastAsia="en-US"/>
        </w:rPr>
        <w:t>法定代表人（签字</w:t>
      </w:r>
      <w:r>
        <w:rPr>
          <w:rFonts w:hint="eastAsia" w:ascii="宋体" w:hAnsi="宋体" w:eastAsia="宋体" w:cs="宋体"/>
          <w:snapToGrid w:val="0"/>
          <w:color w:val="auto"/>
          <w:spacing w:val="-1"/>
          <w:kern w:val="0"/>
          <w:sz w:val="24"/>
          <w:szCs w:val="24"/>
          <w:highlight w:val="none"/>
          <w:lang w:val="en-US" w:eastAsia="zh-CN"/>
        </w:rPr>
        <w:t>或</w:t>
      </w:r>
      <w:r>
        <w:rPr>
          <w:rFonts w:ascii="宋体" w:hAnsi="宋体" w:eastAsia="宋体" w:cs="宋体"/>
          <w:snapToGrid w:val="0"/>
          <w:color w:val="auto"/>
          <w:spacing w:val="-1"/>
          <w:kern w:val="0"/>
          <w:sz w:val="24"/>
          <w:szCs w:val="24"/>
          <w:highlight w:val="none"/>
          <w:lang w:eastAsia="en-US"/>
        </w:rPr>
        <w:t>盖章</w:t>
      </w:r>
      <w:r>
        <w:rPr>
          <w:rFonts w:ascii="宋体" w:hAnsi="宋体" w:eastAsia="宋体" w:cs="宋体"/>
          <w:snapToGrid w:val="0"/>
          <w:color w:val="auto"/>
          <w:spacing w:val="-31"/>
          <w:kern w:val="0"/>
          <w:sz w:val="24"/>
          <w:szCs w:val="24"/>
          <w:highlight w:val="none"/>
          <w:lang w:eastAsia="en-US"/>
        </w:rPr>
        <w:t>）：</w:t>
      </w:r>
      <w:r>
        <w:rPr>
          <w:rFonts w:ascii="宋体" w:hAnsi="宋体" w:eastAsia="宋体" w:cs="宋体"/>
          <w:snapToGrid w:val="0"/>
          <w:color w:val="auto"/>
          <w:spacing w:val="1"/>
          <w:kern w:val="0"/>
          <w:sz w:val="24"/>
          <w:szCs w:val="24"/>
          <w:highlight w:val="none"/>
          <w:lang w:eastAsia="en-US"/>
        </w:rPr>
        <w:t xml:space="preserve"> </w:t>
      </w:r>
      <w:r>
        <w:rPr>
          <w:rFonts w:hint="eastAsia" w:ascii="宋体" w:hAnsi="宋体" w:eastAsia="宋体" w:cs="宋体"/>
          <w:snapToGrid w:val="0"/>
          <w:color w:val="auto"/>
          <w:spacing w:val="1"/>
          <w:kern w:val="0"/>
          <w:sz w:val="24"/>
          <w:szCs w:val="24"/>
          <w:highlight w:val="none"/>
          <w:lang w:val="en-US" w:eastAsia="zh-CN"/>
        </w:rPr>
        <w:t xml:space="preserve"> </w:t>
      </w:r>
    </w:p>
    <w:p w14:paraId="6B164720">
      <w:pPr>
        <w:keepNext w:val="0"/>
        <w:keepLines w:val="0"/>
        <w:pageBreakBefore w:val="0"/>
        <w:wordWrap/>
        <w:overflowPunct/>
        <w:topLinePunct w:val="0"/>
        <w:bidi w:val="0"/>
        <w:spacing w:line="400" w:lineRule="exact"/>
        <w:jc w:val="right"/>
        <w:rPr>
          <w:rFonts w:ascii="宋体" w:hAnsi="宋体" w:eastAsia="宋体" w:cs="宋体"/>
          <w:snapToGrid w:val="0"/>
          <w:color w:val="auto"/>
          <w:spacing w:val="-9"/>
          <w:kern w:val="0"/>
          <w:sz w:val="24"/>
          <w:szCs w:val="24"/>
          <w:highlight w:val="none"/>
          <w:lang w:eastAsia="en-US"/>
        </w:rPr>
      </w:pPr>
      <w:r>
        <w:rPr>
          <w:rFonts w:ascii="宋体" w:hAnsi="宋体" w:eastAsia="宋体" w:cs="宋体"/>
          <w:snapToGrid w:val="0"/>
          <w:color w:val="auto"/>
          <w:spacing w:val="-9"/>
          <w:kern w:val="0"/>
          <w:sz w:val="24"/>
          <w:szCs w:val="24"/>
          <w:highlight w:val="none"/>
          <w:lang w:eastAsia="en-US"/>
        </w:rPr>
        <w:t>年</w:t>
      </w:r>
      <w:r>
        <w:rPr>
          <w:rFonts w:ascii="宋体" w:hAnsi="宋体" w:eastAsia="宋体" w:cs="宋体"/>
          <w:snapToGrid w:val="0"/>
          <w:color w:val="auto"/>
          <w:spacing w:val="7"/>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月</w:t>
      </w:r>
      <w:r>
        <w:rPr>
          <w:rFonts w:ascii="宋体" w:hAnsi="宋体" w:eastAsia="宋体" w:cs="宋体"/>
          <w:snapToGrid w:val="0"/>
          <w:color w:val="auto"/>
          <w:spacing w:val="17"/>
          <w:kern w:val="0"/>
          <w:sz w:val="24"/>
          <w:szCs w:val="24"/>
          <w:highlight w:val="none"/>
          <w:lang w:eastAsia="en-US"/>
        </w:rPr>
        <w:t xml:space="preserve">   </w:t>
      </w:r>
      <w:r>
        <w:rPr>
          <w:rFonts w:ascii="宋体" w:hAnsi="宋体" w:eastAsia="宋体" w:cs="宋体"/>
          <w:snapToGrid w:val="0"/>
          <w:color w:val="auto"/>
          <w:spacing w:val="-9"/>
          <w:kern w:val="0"/>
          <w:sz w:val="24"/>
          <w:szCs w:val="24"/>
          <w:highlight w:val="none"/>
          <w:lang w:eastAsia="en-US"/>
        </w:rPr>
        <w:t>日</w:t>
      </w:r>
    </w:p>
    <w:p w14:paraId="25D48FBD">
      <w:pPr>
        <w:keepNext w:val="0"/>
        <w:keepLines w:val="0"/>
        <w:pageBreakBefore w:val="0"/>
        <w:wordWrap/>
        <w:overflowPunct/>
        <w:topLinePunct w:val="0"/>
        <w:bidi w:val="0"/>
        <w:spacing w:line="400" w:lineRule="exact"/>
        <w:jc w:val="center"/>
        <w:rPr>
          <w:rFonts w:ascii="宋体" w:hAnsi="宋体" w:eastAsia="宋体" w:cs="宋体"/>
          <w:b/>
          <w:bCs/>
          <w:color w:val="auto"/>
          <w:spacing w:val="6"/>
          <w:sz w:val="31"/>
          <w:szCs w:val="31"/>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4DFCAF25">
      <w:pPr>
        <w:widowControl/>
        <w:kinsoku w:val="0"/>
        <w:autoSpaceDE w:val="0"/>
        <w:autoSpaceDN w:val="0"/>
        <w:adjustRightInd w:val="0"/>
        <w:snapToGrid w:val="0"/>
        <w:spacing w:before="101" w:line="224" w:lineRule="auto"/>
        <w:jc w:val="center"/>
        <w:textAlignment w:val="baseline"/>
        <w:rPr>
          <w:rFonts w:hint="eastAsia" w:ascii="宋体" w:hAnsi="宋体" w:eastAsia="宋体" w:cs="宋体"/>
          <w:b/>
          <w:bCs/>
          <w:snapToGrid w:val="0"/>
          <w:color w:val="auto"/>
          <w:spacing w:val="6"/>
          <w:kern w:val="0"/>
          <w:sz w:val="31"/>
          <w:szCs w:val="31"/>
          <w:highlight w:val="none"/>
          <w:lang w:eastAsia="en-US"/>
        </w:rPr>
      </w:pPr>
      <w:r>
        <w:rPr>
          <w:rFonts w:hint="eastAsia" w:ascii="宋体" w:hAnsi="宋体" w:eastAsia="宋体" w:cs="宋体"/>
          <w:b/>
          <w:bCs/>
          <w:snapToGrid w:val="0"/>
          <w:color w:val="auto"/>
          <w:spacing w:val="6"/>
          <w:kern w:val="0"/>
          <w:sz w:val="31"/>
          <w:szCs w:val="31"/>
          <w:highlight w:val="none"/>
          <w:lang w:val="en-US" w:eastAsia="zh-CN"/>
        </w:rPr>
        <w:t>十三</w:t>
      </w:r>
      <w:r>
        <w:rPr>
          <w:rFonts w:ascii="宋体" w:hAnsi="宋体" w:eastAsia="宋体" w:cs="宋体"/>
          <w:b/>
          <w:bCs/>
          <w:snapToGrid w:val="0"/>
          <w:color w:val="auto"/>
          <w:spacing w:val="6"/>
          <w:kern w:val="0"/>
          <w:sz w:val="31"/>
          <w:szCs w:val="31"/>
          <w:highlight w:val="none"/>
          <w:lang w:eastAsia="en-US"/>
        </w:rPr>
        <w:t>、</w:t>
      </w:r>
      <w:r>
        <w:rPr>
          <w:rFonts w:hint="eastAsia" w:ascii="宋体" w:hAnsi="宋体" w:eastAsia="宋体" w:cs="宋体"/>
          <w:b/>
          <w:bCs/>
          <w:snapToGrid w:val="0"/>
          <w:color w:val="auto"/>
          <w:spacing w:val="6"/>
          <w:kern w:val="0"/>
          <w:sz w:val="31"/>
          <w:szCs w:val="31"/>
          <w:highlight w:val="none"/>
          <w:lang w:val="en-US" w:eastAsia="zh-CN"/>
        </w:rPr>
        <w:t xml:space="preserve">招标文件内容确认书 </w:t>
      </w:r>
    </w:p>
    <w:p w14:paraId="121A6D97">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r>
        <w:rPr>
          <w:rFonts w:hint="eastAsia" w:ascii="宋体" w:hAnsi="宋体" w:eastAsia="宋体" w:cs="宋体"/>
          <w:snapToGrid w:val="0"/>
          <w:color w:val="auto"/>
          <w:spacing w:val="-6"/>
          <w:kern w:val="0"/>
          <w:sz w:val="24"/>
          <w:szCs w:val="24"/>
          <w:highlight w:val="none"/>
          <w:lang w:val="en-US" w:eastAsia="zh-CN"/>
        </w:rPr>
        <w:t>(招标人名称)：</w:t>
      </w:r>
      <w:r>
        <w:rPr>
          <w:rFonts w:hint="eastAsia" w:ascii="宋体" w:hAnsi="宋体" w:eastAsia="宋体" w:cs="宋体"/>
          <w:snapToGrid w:val="0"/>
          <w:color w:val="auto"/>
          <w:spacing w:val="-6"/>
          <w:kern w:val="0"/>
          <w:sz w:val="24"/>
          <w:szCs w:val="24"/>
          <w:highlight w:val="none"/>
          <w:u w:val="single"/>
          <w:lang w:val="en-US" w:eastAsia="zh-CN"/>
        </w:rPr>
        <w:t xml:space="preserve">                           </w:t>
      </w:r>
      <w:r>
        <w:rPr>
          <w:rFonts w:hint="eastAsia" w:ascii="宋体" w:hAnsi="宋体" w:eastAsia="宋体" w:cs="宋体"/>
          <w:snapToGrid w:val="0"/>
          <w:color w:val="auto"/>
          <w:spacing w:val="-6"/>
          <w:kern w:val="0"/>
          <w:sz w:val="24"/>
          <w:szCs w:val="24"/>
          <w:highlight w:val="none"/>
          <w:lang w:val="en-US" w:eastAsia="zh-CN"/>
        </w:rPr>
        <w:t xml:space="preserve"> </w:t>
      </w:r>
    </w:p>
    <w:p w14:paraId="6EA0CB6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default" w:ascii="宋体" w:hAnsi="宋体" w:eastAsia="宋体" w:cs="宋体"/>
          <w:snapToGrid w:val="0"/>
          <w:color w:val="auto"/>
          <w:spacing w:val="-6"/>
          <w:kern w:val="0"/>
          <w:sz w:val="24"/>
          <w:szCs w:val="24"/>
          <w:highlight w:val="none"/>
          <w:lang w:val="en-US" w:eastAsia="en-US"/>
        </w:rPr>
      </w:pPr>
      <w:r>
        <w:rPr>
          <w:rFonts w:hint="eastAsia" w:ascii="宋体" w:hAnsi="宋体" w:eastAsia="宋体" w:cs="宋体"/>
          <w:snapToGrid w:val="0"/>
          <w:color w:val="auto"/>
          <w:spacing w:val="-6"/>
          <w:kern w:val="0"/>
          <w:sz w:val="24"/>
          <w:szCs w:val="24"/>
          <w:highlight w:val="none"/>
          <w:lang w:val="en-US" w:eastAsia="zh-CN"/>
        </w:rPr>
        <w:t>(招标代理机构名称)：</w:t>
      </w:r>
      <w:r>
        <w:rPr>
          <w:rFonts w:hint="eastAsia" w:ascii="宋体" w:hAnsi="宋体" w:eastAsia="宋体" w:cs="宋体"/>
          <w:snapToGrid w:val="0"/>
          <w:color w:val="auto"/>
          <w:spacing w:val="-6"/>
          <w:kern w:val="0"/>
          <w:sz w:val="24"/>
          <w:szCs w:val="24"/>
          <w:highlight w:val="none"/>
          <w:u w:val="single"/>
          <w:lang w:val="en-US" w:eastAsia="zh-CN"/>
        </w:rPr>
        <w:t xml:space="preserve">                           </w:t>
      </w:r>
      <w:r>
        <w:rPr>
          <w:rFonts w:hint="eastAsia" w:ascii="宋体" w:hAnsi="宋体" w:eastAsia="宋体" w:cs="宋体"/>
          <w:snapToGrid w:val="0"/>
          <w:color w:val="auto"/>
          <w:spacing w:val="-6"/>
          <w:kern w:val="0"/>
          <w:sz w:val="24"/>
          <w:szCs w:val="24"/>
          <w:highlight w:val="none"/>
          <w:lang w:val="en-US" w:eastAsia="zh-CN"/>
        </w:rPr>
        <w:t xml:space="preserve"> </w:t>
      </w:r>
    </w:p>
    <w:p w14:paraId="7A56FA14">
      <w:pPr>
        <w:keepNext w:val="0"/>
        <w:keepLines w:val="0"/>
        <w:pageBreakBefore w:val="0"/>
        <w:widowControl/>
        <w:kinsoku w:val="0"/>
        <w:wordWrap/>
        <w:overflowPunct/>
        <w:topLinePunct w:val="0"/>
        <w:autoSpaceDE w:val="0"/>
        <w:autoSpaceDN w:val="0"/>
        <w:bidi w:val="0"/>
        <w:adjustRightInd w:val="0"/>
        <w:snapToGrid w:val="0"/>
        <w:spacing w:before="215" w:line="400" w:lineRule="exact"/>
        <w:ind w:left="1" w:firstLine="480" w:firstLineChars="200"/>
        <w:jc w:val="left"/>
        <w:textAlignment w:val="baseline"/>
        <w:rPr>
          <w:rFonts w:hint="eastAsia" w:ascii="宋体" w:hAnsi="宋体" w:eastAsia="宋体" w:cs="宋体"/>
          <w:snapToGrid w:val="0"/>
          <w:color w:val="auto"/>
          <w:kern w:val="0"/>
          <w:sz w:val="24"/>
          <w:szCs w:val="24"/>
          <w:highlight w:val="none"/>
          <w:lang w:eastAsia="en-US"/>
        </w:rPr>
      </w:pPr>
      <w:r>
        <w:rPr>
          <w:rFonts w:hint="eastAsia" w:ascii="宋体" w:hAnsi="宋体" w:eastAsia="宋体" w:cs="宋体"/>
          <w:snapToGrid w:val="0"/>
          <w:color w:val="auto"/>
          <w:kern w:val="0"/>
          <w:sz w:val="24"/>
          <w:szCs w:val="24"/>
          <w:highlight w:val="none"/>
          <w:lang w:val="en-US" w:eastAsia="zh-CN"/>
        </w:rPr>
        <w:t xml:space="preserve">我方已经详细阅读整个招标文件的内容，对本招标文件的内容没有任何异议，全部同意并接受且我方保证在开评标活动结束后不对本招标文件的任何内容提出异议。 </w:t>
      </w:r>
    </w:p>
    <w:p w14:paraId="4F311C98">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p>
    <w:p w14:paraId="3AE1007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p>
    <w:p w14:paraId="248274BF">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r>
        <w:rPr>
          <w:rFonts w:hint="eastAsia" w:ascii="宋体" w:hAnsi="宋体" w:eastAsia="宋体" w:cs="宋体"/>
          <w:snapToGrid w:val="0"/>
          <w:color w:val="auto"/>
          <w:spacing w:val="-6"/>
          <w:kern w:val="0"/>
          <w:sz w:val="24"/>
          <w:szCs w:val="24"/>
          <w:highlight w:val="none"/>
          <w:lang w:val="en-US" w:eastAsia="zh-CN"/>
        </w:rPr>
        <w:t xml:space="preserve">    </w:t>
      </w:r>
    </w:p>
    <w:p w14:paraId="571AE465">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both"/>
        <w:textAlignment w:val="baseline"/>
        <w:rPr>
          <w:rFonts w:hint="eastAsia" w:ascii="宋体" w:hAnsi="宋体" w:eastAsia="宋体" w:cs="宋体"/>
          <w:snapToGrid w:val="0"/>
          <w:color w:val="auto"/>
          <w:spacing w:val="-6"/>
          <w:kern w:val="0"/>
          <w:sz w:val="24"/>
          <w:szCs w:val="24"/>
          <w:highlight w:val="none"/>
          <w:lang w:val="en-US" w:eastAsia="zh-CN"/>
        </w:rPr>
      </w:pPr>
    </w:p>
    <w:p w14:paraId="44BF445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auto"/>
          <w:spacing w:val="-6"/>
          <w:kern w:val="0"/>
          <w:sz w:val="24"/>
          <w:szCs w:val="24"/>
          <w:highlight w:val="none"/>
          <w:lang w:eastAsia="en-US"/>
        </w:rPr>
      </w:pPr>
      <w:r>
        <w:rPr>
          <w:rFonts w:hint="eastAsia" w:ascii="宋体" w:hAnsi="宋体" w:eastAsia="宋体" w:cs="宋体"/>
          <w:snapToGrid w:val="0"/>
          <w:color w:val="auto"/>
          <w:spacing w:val="-6"/>
          <w:kern w:val="0"/>
          <w:sz w:val="24"/>
          <w:szCs w:val="24"/>
          <w:highlight w:val="none"/>
          <w:lang w:eastAsia="en-US"/>
        </w:rPr>
        <w:t>投  标  人：                （盖单位公章）</w:t>
      </w:r>
    </w:p>
    <w:p w14:paraId="2D7AE2E3">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宋体" w:hAnsi="宋体" w:eastAsia="宋体" w:cs="宋体"/>
          <w:snapToGrid w:val="0"/>
          <w:color w:val="auto"/>
          <w:spacing w:val="-6"/>
          <w:kern w:val="0"/>
          <w:sz w:val="24"/>
          <w:szCs w:val="24"/>
          <w:highlight w:val="none"/>
          <w:lang w:eastAsia="en-US"/>
        </w:rPr>
      </w:pPr>
      <w:r>
        <w:rPr>
          <w:rFonts w:hint="eastAsia" w:ascii="宋体" w:hAnsi="宋体" w:eastAsia="宋体" w:cs="宋体"/>
          <w:snapToGrid w:val="0"/>
          <w:color w:val="auto"/>
          <w:spacing w:val="-6"/>
          <w:kern w:val="0"/>
          <w:sz w:val="24"/>
          <w:szCs w:val="24"/>
          <w:highlight w:val="none"/>
          <w:lang w:eastAsia="en-US"/>
        </w:rPr>
        <w:t>法定代表人：                （签字或盖章）</w:t>
      </w:r>
    </w:p>
    <w:p w14:paraId="7F973819">
      <w:pPr>
        <w:keepNext w:val="0"/>
        <w:keepLines w:val="0"/>
        <w:pageBreakBefore w:val="0"/>
        <w:widowControl/>
        <w:kinsoku w:val="0"/>
        <w:wordWrap/>
        <w:overflowPunct/>
        <w:topLinePunct w:val="0"/>
        <w:autoSpaceDE w:val="0"/>
        <w:autoSpaceDN w:val="0"/>
        <w:bidi w:val="0"/>
        <w:adjustRightInd w:val="0"/>
        <w:snapToGrid w:val="0"/>
        <w:spacing w:before="219" w:line="400" w:lineRule="exact"/>
        <w:ind w:left="1" w:firstLine="481"/>
        <w:jc w:val="right"/>
        <w:textAlignment w:val="baseline"/>
        <w:rPr>
          <w:rFonts w:hint="eastAsia" w:ascii="仿宋" w:hAnsi="仿宋" w:eastAsia="仿宋" w:cs="仿宋"/>
          <w:color w:val="auto"/>
          <w:sz w:val="24"/>
          <w:szCs w:val="24"/>
          <w:highlight w:val="none"/>
        </w:rPr>
      </w:pPr>
      <w:r>
        <w:rPr>
          <w:rFonts w:hint="eastAsia" w:ascii="宋体" w:hAnsi="宋体" w:eastAsia="宋体" w:cs="宋体"/>
          <w:snapToGrid w:val="0"/>
          <w:color w:val="auto"/>
          <w:spacing w:val="-6"/>
          <w:kern w:val="0"/>
          <w:sz w:val="24"/>
          <w:szCs w:val="24"/>
          <w:highlight w:val="none"/>
          <w:lang w:eastAsia="en-US"/>
        </w:rPr>
        <w:t>日      期：      年   月   日</w:t>
      </w:r>
    </w:p>
    <w:p w14:paraId="7440F99D">
      <w:pPr>
        <w:keepNext w:val="0"/>
        <w:keepLines w:val="0"/>
        <w:pageBreakBefore w:val="0"/>
        <w:wordWrap/>
        <w:overflowPunct/>
        <w:topLinePunct w:val="0"/>
        <w:bidi w:val="0"/>
        <w:spacing w:line="400" w:lineRule="exact"/>
        <w:jc w:val="both"/>
        <w:rPr>
          <w:rFonts w:ascii="宋体" w:hAnsi="宋体" w:eastAsia="宋体" w:cs="宋体"/>
          <w:b/>
          <w:bCs/>
          <w:color w:val="auto"/>
          <w:spacing w:val="6"/>
          <w:sz w:val="31"/>
          <w:szCs w:val="31"/>
          <w:highlight w:val="none"/>
        </w:rPr>
        <w:sectPr>
          <w:pgSz w:w="11906" w:h="16838"/>
          <w:pgMar w:top="1440" w:right="1800" w:bottom="1440" w:left="1800" w:header="851" w:footer="992" w:gutter="0"/>
          <w:pgNumType w:fmt="decimal"/>
          <w:cols w:space="425" w:num="1"/>
          <w:docGrid w:type="lines" w:linePitch="312" w:charSpace="0"/>
        </w:sectPr>
      </w:pPr>
    </w:p>
    <w:p w14:paraId="6D6557CB">
      <w:pPr>
        <w:keepNext w:val="0"/>
        <w:keepLines w:val="0"/>
        <w:pageBreakBefore w:val="0"/>
        <w:wordWrap/>
        <w:overflowPunct/>
        <w:topLinePunct w:val="0"/>
        <w:bidi w:val="0"/>
        <w:spacing w:line="400" w:lineRule="exact"/>
        <w:jc w:val="center"/>
        <w:rPr>
          <w:rFonts w:hint="eastAsia" w:ascii="宋体" w:hAnsi="宋体" w:eastAsia="宋体" w:cs="宋体"/>
          <w:snapToGrid w:val="0"/>
          <w:color w:val="auto"/>
          <w:spacing w:val="-9"/>
          <w:kern w:val="0"/>
          <w:sz w:val="24"/>
          <w:szCs w:val="24"/>
          <w:highlight w:val="none"/>
          <w:lang w:val="en-US" w:eastAsia="zh-CN"/>
        </w:rPr>
      </w:pPr>
      <w:r>
        <w:rPr>
          <w:rFonts w:ascii="宋体" w:hAnsi="宋体" w:eastAsia="宋体" w:cs="宋体"/>
          <w:b/>
          <w:bCs/>
          <w:color w:val="auto"/>
          <w:spacing w:val="6"/>
          <w:sz w:val="31"/>
          <w:szCs w:val="31"/>
          <w:highlight w:val="none"/>
        </w:rPr>
        <w:t>十</w:t>
      </w:r>
      <w:r>
        <w:rPr>
          <w:rFonts w:hint="eastAsia" w:ascii="宋体" w:hAnsi="宋体" w:eastAsia="宋体" w:cs="宋体"/>
          <w:b/>
          <w:bCs/>
          <w:color w:val="auto"/>
          <w:spacing w:val="6"/>
          <w:sz w:val="31"/>
          <w:szCs w:val="31"/>
          <w:highlight w:val="none"/>
          <w:lang w:val="en-US" w:eastAsia="zh-CN"/>
        </w:rPr>
        <w:t>四</w:t>
      </w:r>
      <w:r>
        <w:rPr>
          <w:rFonts w:ascii="宋体" w:hAnsi="宋体" w:eastAsia="宋体" w:cs="宋体"/>
          <w:b/>
          <w:bCs/>
          <w:color w:val="auto"/>
          <w:spacing w:val="6"/>
          <w:sz w:val="31"/>
          <w:szCs w:val="31"/>
          <w:highlight w:val="none"/>
        </w:rPr>
        <w:t>、其他需要补充的资料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37811">
    <w:pPr>
      <w:spacing w:line="174" w:lineRule="auto"/>
      <w:ind w:left="406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C57F">
                          <w:pPr>
                            <w:pStyle w:val="8"/>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CC57F">
                    <w:pPr>
                      <w:pStyle w:val="8"/>
                    </w:pPr>
                    <w:r>
                      <w:fldChar w:fldCharType="begin"/>
                    </w:r>
                    <w:r>
                      <w:instrText xml:space="preserve"> PAGE  \* MERGEFORMAT </w:instrText>
                    </w:r>
                    <w:r>
                      <w:fldChar w:fldCharType="separate"/>
                    </w:r>
                    <w:r>
                      <w:t>80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E36D91"/>
    <w:multiLevelType w:val="singleLevel"/>
    <w:tmpl w:val="83E36D91"/>
    <w:lvl w:ilvl="0" w:tentative="0">
      <w:start w:val="1"/>
      <w:numFmt w:val="decimal"/>
      <w:lvlText w:val="%1."/>
      <w:lvlJc w:val="left"/>
      <w:pPr>
        <w:tabs>
          <w:tab w:val="left" w:pos="312"/>
        </w:tabs>
      </w:pPr>
    </w:lvl>
  </w:abstractNum>
  <w:abstractNum w:abstractNumId="1">
    <w:nsid w:val="8695EBD4"/>
    <w:multiLevelType w:val="singleLevel"/>
    <w:tmpl w:val="8695EBD4"/>
    <w:lvl w:ilvl="0" w:tentative="0">
      <w:start w:val="1"/>
      <w:numFmt w:val="decimal"/>
      <w:suff w:val="nothing"/>
      <w:lvlText w:val="%1、"/>
      <w:lvlJc w:val="left"/>
    </w:lvl>
  </w:abstractNum>
  <w:abstractNum w:abstractNumId="2">
    <w:nsid w:val="B6C11B52"/>
    <w:multiLevelType w:val="singleLevel"/>
    <w:tmpl w:val="B6C11B52"/>
    <w:lvl w:ilvl="0" w:tentative="0">
      <w:start w:val="4"/>
      <w:numFmt w:val="chineseCounting"/>
      <w:suff w:val="space"/>
      <w:lvlText w:val="第%1章"/>
      <w:lvlJc w:val="left"/>
      <w:rPr>
        <w:rFonts w:hint="eastAsia"/>
      </w:rPr>
    </w:lvl>
  </w:abstractNum>
  <w:abstractNum w:abstractNumId="3">
    <w:nsid w:val="C197F59D"/>
    <w:multiLevelType w:val="singleLevel"/>
    <w:tmpl w:val="C197F59D"/>
    <w:lvl w:ilvl="0" w:tentative="0">
      <w:start w:val="1"/>
      <w:numFmt w:val="decimal"/>
      <w:suff w:val="nothing"/>
      <w:lvlText w:val="%1、"/>
      <w:lvlJc w:val="left"/>
    </w:lvl>
  </w:abstractNum>
  <w:abstractNum w:abstractNumId="4">
    <w:nsid w:val="E565C1D7"/>
    <w:multiLevelType w:val="singleLevel"/>
    <w:tmpl w:val="E565C1D7"/>
    <w:lvl w:ilvl="0" w:tentative="0">
      <w:start w:val="1"/>
      <w:numFmt w:val="decimal"/>
      <w:lvlText w:val="%1."/>
      <w:lvlJc w:val="left"/>
      <w:pPr>
        <w:tabs>
          <w:tab w:val="left" w:pos="312"/>
        </w:tabs>
      </w:pPr>
    </w:lvl>
  </w:abstractNum>
  <w:abstractNum w:abstractNumId="5">
    <w:nsid w:val="54D0B996"/>
    <w:multiLevelType w:val="singleLevel"/>
    <w:tmpl w:val="54D0B996"/>
    <w:lvl w:ilvl="0" w:tentative="0">
      <w:start w:val="4"/>
      <w:numFmt w:val="decimal"/>
      <w:suff w:val="nothing"/>
      <w:lvlText w:val="%1、"/>
      <w:lvlJc w:val="left"/>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YmRmNDc2ZGFlYzhjZTI3ODY4ZjkxYjYwYjBmMGUifQ=="/>
  </w:docVars>
  <w:rsids>
    <w:rsidRoot w:val="4BAA4DF2"/>
    <w:rsid w:val="001A64C4"/>
    <w:rsid w:val="006B6D1F"/>
    <w:rsid w:val="00BA6044"/>
    <w:rsid w:val="00CA7EEA"/>
    <w:rsid w:val="00DB20F7"/>
    <w:rsid w:val="00E12CB4"/>
    <w:rsid w:val="0109050C"/>
    <w:rsid w:val="01EE7C08"/>
    <w:rsid w:val="01F80A87"/>
    <w:rsid w:val="02497534"/>
    <w:rsid w:val="02994018"/>
    <w:rsid w:val="037B371D"/>
    <w:rsid w:val="03AD764F"/>
    <w:rsid w:val="03B723C8"/>
    <w:rsid w:val="04333FF8"/>
    <w:rsid w:val="04A973DB"/>
    <w:rsid w:val="04D50F90"/>
    <w:rsid w:val="05142A2C"/>
    <w:rsid w:val="05576574"/>
    <w:rsid w:val="05C65696"/>
    <w:rsid w:val="0680729D"/>
    <w:rsid w:val="06AB60C8"/>
    <w:rsid w:val="07041C7C"/>
    <w:rsid w:val="073E518E"/>
    <w:rsid w:val="079B438E"/>
    <w:rsid w:val="082F2355"/>
    <w:rsid w:val="08355E97"/>
    <w:rsid w:val="08A454C4"/>
    <w:rsid w:val="08B15234"/>
    <w:rsid w:val="0A4A65B3"/>
    <w:rsid w:val="0ADE7B97"/>
    <w:rsid w:val="0BAF665A"/>
    <w:rsid w:val="0BBC0D77"/>
    <w:rsid w:val="0C48260B"/>
    <w:rsid w:val="0CC2416B"/>
    <w:rsid w:val="0D4032E2"/>
    <w:rsid w:val="0E3A7CCD"/>
    <w:rsid w:val="0E67321C"/>
    <w:rsid w:val="0FAA3E0D"/>
    <w:rsid w:val="10F950E4"/>
    <w:rsid w:val="110A60E1"/>
    <w:rsid w:val="112C24FB"/>
    <w:rsid w:val="11875983"/>
    <w:rsid w:val="11B3526D"/>
    <w:rsid w:val="11BF0BA1"/>
    <w:rsid w:val="11EA44ED"/>
    <w:rsid w:val="120945EA"/>
    <w:rsid w:val="12E701AE"/>
    <w:rsid w:val="14125FD5"/>
    <w:rsid w:val="142E20E6"/>
    <w:rsid w:val="14957670"/>
    <w:rsid w:val="14AD5701"/>
    <w:rsid w:val="152754B3"/>
    <w:rsid w:val="15897F1C"/>
    <w:rsid w:val="16FD25D4"/>
    <w:rsid w:val="17F673BF"/>
    <w:rsid w:val="189746FE"/>
    <w:rsid w:val="18B76B4E"/>
    <w:rsid w:val="18BA03EC"/>
    <w:rsid w:val="191B15A5"/>
    <w:rsid w:val="1AC92B69"/>
    <w:rsid w:val="1B3E3557"/>
    <w:rsid w:val="1C00080C"/>
    <w:rsid w:val="1C0C5A7F"/>
    <w:rsid w:val="1C6A3ED7"/>
    <w:rsid w:val="1D2B28CD"/>
    <w:rsid w:val="1E0F2F88"/>
    <w:rsid w:val="1E3E561C"/>
    <w:rsid w:val="1E893264"/>
    <w:rsid w:val="1F4153C3"/>
    <w:rsid w:val="1FAF368D"/>
    <w:rsid w:val="1FB042F7"/>
    <w:rsid w:val="206C46C2"/>
    <w:rsid w:val="20CC3E08"/>
    <w:rsid w:val="21222FD3"/>
    <w:rsid w:val="21D00C81"/>
    <w:rsid w:val="22721D38"/>
    <w:rsid w:val="2298179E"/>
    <w:rsid w:val="22CA3922"/>
    <w:rsid w:val="23264B76"/>
    <w:rsid w:val="23BF0FAD"/>
    <w:rsid w:val="23D34A58"/>
    <w:rsid w:val="24392C5D"/>
    <w:rsid w:val="248D10AB"/>
    <w:rsid w:val="24B71C84"/>
    <w:rsid w:val="254C2D14"/>
    <w:rsid w:val="25FB3C61"/>
    <w:rsid w:val="27070CA1"/>
    <w:rsid w:val="272E26D1"/>
    <w:rsid w:val="286D0FD7"/>
    <w:rsid w:val="288E0F4E"/>
    <w:rsid w:val="29EA6657"/>
    <w:rsid w:val="2A293624"/>
    <w:rsid w:val="2A4F3E17"/>
    <w:rsid w:val="2A583806"/>
    <w:rsid w:val="2A685EFA"/>
    <w:rsid w:val="2B2C517A"/>
    <w:rsid w:val="2C163734"/>
    <w:rsid w:val="2E00469C"/>
    <w:rsid w:val="2E781383"/>
    <w:rsid w:val="2EF12E3A"/>
    <w:rsid w:val="2F326AD7"/>
    <w:rsid w:val="2F381064"/>
    <w:rsid w:val="2F551C15"/>
    <w:rsid w:val="2F5E167A"/>
    <w:rsid w:val="2FAE208D"/>
    <w:rsid w:val="30226B4B"/>
    <w:rsid w:val="304F36B8"/>
    <w:rsid w:val="30FF50DE"/>
    <w:rsid w:val="3129239C"/>
    <w:rsid w:val="319C46DB"/>
    <w:rsid w:val="31DD71CE"/>
    <w:rsid w:val="324E00D9"/>
    <w:rsid w:val="32F26CA9"/>
    <w:rsid w:val="33154487"/>
    <w:rsid w:val="33A361F5"/>
    <w:rsid w:val="3445105A"/>
    <w:rsid w:val="3579545F"/>
    <w:rsid w:val="3583298C"/>
    <w:rsid w:val="35DC154A"/>
    <w:rsid w:val="362829E1"/>
    <w:rsid w:val="36CA3A99"/>
    <w:rsid w:val="36EE65D0"/>
    <w:rsid w:val="36F3781E"/>
    <w:rsid w:val="372E4E68"/>
    <w:rsid w:val="37895702"/>
    <w:rsid w:val="37AD4EFB"/>
    <w:rsid w:val="37DF5322"/>
    <w:rsid w:val="38A547BD"/>
    <w:rsid w:val="3A667F7C"/>
    <w:rsid w:val="3A703167"/>
    <w:rsid w:val="3AE315CD"/>
    <w:rsid w:val="3BA40D5C"/>
    <w:rsid w:val="3D031AB2"/>
    <w:rsid w:val="3D9E7A26"/>
    <w:rsid w:val="3E0C4997"/>
    <w:rsid w:val="3E143B9F"/>
    <w:rsid w:val="3E686071"/>
    <w:rsid w:val="3E8700FF"/>
    <w:rsid w:val="3EC6723B"/>
    <w:rsid w:val="3EDE6333"/>
    <w:rsid w:val="3FC03C8B"/>
    <w:rsid w:val="3FC217B1"/>
    <w:rsid w:val="3FCA68B7"/>
    <w:rsid w:val="40586799"/>
    <w:rsid w:val="40B97058"/>
    <w:rsid w:val="40ED6D01"/>
    <w:rsid w:val="41562AF9"/>
    <w:rsid w:val="43824F03"/>
    <w:rsid w:val="43A63E06"/>
    <w:rsid w:val="43DB5537"/>
    <w:rsid w:val="44B43CC3"/>
    <w:rsid w:val="452B1BA6"/>
    <w:rsid w:val="453B34FF"/>
    <w:rsid w:val="456644F0"/>
    <w:rsid w:val="460565DA"/>
    <w:rsid w:val="46160AA8"/>
    <w:rsid w:val="46287269"/>
    <w:rsid w:val="46584C1D"/>
    <w:rsid w:val="46CB53EF"/>
    <w:rsid w:val="46D544C0"/>
    <w:rsid w:val="46E44703"/>
    <w:rsid w:val="47A829EE"/>
    <w:rsid w:val="486A6E89"/>
    <w:rsid w:val="48A27825"/>
    <w:rsid w:val="48A73C3A"/>
    <w:rsid w:val="48C32A1D"/>
    <w:rsid w:val="49B04D70"/>
    <w:rsid w:val="49FB248F"/>
    <w:rsid w:val="4A4640A6"/>
    <w:rsid w:val="4AD93E52"/>
    <w:rsid w:val="4B5D6832"/>
    <w:rsid w:val="4B725159"/>
    <w:rsid w:val="4BAA4DF2"/>
    <w:rsid w:val="4C481290"/>
    <w:rsid w:val="4C6C1422"/>
    <w:rsid w:val="4CD82614"/>
    <w:rsid w:val="4DB12E65"/>
    <w:rsid w:val="4E9040B9"/>
    <w:rsid w:val="4EC165B5"/>
    <w:rsid w:val="4F8B17BB"/>
    <w:rsid w:val="501A73E7"/>
    <w:rsid w:val="5066262C"/>
    <w:rsid w:val="508A37A8"/>
    <w:rsid w:val="5181771E"/>
    <w:rsid w:val="51F138FE"/>
    <w:rsid w:val="51F96A8C"/>
    <w:rsid w:val="52255A4C"/>
    <w:rsid w:val="5281374D"/>
    <w:rsid w:val="53651D3B"/>
    <w:rsid w:val="53670731"/>
    <w:rsid w:val="53685206"/>
    <w:rsid w:val="53FB6E47"/>
    <w:rsid w:val="542645AC"/>
    <w:rsid w:val="547C241E"/>
    <w:rsid w:val="549C661D"/>
    <w:rsid w:val="54C6369A"/>
    <w:rsid w:val="55A11EDB"/>
    <w:rsid w:val="56927CD7"/>
    <w:rsid w:val="569E667C"/>
    <w:rsid w:val="56A25A40"/>
    <w:rsid w:val="56F42740"/>
    <w:rsid w:val="57151EFB"/>
    <w:rsid w:val="582E57DE"/>
    <w:rsid w:val="590649AC"/>
    <w:rsid w:val="595E20F3"/>
    <w:rsid w:val="59C516FB"/>
    <w:rsid w:val="59F456B3"/>
    <w:rsid w:val="5A0B0C28"/>
    <w:rsid w:val="5A785436"/>
    <w:rsid w:val="5A8C467E"/>
    <w:rsid w:val="5B04316E"/>
    <w:rsid w:val="5B5F0674"/>
    <w:rsid w:val="5C90184F"/>
    <w:rsid w:val="5CF76AE6"/>
    <w:rsid w:val="5DBE5856"/>
    <w:rsid w:val="5DFE20F6"/>
    <w:rsid w:val="5E0A2602"/>
    <w:rsid w:val="5E602469"/>
    <w:rsid w:val="5E783C56"/>
    <w:rsid w:val="5E7D126D"/>
    <w:rsid w:val="5E8C325E"/>
    <w:rsid w:val="5E9F5687"/>
    <w:rsid w:val="5EDF3CD6"/>
    <w:rsid w:val="5F1871E8"/>
    <w:rsid w:val="5F221E14"/>
    <w:rsid w:val="5F244E7E"/>
    <w:rsid w:val="5FAF36A8"/>
    <w:rsid w:val="5FBA3CE2"/>
    <w:rsid w:val="5FFD52A2"/>
    <w:rsid w:val="60BC04C8"/>
    <w:rsid w:val="61265BEC"/>
    <w:rsid w:val="613F6CAD"/>
    <w:rsid w:val="616D6DFA"/>
    <w:rsid w:val="61EF2482"/>
    <w:rsid w:val="620A72BB"/>
    <w:rsid w:val="631F0B45"/>
    <w:rsid w:val="63536A40"/>
    <w:rsid w:val="64D16D8E"/>
    <w:rsid w:val="65021AFC"/>
    <w:rsid w:val="654F75A3"/>
    <w:rsid w:val="65CE6852"/>
    <w:rsid w:val="65E0270A"/>
    <w:rsid w:val="662A7F2C"/>
    <w:rsid w:val="670C13E0"/>
    <w:rsid w:val="676F7BC1"/>
    <w:rsid w:val="67AF7FBD"/>
    <w:rsid w:val="683230C8"/>
    <w:rsid w:val="684252F7"/>
    <w:rsid w:val="6848469A"/>
    <w:rsid w:val="688E4077"/>
    <w:rsid w:val="6965688D"/>
    <w:rsid w:val="69807E63"/>
    <w:rsid w:val="69FD7706"/>
    <w:rsid w:val="6A317BB1"/>
    <w:rsid w:val="6A47042A"/>
    <w:rsid w:val="6A694D9B"/>
    <w:rsid w:val="6B1D005F"/>
    <w:rsid w:val="6B3C7DBA"/>
    <w:rsid w:val="6B596BBE"/>
    <w:rsid w:val="6B6F4633"/>
    <w:rsid w:val="6BF666DA"/>
    <w:rsid w:val="6BF9517B"/>
    <w:rsid w:val="6C474C68"/>
    <w:rsid w:val="6D0D7EFA"/>
    <w:rsid w:val="6D4B0463"/>
    <w:rsid w:val="6DB4457F"/>
    <w:rsid w:val="6E4753F3"/>
    <w:rsid w:val="6E641B01"/>
    <w:rsid w:val="6E69536A"/>
    <w:rsid w:val="6E717771"/>
    <w:rsid w:val="6EB10C80"/>
    <w:rsid w:val="6ED07197"/>
    <w:rsid w:val="6F742218"/>
    <w:rsid w:val="70666005"/>
    <w:rsid w:val="70F1747B"/>
    <w:rsid w:val="71C31235"/>
    <w:rsid w:val="72303324"/>
    <w:rsid w:val="7269097B"/>
    <w:rsid w:val="72B62B48"/>
    <w:rsid w:val="72E12466"/>
    <w:rsid w:val="73DE4104"/>
    <w:rsid w:val="74343D24"/>
    <w:rsid w:val="74793E2D"/>
    <w:rsid w:val="74F87447"/>
    <w:rsid w:val="75E579CC"/>
    <w:rsid w:val="76E934EC"/>
    <w:rsid w:val="77D31AA6"/>
    <w:rsid w:val="77E141C3"/>
    <w:rsid w:val="785C7CED"/>
    <w:rsid w:val="7A0F3269"/>
    <w:rsid w:val="7A325859"/>
    <w:rsid w:val="7A3C7DD6"/>
    <w:rsid w:val="7A601D17"/>
    <w:rsid w:val="7B3B1E3C"/>
    <w:rsid w:val="7B5D0004"/>
    <w:rsid w:val="7BA45C33"/>
    <w:rsid w:val="7BB85CC9"/>
    <w:rsid w:val="7C4371FA"/>
    <w:rsid w:val="7CBE2D25"/>
    <w:rsid w:val="7E7062A0"/>
    <w:rsid w:val="7E801AFB"/>
    <w:rsid w:val="7EBC14E6"/>
    <w:rsid w:val="7EC14D4E"/>
    <w:rsid w:val="7F353899"/>
    <w:rsid w:val="7F923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qFormat/>
    <w:uiPriority w:val="99"/>
    <w:pPr>
      <w:keepNext/>
      <w:keepLines/>
      <w:widowControl w:val="0"/>
      <w:spacing w:before="260" w:after="260" w:line="416" w:lineRule="auto"/>
      <w:jc w:val="both"/>
      <w:outlineLvl w:val="2"/>
    </w:pPr>
    <w:rPr>
      <w:rFonts w:ascii="Times New Roman" w:hAnsi="Times New Roman" w:eastAsia="宋体" w:cs="Times New Roman"/>
      <w:b/>
      <w:bCs/>
      <w:kern w:val="0"/>
      <w:sz w:val="32"/>
      <w:szCs w:val="32"/>
      <w:lang w:val="en-US" w:eastAsia="zh-CN" w:bidi="ar-SA"/>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szCs w:val="24"/>
    </w:rPr>
  </w:style>
  <w:style w:type="paragraph" w:styleId="4">
    <w:name w:val="Body Text"/>
    <w:basedOn w:val="1"/>
    <w:next w:val="5"/>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First Indent"/>
    <w:basedOn w:val="4"/>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6">
    <w:name w:val="Body Text Indent"/>
    <w:basedOn w:val="1"/>
    <w:next w:val="7"/>
    <w:qFormat/>
    <w:uiPriority w:val="0"/>
    <w:pPr>
      <w:widowControl w:val="0"/>
      <w:spacing w:line="500" w:lineRule="exact"/>
      <w:ind w:left="1588" w:leftChars="832" w:firstLine="433" w:firstLineChars="196"/>
      <w:jc w:val="both"/>
    </w:pPr>
    <w:rPr>
      <w:rFonts w:ascii="Times New Roman" w:hAnsi="Times New Roman" w:eastAsia="宋体" w:cs="Times New Roman"/>
      <w:kern w:val="2"/>
      <w:sz w:val="24"/>
      <w:szCs w:val="24"/>
      <w:lang w:val="en-US" w:eastAsia="zh-CN" w:bidi="ar-SA"/>
    </w:rPr>
  </w:style>
  <w:style w:type="paragraph" w:styleId="7">
    <w:name w:val="envelope return"/>
    <w:qFormat/>
    <w:uiPriority w:val="0"/>
    <w:pPr>
      <w:widowControl w:val="0"/>
      <w:autoSpaceDE/>
      <w:autoSpaceDN/>
      <w:snapToGrid w:val="0"/>
      <w:jc w:val="both"/>
    </w:pPr>
    <w:rPr>
      <w:rFonts w:ascii="Arial" w:hAnsi="Arial"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6"/>
    <w:basedOn w:val="1"/>
    <w:next w:val="1"/>
    <w:qFormat/>
    <w:uiPriority w:val="0"/>
    <w:pPr>
      <w:ind w:left="1050"/>
      <w:jc w:val="left"/>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next w:val="5"/>
    <w:qFormat/>
    <w:uiPriority w:val="0"/>
    <w:pPr>
      <w:widowControl w:val="0"/>
      <w:spacing w:line="500" w:lineRule="exact"/>
      <w:ind w:left="0" w:leftChars="0" w:firstLine="210" w:firstLineChars="196"/>
      <w:jc w:val="both"/>
    </w:pPr>
    <w:rPr>
      <w:rFonts w:ascii="Times New Roman" w:hAnsi="Times New Roman" w:eastAsia="宋体" w:cs="Times New Roman"/>
      <w:kern w:val="2"/>
      <w:sz w:val="24"/>
      <w:szCs w:val="20"/>
      <w:lang w:val="en-US" w:eastAsia="zh-CN" w:bidi="ar-SA"/>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TML Sample"/>
    <w:basedOn w:val="16"/>
    <w:qFormat/>
    <w:uiPriority w:val="0"/>
    <w:rPr>
      <w:rFonts w:ascii="Courier New" w:hAnsi="Courier New"/>
    </w:r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日期_0"/>
    <w:next w:val="22"/>
    <w:qFormat/>
    <w:uiPriority w:val="0"/>
    <w:pPr>
      <w:widowControl w:val="0"/>
      <w:ind w:left="100" w:leftChars="2500"/>
      <w:jc w:val="both"/>
    </w:pPr>
    <w:rPr>
      <w:rFonts w:ascii="Times New Roman" w:hAnsi="Times New Roman" w:eastAsia="宋体" w:cs="Times New Roman"/>
      <w:kern w:val="0"/>
      <w:sz w:val="20"/>
      <w:szCs w:val="24"/>
      <w:lang w:val="en-US" w:eastAsia="zh-CN" w:bidi="ar-SA"/>
    </w:rPr>
  </w:style>
  <w:style w:type="paragraph" w:customStyle="1" w:styleId="2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styleId="24">
    <w:name w:val="List Paragraph"/>
    <w:basedOn w:val="1"/>
    <w:unhideWhenUsed/>
    <w:qFormat/>
    <w:uiPriority w:val="99"/>
    <w:pPr>
      <w:ind w:firstLine="420" w:firstLineChars="200"/>
    </w:pPr>
  </w:style>
  <w:style w:type="paragraph" w:customStyle="1" w:styleId="2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文本缩进_2"/>
    <w:qFormat/>
    <w:uiPriority w:val="0"/>
    <w:pPr>
      <w:widowControl w:val="0"/>
      <w:spacing w:line="500" w:lineRule="exact"/>
      <w:ind w:left="1588" w:leftChars="832" w:firstLine="433" w:firstLineChars="196"/>
      <w:jc w:val="both"/>
    </w:pPr>
    <w:rPr>
      <w:rFonts w:ascii="Times New Roman" w:hAnsi="Times New Roman" w:eastAsia="宋体" w:cs="Times New Roman"/>
      <w:kern w:val="0"/>
      <w:sz w:val="24"/>
      <w:szCs w:val="24"/>
      <w:lang w:val="en-US" w:eastAsia="zh-CN" w:bidi="ar-SA"/>
    </w:rPr>
  </w:style>
  <w:style w:type="paragraph" w:customStyle="1" w:styleId="27">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样式 仿宋"/>
    <w:qFormat/>
    <w:uiPriority w:val="0"/>
    <w:rPr>
      <w:rFonts w:ascii="仿宋" w:hAnsi="仿宋" w:eastAsia="仿宋"/>
      <w:kern w:val="1"/>
    </w:rPr>
  </w:style>
  <w:style w:type="paragraph" w:customStyle="1" w:styleId="29">
    <w:name w:val="普通(网站)_0"/>
    <w:basedOn w:val="30"/>
    <w:unhideWhenUsed/>
    <w:qFormat/>
    <w:uiPriority w:val="0"/>
    <w:pPr>
      <w:widowControl/>
      <w:spacing w:before="100" w:beforeAutospacing="1" w:after="100" w:afterAutospacing="1"/>
      <w:jc w:val="left"/>
    </w:pPr>
    <w:rPr>
      <w:rFonts w:ascii="宋体" w:hAnsi="宋体" w:eastAsia="宋体" w:cs="宋体"/>
      <w:kern w:val="0"/>
      <w:sz w:val="24"/>
      <w:szCs w:val="22"/>
      <w:lang w:val="en-US" w:eastAsia="zh-CN" w:bidi="ar-SA"/>
    </w:rPr>
  </w:style>
  <w:style w:type="paragraph" w:customStyle="1" w:styleId="30">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77dd17c5-ad37-47f8-bb57-24e51a66f1c6</errorID>
      <errorWord>二O二六</errorWord>
      <group>L1_Knowledge</group>
      <groupName>知识性问题</groupName>
      <ability>L2_Knowledge</ability>
      <abilityName>其他知识</abilityName>
      <candidateList>
        <item>二〇二六</item>
      </candidateList>
      <explain/>
      <paraID>1EF3DD82</paraID>
      <start>0</start>
      <end>4</end>
      <status>unmodified</status>
      <modifiedWord/>
      <trackRevisions>false</trackRevisions>
    </reviewItem>
    <reviewItem>
      <errorID>5779810d-64b5-40c7-aa18-f67c43972be2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38718A2B</paraID>
      <start>47</start>
      <end>58</end>
      <status>unmodified</status>
      <modifiedWord/>
      <trackRevisions>false</trackRevisions>
    </reviewItem>
    <reviewItem>
      <errorID>251dc394-9fe1-4722-b688-444f07bf9117</errorID>
      <errorWord>10:30分</errorWord>
      <group>L1_Knowledge</group>
      <groupName>知识性问题</groupName>
      <ability>L2_Time</ability>
      <abilityName>日期时间</abilityName>
      <candidateList>
        <item>10:30</item>
      </candidateList>
      <explain>冒号时间格式（XX:XX）后不需要加“分”。</explain>
      <paraID>38718A2B</paraID>
      <start>58</start>
      <end>64</end>
      <status>unmodified</status>
      <modifiedWord/>
      <trackRevisions>false</trackRevisions>
    </reviewItem>
    <reviewItem>
      <errorID>316db24d-5458-4bba-83bc-7a461e6b44e0</errorID>
      <errorWord>:</errorWord>
      <group>L1_Format</group>
      <groupName>格式问题</groupName>
      <ability>L2_HalfPunc</ability>
      <abilityName>全半角检查</abilityName>
      <candidateList>
        <item>：</item>
      </candidateList>
      <explain>文本全半角错误。</explain>
      <paraID>3AC76C68</paraID>
      <start>11</start>
      <end>12</end>
      <status>unmodified</status>
      <modifiedWord/>
      <trackRevisions>false</trackRevisions>
    </reviewItem>
    <reviewItem>
      <errorID>21eae8ad-e068-4860-8e9a-16c239c9a37d</errorID>
      <errorWord>:</errorWord>
      <group>L1_Format</group>
      <groupName>格式问题</groupName>
      <ability>L2_HalfPunc</ability>
      <abilityName>全半角检查</abilityName>
      <candidateList>
        <item>：</item>
      </candidateList>
      <explain>文本全半角错误。</explain>
      <paraID>3AC76C68</paraID>
      <start>44</start>
      <end>45</end>
      <status>unmodified</status>
      <modifiedWord/>
      <trackRevisions>false</trackRevisions>
    </reviewItem>
    <reviewItem>
      <errorID>127595d1-8396-4577-8f58-a73274f8862b</errorID>
      <errorWord>:</errorWord>
      <group>L1_Format</group>
      <groupName>格式问题</groupName>
      <ability>L2_HalfPunc</ability>
      <abilityName>全半角检查</abilityName>
      <candidateList>
        <item>：</item>
      </candidateList>
      <explain>文本全半角错误。</explain>
      <paraID>3AC76C68</paraID>
      <start>58</start>
      <end>59</end>
      <status>unmodified</status>
      <modifiedWord/>
      <trackRevisions>false</trackRevisions>
    </reviewItem>
    <reviewItem>
      <errorID>5378e27c-1d4b-4b99-b12f-a054c71abcea</errorID>
      <errorWord>:</errorWord>
      <group>L1_Format</group>
      <groupName>格式问题</groupName>
      <ability>L2_HalfPunc</ability>
      <abilityName>全半角检查</abilityName>
      <candidateList>
        <item>：</item>
      </candidateList>
      <explain>文本全半角错误。</explain>
      <paraID>25B4D0B8</paraID>
      <start>11</start>
      <end>12</end>
      <status>unmodified</status>
      <modifiedWord/>
      <trackRevisions>false</trackRevisions>
    </reviewItem>
    <reviewItem>
      <errorID>d5221612-d6f7-4d21-967b-1ef283ef2cd5</errorID>
      <errorWord>:</errorWord>
      <group>L1_Format</group>
      <groupName>格式问题</groupName>
      <ability>L2_HalfPunc</ability>
      <abilityName>全半角检查</abilityName>
      <candidateList>
        <item>：</item>
      </candidateList>
      <explain>文本全半角错误。</explain>
      <paraID>25B4D0B8</paraID>
      <start>44</start>
      <end>45</end>
      <status>unmodified</status>
      <modifiedWord/>
      <trackRevisions>false</trackRevisions>
    </reviewItem>
    <reviewItem>
      <errorID>69919afc-0983-4b07-988a-2256e5f36ff7</errorID>
      <errorWord>:</errorWord>
      <group>L1_Format</group>
      <groupName>格式问题</groupName>
      <ability>L2_HalfPunc</ability>
      <abilityName>全半角检查</abilityName>
      <candidateList>
        <item>：</item>
      </candidateList>
      <explain>文本全半角错误。</explain>
      <paraID>25B4D0B8</paraID>
      <start>58</start>
      <end>59</end>
      <status>unmodified</status>
      <modifiedWord/>
      <trackRevisions>false</trackRevisions>
    </reviewItem>
    <reviewItem>
      <errorID>c3841e19-7fee-47cb-858f-e67f2225a272</errorID>
      <errorWord>:</errorWord>
      <group>L1_Format</group>
      <groupName>格式问题</groupName>
      <ability>L2_HalfPunc</ability>
      <abilityName>全半角检查</abilityName>
      <candidateList>
        <item>：</item>
      </candidateList>
      <explain>文本全半角错误。</explain>
      <paraID>6162F9EC</paraID>
      <start>11</start>
      <end>12</end>
      <status>unmodified</status>
      <modifiedWord/>
      <trackRevisions>false</trackRevisions>
    </reviewItem>
    <reviewItem>
      <errorID>46da6bb1-c40f-4f97-a922-212ddf42020f</errorID>
      <errorWord>:</errorWord>
      <group>L1_Format</group>
      <groupName>格式问题</groupName>
      <ability>L2_HalfPunc</ability>
      <abilityName>全半角检查</abilityName>
      <candidateList>
        <item>：</item>
      </candidateList>
      <explain>文本全半角错误。</explain>
      <paraID>6162F9EC</paraID>
      <start>44</start>
      <end>45</end>
      <status>unmodified</status>
      <modifiedWord/>
      <trackRevisions>false</trackRevisions>
    </reviewItem>
    <reviewItem>
      <errorID>c2c35019-556c-4e47-86a8-0491c6962956</errorID>
      <errorWord>:</errorWord>
      <group>L1_Format</group>
      <groupName>格式问题</groupName>
      <ability>L2_HalfPunc</ability>
      <abilityName>全半角检查</abilityName>
      <candidateList>
        <item>：</item>
      </candidateList>
      <explain>文本全半角错误。</explain>
      <paraID>6162F9EC</paraID>
      <start>58</start>
      <end>59</end>
      <status>unmodified</status>
      <modifiedWord/>
      <trackRevisions>false</trackRevisions>
    </reviewItem>
    <reviewItem>
      <errorID>f9d84a6c-41f4-45fc-a4c7-6723285c8c23</errorID>
      <errorWord>:</errorWord>
      <group>L1_Format</group>
      <groupName>格式问题</groupName>
      <ability>L2_HalfPunc</ability>
      <abilityName>全半角检查</abilityName>
      <candidateList>
        <item>：</item>
      </candidateList>
      <explain>文本全半角错误。</explain>
      <paraID>5F8BF755</paraID>
      <start>11</start>
      <end>12</end>
      <status>unmodified</status>
      <modifiedWord/>
      <trackRevisions>false</trackRevisions>
    </reviewItem>
    <reviewItem>
      <errorID>f3fb36d8-39f5-4f1e-8007-bee44291d515</errorID>
      <errorWord>:</errorWord>
      <group>L1_Format</group>
      <groupName>格式问题</groupName>
      <ability>L2_HalfPunc</ability>
      <abilityName>全半角检查</abilityName>
      <candidateList>
        <item>：</item>
      </candidateList>
      <explain>文本全半角错误。</explain>
      <paraID>5F8BF755</paraID>
      <start>44</start>
      <end>45</end>
      <status>unmodified</status>
      <modifiedWord/>
      <trackRevisions>false</trackRevisions>
    </reviewItem>
    <reviewItem>
      <errorID>d76ea159-3263-4274-9b8b-4b0abc80edd1</errorID>
      <errorWord>:</errorWord>
      <group>L1_Format</group>
      <groupName>格式问题</groupName>
      <ability>L2_HalfPunc</ability>
      <abilityName>全半角检查</abilityName>
      <candidateList>
        <item>：</item>
      </candidateList>
      <explain>文本全半角错误。</explain>
      <paraID>5F8BF755</paraID>
      <start>58</start>
      <end>59</end>
      <status>unmodified</status>
      <modifiedWord/>
      <trackRevisions>false</trackRevisions>
    </reviewItem>
    <reviewItem>
      <errorID>26228f8b-4517-4e6d-90be-88d3a7dcab1d</errorID>
      <errorWord>:</errorWord>
      <group>L1_Format</group>
      <groupName>格式问题</groupName>
      <ability>L2_HalfPunc</ability>
      <abilityName>全半角检查</abilityName>
      <candidateList>
        <item>：</item>
      </candidateList>
      <explain>文本全半角错误。</explain>
      <paraID>66E54DCF</paraID>
      <start>11</start>
      <end>12</end>
      <status>unmodified</status>
      <modifiedWord/>
      <trackRevisions>false</trackRevisions>
    </reviewItem>
    <reviewItem>
      <errorID>d898d0d1-7dfe-4514-9a01-2d1ac7de084d</errorID>
      <errorWord>:</errorWord>
      <group>L1_Format</group>
      <groupName>格式问题</groupName>
      <ability>L2_HalfPunc</ability>
      <abilityName>全半角检查</abilityName>
      <candidateList>
        <item>：</item>
      </candidateList>
      <explain>文本全半角错误。</explain>
      <paraID>66E54DCF</paraID>
      <start>44</start>
      <end>45</end>
      <status>unmodified</status>
      <modifiedWord/>
      <trackRevisions>false</trackRevisions>
    </reviewItem>
    <reviewItem>
      <errorID>09bbb89a-4aed-4363-bf7e-4ab02742445d</errorID>
      <errorWord>:</errorWord>
      <group>L1_Format</group>
      <groupName>格式问题</groupName>
      <ability>L2_HalfPunc</ability>
      <abilityName>全半角检查</abilityName>
      <candidateList>
        <item>：</item>
      </candidateList>
      <explain>文本全半角错误。</explain>
      <paraID>66E54DCF</paraID>
      <start>58</start>
      <end>59</end>
      <status>unmodified</status>
      <modifiedWord/>
      <trackRevisions>false</trackRevisions>
    </reviewItem>
    <reviewItem>
      <errorID>05154987-0481-493d-bd56-902698b4bff5</errorID>
      <errorWord>:</errorWord>
      <group>L1_Format</group>
      <groupName>格式问题</groupName>
      <ability>L2_HalfPunc</ability>
      <abilityName>全半角检查</abilityName>
      <candidateList>
        <item>：</item>
      </candidateList>
      <explain>文本全半角错误。</explain>
      <paraID>430A6382</paraID>
      <start>11</start>
      <end>12</end>
      <status>unmodified</status>
      <modifiedWord/>
      <trackRevisions>false</trackRevisions>
    </reviewItem>
    <reviewItem>
      <errorID>6fe8b39d-ad8b-438b-8983-6d001054d5fb</errorID>
      <errorWord>:</errorWord>
      <group>L1_Format</group>
      <groupName>格式问题</groupName>
      <ability>L2_HalfPunc</ability>
      <abilityName>全半角检查</abilityName>
      <candidateList>
        <item>：</item>
      </candidateList>
      <explain>文本全半角错误。</explain>
      <paraID>430A6382</paraID>
      <start>44</start>
      <end>45</end>
      <status>unmodified</status>
      <modifiedWord/>
      <trackRevisions>false</trackRevisions>
    </reviewItem>
    <reviewItem>
      <errorID>4588ef4f-eeb6-4a14-8e36-21fd400bbc88</errorID>
      <errorWord>:</errorWord>
      <group>L1_Format</group>
      <groupName>格式问题</groupName>
      <ability>L2_HalfPunc</ability>
      <abilityName>全半角检查</abilityName>
      <candidateList>
        <item>：</item>
      </candidateList>
      <explain>文本全半角错误。</explain>
      <paraID>430A6382</paraID>
      <start>58</start>
      <end>59</end>
      <status>unmodified</status>
      <modifiedWord/>
      <trackRevisions>false</trackRevisions>
    </reviewItem>
    <reviewItem>
      <errorID>2febe923-2a57-49b5-9359-012986fee2ff</errorID>
      <errorWord>:</errorWord>
      <group>L1_Format</group>
      <groupName>格式问题</groupName>
      <ability>L2_HalfPunc</ability>
      <abilityName>全半角检查</abilityName>
      <candidateList>
        <item>：</item>
      </candidateList>
      <explain>文本全半角错误。</explain>
      <paraID>61569658</paraID>
      <start>11</start>
      <end>12</end>
      <status>unmodified</status>
      <modifiedWord/>
      <trackRevisions>false</trackRevisions>
    </reviewItem>
    <reviewItem>
      <errorID>e193c1e3-678d-450c-b0a7-d1d4faccf681</errorID>
      <errorWord>:</errorWord>
      <group>L1_Format</group>
      <groupName>格式问题</groupName>
      <ability>L2_HalfPunc</ability>
      <abilityName>全半角检查</abilityName>
      <candidateList>
        <item>：</item>
      </candidateList>
      <explain>文本全半角错误。</explain>
      <paraID>61569658</paraID>
      <start>44</start>
      <end>45</end>
      <status>unmodified</status>
      <modifiedWord/>
      <trackRevisions>false</trackRevisions>
    </reviewItem>
    <reviewItem>
      <errorID>3a937f24-9084-434c-bbd7-28d485397040</errorID>
      <errorWord>:</errorWord>
      <group>L1_Format</group>
      <groupName>格式问题</groupName>
      <ability>L2_HalfPunc</ability>
      <abilityName>全半角检查</abilityName>
      <candidateList>
        <item>：</item>
      </candidateList>
      <explain>文本全半角错误。</explain>
      <paraID>61569658</paraID>
      <start>58</start>
      <end>59</end>
      <status>unmodified</status>
      <modifiedWord/>
      <trackRevisions>false</trackRevisions>
    </reviewItem>
    <reviewItem>
      <errorID>782f56d1-5083-4740-a21a-58bde1355990</errorID>
      <errorWord>:</errorWord>
      <group>L1_Format</group>
      <groupName>格式问题</groupName>
      <ability>L2_HalfPunc</ability>
      <abilityName>全半角检查</abilityName>
      <candidateList>
        <item>：</item>
      </candidateList>
      <explain>文本全半角错误。</explain>
      <paraID>6925E310</paraID>
      <start>11</start>
      <end>12</end>
      <status>unmodified</status>
      <modifiedWord/>
      <trackRevisions>false</trackRevisions>
    </reviewItem>
    <reviewItem>
      <errorID>7915c4aa-9f4b-41c1-a1fc-0abbf96eba64</errorID>
      <errorWord>:</errorWord>
      <group>L1_Format</group>
      <groupName>格式问题</groupName>
      <ability>L2_HalfPunc</ability>
      <abilityName>全半角检查</abilityName>
      <candidateList>
        <item>：</item>
      </candidateList>
      <explain>文本全半角错误。</explain>
      <paraID>6925E310</paraID>
      <start>44</start>
      <end>45</end>
      <status>unmodified</status>
      <modifiedWord/>
      <trackRevisions>false</trackRevisions>
    </reviewItem>
    <reviewItem>
      <errorID>e50efc37-a0d5-4049-aefd-167c8b0c2b43</errorID>
      <errorWord>:</errorWord>
      <group>L1_Format</group>
      <groupName>格式问题</groupName>
      <ability>L2_HalfPunc</ability>
      <abilityName>全半角检查</abilityName>
      <candidateList>
        <item>：</item>
      </candidateList>
      <explain>文本全半角错误。</explain>
      <paraID>6925E310</paraID>
      <start>58</start>
      <end>59</end>
      <status>unmodified</status>
      <modifiedWord/>
      <trackRevisions>false</trackRevisions>
    </reviewItem>
    <reviewItem>
      <errorID>d2316137-a300-4787-9d10-217c12a74131</errorID>
      <errorWord>:</errorWord>
      <group>L1_Format</group>
      <groupName>格式问题</groupName>
      <ability>L2_HalfPunc</ability>
      <abilityName>全半角检查</abilityName>
      <candidateList>
        <item>：</item>
      </candidateList>
      <explain>文本全半角错误。</explain>
      <paraID>480E5935</paraID>
      <start>11</start>
      <end>12</end>
      <status>unmodified</status>
      <modifiedWord/>
      <trackRevisions>false</trackRevisions>
    </reviewItem>
    <reviewItem>
      <errorID>687994f6-6cbb-4398-a5a9-d26555e1a3d1</errorID>
      <errorWord>:</errorWord>
      <group>L1_Format</group>
      <groupName>格式问题</groupName>
      <ability>L2_HalfPunc</ability>
      <abilityName>全半角检查</abilityName>
      <candidateList>
        <item>：</item>
      </candidateList>
      <explain>文本全半角错误。</explain>
      <paraID>480E5935</paraID>
      <start>44</start>
      <end>45</end>
      <status>unmodified</status>
      <modifiedWord/>
      <trackRevisions>false</trackRevisions>
    </reviewItem>
    <reviewItem>
      <errorID>50e8caed-a871-4ec7-a0b3-bade02d77bb9</errorID>
      <errorWord>:</errorWord>
      <group>L1_Format</group>
      <groupName>格式问题</groupName>
      <ability>L2_HalfPunc</ability>
      <abilityName>全半角检查</abilityName>
      <candidateList>
        <item>：</item>
      </candidateList>
      <explain>文本全半角错误。</explain>
      <paraID>480E5935</paraID>
      <start>58</start>
      <end>59</end>
      <status>unmodified</status>
      <modifiedWord/>
      <trackRevisions>false</trackRevisions>
    </reviewItem>
    <reviewItem>
      <errorID>3b06dad4-3256-4541-ad20-7ed396b67a64</errorID>
      <errorWord>[2019]9号</errorWord>
      <group>L1_Knowledge</group>
      <groupName>知识性问题</groupName>
      <ability>L2_Knowledge</ability>
      <abilityName>其他知识</abilityName>
      <candidateList>
        <item>〔2019〕9号</item>
      </candidateList>
      <explain>发文字号格式错误。</explain>
      <paraID>764A20F7</paraID>
      <start>60</start>
      <end>68</end>
      <status>unmodified</status>
      <modifiedWord/>
      <trackRevisions>false</trackRevisions>
    </reviewItem>
    <reviewItem>
      <errorID>02ed6b1f-bda7-493f-ad51-3ca7ad83d09d</errorID>
      <errorWord>[2019]18号</errorWord>
      <group>L1_Knowledge</group>
      <groupName>知识性问题</groupName>
      <ability>L2_Knowledge</ability>
      <abilityName>其他知识</abilityName>
      <candidateList>
        <item>〔2019〕18号</item>
      </candidateList>
      <explain>发文字号格式错误。</explain>
      <paraID>764A20F7</paraID>
      <start>110</start>
      <end>119</end>
      <status>unmodified</status>
      <modifiedWord/>
      <trackRevisions>false</trackRevisions>
    </reviewItem>
    <reviewItem>
      <errorID>d5dfc7d1-9da9-46cd-94ed-91e2c036a532</errorID>
      <errorWord>[2019]19号</errorWord>
      <group>L1_Knowledge</group>
      <groupName>知识性问题</groupName>
      <ability>L2_Knowledge</ability>
      <abilityName>其他知识</abilityName>
      <candidateList>
        <item>〔2019〕19号</item>
      </candidateList>
      <explain>发文字号格式错误。</explain>
      <paraID>764A20F7</paraID>
      <start>159</start>
      <end>168</end>
      <status>unmodified</status>
      <modifiedWord/>
      <trackRevisions>false</trackRevisions>
    </reviewItem>
    <reviewItem>
      <errorID>5f88de80-89d6-4219-a5cc-27669bfc185d</errorID>
      <errorWord>《</errorWord>
      <group>L1_Punc</group>
      <groupName>标点问题</groupName>
      <ability>L2_Punc</ability>
      <abilityName>标点符号检查</abilityName>
      <candidateList/>
      <explain>同一形式括号套用。</explain>
      <paraID>764A20F7</paraID>
      <start>253</start>
      <end>254</end>
      <status>unmodified</status>
      <modifiedWord/>
      <trackRevisions>false</trackRevisions>
    </reviewItem>
    <reviewItem>
      <errorID>17aad265-7ea6-4240-8a0f-70b72f8778c0</errorID>
      <errorWord>》</errorWord>
      <group>L1_Punc</group>
      <groupName>标点问题</groupName>
      <ability>L2_Punc</ability>
      <abilityName>标点符号检查</abilityName>
      <candidateList/>
      <explain>同一形式括号套用。</explain>
      <paraID>764A20F7</paraID>
      <start>270</start>
      <end>271</end>
      <status>unmodified</status>
      <modifiedWord/>
      <trackRevisions>false</trackRevisions>
    </reviewItem>
    <reviewItem>
      <errorID>af4195d0-2c6b-4877-b838-cb14c94578e1</errorID>
      <errorWord>[2020]46号</errorWord>
      <group>L1_Knowledge</group>
      <groupName>知识性问题</groupName>
      <ability>L2_Knowledge</ability>
      <abilityName>其他知识</abilityName>
      <candidateList>
        <item>〔2020〕46号</item>
      </candidateList>
      <explain>发文字号格式错误。</explain>
      <paraID>764A20F7</paraID>
      <start>278</start>
      <end>287</end>
      <status>unmodified</status>
      <modifiedWord/>
      <trackRevisions>false</trackRevisions>
    </reviewItem>
    <reviewItem>
      <errorID>5ed216ae-5149-42e7-bd8b-f5e0fa617f5e</errorID>
      <errorWord>[2017]141号</errorWord>
      <group>L1_Knowledge</group>
      <groupName>知识性问题</groupName>
      <ability>L2_Knowledge</ability>
      <abilityName>其他知识</abilityName>
      <candidateList>
        <item>〔2017〕141号</item>
      </candidateList>
      <explain>发文字号格式错误。</explain>
      <paraID>764A20F7</paraID>
      <start>333</start>
      <end>343</end>
      <status>unmodified</status>
      <modifiedWord/>
      <trackRevisions>false</trackRevisions>
    </reviewItem>
    <reviewItem>
      <errorID>1c23f548-fc62-4d15-8926-3462888e972a</errorID>
      <errorWord>[2014]68号</errorWord>
      <group>L1_Knowledge</group>
      <groupName>知识性问题</groupName>
      <ability>L2_Knowledge</ability>
      <abilityName>其他知识</abilityName>
      <candidateList>
        <item>〔2014〕68号</item>
      </candidateList>
      <explain>发文字号格式错误。</explain>
      <paraID>764A20F7</paraID>
      <start>382</start>
      <end>391</end>
      <status>unmodified</status>
      <modifiedWord/>
      <trackRevisions>false</trackRevisions>
    </reviewItem>
    <reviewItem>
      <errorID>e113f68d-10b2-4eb9-88e3-7ebd6c37835e</errorID>
      <errorWord>2026年01月09日</errorWord>
      <group>L1_Knowledge</group>
      <groupName>知识性问题</groupName>
      <ability>L2_Time</ability>
      <abilityName>日期时间</abilityName>
      <candidateList>
        <item>2026年1月9日</item>
      </candidateList>
      <explain>根据日常书写习惯，月份和日期一般会省略前导零。</explain>
      <paraID>1C1BA493</paraID>
      <start>3</start>
      <end>14</end>
      <status>unmodified</status>
      <modifiedWord/>
      <trackRevisions>false</trackRevisions>
    </reviewItem>
    <reviewItem>
      <errorID>8ebb52ab-3974-4850-8f6c-53d9dd41664d</errorID>
      <errorWord>2026年01月16日</errorWord>
      <group>L1_Knowledge</group>
      <groupName>知识性问题</groupName>
      <ability>L2_Time</ability>
      <abilityName>日期时间</abilityName>
      <candidateList>
        <item>2026年1月16日</item>
      </candidateList>
      <explain>根据日常书写习惯，月份一般会省略前导零。</explain>
      <paraID>1C1BA493</paraID>
      <start>15</start>
      <end>26</end>
      <status>unmodified</status>
      <modifiedWord/>
      <trackRevisions>false</trackRevisions>
    </reviewItem>
    <reviewItem>
      <errorID>5a338c7b-a116-4cf4-99cc-4ebe6b4f4de2</errorID>
      <errorWord>下午15:30</errorWord>
      <group>L1_Knowledge</group>
      <groupName>知识性问题</groupName>
      <ability>L2_Time</ability>
      <abilityName>日期时间</abilityName>
      <candidateList>
        <item>15:30</item>
      </candidateList>
      <explain>24小时制的时间，不需要强调“下午”。</explain>
      <paraID>1C1BA493</paraID>
      <start>43</start>
      <end>50</end>
      <status>unmodified</status>
      <modifiedWord/>
      <trackRevisions>false</trackRevisions>
    </reviewItem>
    <reviewItem>
      <errorID>bc9287d7-2320-41d6-b4da-5eb0b768f160</errorID>
      <errorWord>登陆</errorWord>
      <group>L1_Word</group>
      <groupName>字词问题</groupName>
      <ability>L2_Typo</ability>
      <abilityName>字词错误</abilityName>
      <candidateList>
        <item>登录</item>
      </candidateList>
      <explain>存在发音相同字词的误用。</explain>
      <paraID>712866A8</paraID>
      <start>111</start>
      <end>113</end>
      <status>unmodified</status>
      <modifiedWord/>
      <trackRevisions>false</trackRevisions>
    </reviewItem>
    <reviewItem>
      <errorID>5f99443b-859a-4cb7-a336-0563ffe04340</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2759149B</paraID>
      <start>11</start>
      <end>22</end>
      <status>unmodified</status>
      <modifiedWord/>
      <trackRevisions>false</trackRevisions>
    </reviewItem>
    <reviewItem>
      <errorID>867c1654-dce3-4e84-9aa8-ee2506beb56e</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3DCDA</paraID>
      <start>5</start>
      <end>16</end>
      <status>unmodified</status>
      <modifiedWord/>
      <trackRevisions>false</trackRevisions>
    </reviewItem>
    <reviewItem>
      <errorID>c0c371dd-3e2c-43bd-8db2-7d9ed07665a0</errorID>
      <errorWord>“</errorWord>
      <group>L1_Punc</group>
      <groupName>标点问题</groupName>
      <ability>L2_Punc</ability>
      <abilityName>标点符号检查</abilityName>
      <candidateList/>
      <explain/>
      <paraID>4E9BD664</paraID>
      <start>40</start>
      <end>41</end>
      <status>unmodified</status>
      <modifiedWord/>
      <trackRevisions>false</trackRevisions>
    </reviewItem>
    <reviewItem>
      <errorID>f4d7c6f6-7534-4be3-9f92-02ed7d5ecb33</errorID>
      <errorWord>-</errorWord>
      <group>L1_Format</group>
      <groupName>格式问题</groupName>
      <ability>L2_HalfPunc</ability>
      <abilityName>全半角检查</abilityName>
      <candidateList>
        <item>－</item>
      </candidateList>
      <explain>文本全半角错误。</explain>
      <paraID>4E9BD664</paraID>
      <start>45</start>
      <end>46</end>
      <status>unmodified</status>
      <modifiedWord/>
      <trackRevisions>false</trackRevisions>
    </reviewItem>
    <reviewItem>
      <errorID>9bcc206f-6159-40a9-a27d-d2bf238d341c</errorID>
      <errorWord>-</errorWord>
      <group>L1_Format</group>
      <groupName>格式问题</groupName>
      <ability>L2_HalfPunc</ability>
      <abilityName>全半角检查</abilityName>
      <candidateList>
        <item>－</item>
      </candidateList>
      <explain>文本全半角错误。</explain>
      <paraID>4E9BD664</paraID>
      <start>50</start>
      <end>51</end>
      <status>unmodified</status>
      <modifiedWord/>
      <trackRevisions>false</trackRevisions>
    </reviewItem>
    <reviewItem>
      <errorID>86eb76d3-fa66-4c98-b75b-4a7975318583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578AE8B4</paraID>
      <start>0</start>
      <end>2</end>
      <status>unmodified</status>
      <modifiedWord/>
      <trackRevisions>false</trackRevisions>
    </reviewItem>
    <reviewItem>
      <errorID>e5bacda8-dc83-49e2-afcf-0339fca823cd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26010E42</paraID>
      <start>0</start>
      <end>2</end>
      <status>unmodified</status>
      <modifiedWord/>
      <trackRevisions>false</trackRevisions>
    </reviewItem>
    <reviewItem>
      <errorID>e0ef9368-27b9-412b-a10a-6360c3467b30</errorID>
      <errorWord>(</errorWord>
      <group>L1_Format</group>
      <groupName>格式问题</groupName>
      <ability>L2_HalfPunc</ability>
      <abilityName>全半角检查</abilityName>
      <candidateList>
        <item>（</item>
      </candidateList>
      <explain>文本全半角错误。</explain>
      <paraID>26010E42</paraID>
      <start>34</start>
      <end>35</end>
      <status>unmodified</status>
      <modifiedWord/>
      <trackRevisions>false</trackRevisions>
    </reviewItem>
    <reviewItem>
      <errorID>6f4c50ef-6cc5-4a8d-86a0-35a407789a78</errorID>
      <errorWord>)</errorWord>
      <group>L1_Format</group>
      <groupName>格式问题</groupName>
      <ability>L2_HalfPunc</ability>
      <abilityName>全半角检查</abilityName>
      <candidateList>
        <item>）</item>
      </candidateList>
      <explain>文本全半角错误。</explain>
      <paraID>26010E42</paraID>
      <start>41</start>
      <end>42</end>
      <status>unmodified</status>
      <modifiedWord/>
      <trackRevisions>false</trackRevisions>
    </reviewItem>
    <reviewItem>
      <errorID>b23ebc46-c760-496e-95aa-87c500fd3541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72296162</paraID>
      <start>0</start>
      <end>2</end>
      <status>unmodified</status>
      <modifiedWord/>
      <trackRevisions>false</trackRevisions>
    </reviewItem>
    <reviewItem>
      <errorID>15dc9b03-f13c-41bd-90e6-b4e4e2e87022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56464D56</paraID>
      <start>0</start>
      <end>2</end>
      <status>unmodified</status>
      <modifiedWord/>
      <trackRevisions>false</trackRevisions>
    </reviewItem>
    <reviewItem>
      <errorID>342e292c-daea-4d30-a3d9-a3399f32380c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F2C0ECB</paraID>
      <start>0</start>
      <end>2</end>
      <status>unmodified</status>
      <modifiedWord/>
      <trackRevisions>false</trackRevisions>
    </reviewItem>
    <reviewItem>
      <errorID>1ba32a46-1bcf-4737-9bea-9355dde52fc1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215C3D1D</paraID>
      <start>0</start>
      <end>2</end>
      <status>unmodified</status>
      <modifiedWord/>
      <trackRevisions>false</trackRevisions>
    </reviewItem>
    <reviewItem>
      <errorID>195e911a-c3c5-4345-9aad-f662604f6e00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72C675CA</paraID>
      <start>0</start>
      <end>2</end>
      <status>unmodified</status>
      <modifiedWord/>
      <trackRevisions>false</trackRevisions>
    </reviewItem>
    <reviewItem>
      <errorID>e162289b-4a94-4edd-b068-e539e974710c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1C4F5044</paraID>
      <start>0</start>
      <end>2</end>
      <status>unmodified</status>
      <modifiedWord/>
      <trackRevisions>false</trackRevisions>
    </reviewItem>
    <reviewItem>
      <errorID>d5f1a533-4e31-4832-a30a-02d014e5f36c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68</start>
      <end>75</end>
      <status>unmodified</status>
      <modifiedWord/>
      <trackRevisions>false</trackRevisions>
    </reviewItem>
    <reviewItem>
      <errorID>fa6d745f-d580-45f2-92db-a9a788802761</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81</start>
      <end>86</end>
      <status>unmodified</status>
      <modifiedWord/>
      <trackRevisions>false</trackRevisions>
    </reviewItem>
    <reviewItem>
      <errorID>021af841-dd0e-49e6-926e-8ad021b7790f</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1C4F5044</paraID>
      <start>172</start>
      <end>177</end>
      <status>unmodified</status>
      <modifiedWord/>
      <trackRevisions>false</trackRevisions>
    </reviewItem>
    <reviewItem>
      <errorID>67b633e8-0ead-4f14-9fd7-12d4de590dda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43B442A</paraID>
      <start>0</start>
      <end>2</end>
      <status>unmodified</status>
      <modifiedWord/>
      <trackRevisions>false</trackRevisions>
    </reviewItem>
    <reviewItem>
      <errorID>23366d7a-9f52-4251-84cc-9e69e5701165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114</start>
      <end>119</end>
      <status>unmodified</status>
      <modifiedWord/>
      <trackRevisions>false</trackRevisions>
    </reviewItem>
    <reviewItem>
      <errorID>00af2002-8dea-459b-b723-5e15147ca7bb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125</start>
      <end>130</end>
      <status>unmodified</status>
      <modifiedWord/>
      <trackRevisions>false</trackRevisions>
    </reviewItem>
    <reviewItem>
      <errorID>809fbeaf-ed7f-430b-b86c-4961afff1e34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43B442A</paraID>
      <start>216</start>
      <end>221</end>
      <status>unmodified</status>
      <modifiedWord/>
      <trackRevisions>false</trackRevisions>
    </reviewItem>
    <reviewItem>
      <errorID>bc948372-28be-4bac-894d-cf712dd4362d</errorID>
      <errorWord>的取</errorWord>
      <group>L1_Word</group>
      <groupName>字词问题</groupName>
      <ability>L2_Typo</ability>
      <abilityName>字词错误</abilityName>
      <candidateList>
        <item>的</item>
      </candidateList>
      <explain>“的”常用于连接修饰语与名词性中心语，表示属性、所属或描述。</explain>
      <paraID>78870D32</paraID>
      <start>15</start>
      <end>17</end>
      <status>unmodified</status>
      <modifiedWord/>
      <trackRevisions>false</trackRevisions>
    </reviewItem>
    <reviewItem>
      <errorID>d93cf698-6ccd-44ae-b7ab-ffde1d43c8e5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3D6476AC</paraID>
      <start>0</start>
      <end>2</end>
      <status>unmodified</status>
      <modifiedWord/>
      <trackRevisions>false</trackRevisions>
    </reviewItem>
    <reviewItem>
      <errorID>582b5890-05ba-46a0-bd5a-a48a77e3e763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56C0D03F</paraID>
      <start>0</start>
      <end>2</end>
      <status>unmodified</status>
      <modifiedWord/>
      <trackRevisions>false</trackRevisions>
    </reviewItem>
    <reviewItem>
      <errorID>83c3577c-0d3c-40e8-80f9-558dba037f4f</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6BDC8DF7</paraID>
      <start>32</start>
      <end>36</end>
      <status>unmodified</status>
      <modifiedWord/>
      <trackRevisions>false</trackRevisions>
    </reviewItem>
    <reviewItem>
      <errorID>3e359c2d-cf86-4845-8d0f-215366a6a3ea</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72419CE3</paraID>
      <start>38</start>
      <end>42</end>
      <status>unmodified</status>
      <modifiedWord/>
      <trackRevisions>false</trackRevisions>
    </reviewItem>
    <reviewItem>
      <errorID>42ccbf77-b49d-45fd-aaae-a79faeb61265</errorID>
      <errorWord>(</errorWord>
      <group>L1_Format</group>
      <groupName>格式问题</groupName>
      <ability>L2_HalfPunc</ability>
      <abilityName>全半角检查</abilityName>
      <candidateList>
        <item>（</item>
      </candidateList>
      <explain>文本全半角错误。</explain>
      <paraID>2A7DE1DF</paraID>
      <start>19</start>
      <end>20</end>
      <status>unmodified</status>
      <modifiedWord/>
      <trackRevisions>false</trackRevisions>
    </reviewItem>
    <reviewItem>
      <errorID>ac234d9a-0f55-4f7b-8e49-a8dc347eb4ea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50595719</paraID>
      <start>0</start>
      <end>2</end>
      <status>unmodified</status>
      <modifiedWord/>
      <trackRevisions>false</trackRevisions>
    </reviewItem>
    <reviewItem>
      <errorID>dd42cec0-6c6a-4aa3-8862-50a217b67022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10494DFE</paraID>
      <start>0</start>
      <end>2</end>
      <status>unmodified</status>
      <modifiedWord/>
      <trackRevisions>false</trackRevisions>
    </reviewItem>
    <reviewItem>
      <errorID>1b955b9b-a201-4cad-a179-88c5852e48f6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7FE5F89B</paraID>
      <start>0</start>
      <end>2</end>
      <status>unmodified</status>
      <modifiedWord/>
      <trackRevisions>false</trackRevisions>
    </reviewItem>
    <reviewItem>
      <errorID>a36d8ea9-803e-4e07-92bb-2c7f9bd9d894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72647CDE</paraID>
      <start>0</start>
      <end>2</end>
      <status>unmodified</status>
      <modifiedWord/>
      <trackRevisions>false</trackRevisions>
    </reviewItem>
    <reviewItem>
      <errorID>1d5396b0-7438-449b-ad5b-036e61f2772b</errorID>
      <errorWord>,</errorWord>
      <group>L1_Format</group>
      <groupName>格式问题</groupName>
      <ability>L2_HalfPunc</ability>
      <abilityName>全半角检查</abilityName>
      <candidateList>
        <item>，</item>
      </candidateList>
      <explain>文本全半角错误。</explain>
      <paraID>72647CDE</paraID>
      <start>32</start>
      <end>33</end>
      <status>unmodified</status>
      <modifiedWord/>
      <trackRevisions>false</trackRevisions>
    </reviewItem>
    <reviewItem>
      <errorID>136f6fff-3b9f-4205-805b-626680f62421</errorID>
      <errorWord>[2019]9号</errorWord>
      <group>L1_Knowledge</group>
      <groupName>知识性问题</groupName>
      <ability>L2_Knowledge</ability>
      <abilityName>其他知识</abilityName>
      <candidateList>
        <item>〔2019〕9号</item>
      </candidateList>
      <explain>发文字号格式错误。</explain>
      <paraID>284E41C3</paraID>
      <start>60</start>
      <end>68</end>
      <status>unmodified</status>
      <modifiedWord/>
      <trackRevisions>false</trackRevisions>
    </reviewItem>
    <reviewItem>
      <errorID>30506d05-84ef-464e-9765-fed5afa34fe1</errorID>
      <errorWord>[2019]18号</errorWord>
      <group>L1_Knowledge</group>
      <groupName>知识性问题</groupName>
      <ability>L2_Knowledge</ability>
      <abilityName>其他知识</abilityName>
      <candidateList>
        <item>〔2019〕18号</item>
      </candidateList>
      <explain>发文字号格式错误。</explain>
      <paraID>284E41C3</paraID>
      <start>110</start>
      <end>119</end>
      <status>unmodified</status>
      <modifiedWord/>
      <trackRevisions>false</trackRevisions>
    </reviewItem>
    <reviewItem>
      <errorID>9bce5383-7aa9-4ae9-9250-b3bff26547bc</errorID>
      <errorWord>[2019]19号</errorWord>
      <group>L1_Knowledge</group>
      <groupName>知识性问题</groupName>
      <ability>L2_Knowledge</ability>
      <abilityName>其他知识</abilityName>
      <candidateList>
        <item>〔2019〕19号</item>
      </candidateList>
      <explain>发文字号格式错误。</explain>
      <paraID>284E41C3</paraID>
      <start>159</start>
      <end>168</end>
      <status>unmodified</status>
      <modifiedWord/>
      <trackRevisions>false</trackRevisions>
    </reviewItem>
    <reviewItem>
      <errorID>682d8d66-1c43-4169-aaa8-f86d5491b296</errorID>
      <errorWord>《</errorWord>
      <group>L1_Punc</group>
      <groupName>标点问题</groupName>
      <ability>L2_Punc</ability>
      <abilityName>标点符号检查</abilityName>
      <candidateList/>
      <explain>同一形式括号套用。</explain>
      <paraID>284E41C3</paraID>
      <start>253</start>
      <end>254</end>
      <status>unmodified</status>
      <modifiedWord/>
      <trackRevisions>false</trackRevisions>
    </reviewItem>
    <reviewItem>
      <errorID>894c6674-0a88-4579-b939-112ee5b4531f</errorID>
      <errorWord>》</errorWord>
      <group>L1_Punc</group>
      <groupName>标点问题</groupName>
      <ability>L2_Punc</ability>
      <abilityName>标点符号检查</abilityName>
      <candidateList/>
      <explain>同一形式括号套用。</explain>
      <paraID>284E41C3</paraID>
      <start>270</start>
      <end>271</end>
      <status>unmodified</status>
      <modifiedWord/>
      <trackRevisions>false</trackRevisions>
    </reviewItem>
    <reviewItem>
      <errorID>c3b728de-6280-4c75-82f2-bc7625e4cc27</errorID>
      <errorWord>[2020]46号</errorWord>
      <group>L1_Knowledge</group>
      <groupName>知识性问题</groupName>
      <ability>L2_Knowledge</ability>
      <abilityName>其他知识</abilityName>
      <candidateList>
        <item>〔2020〕46号</item>
      </candidateList>
      <explain>发文字号格式错误。</explain>
      <paraID>284E41C3</paraID>
      <start>278</start>
      <end>287</end>
      <status>unmodified</status>
      <modifiedWord/>
      <trackRevisions>false</trackRevisions>
    </reviewItem>
    <reviewItem>
      <errorID>5a73c76c-ab96-4a7f-87b8-0d5e0fa23ce4</errorID>
      <errorWord>[2017]141号</errorWord>
      <group>L1_Knowledge</group>
      <groupName>知识性问题</groupName>
      <ability>L2_Knowledge</ability>
      <abilityName>其他知识</abilityName>
      <candidateList>
        <item>〔2017〕141号</item>
      </candidateList>
      <explain>发文字号格式错误。</explain>
      <paraID>284E41C3</paraID>
      <start>333</start>
      <end>343</end>
      <status>unmodified</status>
      <modifiedWord/>
      <trackRevisions>false</trackRevisions>
    </reviewItem>
    <reviewItem>
      <errorID>2d99f1fc-0593-4982-bfe5-0a02593fa838</errorID>
      <errorWord>[2014]68号</errorWord>
      <group>L1_Knowledge</group>
      <groupName>知识性问题</groupName>
      <ability>L2_Knowledge</ability>
      <abilityName>其他知识</abilityName>
      <candidateList>
        <item>〔2014〕68号</item>
      </candidateList>
      <explain>发文字号格式错误。</explain>
      <paraID>284E41C3</paraID>
      <start>382</start>
      <end>391</end>
      <status>unmodified</status>
      <modifiedWord/>
      <trackRevisions>false</trackRevisions>
    </reviewItem>
    <reviewItem>
      <errorID>29f10c18-7029-49c9-9439-2c0d0c6771cf</errorID>
      <errorWord>国家企业信用信 息公示系统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 息公示系统”是否存在不当。</explain>
      <paraID>46D28B36</paraID>
      <start>68</start>
      <end>80</end>
      <status>modified</status>
      <modifiedWord>国家企业信用信息公示系统</modifiedWord>
      <trackRevisions>false</trackRevisions>
    </reviewItem>
    <reviewItem>
      <errorID>a5b3ad18-bc12-4310-88b7-96ea27172199</errorID>
      <errorWord>当 事人</errorWord>
      <group>L1_Word</group>
      <groupName>字词问题</groupName>
      <ability>L2_Typo</ability>
      <abilityName>字词错误</abilityName>
      <candidateList>
        <item>当事人</item>
      </candidateList>
      <explain>〈名〉❶指参加诉讼的一方，如民事诉讼中的原告、被告，刑事诉讼中的被害人、自诉人、犯罪嫌疑人、被告人等。❷跟事物有直接关系的人，如订立合同的双方。</explain>
      <paraID>46D28B36</paraID>
      <start>100</start>
      <end>103</end>
      <status>modified</status>
      <modifiedWord>当事人</modifiedWord>
      <trackRevisions>false</trackRevisions>
    </reviewItem>
    <reviewItem>
      <errorID>94b9d252-bf87-466a-a877-684e27d7ceb7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25C0745C</paraID>
      <start>0</start>
      <end>2</end>
      <status>unmodified</status>
      <modifiedWord/>
      <trackRevisions>false</trackRevisions>
    </reviewItem>
    <reviewItem>
      <errorID>9d8e2e0c-84e8-40a8-9b81-41644f46fc3c</errorID>
      <errorWord>,</errorWord>
      <group>L1_Format</group>
      <groupName>格式问题</groupName>
      <ability>L2_HalfPunc</ability>
      <abilityName>全半角检查</abilityName>
      <candidateList>
        <item>，</item>
      </candidateList>
      <explain>文本全半角错误。</explain>
      <paraID>25C0745C</paraID>
      <start>31</start>
      <end>32</end>
      <status>unmodified</status>
      <modifiedWord/>
      <trackRevisions>false</trackRevisions>
    </reviewItem>
    <reviewItem>
      <errorID>d4bbbe9e-1251-434e-95c4-dc002abaed56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4F3646B6</paraID>
      <start>0</start>
      <end>2</end>
      <status>unmodified</status>
      <modifiedWord/>
      <trackRevisions>false</trackRevisions>
    </reviewItem>
    <reviewItem>
      <errorID>df1626c0-0a10-4950-97a8-ca425e3db62d</errorID>
      <errorWord>-</errorWord>
      <group>L1_Format</group>
      <groupName>格式问题</groupName>
      <ability>L2_HalfPunc</ability>
      <abilityName>全半角检查</abilityName>
      <candidateList>
        <item>－</item>
      </candidateList>
      <explain>文本全半角错误。</explain>
      <paraID>4F3646B6</paraID>
      <start>53</start>
      <end>54</end>
      <status>unmodified</status>
      <modifiedWord/>
      <trackRevisions>false</trackRevisions>
    </reviewItem>
    <reviewItem>
      <errorID>ec6c1cdf-b936-4e4d-94a4-68c9796b46ce</errorID>
      <errorWord>-</errorWord>
      <group>L1_Format</group>
      <groupName>格式问题</groupName>
      <ability>L2_HalfPunc</ability>
      <abilityName>全半角检查</abilityName>
      <candidateList>
        <item>－</item>
      </candidateList>
      <explain>文本全半角错误。</explain>
      <paraID>4F3646B6</paraID>
      <start>60</start>
      <end>61</end>
      <status>unmodified</status>
      <modifiedWord/>
      <trackRevisions>false</trackRevisions>
    </reviewItem>
    <reviewItem>
      <errorID>2649955f-ba0c-426b-b541-6165a86f1417</errorID>
      <errorWord>-</errorWord>
      <group>L1_Format</group>
      <groupName>格式问题</groupName>
      <ability>L2_HalfPunc</ability>
      <abilityName>全半角检查</abilityName>
      <candidateList>
        <item>－</item>
      </candidateList>
      <explain>文本全半角错误。</explain>
      <paraID>4F3646B6</paraID>
      <start>61</start>
      <end>62</end>
      <status>unmodified</status>
      <modifiedWord/>
      <trackRevisions>false</trackRevisions>
    </reviewItem>
    <reviewItem>
      <errorID>211739cf-2804-4959-9f90-15036f495b26</errorID>
      <errorWord>,</errorWord>
      <group>L1_Format</group>
      <groupName>格式问题</groupName>
      <ability>L2_HalfPunc</ability>
      <abilityName>全半角检查</abilityName>
      <candidateList>
        <item>，</item>
      </candidateList>
      <explain>文本全半角错误。</explain>
      <paraID>4F3646B6</paraID>
      <start>114</start>
      <end>115</end>
      <status>unmodified</status>
      <modifiedWord/>
      <trackRevisions>false</trackRevisions>
    </reviewItem>
    <reviewItem>
      <errorID>a80529c7-d0b6-4848-a455-73821730d4d4</errorID>
      <errorWord>、</errorWord>
      <group>L1_Word</group>
      <groupName>字词问题</groupName>
      <ability>L2_Typo</ability>
      <abilityName>字词错误</abilityName>
      <candidateList>
        <item>、在</item>
      </candidateList>
      <explain/>
      <paraID>5C9B394E</paraID>
      <start>1</start>
      <end>2</end>
      <status>unmodified</status>
      <modifiedWord/>
      <trackRevisions>false</trackRevisions>
    </reviewItem>
    <reviewItem>
      <errorID>66ecf626-6a34-47fb-9951-73dd3146bd65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17</start>
      <end>20</end>
      <status>unmodified</status>
      <modifiedWord/>
      <trackRevisions>false</trackRevisions>
    </reviewItem>
    <reviewItem>
      <errorID>f2ce51f4-a1b5-466a-af63-d7e1e90cf32b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26</start>
      <end>29</end>
      <status>unmodified</status>
      <modifiedWord/>
      <trackRevisions>false</trackRevisions>
    </reviewItem>
    <reviewItem>
      <errorID>044131d2-ed8d-4f1f-9897-9e14692fadbd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33</start>
      <end>36</end>
      <status>unmodified</status>
      <modifiedWord/>
      <trackRevisions>false</trackRevisions>
    </reviewItem>
    <reviewItem>
      <errorID>36d9f094-73ed-4481-a4e5-4877f54121ae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40</start>
      <end>43</end>
      <status>unmodified</status>
      <modifiedWord/>
      <trackRevisions>false</trackRevisions>
    </reviewItem>
    <reviewItem>
      <errorID>8e34982b-c46a-4136-b75a-fe2644816d10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5C9B394E</paraID>
      <start>47</start>
      <end>50</end>
      <status>unmodified</status>
      <modifiedWord/>
      <trackRevisions>false</trackRevisions>
    </reviewItem>
    <reviewItem>
      <errorID>aadbc430-be59-459b-8a92-bca90d8824e1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5134068A</paraID>
      <start>0</start>
      <end>2</end>
      <status>unmodified</status>
      <modifiedWord/>
      <trackRevisions>false</trackRevisions>
    </reviewItem>
    <reviewItem>
      <errorID>6477030d-c5b1-41f4-97a8-7e583374d516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94B92D1</paraID>
      <start>0</start>
      <end>2</end>
      <status>unmodified</status>
      <modifiedWord/>
      <trackRevisions>false</trackRevisions>
    </reviewItem>
    <reviewItem>
      <errorID>cc4333ca-e668-4dc0-96d6-4f43dc1a3f31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3F54011F</paraID>
      <start>0</start>
      <end>2</end>
      <status>unmodified</status>
      <modifiedWord/>
      <trackRevisions>false</trackRevisions>
    </reviewItem>
    <reviewItem>
      <errorID>624186e4-ef80-4d75-8c38-6c40073336f6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3895D7F6</paraID>
      <start>0</start>
      <end>2</end>
      <status>unmodified</status>
      <modifiedWord/>
      <trackRevisions>false</trackRevisions>
    </reviewItem>
    <reviewItem>
      <errorID>26ad2700-9ca6-4440-b63c-6ed65d724c47</errorID>
      <errorWord>-</errorWord>
      <group>L1_Format</group>
      <groupName>格式问题</groupName>
      <ability>L2_HalfPunc</ability>
      <abilityName>全半角检查</abilityName>
      <candidateList>
        <item>－</item>
      </candidateList>
      <explain>文本全半角错误。</explain>
      <paraID>3895D7F6</paraID>
      <start>21</start>
      <end>22</end>
      <status>unmodified</status>
      <modifiedWord/>
      <trackRevisions>false</trackRevisions>
    </reviewItem>
    <reviewItem>
      <errorID>32a39aa3-bf46-4bc9-8051-e280e62566d0</errorID>
      <errorWord>-</errorWord>
      <group>L1_Format</group>
      <groupName>格式问题</groupName>
      <ability>L2_HalfPunc</ability>
      <abilityName>全半角检查</abilityName>
      <candidateList>
        <item>－</item>
      </candidateList>
      <explain>文本全半角错误。</explain>
      <paraID>3895D7F6</paraID>
      <start>26</start>
      <end>27</end>
      <status>unmodified</status>
      <modifiedWord/>
      <trackRevisions>false</trackRevisions>
    </reviewItem>
    <reviewItem>
      <errorID>461792a1-edc6-455f-acce-dcc10794a919</errorID>
      <errorWord>-</errorWord>
      <group>L1_Format</group>
      <groupName>格式问题</groupName>
      <ability>L2_HalfPunc</ability>
      <abilityName>全半角检查</abilityName>
      <candidateList>
        <item>－</item>
      </candidateList>
      <explain>文本全半角错误。</explain>
      <paraID>3895D7F6</paraID>
      <start>31</start>
      <end>32</end>
      <status>unmodified</status>
      <modifiedWord/>
      <trackRevisions>false</trackRevisions>
    </reviewItem>
    <reviewItem>
      <errorID>377c8595-d618-47a1-b388-d488853be65e</errorID>
      <errorWord>-</errorWord>
      <group>L1_Format</group>
      <groupName>格式问题</groupName>
      <ability>L2_HalfPunc</ability>
      <abilityName>全半角检查</abilityName>
      <candidateList>
        <item>－</item>
      </candidateList>
      <explain>文本全半角错误。</explain>
      <paraID>3895D7F6</paraID>
      <start>36</start>
      <end>37</end>
      <status>unmodified</status>
      <modifiedWord/>
      <trackRevisions>false</trackRevisions>
    </reviewItem>
    <reviewItem>
      <errorID>5c16ec39-e4bb-42db-9989-10ff94216d92</errorID>
      <errorWord>-</errorWord>
      <group>L1_Format</group>
      <groupName>格式问题</groupName>
      <ability>L2_HalfPunc</ability>
      <abilityName>全半角检查</abilityName>
      <candidateList>
        <item>－</item>
      </candidateList>
      <explain>文本全半角错误。</explain>
      <paraID>3895D7F6</paraID>
      <start>42</start>
      <end>43</end>
      <status>unmodified</status>
      <modifiedWord/>
      <trackRevisions>false</trackRevisions>
    </reviewItem>
    <reviewItem>
      <errorID>1d596671-6f91-4ec8-a135-c886c8a8d89c</errorID>
      <errorWord>-</errorWord>
      <group>L1_Format</group>
      <groupName>格式问题</groupName>
      <ability>L2_HalfPunc</ability>
      <abilityName>全半角检查</abilityName>
      <candidateList>
        <item>－</item>
      </candidateList>
      <explain>文本全半角错误。</explain>
      <paraID>3895D7F6</paraID>
      <start>59</start>
      <end>60</end>
      <status>unmodified</status>
      <modifiedWord/>
      <trackRevisions>false</trackRevisions>
    </reviewItem>
    <reviewItem>
      <errorID>fe3c0861-f032-4b0e-b902-99e1a7ac516d</errorID>
      <errorWord>,</errorWord>
      <group>L1_Format</group>
      <groupName>格式问题</groupName>
      <ability>L2_HalfPunc</ability>
      <abilityName>全半角检查</abilityName>
      <candidateList>
        <item>，</item>
      </candidateList>
      <explain>文本全半角错误。</explain>
      <paraID>534F320E</paraID>
      <start>12</start>
      <end>13</end>
      <status>unmodified</status>
      <modifiedWord/>
      <trackRevisions>false</trackRevisions>
    </reviewItem>
    <reviewItem>
      <errorID>382f58ab-54a4-4a84-bbbd-a6841bc9a095</errorID>
      <errorWord>年01月29日</errorWord>
      <group>L1_Knowledge</group>
      <groupName>知识性问题</groupName>
      <ability>L2_Time</ability>
      <abilityName>日期时间</abilityName>
      <candidateList>
        <item>年1月29日</item>
      </candidateList>
      <explain>根据日常书写习惯，月份一般会省略前导零。</explain>
      <paraID>5B76AA58</paraID>
      <start>5</start>
      <end>12</end>
      <status>unmodified</status>
      <modifiedWord/>
      <trackRevisions>false</trackRevisions>
    </reviewItem>
    <reviewItem>
      <errorID>d7e3dfeb-3bdc-4ec2-ac82-8d1cd35e512d</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7650F5D3</paraID>
      <start>15</start>
      <end>26</end>
      <status>unmodified</status>
      <modifiedWord/>
      <trackRevisions>false</trackRevisions>
    </reviewItem>
    <reviewItem>
      <errorID>df764255-cd8a-4054-99ba-22f95b132b52</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 9DEE0B3</paraID>
      <start>5</start>
      <end>16</end>
      <status>unmodified</status>
      <modifiedWord/>
      <trackRevisions>false</trackRevisions>
    </reviewItem>
    <reviewItem>
      <errorID>28c83daf-25bf-4a80-91b7-cffe077bb3c0</errorID>
      <errorWord>.</errorWord>
      <group>L1_Format</group>
      <groupName>格式问题</groupName>
      <ability>L2_HalfPunc</ability>
      <abilityName>全半角检查</abilityName>
      <candidateList>
        <item>。</item>
      </candidateList>
      <explain>文本全半角错误。</explain>
      <paraID>1D6AF576</paraID>
      <start>25</start>
      <end>26</end>
      <status>unmodified</status>
      <modifiedWord/>
      <trackRevisions>false</trackRevisions>
    </reviewItem>
    <reviewItem>
      <errorID>48c8a6aa-7fc4-460b-b9ce-2205ed112922</errorID>
      <errorWord>》</errorWord>
      <group>L1_Word</group>
      <groupName>字词问题</groupName>
      <ability>L2_Typo</ability>
      <abilityName>字词错误</abilityName>
      <candidateList>
        <item>》等</item>
      </candidateList>
      <explain/>
      <paraID>318291D1</paraID>
      <start>170</start>
      <end>171</end>
      <status>unmodified</status>
      <modifiedWord/>
      <trackRevisions>false</trackRevisions>
    </reviewItem>
    <reviewItem>
      <errorID>4723f415-2ed8-48aa-b56a-87c9a80a74d8</errorID>
      <errorWord>管 理局</errorWord>
      <group>L1_Word</group>
      <groupName>字词问题</groupName>
      <ability>L2_Typo</ability>
      <abilityName>字词错误</abilityName>
      <candidateList>
        <item>管理局</item>
      </candidateList>
      <explain/>
      <paraID>318291D1</paraID>
      <start>439</start>
      <end>443</end>
      <status>unmodified</status>
      <modifiedWord/>
      <trackRevisions>false</trackRevisions>
    </reviewItem>
    <reviewItem>
      <errorID>1e89da93-6e58-49b0-8a30-75b4f4cd1b46</errorID>
      <errorWord>(</errorWord>
      <group>L1_Format</group>
      <groupName>格式问题</groupName>
      <ability>L2_HalfPunc</ability>
      <abilityName>全半角检查</abilityName>
      <candidateList>
        <item>（</item>
      </candidateList>
      <explain>文本全半角错误。</explain>
      <paraID>318291D1</paraID>
      <start>449</start>
      <end>450</end>
      <status>unmodified</status>
      <modifiedWord/>
      <trackRevisions>false</trackRevisions>
    </reviewItem>
    <reviewItem>
      <errorID>b41ae368-ec06-4497-a873-7ee284cf9dd8</errorID>
      <errorWord>)</errorWord>
      <group>L1_Format</group>
      <groupName>格式问题</groupName>
      <ability>L2_HalfPunc</ability>
      <abilityName>全半角检查</abilityName>
      <candidateList>
        <item>）</item>
      </candidateList>
      <explain>文本全半角错误。</explain>
      <paraID>318291D1</paraID>
      <start>459</start>
      <end>460</end>
      <status>unmodified</status>
      <modifiedWord/>
      <trackRevisions>false</trackRevisions>
    </reviewItem>
    <reviewItem>
      <errorID>045a3aa5-2f68-4441-bdd7-e6f97ebcc3e1</errorID>
      <errorWord>[2014]</errorWord>
      <group>L1_Punc</group>
      <groupName>标点问题</groupName>
      <ability>L2_Punc</ability>
      <abilityName>标点符号检查</abilityName>
      <candidateList>
        <item>〔2014〕</item>
      </candidateList>
      <explain/>
      <paraID>318291D1</paraID>
      <start>540</start>
      <end>546</end>
      <status>unmodified</status>
      <modifiedWord/>
      <trackRevisions>false</trackRevisions>
    </reviewItem>
    <reviewItem>
      <errorID>58ce4f9a-1d29-408b-819c-26504a8d0c5e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4C71D713</paraID>
      <start>0</start>
      <end>2</end>
      <status>unmodified</status>
      <modifiedWord/>
      <trackRevisions>false</trackRevisions>
    </reviewItem>
    <reviewItem>
      <errorID>51da58ca-5adb-4ac4-97fa-fadc0b9e2c09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4A3E8D0D</paraID>
      <start>6</start>
      <end>18</end>
      <status>modified</status>
      <modifiedWord>中华人民共和国政府采购法</modifiedWord>
      <trackRevisions>false</trackRevisions>
    </reviewItem>
    <reviewItem>
      <errorID>a9e8c482-e523-44de-bd34-35cb00f9e0cc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58719D7</paraID>
      <start>0</start>
      <end>2</end>
      <status>unmodified</status>
      <modifiedWord/>
      <trackRevisions>false</trackRevisions>
    </reviewItem>
    <reviewItem>
      <errorID>17447015-eaf3-4405-b39c-6b342efaae80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2810D72C</paraID>
      <start>6</start>
      <end>22</end>
      <status>modified</status>
      <modifiedWord>中华人民共和国政府采购法实施条例</modifiedWord>
      <trackRevisions>false</trackRevisions>
    </reviewItem>
    <reviewItem>
      <errorID>09492bbe-1fcf-41ae-becc-6bcbb5c02c7c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5B5D88C7</paraID>
      <start>0</start>
      <end>2</end>
      <status>unmodified</status>
      <modifiedWord/>
      <trackRevisions>false</trackRevisions>
    </reviewItem>
    <reviewItem>
      <errorID>0277ce6e-ed8e-46bc-b5ec-2d779c5bee3a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63799BF9</paraID>
      <start>0</start>
      <end>2</end>
      <status>unmodified</status>
      <modifiedWord/>
      <trackRevisions>false</trackRevisions>
    </reviewItem>
    <reviewItem>
      <errorID>60ebec92-8789-4a22-add8-1b0e3e1f9927</errorID>
      <errorWord>开标</errorWord>
      <group>L1_Word</group>
      <groupName>字词问题</groupName>
      <ability>L2_Typo</ability>
      <abilityName>字词错误</abilityName>
      <candidateList>
        <item>开展</item>
      </candidateList>
      <explain>〈动〉展览会开始展出：一年一度的春节花展明天～。</explain>
      <paraID>63799BF9</paraID>
      <start>2</start>
      <end>4</end>
      <status>unmodified</status>
      <modifiedWord/>
      <trackRevisions>false</trackRevisions>
    </reviewItem>
    <reviewItem>
      <errorID>97d07d7a-5cda-425a-9cf0-a98bf60a020a</errorID>
      <errorWord>(</errorWord>
      <group>L1_Format</group>
      <groupName>格式问题</groupName>
      <ability>L2_HalfPunc</ability>
      <abilityName>全半角检查</abilityName>
      <candidateList>
        <item>（</item>
      </candidateList>
      <explain>文本全半角错误。</explain>
      <paraID>63799BF9</paraID>
      <start>63</start>
      <end>64</end>
      <status>unmodified</status>
      <modifiedWord/>
      <trackRevisions>false</trackRevisions>
    </reviewItem>
    <reviewItem>
      <errorID>adb37ab2-3b4e-42fa-8a76-1c56394a01f6</errorID>
      <errorWord>)</errorWord>
      <group>L1_Format</group>
      <groupName>格式问题</groupName>
      <ability>L2_HalfPunc</ability>
      <abilityName>全半角检查</abilityName>
      <candidateList>
        <item>）</item>
      </candidateList>
      <explain>文本全半角错误。</explain>
      <paraID>63799BF9</paraID>
      <start>77</start>
      <end>78</end>
      <status>unmodified</status>
      <modifiedWord/>
      <trackRevisions>false</trackRevisions>
    </reviewItem>
    <reviewItem>
      <errorID>ecf51789-b1a1-4a48-ba7b-6a4d33ed322f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1EEF99F4</paraID>
      <start>0</start>
      <end>2</end>
      <status>unmodified</status>
      <modifiedWord/>
      <trackRevisions>false</trackRevisions>
    </reviewItem>
    <reviewItem>
      <errorID>6b864a69-6bb1-4125-9045-e4de1e21f2b3</errorID>
      <errorWord>-</errorWord>
      <group>L1_Format</group>
      <groupName>格式问题</groupName>
      <ability>L2_HalfPunc</ability>
      <abilityName>全半角检查</abilityName>
      <candidateList>
        <item>－</item>
      </candidateList>
      <explain>文本全半角错误。</explain>
      <paraID>1EEF99F4</paraID>
      <start>37</start>
      <end>38</end>
      <status>unmodified</status>
      <modifiedWord/>
      <trackRevisions>false</trackRevisions>
    </reviewItem>
    <reviewItem>
      <errorID>0e1cb01d-1c50-47d2-86dc-e07fb4fd2648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75D751FA</paraID>
      <start>0</start>
      <end>2</end>
      <status>unmodified</status>
      <modifiedWord/>
      <trackRevisions>false</trackRevisions>
    </reviewItem>
    <reviewItem>
      <errorID>d0241690-4a72-4200-b575-76a305f0275d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1591B9B7</paraID>
      <start>0</start>
      <end>2</end>
      <status>unmodified</status>
      <modifiedWord/>
      <trackRevisions>false</trackRevisions>
    </reviewItem>
    <reviewItem>
      <errorID>14b51087-79ca-46ba-b187-f03d280e1780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1CACE667</paraID>
      <start>0</start>
      <end>2</end>
      <status>unmodified</status>
      <modifiedWord/>
      <trackRevisions>false</trackRevisions>
    </reviewItem>
    <reviewItem>
      <errorID>404d8015-262e-4abf-8501-4207d499dd15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1C2DE778</paraID>
      <start>0</start>
      <end>2</end>
      <status>unmodified</status>
      <modifiedWord/>
      <trackRevisions>false</trackRevisions>
    </reviewItem>
    <reviewItem>
      <errorID>cd611eb7-d1a5-4977-990c-78182f673cb9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67F4A4DB</paraID>
      <start>0</start>
      <end>2</end>
      <status>unmodified</status>
      <modifiedWord/>
      <trackRevisions>false</trackRevisions>
    </reviewItem>
    <reviewItem>
      <errorID>3f0908e5-e6ce-4ca5-8902-de223134c7bf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2F0CE9D8</paraID>
      <start>0</start>
      <end>2</end>
      <status>unmodified</status>
      <modifiedWord/>
      <trackRevisions>false</trackRevisions>
    </reviewItem>
    <reviewItem>
      <errorID>863f24ec-2e66-417b-bdf7-862ef2d48c4d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1E59E70</paraID>
      <start>0</start>
      <end>3</end>
      <status>unmodified</status>
      <modifiedWord/>
      <trackRevisions>false</trackRevisions>
    </reviewItem>
    <reviewItem>
      <errorID>3201f4b5-5afa-453f-892b-bd2d468c551c</errorID>
      <errorWord>其它</errorWord>
      <group>L1_Word</group>
      <groupName>字词问题</groupName>
      <ability>L2_Alias</ability>
      <abilityName>也作/曾用词</abilityName>
      <candidateList>
        <item>其他</item>
      </candidateList>
      <explain>词汇[其它]为不规范表述或旧称，其规范书面表述为[其他]。</explain>
      <paraID>64A9C17F</paraID>
      <start>11</start>
      <end>13</end>
      <status>unmodified</status>
      <modifiedWord/>
      <trackRevisions>false</trackRevisions>
    </reviewItem>
    <reviewItem>
      <errorID>00c1519e-be39-4da3-a574-0ecf5cae814a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876D554</paraID>
      <start>0</start>
      <end>2</end>
      <status>unmodified</status>
      <modifiedWord/>
      <trackRevisions>false</trackRevisions>
    </reviewItem>
    <reviewItem>
      <errorID>05fb48c3-16af-4e59-956c-7eb40736c8ee</errorID>
      <errorWord>在全国企业信用信息公示系统</errorWord>
      <group>L1_Word</group>
      <groupName>字词问题</groupName>
      <ability>L2_Typo</ability>
      <abilityName>字词错误</abilityName>
      <candidateList>
        <item>在国家企业信用信息公示系统</item>
      </candidateList>
      <explain/>
      <paraID>  194ACF</paraID>
      <start>10</start>
      <end>23</end>
      <status>modified</status>
      <modifiedWord>在国家企业信用信息公示系统</modifiedWord>
      <trackRevisions>false</trackRevisions>
    </reviewItem>
    <reviewItem>
      <errorID>2c0e8eb7-aa0b-4730-a9ca-5d91d56272b7</errorID>
      <errorWord>满足性</errorWord>
      <group>L1_Word</group>
      <groupName>字词问题</groupName>
      <ability>L2_Typo</ability>
      <abilityName>字词错误</abilityName>
      <candidateList>
        <item>满足</item>
      </candidateList>
      <explain/>
      <paraID>14B7A9F2</paraID>
      <start>29</start>
      <end>32</end>
      <status>unmodified</status>
      <modifiedWord/>
      <trackRevisions>false</trackRevisions>
    </reviewItem>
    <reviewItem>
      <errorID>9bcc6a8f-fed0-4079-88fe-2f3edcf5e300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70E21588</paraID>
      <start>0</start>
      <end>2</end>
      <status>unmodified</status>
      <modifiedWord/>
      <trackRevisions>false</trackRevisions>
    </reviewItem>
    <reviewItem>
      <errorID>2b665a55-3464-42de-9078-c41bfdb8b379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18E28FCE</paraID>
      <start>0</start>
      <end>2</end>
      <status>unmodified</status>
      <modifiedWord/>
      <trackRevisions>false</trackRevisions>
    </reviewItem>
    <reviewItem>
      <errorID>97333158-9666-45d6-b471-cda1b713a0ee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6F2D6B11</paraID>
      <start>0</start>
      <end>4</end>
      <status>unmodified</status>
      <modifiedWord/>
      <trackRevisions>false</trackRevisions>
    </reviewItem>
    <reviewItem>
      <errorID>0a74570d-8a9a-4c6e-a295-2891fb902cfd</errorID>
      <errorWord>合同时</errorWord>
      <group>L1_Word</group>
      <groupName>字词问题</groupName>
      <ability>L2_Typo</ability>
      <abilityName>字词错误</abilityName>
      <candidateList>
        <item>合同</item>
      </candidateList>
      <explain/>
      <paraID>17154F07</paraID>
      <start>45</start>
      <end>48</end>
      <status>unmodified</status>
      <modifiedWord/>
      <trackRevisions>false</trackRevisions>
    </reviewItem>
    <reviewItem>
      <errorID>21fcaa4a-6e83-420a-8cfb-16168688f86f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CA8F967</paraID>
      <start>43</start>
      <end>46</end>
      <status>unmodified</status>
      <modifiedWord/>
      <trackRevisions>false</trackRevisions>
    </reviewItem>
    <reviewItem>
      <errorID>d7bbcc7d-1b53-4e14-bd77-37efca6fec9a</errorID>
      <errorWord>:</errorWord>
      <group>L1_Format</group>
      <groupName>格式问题</groupName>
      <ability>L2_HalfPunc</ability>
      <abilityName>全半角检查</abilityName>
      <candidateList>
        <item>：</item>
      </candidateList>
      <explain>文本全半角错误。</explain>
      <paraID>104DA5C5</paraID>
      <start>48</start>
      <end>49</end>
      <status>unmodified</status>
      <modifiedWord/>
      <trackRevisions>false</trackRevisions>
    </reviewItem>
    <reviewItem>
      <errorID>5df5a358-312c-4eb1-93c9-8f6c98a19d41</errorID>
      <errorWord>）</errorWord>
      <group>L1_Word</group>
      <groupName>字词问题</groupName>
      <ability>L2_Typo</ability>
      <abilityName>字词错误</abilityName>
      <candidateList>
        <item>）在</item>
      </candidateList>
      <explain/>
      <paraID>4C28BBBA</paraID>
      <start>2</start>
      <end>3</end>
      <status>unmodified</status>
      <modifiedWord/>
      <trackRevisions>false</trackRevisions>
    </reviewItem>
    <reviewItem>
      <errorID>7f99e943-55a4-4d89-9b1f-a7f3ebb91935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4C28BBBA</paraID>
      <start>87</start>
      <end>90</end>
      <status>unmodified</status>
      <modifiedWord/>
      <trackRevisions>false</trackRevisions>
    </reviewItem>
    <reviewItem>
      <errorID>939051e3-432c-462f-a60a-5328eadd47be</errorID>
      <errorWord>体内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52E11205</paraID>
      <start>35</start>
      <end>37</end>
      <status>unmodified</status>
      <modifiedWord/>
      <trackRevisions>false</trackRevisions>
    </reviewItem>
    <reviewItem>
      <errorID>eaeda49f-0f0f-4c99-b9a8-d1e40bf2749a</errorID>
      <errorWord>-</errorWord>
      <group>L1_Format</group>
      <groupName>格式问题</groupName>
      <ability>L2_HalfPunc</ability>
      <abilityName>全半角检查</abilityName>
      <candidateList>
        <item>－</item>
      </candidateList>
      <explain>文本全半角错误。</explain>
      <paraID>30F48116</paraID>
      <start>34</start>
      <end>35</end>
      <status>unmodified</status>
      <modifiedWord/>
      <trackRevisions>false</trackRevisions>
    </reviewItem>
    <reviewItem>
      <errorID>effc9b9a-8931-4653-8069-07b89ecac31b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63378B5A</paraID>
      <start>0</start>
      <end>2</end>
      <status>unmodified</status>
      <modifiedWord/>
      <trackRevisions>false</trackRevisions>
    </reviewItem>
    <reviewItem>
      <errorID>c938781f-c87a-482a-8a23-15c71320dcc0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7C7FFB43</paraID>
      <start>0</start>
      <end>2</end>
      <status>unmodified</status>
      <modifiedWord/>
      <trackRevisions>false</trackRevisions>
    </reviewItem>
    <reviewItem>
      <errorID>70f0fea2-4530-4231-870c-96c16da2ace9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2CB40569</paraID>
      <start>0</start>
      <end>2</end>
      <status>unmodified</status>
      <modifiedWord/>
      <trackRevisions>false</trackRevisions>
    </reviewItem>
    <reviewItem>
      <errorID>d784b38c-9b42-4ad3-ad26-7897c89cc25b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354AB6AE</paraID>
      <start>0</start>
      <end>2</end>
      <status>unmodified</status>
      <modifiedWord/>
      <trackRevisions>false</trackRevisions>
    </reviewItem>
    <reviewItem>
      <errorID>de2fc045-7691-431f-b88e-6e3467498bd6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67F129A9</paraID>
      <start>0</start>
      <end>2</end>
      <status>unmodified</status>
      <modifiedWord/>
      <trackRevisions>false</trackRevisions>
    </reviewItem>
    <reviewItem>
      <errorID>098123d8-c9c8-4485-a752-4fd4b357a89c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19157F7E</paraID>
      <start>0</start>
      <end>2</end>
      <status>unmodified</status>
      <modifiedWord/>
      <trackRevisions>false</trackRevisions>
    </reviewItem>
    <reviewItem>
      <errorID>555b9313-83a1-4fbe-aa17-3a5566a649b7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7B7AC2C4</paraID>
      <start>0</start>
      <end>2</end>
      <status>unmodified</status>
      <modifiedWord/>
      <trackRevisions>false</trackRevisions>
    </reviewItem>
    <reviewItem>
      <errorID>fb325f70-5586-4061-a226-05d19d14c101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6DBF30E1</paraID>
      <start>0</start>
      <end>2</end>
      <status>unmodified</status>
      <modifiedWord/>
      <trackRevisions>false</trackRevisions>
    </reviewItem>
    <reviewItem>
      <errorID>e9f5ff5a-af4b-4b76-9172-2623a22386cd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57084006</paraID>
      <start>0</start>
      <end>2</end>
      <status>unmodified</status>
      <modifiedWord/>
      <trackRevisions>false</trackRevisions>
    </reviewItem>
    <reviewItem>
      <errorID>26e95afa-8374-4142-ad3c-a12fa3d40f18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5D8E50B4</paraID>
      <start>0</start>
      <end>2</end>
      <status>unmodified</status>
      <modifiedWord/>
      <trackRevisions>false</trackRevisions>
    </reviewItem>
    <reviewItem>
      <errorID>5bb975bb-ad41-4b11-a75b-2cdfa655e7f3</errorID>
      <errorWord>遵循遵循</errorWord>
      <group>L1_Word</group>
      <groupName>字词问题</groupName>
      <ability>L2_Typo</ability>
      <abilityName>字词错误</abilityName>
      <candidateList>
        <item>遵循</item>
      </candidateList>
      <explain/>
      <paraID>6B9C96CA</paraID>
      <start>4</start>
      <end>6</end>
      <status>modified</status>
      <modifiedWord>遵循</modifiedWord>
      <trackRevisions>false</trackRevisions>
    </reviewItem>
    <reviewItem>
      <errorID>d32f098f-97e6-4e02-876f-a4d6d159fd6d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684EEB90</paraID>
      <start>0</start>
      <end>2</end>
      <status>unmodified</status>
      <modifiedWord/>
      <trackRevisions>false</trackRevisions>
    </reviewItem>
    <reviewItem>
      <errorID>97cf7173-3dcc-4e17-bb4a-87cd4e0eff13</errorID>
      <errorWord>中标和</errorWord>
      <group>L1_Word</group>
      <groupName>字词问题</groupName>
      <ability>L2_Typo</ability>
      <abilityName>字词错误</abilityName>
      <candidateList>
        <item>中标</item>
      </candidateList>
      <explain/>
      <paraID>684EEB90</paraID>
      <start>2</start>
      <end>5</end>
      <status>unmodified</status>
      <modifiedWord/>
      <trackRevisions>false</trackRevisions>
    </reviewItem>
    <reviewItem>
      <errorID>c29f5280-6360-4bc2-92cf-5f5b15cbe548</errorID>
      <errorWord>,</errorWord>
      <group>L1_Format</group>
      <groupName>格式问题</groupName>
      <ability>L2_HalfPunc</ability>
      <abilityName>全半角检查</abilityName>
      <candidateList>
        <item>，</item>
      </candidateList>
      <explain>文本全半角错误。</explain>
      <paraID>2B4EDDFE</paraID>
      <start>6</start>
      <end>7</end>
      <status>unmodified</status>
      <modifiedWord/>
      <trackRevisions>false</trackRevisions>
    </reviewItem>
    <reviewItem>
      <errorID>588dc2c2-85c6-4e61-9fb4-3485b816439d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36C34CF9</paraID>
      <start>0</start>
      <end>2</end>
      <status>unmodified</status>
      <modifiedWord/>
      <trackRevisions>false</trackRevisions>
    </reviewItem>
    <reviewItem>
      <errorID>49faac3c-bd6c-4315-b492-5287826c5a52</errorID>
      <errorWord>财务</errorWord>
      <group>L1_Word</group>
      <groupName>字词问题</groupName>
      <ability>L2_Typo</ability>
      <abilityName>字词错误</abilityName>
      <candidateList>
        <item>财物</item>
      </candidateList>
      <explain>〈名〉钱财和物资：爱护公共～。</explain>
      <paraID>4AEACE21</paraID>
      <start>14</start>
      <end>16</end>
      <status>unmodified</status>
      <modifiedWord/>
      <trackRevisions>false</trackRevisions>
    </reviewItem>
    <reviewItem>
      <errorID>1385cf59-65a2-4d64-bd18-f29eb8350e98</errorID>
      <errorWord>自已</errorWord>
      <group>L1_Word</group>
      <groupName>字词问题</groupName>
      <ability>L2_Typo</ability>
      <abilityName>字词错误</abilityName>
      <candidateList>
        <item>自己</item>
      </candidateList>
      <explain>〈代〉人称代词。❶复指前头的名词或代词（多强调不由于外力）：～动手，丰衣足食｜鞋我～去买吧｜瓶子不会～倒下来，准是有人碰了它｜这种新型客机是我国～制造的。❷指说话者本人这方面（用在名词前面，表示关系密切）：～人｜～弟兄。</explain>
      <paraID>3B6576A2</paraID>
      <start>26</start>
      <end>28</end>
      <status>unmodified</status>
      <modifiedWord/>
      <trackRevisions>false</trackRevisions>
    </reviewItem>
    <reviewItem>
      <errorID>1c1490a5-3f66-484e-84aa-9c0d08dd5d24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25</start>
      <end>28</end>
      <status>unmodified</status>
      <modifiedWord/>
      <trackRevisions>false</trackRevisions>
    </reviewItem>
    <reviewItem>
      <errorID>ad9d007d-f4c7-45f3-b9fc-ff96e55781f8</errorID>
      <errorWord>中华人民共和国政府采购 法实施条例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6CF1D00E</paraID>
      <start>28</start>
      <end>44</end>
      <status>modified</status>
      <modifiedWord>中华人民共和国政府采购法实施条例</modifiedWord>
      <trackRevisions>false</trackRevisions>
    </reviewItem>
    <reviewItem>
      <errorID>c15cbe70-f0fd-4488-ae41-bb0babc9d3e3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6CF1D00E</paraID>
      <start>44</start>
      <end>47</end>
      <status>unmodified</status>
      <modifiedWord/>
      <trackRevisions>false</trackRevisions>
    </reviewItem>
    <reviewItem>
      <errorID>fdc401cc-2ed8-4ea6-8b12-5c87dcf98905</errorID>
      <errorWord>提出质疑</errorWord>
      <group>L1_Word</group>
      <groupName>字词问题</groupName>
      <ability>L2_Typo</ability>
      <abilityName>字词错误</abilityName>
      <candidateList>
        <item>质疑</item>
      </candidateList>
      <explain>〈动〉提出疑问：～问难。</explain>
      <paraID>26F6B145</paraID>
      <start>105</start>
      <end>109</end>
      <status>unmodified</status>
      <modifiedWord/>
      <trackRevisions>false</trackRevisions>
    </reviewItem>
    <reviewItem>
      <errorID>2bef6bbf-b3cd-4034-8385-dd357a330584</errorID>
      <errorWord>投拆</errorWord>
      <group>L1_Word</group>
      <groupName>字词问题</groupName>
      <ability>L2_Typo</ability>
      <abilityName>字词错误</abilityName>
      <candidateList>
        <item>投诉</item>
      </candidateList>
      <explain>〈动〉公民或单位认为其合法权益遭受侵犯，向有关部门请求依法处理。</explain>
      <paraID>4621132E</paraID>
      <start>64</start>
      <end>66</end>
      <status>unmodified</status>
      <modifiedWord/>
      <trackRevisions>false</trackRevisions>
    </reviewItem>
    <reviewItem>
      <errorID>c7d3e098-cb13-4d0d-8e1c-6616ccd9e9f9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719A86AF</paraID>
      <start>0</start>
      <end>2</end>
      <status>unmodified</status>
      <modifiedWord/>
      <trackRevisions>false</trackRevisions>
    </reviewItem>
    <reviewItem>
      <errorID>6722dec2-313b-4240-a3f7-f02889b42090</errorID>
      <errorWord>(</errorWord>
      <group>L1_Format</group>
      <groupName>格式问题</groupName>
      <ability>L2_HalfPunc</ability>
      <abilityName>全半角检查</abilityName>
      <candidateList>
        <item>（</item>
      </candidateList>
      <explain>文本全半角错误。</explain>
      <paraID>44090DD5</paraID>
      <start>2</start>
      <end>3</end>
      <status>unmodified</status>
      <modifiedWord/>
      <trackRevisions>false</trackRevisions>
    </reviewItem>
    <reviewItem>
      <errorID>9e7590dc-09b4-47dd-87b6-ef360746f748</errorID>
      <errorWord>)</errorWord>
      <group>L1_Format</group>
      <groupName>格式问题</groupName>
      <ability>L2_HalfPunc</ability>
      <abilityName>全半角检查</abilityName>
      <candidateList>
        <item>）</item>
      </candidateList>
      <explain>文本全半角错误。</explain>
      <paraID>44090DD5</paraID>
      <start>5</start>
      <end>6</end>
      <status>unmodified</status>
      <modifiedWord/>
      <trackRevisions>false</trackRevisions>
    </reviewItem>
    <reviewItem>
      <errorID>d4e6dc4e-95c9-46c3-b9f7-38f90774ec7c</errorID>
      <errorWord>的取</errorWord>
      <group>L1_Word</group>
      <groupName>字词问题</groupName>
      <ability>L2_Typo</ability>
      <abilityName>字词错误</abilityName>
      <candidateList>
        <item>的</item>
      </candidateList>
      <explain>“的”常用于连接修饰语与名词性中心语，表示属性、所属或描述。</explain>
      <paraID>3B051F58</paraID>
      <start>17</start>
      <end>19</end>
      <status>unmodified</status>
      <modifiedWord/>
      <trackRevisions>false</trackRevisions>
    </reviewItem>
    <reviewItem>
      <errorID>402d0241-65c0-4b20-b75e-061376709864</errorID>
      <errorWord>)</errorWord>
      <group>L1_Format</group>
      <groupName>格式问题</groupName>
      <ability>L2_HalfPunc</ability>
      <abilityName>全半角检查</abilityName>
      <candidateList>
        <item>）</item>
      </candidateList>
      <explain>文本全半角错误。</explain>
      <paraID>548EC66A</paraID>
      <start>84</start>
      <end>85</end>
      <status>unmodified</status>
      <modifiedWord/>
      <trackRevisions>false</trackRevisions>
    </reviewItem>
    <reviewItem>
      <errorID>d097b950-6fb8-41d1-bc48-e4dc72e4cb47</errorID>
      <errorWord>提供有</errorWord>
      <group>L1_Word</group>
      <groupName>字词问题</groupName>
      <ability>L2_Typo</ability>
      <abilityName>字词错误</abilityName>
      <candidateList>
        <item>提供</item>
      </candidateList>
      <explain/>
      <paraID> 197F0EC</paraID>
      <start>68</start>
      <end>71</end>
      <status>unmodified</status>
      <modifiedWord/>
      <trackRevisions>false</trackRevisions>
    </reviewItem>
    <reviewItem>
      <errorID>1e00d5a8-dc4e-4168-8f5e-41cd533affe4</errorID>
      <errorWord>承诺如</errorWord>
      <group>L1_Word</group>
      <groupName>字词问题</groupName>
      <ability>L2_Typo</ability>
      <abilityName>字词错误</abilityName>
      <candidateList>
        <item>承诺</item>
      </candidateList>
      <explain>〈动〉对某项事务答应照办：慨然～。</explain>
      <paraID>6C57F57D</paraID>
      <start>102</start>
      <end>105</end>
      <status>unmodified</status>
      <modifiedWord/>
      <trackRevisions>false</trackRevisions>
    </reviewItem>
    <reviewItem>
      <errorID>677f78c7-8764-477e-aec5-d19bb175884f</errorID>
      <errorWord>中华人民共和国经济合同法</errorWord>
      <group>L1_Knowledge</group>
      <groupName>知识性问题</groupName>
      <ability>L2_Knowledge</ability>
      <abilityName>其他知识</abilityName>
      <candidateList>
        <item>中华人民共和国劳动合同法</item>
      </candidateList>
      <explain>当前法律法规未收录或尚未生效，注意核查是否正确。</explain>
      <paraID>1947B055</paraID>
      <start>59</start>
      <end>71</end>
      <status>unmodified</status>
      <modifiedWord/>
      <trackRevisions>false</trackRevisions>
    </reviewItem>
    <reviewItem>
      <errorID>93e8a195-a20e-4090-9f1b-fd1fb8212ed4</errorID>
      <errorWord>(</errorWord>
      <group>L1_Format</group>
      <groupName>格式问题</groupName>
      <ability>L2_HalfPunc</ability>
      <abilityName>全半角检查</abilityName>
      <candidateList>
        <item>（</item>
      </candidateList>
      <explain>文本全半角错误。</explain>
      <paraID> 87571F6</paraID>
      <start>7</start>
      <end>8</end>
      <status>unmodified</status>
      <modifiedWord/>
      <trackRevisions>false</trackRevisions>
    </reviewItem>
    <reviewItem>
      <errorID>735d0fa1-a483-441d-b0ae-1e8b49cd1c66</errorID>
      <errorWord>)</errorWord>
      <group>L1_Format</group>
      <groupName>格式问题</groupName>
      <ability>L2_HalfPunc</ability>
      <abilityName>全半角检查</abilityName>
      <candidateList>
        <item>）</item>
      </candidateList>
      <explain>文本全半角错误。</explain>
      <paraID> 87571F6</paraID>
      <start>9</start>
      <end>10</end>
      <status>unmodified</status>
      <modifiedWord/>
      <trackRevisions>false</trackRevisions>
    </reviewItem>
    <reviewItem>
      <errorID>c1d4fd61-a5e2-45a7-baa1-33bb142a0ce0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271BED2A</paraID>
      <start>82</start>
      <end>83</end>
      <status>unmodified</status>
      <modifiedWord/>
      <trackRevisions>false</trackRevisions>
    </reviewItem>
    <reviewItem>
      <errorID>affb9749-2205-485e-8377-1268d34e9cd8</errorID>
      <errorWord>;</errorWord>
      <group>L1_Format</group>
      <groupName>格式问题</groupName>
      <ability>L2_HalfPunc</ability>
      <abilityName>全半角检查</abilityName>
      <candidateList>
        <item>；</item>
      </candidateList>
      <explain>文本全半角错误。</explain>
      <paraID>1A1AA8D3</paraID>
      <start>23</start>
      <end>24</end>
      <status>unmodified</status>
      <modifiedWord/>
      <trackRevisions>false</trackRevisions>
    </reviewItem>
    <reviewItem>
      <errorID>c1165685-1544-42d1-a9ab-5d02d6380b7a</errorID>
      <errorWord>(</errorWord>
      <group>L1_Format</group>
      <groupName>格式问题</groupName>
      <ability>L2_HalfPunc</ability>
      <abilityName>全半角检查</abilityName>
      <candidateList>
        <item>（</item>
      </candidateList>
      <explain>文本全半角错误。</explain>
      <paraID>19F52CD6</paraID>
      <start>30</start>
      <end>31</end>
      <status>unmodified</status>
      <modifiedWord/>
      <trackRevisions>false</trackRevisions>
    </reviewItem>
    <reviewItem>
      <errorID>f9dcab13-e712-4f99-b00f-4a37210b0416</errorID>
      <errorWord>),</errorWord>
      <group>L1_Format</group>
      <groupName>格式问题</groupName>
      <ability>L2_HalfPunc</ability>
      <abilityName>全半角检查</abilityName>
      <candidateList>
        <item>），</item>
      </candidateList>
      <explain>文本全半角错误。</explain>
      <paraID>19F52CD6</paraID>
      <start>46</start>
      <end>48</end>
      <status>unmodified</status>
      <modifiedWord/>
      <trackRevisions>false</trackRevisions>
    </reviewItem>
    <reviewItem>
      <errorID>5eb21c67-895b-43df-ad6b-53a795a74f86</errorID>
      <errorWord>(</errorWord>
      <group>L1_Word</group>
      <groupName>字词问题</groupName>
      <ability>L2_Typo</ability>
      <abilityName>字词错误</abilityName>
      <candidateList>
        <item>(一</item>
      </candidateList>
      <explain/>
      <paraID>7D8F0EB5</paraID>
      <start>58</start>
      <end>59</end>
      <status>unmodified</status>
      <modifiedWord/>
      <trackRevisions>false</trackRevisions>
    </reviewItem>
    <reviewItem>
      <errorID>adc17147-ef05-4b2a-8dfd-d1c74a734400</errorID>
      <errorWord>)</errorWord>
      <group>L1_Format</group>
      <groupName>格式问题</groupName>
      <ability>L2_HalfPunc</ability>
      <abilityName>全半角检查</abilityName>
      <candidateList>
        <item>）</item>
      </candidateList>
      <explain>文本全半角错误。</explain>
      <paraID>7D8F0EB5</paraID>
      <start>60</start>
      <end>61</end>
      <status>unmodified</status>
      <modifiedWord/>
      <trackRevisions>false</trackRevisions>
    </reviewItem>
    <reviewItem>
      <errorID>e78c9416-aac4-4445-acd8-b7c5545e519d</errorID>
      <errorWord>(</errorWord>
      <group>L1_Format</group>
      <groupName>格式问题</groupName>
      <ability>L2_HalfPunc</ability>
      <abilityName>全半角检查</abilityName>
      <candidateList>
        <item>（</item>
      </candidateList>
      <explain>文本全半角错误。</explain>
      <paraID>55C32E83</paraID>
      <start>2</start>
      <end>3</end>
      <status>unmodified</status>
      <modifiedWord/>
      <trackRevisions>false</trackRevisions>
    </reviewItem>
    <reviewItem>
      <errorID>ab51bca9-7665-4424-a5f8-9b37170036f2</errorID>
      <errorWord>)</errorWord>
      <group>L1_Format</group>
      <groupName>格式问题</groupName>
      <ability>L2_HalfPunc</ability>
      <abilityName>全半角检查</abilityName>
      <candidateList>
        <item>）</item>
      </candidateList>
      <explain>文本全半角错误。</explain>
      <paraID>55C32E83</paraID>
      <start>20</start>
      <end>21</end>
      <status>unmodified</status>
      <modifiedWord/>
      <trackRevisions>false</trackRevisions>
    </reviewItem>
    <reviewItem>
      <errorID>9e7b4e4e-5706-4d91-a159-140f11945091</errorID>
      <errorWord>(</errorWord>
      <group>L1_Format</group>
      <groupName>格式问题</groupName>
      <ability>L2_HalfPunc</ability>
      <abilityName>全半角检查</abilityName>
      <candidateList>
        <item>（</item>
      </candidateList>
      <explain>文本全半角错误。</explain>
      <paraID> 19F531B</paraID>
      <start>53</start>
      <end>54</end>
      <status>unmodified</status>
      <modifiedWord/>
      <trackRevisions>false</trackRevisions>
    </reviewItem>
    <reviewItem>
      <errorID>420a8435-230a-491f-b8af-407b90b1579a</errorID>
      <errorWord>)</errorWord>
      <group>L1_Format</group>
      <groupName>格式问题</groupName>
      <ability>L2_HalfPunc</ability>
      <abilityName>全半角检查</abilityName>
      <candidateList>
        <item>）</item>
      </candidateList>
      <explain>文本全半角错误。</explain>
      <paraID> 19F531B</paraID>
      <start>59</start>
      <end>60</end>
      <status>unmodified</status>
      <modifiedWord/>
      <trackRevisions>false</trackRevisions>
    </reviewItem>
    <reviewItem>
      <errorID>1e823f42-e15d-43d0-bc75-940f8f3bc8d2</errorID>
      <errorWord>，</errorWord>
      <group>L1_Punc</group>
      <groupName>标点问题</groupName>
      <ability>L2_Punc</ability>
      <abilityName>标点符号检查</abilityName>
      <candidateList/>
      <explain/>
      <paraID>  9706C3</paraID>
      <start>0</start>
      <end>1</end>
      <status>unmodified</status>
      <modifiedWord/>
      <trackRevisions>false</trackRevisions>
    </reviewItem>
    <reviewItem>
      <errorID>bda0d811-bba0-4d4b-915c-8a6fe19dd03e</errorID>
      <errorWord>存在有</errorWord>
      <group>L1_Word</group>
      <groupName>字词问题</groupName>
      <ability>L2_Typo</ability>
      <abilityName>字词错误</abilityName>
      <candidateList>
        <item>存在</item>
      </candidateList>
      <explain/>
      <paraID>41BFB3DB</paraID>
      <start>146</start>
      <end>149</end>
      <status>unmodified</status>
      <modifiedWord/>
      <trackRevisions>false</trackRevisions>
    </reviewItem>
    <reviewItem>
      <errorID>0eb6bf6a-dd28-4a3a-bb74-f027f28f5a3d</errorID>
      <errorWord>(</errorWord>
      <group>L1_Format</group>
      <groupName>格式问题</groupName>
      <ability>L2_HalfPunc</ability>
      <abilityName>全半角检查</abilityName>
      <candidateList>
        <item>（</item>
      </candidateList>
      <explain>文本全半角错误。</explain>
      <paraID>27F9FD25</paraID>
      <start>23</start>
      <end>24</end>
      <status>unmodified</status>
      <modifiedWord/>
      <trackRevisions>false</trackRevisions>
    </reviewItem>
    <reviewItem>
      <errorID>1925ba07-1a16-4241-bd11-9b077ba5fcb9</errorID>
      <errorWord>抽苔</errorWord>
      <group>L1_Word</group>
      <groupName>字词问题</groupName>
      <ability>L2_Typo</ability>
      <abilityName>字词错误</abilityName>
      <candidateList>
        <item>抽薹</item>
      </candidateList>
      <explain/>
      <paraID>4845E642</paraID>
      <start>55</start>
      <end>57</end>
      <status>unmodified</status>
      <modifiedWord/>
      <trackRevisions>false</trackRevisions>
    </reviewItem>
    <reviewItem>
      <errorID>37697788-75b9-49b0-970b-f76cebad23e3</errorID>
      <errorWord>(</errorWord>
      <group>L1_Format</group>
      <groupName>格式问题</groupName>
      <ability>L2_HalfPunc</ability>
      <abilityName>全半角检查</abilityName>
      <candidateList>
        <item>（</item>
      </candidateList>
      <explain>文本全半角错误。</explain>
      <paraID>4845E642</paraID>
      <start>57</start>
      <end>58</end>
      <status>unmodified</status>
      <modifiedWord/>
      <trackRevisions>false</trackRevisions>
    </reviewItem>
    <reviewItem>
      <errorID>dd25113b-a657-435c-be99-b19a5c3f3f43</errorID>
      <errorWord>),</errorWord>
      <group>L1_Format</group>
      <groupName>格式问题</groupName>
      <ability>L2_HalfPunc</ability>
      <abilityName>全半角检查</abilityName>
      <candidateList>
        <item>），</item>
      </candidateList>
      <explain>文本全半角错误。</explain>
      <paraID>4845E642</paraID>
      <start>62</start>
      <end>64</end>
      <status>unmodified</status>
      <modifiedWord/>
      <trackRevisions>false</trackRevisions>
    </reviewItem>
    <reviewItem>
      <errorID>25cbdcc2-1dbc-4558-b3b8-d663890fc748</errorID>
      <errorWord>(</errorWord>
      <group>L1_Format</group>
      <groupName>格式问题</groupName>
      <ability>L2_HalfPunc</ability>
      <abilityName>全半角检查</abilityName>
      <candidateList>
        <item>（</item>
      </candidateList>
      <explain>文本全半角错误。</explain>
      <paraID>6E47272D</paraID>
      <start>32</start>
      <end>33</end>
      <status>unmodified</status>
      <modifiedWord/>
      <trackRevisions>false</trackRevisions>
    </reviewItem>
    <reviewItem>
      <errorID>ddfbd847-1a32-430e-8631-48c7315e4a21</errorID>
      <errorWord>),</errorWord>
      <group>L1_Format</group>
      <groupName>格式问题</groupName>
      <ability>L2_HalfPunc</ability>
      <abilityName>全半角检查</abilityName>
      <candidateList>
        <item>），</item>
      </candidateList>
      <explain>文本全半角错误。</explain>
      <paraID>6E47272D</paraID>
      <start>44</start>
      <end>46</end>
      <status>unmodified</status>
      <modifiedWord/>
      <trackRevisions>false</trackRevisions>
    </reviewItem>
    <reviewItem>
      <errorID>f4a5ba9b-a31f-4f1e-addd-29a52fa99d48</errorID>
      <errorWord>(</errorWord>
      <group>L1_Format</group>
      <groupName>格式问题</groupName>
      <ability>L2_HalfPunc</ability>
      <abilityName>全半角检查</abilityName>
      <candidateList>
        <item>（</item>
      </candidateList>
      <explain>文本全半角错误。</explain>
      <paraID>5E493636</paraID>
      <start>2</start>
      <end>3</end>
      <status>unmodified</status>
      <modifiedWord/>
      <trackRevisions>false</trackRevisions>
    </reviewItem>
    <reviewItem>
      <errorID>19332c9d-d569-4d86-9664-919fbf1eaa4a</errorID>
      <errorWord>)</errorWord>
      <group>L1_Format</group>
      <groupName>格式问题</groupName>
      <ability>L2_HalfPunc</ability>
      <abilityName>全半角检查</abilityName>
      <candidateList>
        <item>）</item>
      </candidateList>
      <explain>文本全半角错误。</explain>
      <paraID>5E493636</paraID>
      <start>11</start>
      <end>12</end>
      <status>unmodified</status>
      <modifiedWord/>
      <trackRevisions>false</trackRevisions>
    </reviewItem>
    <reviewItem>
      <errorID>aa303972-b230-44c0-a042-be2d7d5da120</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5FAF5BD3</paraID>
      <start>24</start>
      <end>26</end>
      <status>unmodified</status>
      <modifiedWord/>
      <trackRevisions>false</trackRevisions>
    </reviewItem>
    <reviewItem>
      <errorID>1adb066d-b4b2-4408-93ad-b81c932a3885</errorID>
      <errorWord>(</errorWord>
      <group>L1_Format</group>
      <groupName>格式问题</groupName>
      <ability>L2_HalfPunc</ability>
      <abilityName>全半角检查</abilityName>
      <candidateList>
        <item>（</item>
      </candidateList>
      <explain>文本全半角错误。</explain>
      <paraID> A55AA92</paraID>
      <start>2</start>
      <end>3</end>
      <status>unmodified</status>
      <modifiedWord/>
      <trackRevisions>false</trackRevisions>
    </reviewItem>
    <reviewItem>
      <errorID>94ab5aae-60d7-4ab5-86cf-75922d6647bd</errorID>
      <errorWord>)</errorWord>
      <group>L1_Format</group>
      <groupName>格式问题</groupName>
      <ability>L2_HalfPunc</ability>
      <abilityName>全半角检查</abilityName>
      <candidateList>
        <item>）</item>
      </candidateList>
      <explain>文本全半角错误。</explain>
      <paraID> A55AA92</paraID>
      <start>6</start>
      <end>7</end>
      <status>unmodified</status>
      <modifiedWord/>
      <trackRevisions>false</trackRevisions>
    </reviewItem>
    <reviewItem>
      <errorID>7239154f-9389-4ebc-8a10-db174d981825</errorID>
      <errorWord>,</errorWord>
      <group>L1_Format</group>
      <groupName>格式问题</groupName>
      <ability>L2_HalfPunc</ability>
      <abilityName>全半角检查</abilityName>
      <candidateList>
        <item>，</item>
      </candidateList>
      <explain>文本全半角错误。</explain>
      <paraID>  97EDC5</paraID>
      <start>121</start>
      <end>122</end>
      <status>unmodified</status>
      <modifiedWord/>
      <trackRevisions>false</trackRevisions>
    </reviewItem>
    <reviewItem>
      <errorID>b927d377-0f8c-4712-91c4-c1aa54e8c83f</errorID>
      <errorWord>鸟灰</errorWord>
      <group>L1_Word</group>
      <groupName>字词问题</groupName>
      <ability>L2_Typo</ability>
      <abilityName>字词错误</abilityName>
      <candidateList>
        <item>暗灰</item>
      </candidateList>
      <explain/>
      <paraID>15C76CB6</paraID>
      <start>22</start>
      <end>24</end>
      <status>unmodified</status>
      <modifiedWord/>
      <trackRevisions>false</trackRevisions>
    </reviewItem>
    <reviewItem>
      <errorID>05b3da8e-525d-41b3-8064-f415dc5c0236</errorID>
      <errorWord>;</errorWord>
      <group>L1_Format</group>
      <groupName>格式问题</groupName>
      <ability>L2_HalfPunc</ability>
      <abilityName>全半角检查</abilityName>
      <candidateList>
        <item>；</item>
      </candidateList>
      <explain>文本全半角错误。</explain>
      <paraID>34624FC6</paraID>
      <start>104</start>
      <end>105</end>
      <status>unmodified</status>
      <modifiedWord/>
      <trackRevisions>false</trackRevisions>
    </reviewItem>
    <reviewItem>
      <errorID>9c8aa574-9842-40c3-9f70-08b82ca0b32a</errorID>
      <errorWord>方可</errorWord>
      <group>L1_Word</group>
      <groupName>字词问题</groupName>
      <ability>L2_Typo</ability>
      <abilityName>字词错误</abilityName>
      <candidateList>
        <item>可</item>
      </candidateList>
      <explain>〈动〉适合：～人意｜这回倒～了他的心了。</explain>
      <paraID>4278F1E8</paraID>
      <start>19</start>
      <end>21</end>
      <status>unmodified</status>
      <modifiedWord/>
      <trackRevisions>false</trackRevisions>
    </reviewItem>
    <reviewItem>
      <errorID>8cb8b9d5-7d73-4053-8a28-915794276fcc</errorID>
      <errorWord>,</errorWord>
      <group>L1_Format</group>
      <groupName>格式问题</groupName>
      <ability>L2_HalfPunc</ability>
      <abilityName>全半角检查</abilityName>
      <candidateList>
        <item>，</item>
      </candidateList>
      <explain>文本全半角错误。</explain>
      <paraID> 9F8AC53</paraID>
      <start>43</start>
      <end>44</end>
      <status>unmodified</status>
      <modifiedWord/>
      <trackRevisions>false</trackRevisions>
    </reviewItem>
    <reviewItem>
      <errorID>4d503ebb-f125-42a2-8388-f531254d7df1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3132C487</paraID>
      <start>0</start>
      <end>2</end>
      <status>unmodified</status>
      <modifiedWord/>
      <trackRevisions>false</trackRevisions>
    </reviewItem>
    <reviewItem>
      <errorID>163f6518-6bfb-4a94-8951-6ad7972ece21</errorID>
      <errorWord>(</errorWord>
      <group>L1_Format</group>
      <groupName>格式问题</groupName>
      <ability>L2_HalfPunc</ability>
      <abilityName>全半角检查</abilityName>
      <candidateList>
        <item>（</item>
      </candidateList>
      <explain>文本全半角错误。</explain>
      <paraID>3132C487</paraID>
      <start>123</start>
      <end>124</end>
      <status>unmodified</status>
      <modifiedWord/>
      <trackRevisions>false</trackRevisions>
    </reviewItem>
    <reviewItem>
      <errorID>80591f4a-a877-4da3-9d0e-8f23f70e1828</errorID>
      <errorWord>)</errorWord>
      <group>L1_Format</group>
      <groupName>格式问题</groupName>
      <ability>L2_HalfPunc</ability>
      <abilityName>全半角检查</abilityName>
      <candidateList>
        <item>）</item>
      </candidateList>
      <explain>文本全半角错误。</explain>
      <paraID>3132C487</paraID>
      <start>126</start>
      <end>127</end>
      <status>unmodified</status>
      <modifiedWord/>
      <trackRevisions>false</trackRevisions>
    </reviewItem>
    <reviewItem>
      <errorID>fd40a6ad-adfa-4f86-9009-808cf840d9ee</errorID>
      <errorWord>;</errorWord>
      <group>L1_Format</group>
      <groupName>格式问题</groupName>
      <ability>L2_HalfPunc</ability>
      <abilityName>全半角检查</abilityName>
      <candidateList>
        <item>；</item>
      </candidateList>
      <explain>文本全半角错误。</explain>
      <paraID>3132C487</paraID>
      <start>156</start>
      <end>157</end>
      <status>unmodified</status>
      <modifiedWord/>
      <trackRevisions>false</trackRevisions>
    </reviewItem>
    <reviewItem>
      <errorID>782be6df-c1ab-4079-8cb4-878e59a10913</errorID>
      <errorWord>:</errorWord>
      <group>L1_Format</group>
      <groupName>格式问题</groupName>
      <ability>L2_HalfPunc</ability>
      <abilityName>全半角检查</abilityName>
      <candidateList>
        <item>：</item>
      </candidateList>
      <explain>文本全半角错误。</explain>
      <paraID>3132C487</paraID>
      <start>241</start>
      <end>242</end>
      <status>unmodified</status>
      <modifiedWord/>
      <trackRevisions>false</trackRevisions>
    </reviewItem>
    <reviewItem>
      <errorID>7af4f6e9-eb5e-4355-91e5-55ae7742ff9a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3F02A29F</paraID>
      <start>0</start>
      <end>2</end>
      <status>unmodified</status>
      <modifiedWord/>
      <trackRevisions>false</trackRevisions>
    </reviewItem>
    <reviewItem>
      <errorID>237d7594-07cb-41e8-8679-cb11245f5b47</errorID>
      <errorWord>成立的</errorWord>
      <group>L1_Word</group>
      <groupName>字词问题</groupName>
      <ability>L2_Typo</ability>
      <abilityName>字词错误</abilityName>
      <candidateList>
        <item>成立</item>
      </candidateList>
      <explain/>
      <paraID>3F02A29F</paraID>
      <start>5</start>
      <end>8</end>
      <status>unmodified</status>
      <modifiedWord/>
      <trackRevisions>false</trackRevisions>
    </reviewItem>
    <reviewItem>
      <errorID>c914cc1c-beb9-4ae8-958d-4f752d93cd75</errorID>
      <errorWord>,</errorWord>
      <group>L1_Format</group>
      <groupName>格式问题</groupName>
      <ability>L2_HalfPunc</ability>
      <abilityName>全半角检查</abilityName>
      <candidateList>
        <item>，</item>
      </candidateList>
      <explain>文本全半角错误。</explain>
      <paraID>3F02A29F</paraID>
      <start>29</start>
      <end>30</end>
      <status>unmodified</status>
      <modifiedWord/>
      <trackRevisions>false</trackRevisions>
    </reviewItem>
    <reviewItem>
      <errorID>21d75c10-7333-4bce-8b62-dc1f7ccfc8e6</errorID>
      <errorWord>,</errorWord>
      <group>L1_Format</group>
      <groupName>格式问题</groupName>
      <ability>L2_HalfPunc</ability>
      <abilityName>全半角检查</abilityName>
      <candidateList>
        <item>，</item>
      </candidateList>
      <explain>文本全半角错误。</explain>
      <paraID>3F02A29F</paraID>
      <start>59</start>
      <end>60</end>
      <status>unmodified</status>
      <modifiedWord/>
      <trackRevisions>false</trackRevisions>
    </reviewItem>
    <reviewItem>
      <errorID>1ec420a5-f98d-4361-ab1a-5afaae8f3972</errorID>
      <errorWord>,</errorWord>
      <group>L1_Format</group>
      <groupName>格式问题</groupName>
      <ability>L2_HalfPunc</ability>
      <abilityName>全半角检查</abilityName>
      <candidateList>
        <item>，</item>
      </candidateList>
      <explain>文本全半角错误。</explain>
      <paraID>3F02A29F</paraID>
      <start>109</start>
      <end>110</end>
      <status>unmodified</status>
      <modifiedWord/>
      <trackRevisions>false</trackRevisions>
    </reviewItem>
    <reviewItem>
      <errorID>790357d1-6a3e-4dd0-afdb-7d1c9fdd6d79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17C8ED99</paraID>
      <start>0</start>
      <end>2</end>
      <status>unmodified</status>
      <modifiedWord/>
      <trackRevisions>false</trackRevisions>
    </reviewItem>
    <reviewItem>
      <errorID>2d05ef46-09d7-481d-a497-52b9f2593154</errorID>
      <errorWord>,</errorWord>
      <group>L1_Format</group>
      <groupName>格式问题</groupName>
      <ability>L2_HalfPunc</ability>
      <abilityName>全半角检查</abilityName>
      <candidateList>
        <item>，</item>
      </candidateList>
      <explain>文本全半角错误。</explain>
      <paraID>17C8ED99</paraID>
      <start>46</start>
      <end>47</end>
      <status>unmodified</status>
      <modifiedWord/>
      <trackRevisions>false</trackRevisions>
    </reviewItem>
    <reviewItem>
      <errorID>15500c13-5c17-4cf2-8c48-c81f4c3e74ef</errorID>
      <errorWord>子菜</errorWord>
      <group>L1_Word</group>
      <groupName>字词问题</groupName>
      <ability>L2_Typo</ability>
      <abilityName>字词错误</abilityName>
      <candidateList>
        <item>蔬菜</item>
      </candidateList>
      <explain/>
      <paraID> 99A0E7E</paraID>
      <start>48</start>
      <end>50</end>
      <status>unmodified</status>
      <modifiedWord/>
      <trackRevisions>false</trackRevisions>
    </reviewItem>
    <reviewItem>
      <errorID>cbb1d6b0-3fb9-48a3-8f09-58ef6e5aead3</errorID>
      <errorWord>;</errorWord>
      <group>L1_Format</group>
      <groupName>格式问题</groupName>
      <ability>L2_HalfPunc</ability>
      <abilityName>全半角检查</abilityName>
      <candidateList>
        <item>；</item>
      </candidateList>
      <explain>文本全半角错误。</explain>
      <paraID>425A1BCC</paraID>
      <start>82</start>
      <end>83</end>
      <status>unmodified</status>
      <modifiedWord/>
      <trackRevisions>false</trackRevisions>
    </reviewItem>
    <reviewItem>
      <errorID>8fd5c65c-810e-44f2-a494-f842a952d527</errorID>
      <errorWord>;</errorWord>
      <group>L1_Format</group>
      <groupName>格式问题</groupName>
      <ability>L2_HalfPunc</ability>
      <abilityName>全半角检查</abilityName>
      <candidateList>
        <item>；</item>
      </candidateList>
      <explain>文本全半角错误。</explain>
      <paraID>1754CC0E</paraID>
      <start>32</start>
      <end>33</end>
      <status>unmodified</status>
      <modifiedWord/>
      <trackRevisions>false</trackRevisions>
    </reviewItem>
    <reviewItem>
      <errorID>f28a0211-936c-4de6-827d-a3c72078c90a</errorID>
      <errorWord>(</errorWord>
      <group>L1_Format</group>
      <groupName>格式问题</groupName>
      <ability>L2_HalfPunc</ability>
      <abilityName>全半角检查</abilityName>
      <candidateList>
        <item>（</item>
      </candidateList>
      <explain>文本全半角错误。</explain>
      <paraID>59401E25</paraID>
      <start>17</start>
      <end>18</end>
      <status>unmodified</status>
      <modifiedWord/>
      <trackRevisions>false</trackRevisions>
    </reviewItem>
    <reviewItem>
      <errorID>c51ee78f-4454-4e08-96a1-b7a52f66b29e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7CE44AC9</paraID>
      <start>0</start>
      <end>2</end>
      <status>unmodified</status>
      <modifiedWord/>
      <trackRevisions>false</trackRevisions>
    </reviewItem>
    <reviewItem>
      <errorID>dab70a73-414b-47fd-8247-3775ee2fb106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26A74B8F</paraID>
      <start>0</start>
      <end>2</end>
      <status>unmodified</status>
      <modifiedWord/>
      <trackRevisions>false</trackRevisions>
    </reviewItem>
    <reviewItem>
      <errorID>986fe760-3571-4078-a2de-ffaff71e3b26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33EC98C0</paraID>
      <start>0</start>
      <end>2</end>
      <status>unmodified</status>
      <modifiedWord/>
      <trackRevisions>false</trackRevisions>
    </reviewItem>
    <reviewItem>
      <errorID>66145779-374a-4b5b-a25e-839103d2cc36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6FD278DC</paraID>
      <start>0</start>
      <end>2</end>
      <status>unmodified</status>
      <modifiedWord/>
      <trackRevisions>false</trackRevisions>
    </reviewItem>
    <reviewItem>
      <errorID>a14431c7-ed12-468c-a4f4-bca838611982</errorID>
      <errorWord>,</errorWord>
      <group>L1_Format</group>
      <groupName>格式问题</groupName>
      <ability>L2_HalfPunc</ability>
      <abilityName>全半角检查</abilityName>
      <candidateList>
        <item>，</item>
      </candidateList>
      <explain>文本全半角错误。</explain>
      <paraID>6FD278DC</paraID>
      <start>32</start>
      <end>33</end>
      <status>unmodified</status>
      <modifiedWord/>
      <trackRevisions>false</trackRevisions>
    </reviewItem>
    <reviewItem>
      <errorID>706f5f09-cfa9-4b0b-9841-9314b3dfae21</errorID>
      <errorWord>(</errorWord>
      <group>L1_Format</group>
      <groupName>格式问题</groupName>
      <ability>L2_HalfPunc</ability>
      <abilityName>全半角检查</abilityName>
      <candidateList>
        <item>（</item>
      </candidateList>
      <explain>文本全半角错误。</explain>
      <paraID> C1B15A5</paraID>
      <start>18</start>
      <end>19</end>
      <status>unmodified</status>
      <modifiedWord/>
      <trackRevisions>false</trackRevisions>
    </reviewItem>
    <reviewItem>
      <errorID>d587e4ad-0ccb-4e04-aaa0-a7ccdf2c39ba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51BF6D5</paraID>
      <start>0</start>
      <end>2</end>
      <status>unmodified</status>
      <modifiedWord/>
      <trackRevisions>false</trackRevisions>
    </reviewItem>
    <reviewItem>
      <errorID>d8861d58-86cd-4bc8-9a39-4869d94fde91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EECC3AD</paraID>
      <start>0</start>
      <end>2</end>
      <status>unmodified</status>
      <modifiedWord/>
      <trackRevisions>false</trackRevisions>
    </reviewItem>
    <reviewItem>
      <errorID>2ef0db6b-eeb6-4b63-a3e6-649c4dab6a1b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17DB2B4</paraID>
      <start>0</start>
      <end>2</end>
      <status>unmodified</status>
      <modifiedWord/>
      <trackRevisions>false</trackRevisions>
    </reviewItem>
    <reviewItem>
      <errorID>93702848-0ca4-4ac7-9dc4-0f6166ef1fca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C64733F</paraID>
      <start>0</start>
      <end>2</end>
      <status>unmodified</status>
      <modifiedWord/>
      <trackRevisions>false</trackRevisions>
    </reviewItem>
    <reviewItem>
      <errorID>808b752a-8d62-4dd8-8481-e779994fdb9b</errorID>
      <errorWord>,</errorWord>
      <group>L1_Format</group>
      <groupName>格式问题</groupName>
      <ability>L2_HalfPunc</ability>
      <abilityName>全半角检查</abilityName>
      <candidateList>
        <item>，</item>
      </candidateList>
      <explain>文本全半角错误。</explain>
      <paraID> C64733F</paraID>
      <start>32</start>
      <end>33</end>
      <status>unmodified</status>
      <modifiedWord/>
      <trackRevisions>false</trackRevisions>
    </reviewItem>
    <reviewItem>
      <errorID>0f9487f7-ca61-4d01-8963-14c9501a3e72</errorID>
      <errorWord>有有效</errorWord>
      <group>L1_Word</group>
      <groupName>字词问题</groupName>
      <ability>L2_Typo</ability>
      <abilityName>字词错误</abilityName>
      <candidateList>
        <item>有效</item>
      </candidateList>
      <explain/>
      <paraID>5ED0016A</paraID>
      <start>14</start>
      <end>17</end>
      <status>unmodified</status>
      <modifiedWord/>
      <trackRevisions>false</trackRevisions>
    </reviewItem>
    <reviewItem>
      <errorID>25870ad0-2ee0-4574-9a97-71e9bb7e6591</errorID>
      <errorWord>法律、法规</errorWord>
      <group>L1_Word</group>
      <groupName>字词问题</groupName>
      <ability>L2_Typo</ability>
      <abilityName>字词错误</abilityName>
      <candidateList>
        <item>法律法规</item>
      </candidateList>
      <explain/>
      <paraID>55055353</paraID>
      <start>6</start>
      <end>11</end>
      <status>unmodified</status>
      <modifiedWord/>
      <trackRevisions>false</trackRevisions>
    </reviewItem>
    <reviewItem>
      <errorID>be9b35fb-a3a4-4a6d-b720-dde3a7fe7452</errorID>
      <errorWord>(</errorWord>
      <group>L1_Format</group>
      <groupName>格式问题</groupName>
      <ability>L2_HalfPunc</ability>
      <abilityName>全半角检查</abilityName>
      <candidateList>
        <item>（</item>
      </candidateList>
      <explain>文本全半角错误。</explain>
      <paraID> 8FDA524</paraID>
      <start>52</start>
      <end>53</end>
      <status>unmodified</status>
      <modifiedWord/>
      <trackRevisions>false</trackRevisions>
    </reviewItem>
    <reviewItem>
      <errorID>fa4c5151-91b8-4950-b7e2-1dd3ae1db3b6</errorID>
      <errorWord>)</errorWord>
      <group>L1_Format</group>
      <groupName>格式问题</groupName>
      <ability>L2_HalfPunc</ability>
      <abilityName>全半角检查</abilityName>
      <candidateList>
        <item>）</item>
      </candidateList>
      <explain>文本全半角错误。</explain>
      <paraID> 8FDA524</paraID>
      <start>57</start>
      <end>58</end>
      <status>unmodified</status>
      <modifiedWord/>
      <trackRevisions>false</trackRevisions>
    </reviewItem>
    <reviewItem>
      <errorID>7a3390b6-0f4c-46e8-807b-735127014a05</errorID>
      <errorWord>(</errorWord>
      <group>L1_Format</group>
      <groupName>格式问题</groupName>
      <ability>L2_HalfPunc</ability>
      <abilityName>全半角检查</abilityName>
      <candidateList>
        <item>（</item>
      </candidateList>
      <explain>文本全半角错误。</explain>
      <paraID> 8FDA524</paraID>
      <start>95</start>
      <end>96</end>
      <status>unmodified</status>
      <modifiedWord/>
      <trackRevisions>false</trackRevisions>
    </reviewItem>
    <reviewItem>
      <errorID>a99d7b5f-ebf4-4069-ad75-9c9b3905903f</errorID>
      <errorWord>)</errorWord>
      <group>L1_Format</group>
      <groupName>格式问题</groupName>
      <ability>L2_HalfPunc</ability>
      <abilityName>全半角检查</abilityName>
      <candidateList>
        <item>）</item>
      </candidateList>
      <explain>文本全半角错误。</explain>
      <paraID> 8FDA524</paraID>
      <start>103</start>
      <end>104</end>
      <status>unmodified</status>
      <modifiedWord/>
      <trackRevisions>false</trackRevisions>
    </reviewItem>
    <reviewItem>
      <errorID>54c3ddcb-0717-41ed-ad2d-9d3dc98112d4</errorID>
      <errorWord>(</errorWord>
      <group>L1_Format</group>
      <groupName>格式问题</groupName>
      <ability>L2_HalfPunc</ability>
      <abilityName>全半角检查</abilityName>
      <candidateList>
        <item>（</item>
      </candidateList>
      <explain>文本全半角错误。</explain>
      <paraID> 8FDA524</paraID>
      <start>155</start>
      <end>156</end>
      <status>unmodified</status>
      <modifiedWord/>
      <trackRevisions>false</trackRevisions>
    </reviewItem>
    <reviewItem>
      <errorID>94e79fb5-599c-4e8b-9c9f-925b7cf07151</errorID>
      <errorWord>)</errorWord>
      <group>L1_Format</group>
      <groupName>格式问题</groupName>
      <ability>L2_HalfPunc</ability>
      <abilityName>全半角检查</abilityName>
      <candidateList>
        <item>）</item>
      </candidateList>
      <explain>文本全半角错误。</explain>
      <paraID> 8FDA524</paraID>
      <start>220</start>
      <end>221</end>
      <status>unmodified</status>
      <modifiedWord/>
      <trackRevisions>false</trackRevisions>
    </reviewItem>
    <reviewItem>
      <errorID>ad7eb4a7-1431-4647-9208-90cd49a334be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40DFB762</paraID>
      <start>0</start>
      <end>2</end>
      <status>unmodified</status>
      <modifiedWord/>
      <trackRevisions>false</trackRevisions>
    </reviewItem>
    <reviewItem>
      <errorID>bbe0dc0a-07b3-4c60-9008-5672e23f25bb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65FE94EC</paraID>
      <start>0</start>
      <end>2</end>
      <status>unmodified</status>
      <modifiedWord/>
      <trackRevisions>false</trackRevisions>
    </reviewItem>
    <reviewItem>
      <errorID>ca12c9aa-b227-4a3b-b1ca-7dec74fc08a8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54BD50BB</paraID>
      <start>0</start>
      <end>2</end>
      <status>unmodified</status>
      <modifiedWord/>
      <trackRevisions>false</trackRevisions>
    </reviewItem>
    <reviewItem>
      <errorID>fa18220e-dd2e-496d-ab18-3c8a99b0b5d6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10C856A7</paraID>
      <start>0</start>
      <end>2</end>
      <status>unmodified</status>
      <modifiedWord/>
      <trackRevisions>false</trackRevisions>
    </reviewItem>
    <reviewItem>
      <errorID>776293f7-58ee-4196-8c41-6254a1272ff8</errorID>
      <errorWord>-</errorWord>
      <group>L1_Format</group>
      <groupName>格式问题</groupName>
      <ability>L2_HalfPunc</ability>
      <abilityName>全半角检查</abilityName>
      <candidateList>
        <item>－</item>
      </candidateList>
      <explain>文本全半角错误。</explain>
      <paraID> 2A34385</paraID>
      <start>20</start>
      <end>21</end>
      <status>unmodified</status>
      <modifiedWord/>
      <trackRevisions>false</trackRevisions>
    </reviewItem>
    <reviewItem>
      <errorID>880eaf37-e9b9-40a9-a20b-fcd72cc6cda5</errorID>
      <errorWord>,</errorWord>
      <group>L1_Format</group>
      <groupName>格式问题</groupName>
      <ability>L2_HalfPunc</ability>
      <abilityName>全半角检查</abilityName>
      <candidateList>
        <item>，</item>
      </candidateList>
      <explain>文本全半角错误。</explain>
      <paraID>377230B6</paraID>
      <start>67</start>
      <end>68</end>
      <status>unmodified</status>
      <modifiedWord/>
      <trackRevisions>false</trackRevisions>
    </reviewItem>
    <reviewItem>
      <errorID>46d6125d-c653-4056-bf73-c414379f4675</errorID>
      <errorWord>:</errorWord>
      <group>L1_Format</group>
      <groupName>格式问题</groupName>
      <ability>L2_HalfPunc</ability>
      <abilityName>全半角检查</abilityName>
      <candidateList>
        <item>：</item>
      </candidateList>
      <explain>文本全半角错误。</explain>
      <paraID>377230B6</paraID>
      <start>74</start>
      <end>75</end>
      <status>unmodified</status>
      <modifiedWord/>
      <trackRevisions>false</trackRevisions>
    </reviewItem>
    <reviewItem>
      <errorID>97ed3744-0024-4875-8540-f6f321502b56</errorID>
      <errorWord>(</errorWord>
      <group>L1_Format</group>
      <groupName>格式问题</groupName>
      <ability>L2_HalfPunc</ability>
      <abilityName>全半角检查</abilityName>
      <candidateList>
        <item>（</item>
      </candidateList>
      <explain>文本全半角错误。</explain>
      <paraID>105D45D7</paraID>
      <start>33</start>
      <end>34</end>
      <status>unmodified</status>
      <modifiedWord/>
      <trackRevisions>false</trackRevisions>
    </reviewItem>
    <reviewItem>
      <errorID>c8fb903d-4a5c-49ec-a2f0-7323cc993f29</errorID>
      <errorWord>)</errorWord>
      <group>L1_Format</group>
      <groupName>格式问题</groupName>
      <ability>L2_HalfPunc</ability>
      <abilityName>全半角检查</abilityName>
      <candidateList>
        <item>）</item>
      </candidateList>
      <explain>文本全半角错误。</explain>
      <paraID>105D45D7</paraID>
      <start>59</start>
      <end>60</end>
      <status>unmodified</status>
      <modifiedWord/>
      <trackRevisions>false</trackRevisions>
    </reviewItem>
    <reviewItem>
      <errorID>b5075937-c9cf-4f50-b38c-8dc4c25c6df6</errorID>
      <errorWord>)</errorWord>
      <group>L1_Format</group>
      <groupName>格式问题</groupName>
      <ability>L2_HalfPunc</ability>
      <abilityName>全半角检查</abilityName>
      <candidateList>
        <item>）</item>
      </candidateList>
      <explain>文本全半角错误。</explain>
      <paraID>1BB575FD</paraID>
      <start>91</start>
      <end>92</end>
      <status>unmodified</status>
      <modifiedWord/>
      <trackRevisions>false</trackRevisions>
    </reviewItem>
    <reviewItem>
      <errorID>8aa3623b-3d4c-4a9c-a529-504e5701a84b</errorID>
      <errorWord>(</errorWord>
      <group>L1_Format</group>
      <groupName>格式问题</groupName>
      <ability>L2_HalfPunc</ability>
      <abilityName>全半角检查</abilityName>
      <candidateList>
        <item>（</item>
      </candidateList>
      <explain>文本全半角错误。</explain>
      <paraID>1935AC11</paraID>
      <start>69</start>
      <end>70</end>
      <status>unmodified</status>
      <modifiedWord/>
      <trackRevisions>false</trackRevisions>
    </reviewItem>
    <reviewItem>
      <errorID>842fc196-523c-4c35-a343-bbcd99111250</errorID>
      <errorWord>(</errorWord>
      <group>L1_Format</group>
      <groupName>格式问题</groupName>
      <ability>L2_HalfPunc</ability>
      <abilityName>全半角检查</abilityName>
      <candidateList>
        <item>（</item>
      </candidateList>
      <explain>文本全半角错误。</explain>
      <paraID>48BD19B5</paraID>
      <start>0</start>
      <end>1</end>
      <status>unmodified</status>
      <modifiedWord/>
      <trackRevisions>false</trackRevisions>
    </reviewItem>
    <reviewItem>
      <errorID>72d74c2c-5d92-4798-bd9a-ce79afebe25b</errorID>
      <errorWord>:</errorWord>
      <group>L1_Format</group>
      <groupName>格式问题</groupName>
      <ability>L2_HalfPunc</ability>
      <abilityName>全半角检查</abilityName>
      <candidateList>
        <item>：</item>
      </candidateList>
      <explain>文本全半角错误。</explain>
      <paraID>5677FB9B</paraID>
      <start>1</start>
      <end>2</end>
      <status>unmodified</status>
      <modifiedWord/>
      <trackRevisions>false</trackRevisions>
    </reviewItem>
    <reviewItem>
      <errorID>6af7872a-eb1f-43da-9d01-870919852d43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7C8BF66</paraID>
      <start>0</start>
      <end>2</end>
      <status>unmodified</status>
      <modifiedWord/>
      <trackRevisions>false</trackRevisions>
    </reviewItem>
    <reviewItem>
      <errorID>d71f4529-513c-4f78-8d1c-2b6ebbce135e</errorID>
      <errorWord>退还</errorWord>
      <group>L1_Word</group>
      <groupName>字词问题</groupName>
      <ability>L2_Typo</ability>
      <abilityName>字词错误</abilityName>
      <candidateList>
        <item>退换</item>
      </candidateList>
      <explain/>
      <paraID> 7C8BF66</paraID>
      <start>39</start>
      <end>41</end>
      <status>modified</status>
      <modifiedWord>退换</modifiedWord>
      <trackRevisions>false</trackRevisions>
    </reviewItem>
    <reviewItem>
      <errorID>b20206ad-3a55-4638-9046-2ae49cfde43c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7A5B016D</paraID>
      <start>0</start>
      <end>2</end>
      <status>unmodified</status>
      <modifiedWord/>
      <trackRevisions>false</trackRevisions>
    </reviewItem>
    <reviewItem>
      <errorID>6705102e-2ba7-4fbd-9fa0-071b4b24d786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7A26AB8F</paraID>
      <start>0</start>
      <end>2</end>
      <status>unmodified</status>
      <modifiedWord/>
      <trackRevisions>false</trackRevisions>
    </reviewItem>
    <reviewItem>
      <errorID>e7475693-62dd-463e-b9d4-0014316a9351</errorID>
      <errorWord>,</errorWord>
      <group>L1_Format</group>
      <groupName>格式问题</groupName>
      <ability>L2_HalfPunc</ability>
      <abilityName>全半角检查</abilityName>
      <candidateList>
        <item>，</item>
      </candidateList>
      <explain>文本全半角错误。</explain>
      <paraID>3E16DC1C</paraID>
      <start>19</start>
      <end>20</end>
      <status>unmodified</status>
      <modifiedWord/>
      <trackRevisions>false</trackRevisions>
    </reviewItem>
    <reviewItem>
      <errorID>0165002f-fd48-4bdd-bc3a-d9525ba6d981</errorID>
      <errorWord>(</errorWord>
      <group>L1_Format</group>
      <groupName>格式问题</groupName>
      <ability>L2_HalfPunc</ability>
      <abilityName>全半角检查</abilityName>
      <candidateList>
        <item>（</item>
      </candidateList>
      <explain>文本全半角错误。</explain>
      <paraID> 7CED149</paraID>
      <start>52</start>
      <end>53</end>
      <status>unmodified</status>
      <modifiedWord/>
      <trackRevisions>false</trackRevisions>
    </reviewItem>
    <reviewItem>
      <errorID>7b5858cd-2e4b-45cd-9978-10173f4080a5</errorID>
      <errorWord>)</errorWord>
      <group>L1_Format</group>
      <groupName>格式问题</groupName>
      <ability>L2_HalfPunc</ability>
      <abilityName>全半角检查</abilityName>
      <candidateList>
        <item>）</item>
      </candidateList>
      <explain>文本全半角错误。</explain>
      <paraID> 7CED149</paraID>
      <start>57</start>
      <end>58</end>
      <status>unmodified</status>
      <modifiedWord/>
      <trackRevisions>false</trackRevisions>
    </reviewItem>
    <reviewItem>
      <errorID>a88e0fa8-6311-4acb-9b85-8f8c01565849</errorID>
      <errorWord>(</errorWord>
      <group>L1_Format</group>
      <groupName>格式问题</groupName>
      <ability>L2_HalfPunc</ability>
      <abilityName>全半角检查</abilityName>
      <candidateList>
        <item>（</item>
      </candidateList>
      <explain>文本全半角错误。</explain>
      <paraID> 7CED149</paraID>
      <start>100</start>
      <end>101</end>
      <status>unmodified</status>
      <modifiedWord/>
      <trackRevisions>false</trackRevisions>
    </reviewItem>
    <reviewItem>
      <errorID>16f55856-a7f5-4d31-96d9-861720c701ea</errorID>
      <errorWord>)</errorWord>
      <group>L1_Format</group>
      <groupName>格式问题</groupName>
      <ability>L2_HalfPunc</ability>
      <abilityName>全半角检查</abilityName>
      <candidateList>
        <item>）</item>
      </candidateList>
      <explain>文本全半角错误。</explain>
      <paraID> 7CED149</paraID>
      <start>108</start>
      <end>109</end>
      <status>unmodified</status>
      <modifiedWord/>
      <trackRevisions>false</trackRevisions>
    </reviewItem>
    <reviewItem>
      <errorID>c669d085-8fc1-4b53-a838-9a91378b0792</errorID>
      <errorWord>(</errorWord>
      <group>L1_Format</group>
      <groupName>格式问题</groupName>
      <ability>L2_HalfPunc</ability>
      <abilityName>全半角检查</abilityName>
      <candidateList>
        <item>（</item>
      </candidateList>
      <explain>文本全半角错误。</explain>
      <paraID> 7CED149</paraID>
      <start>160</start>
      <end>161</end>
      <status>unmodified</status>
      <modifiedWord/>
      <trackRevisions>false</trackRevisions>
    </reviewItem>
    <reviewItem>
      <errorID>d7b24628-b9e3-452c-bffc-79d4ea4250d5</errorID>
      <errorWord>)</errorWord>
      <group>L1_Format</group>
      <groupName>格式问题</groupName>
      <ability>L2_HalfPunc</ability>
      <abilityName>全半角检查</abilityName>
      <candidateList>
        <item>）</item>
      </candidateList>
      <explain>文本全半角错误。</explain>
      <paraID> 7CED149</paraID>
      <start>225</start>
      <end>226</end>
      <status>unmodified</status>
      <modifiedWord/>
      <trackRevisions>false</trackRevisions>
    </reviewItem>
    <reviewItem>
      <errorID>55ce8dfb-2e40-4ba4-9851-5f5315937089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7B5DAFFC</paraID>
      <start>0</start>
      <end>2</end>
      <status>unmodified</status>
      <modifiedWord/>
      <trackRevisions>false</trackRevisions>
    </reviewItem>
    <reviewItem>
      <errorID>7e6a8e57-09e1-46c9-b107-65a3d14eaf44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67361505</paraID>
      <start>0</start>
      <end>2</end>
      <status>unmodified</status>
      <modifiedWord/>
      <trackRevisions>false</trackRevisions>
    </reviewItem>
    <reviewItem>
      <errorID>d2e318f0-1b36-490c-99ae-93df8f15b7b9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413AECE2</paraID>
      <start>0</start>
      <end>2</end>
      <status>unmodified</status>
      <modifiedWord/>
      <trackRevisions>false</trackRevisions>
    </reviewItem>
    <reviewItem>
      <errorID>b4bc06cd-442c-4242-b5ee-9e5214a571d3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1CF75551</paraID>
      <start>0</start>
      <end>2</end>
      <status>unmodified</status>
      <modifiedWord/>
      <trackRevisions>false</trackRevisions>
    </reviewItem>
    <reviewItem>
      <errorID>b84cdfdd-a3d8-4933-a30a-2dc60a9eaf93</errorID>
      <errorWord>-</errorWord>
      <group>L1_Format</group>
      <groupName>格式问题</groupName>
      <ability>L2_HalfPunc</ability>
      <abilityName>全半角检查</abilityName>
      <candidateList>
        <item>－</item>
      </candidateList>
      <explain>文本全半角错误。</explain>
      <paraID>1BD096D6</paraID>
      <start>20</start>
      <end>21</end>
      <status>unmodified</status>
      <modifiedWord/>
      <trackRevisions>false</trackRevisions>
    </reviewItem>
    <reviewItem>
      <errorID>bcc0fba4-ca38-45c8-8112-ed6bbab32a37</errorID>
      <errorWord>,</errorWord>
      <group>L1_Format</group>
      <groupName>格式问题</groupName>
      <ability>L2_HalfPunc</ability>
      <abilityName>全半角检查</abilityName>
      <candidateList>
        <item>，</item>
      </candidateList>
      <explain>文本全半角错误。</explain>
      <paraID>66ED86A6</paraID>
      <start>67</start>
      <end>68</end>
      <status>unmodified</status>
      <modifiedWord/>
      <trackRevisions>false</trackRevisions>
    </reviewItem>
    <reviewItem>
      <errorID>081c6f5c-290e-45c4-af71-905a3a728971</errorID>
      <errorWord>:</errorWord>
      <group>L1_Format</group>
      <groupName>格式问题</groupName>
      <ability>L2_HalfPunc</ability>
      <abilityName>全半角检查</abilityName>
      <candidateList>
        <item>：</item>
      </candidateList>
      <explain>文本全半角错误。</explain>
      <paraID>66ED86A6</paraID>
      <start>74</start>
      <end>75</end>
      <status>unmodified</status>
      <modifiedWord/>
      <trackRevisions>false</trackRevisions>
    </reviewItem>
    <reviewItem>
      <errorID>db77ed16-a724-4fc2-b25f-4a7ce895f4d5</errorID>
      <errorWord>(</errorWord>
      <group>L1_Format</group>
      <groupName>格式问题</groupName>
      <ability>L2_HalfPunc</ability>
      <abilityName>全半角检查</abilityName>
      <candidateList>
        <item>（</item>
      </candidateList>
      <explain>文本全半角错误。</explain>
      <paraID>4314F0DB</paraID>
      <start>33</start>
      <end>34</end>
      <status>unmodified</status>
      <modifiedWord/>
      <trackRevisions>false</trackRevisions>
    </reviewItem>
    <reviewItem>
      <errorID>e96444bb-8095-41e2-8231-620993363cc9</errorID>
      <errorWord>)</errorWord>
      <group>L1_Format</group>
      <groupName>格式问题</groupName>
      <ability>L2_HalfPunc</ability>
      <abilityName>全半角检查</abilityName>
      <candidateList>
        <item>）</item>
      </candidateList>
      <explain>文本全半角错误。</explain>
      <paraID>4314F0DB</paraID>
      <start>59</start>
      <end>60</end>
      <status>unmodified</status>
      <modifiedWord/>
      <trackRevisions>false</trackRevisions>
    </reviewItem>
    <reviewItem>
      <errorID>a961770f-cb4b-437a-a238-b4dd4c1bd701</errorID>
      <errorWord>)</errorWord>
      <group>L1_Format</group>
      <groupName>格式问题</groupName>
      <ability>L2_HalfPunc</ability>
      <abilityName>全半角检查</abilityName>
      <candidateList>
        <item>）</item>
      </candidateList>
      <explain>文本全半角错误。</explain>
      <paraID>3CBFE1F1</paraID>
      <start>91</start>
      <end>92</end>
      <status>unmodified</status>
      <modifiedWord/>
      <trackRevisions>false</trackRevisions>
    </reviewItem>
    <reviewItem>
      <errorID>95909ae6-8299-4c6f-a804-6fbbc7c4108d</errorID>
      <errorWord>(</errorWord>
      <group>L1_Format</group>
      <groupName>格式问题</groupName>
      <ability>L2_HalfPunc</ability>
      <abilityName>全半角检查</abilityName>
      <candidateList>
        <item>（</item>
      </candidateList>
      <explain>文本全半角错误。</explain>
      <paraID>44F0C9C6</paraID>
      <start>69</start>
      <end>70</end>
      <status>unmodified</status>
      <modifiedWord/>
      <trackRevisions>false</trackRevisions>
    </reviewItem>
    <reviewItem>
      <errorID>43b403a2-17d1-4a87-b99a-2df24546076e</errorID>
      <errorWord>(</errorWord>
      <group>L1_Format</group>
      <groupName>格式问题</groupName>
      <ability>L2_HalfPunc</ability>
      <abilityName>全半角检查</abilityName>
      <candidateList>
        <item>（</item>
      </candidateList>
      <explain>文本全半角错误。</explain>
      <paraID>2855FB69</paraID>
      <start>0</start>
      <end>1</end>
      <status>unmodified</status>
      <modifiedWord/>
      <trackRevisions>false</trackRevisions>
    </reviewItem>
    <reviewItem>
      <errorID>aad446ce-907b-4ba7-9408-67115340cbd1</errorID>
      <errorWord>:</errorWord>
      <group>L1_Format</group>
      <groupName>格式问题</groupName>
      <ability>L2_HalfPunc</ability>
      <abilityName>全半角检查</abilityName>
      <candidateList>
        <item>：</item>
      </candidateList>
      <explain>文本全半角错误。</explain>
      <paraID>7687BF2E</paraID>
      <start>1</start>
      <end>2</end>
      <status>unmodified</status>
      <modifiedWord/>
      <trackRevisions>false</trackRevisions>
    </reviewItem>
    <reviewItem>
      <errorID>cde06a77-0b4e-4721-a645-2d478d598368</errorID>
      <errorWord>提供近</errorWord>
      <group>L1_Word</group>
      <groupName>字词问题</groupName>
      <ability>L2_Typo</ability>
      <abilityName>字词错误</abilityName>
      <candidateList>
        <item>提供</item>
      </candidateList>
      <explain/>
      <paraID>379091CF</paraID>
      <start>3</start>
      <end>5</end>
      <status>modified</status>
      <modifiedWord>提供</modifiedWord>
      <trackRevisions>false</trackRevisions>
    </reviewItem>
    <reviewItem>
      <errorID>fa4e6b10-9091-4a89-a38f-dc1520275973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4546DA7C</paraID>
      <start>0</start>
      <end>2</end>
      <status>unmodified</status>
      <modifiedWord/>
      <trackRevisions>false</trackRevisions>
    </reviewItem>
    <reviewItem>
      <errorID>0b32ca77-7bc6-4431-9d40-4f746d21f4e5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72DBEADF</paraID>
      <start>0</start>
      <end>2</end>
      <status>unmodified</status>
      <modifiedWord/>
      <trackRevisions>false</trackRevisions>
    </reviewItem>
    <reviewItem>
      <errorID>17380c74-b53c-4bb9-83c2-45d2f91d8ee4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59719807</paraID>
      <start>0</start>
      <end>2</end>
      <status>unmodified</status>
      <modifiedWord/>
      <trackRevisions>false</trackRevisions>
    </reviewItem>
    <reviewItem>
      <errorID>7f5ce24f-6abc-4a3d-b9ca-6d4f1759a745</errorID>
      <errorWord>,</errorWord>
      <group>L1_Format</group>
      <groupName>格式问题</groupName>
      <ability>L2_HalfPunc</ability>
      <abilityName>全半角检查</abilityName>
      <candidateList>
        <item>，</item>
      </candidateList>
      <explain>文本全半角错误。</explain>
      <paraID>2A2E206B</paraID>
      <start>19</start>
      <end>20</end>
      <status>unmodified</status>
      <modifiedWord/>
      <trackRevisions>false</trackRevisions>
    </reviewItem>
    <reviewItem>
      <errorID>048a4abc-1d66-424f-a0ed-08160534704a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3BB17653</paraID>
      <start>0</start>
      <end>2</end>
      <status>unmodified</status>
      <modifiedWord/>
      <trackRevisions>false</trackRevisions>
    </reviewItem>
    <reviewItem>
      <errorID>6ee4256b-cb9a-48e5-932a-b3197db026f9</errorID>
      <errorWord>不</errorWord>
      <group>L1_Word</group>
      <groupName>字词问题</groupName>
      <ability>L2_Typo</ability>
      <abilityName>字词错误</abilityName>
      <candidateList>
        <item>不符</item>
      </candidateList>
      <explain/>
      <paraID> 3FE0485</paraID>
      <start>51</start>
      <end>52</end>
      <status>unmodified</status>
      <modifiedWord/>
      <trackRevisions>false</trackRevisions>
    </reviewItem>
    <reviewItem>
      <errorID>42da4c79-3c2c-4aaa-8577-22e2d871091a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3139C267</paraID>
      <start>0</start>
      <end>2</end>
      <status>unmodified</status>
      <modifiedWord/>
      <trackRevisions>false</trackRevisions>
    </reviewItem>
    <reviewItem>
      <errorID>f00b75b7-5245-4174-a2e6-2ca3efe88c26</errorID>
      <errorWord>作必要</errorWord>
      <group>L1_Word</group>
      <groupName>字词问题</groupName>
      <ability>L2_Typo</ability>
      <abilityName>字词错误</abilityName>
      <candidateList>
        <item>做必要</item>
      </candidateList>
      <explain/>
      <paraID>50F4A990</paraID>
      <start>55</start>
      <end>58</end>
      <status>unmodified</status>
      <modifiedWord/>
      <trackRevisions>false</trackRevisions>
    </reviewItem>
    <reviewItem>
      <errorID>21f92d20-150b-4e6e-9564-cc0b30f7acbe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B5591CB</paraID>
      <start>146</start>
      <end>147</end>
      <status>unmodified</status>
      <modifiedWord/>
      <trackRevisions>false</trackRevisions>
    </reviewItem>
    <reviewItem>
      <errorID>34fa6d16-c7ae-4862-a3f4-f715283f0d8e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75733142</paraID>
      <start>0</start>
      <end>2</end>
      <status>unmodified</status>
      <modifiedWord/>
      <trackRevisions>false</trackRevisions>
    </reviewItem>
    <reviewItem>
      <errorID>c89e2622-2133-4772-af53-3d631fad8847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2CB6644A</paraID>
      <start>0</start>
      <end>2</end>
      <status>unmodified</status>
      <modifiedWord/>
      <trackRevisions>false</trackRevisions>
    </reviewItem>
    <reviewItem>
      <errorID>fea7fc01-7a9d-40dd-849d-d4105c1318a5</errorID>
      <errorWord>法律、法规</errorWord>
      <group>L1_Word</group>
      <groupName>字词问题</groupName>
      <ability>L2_Typo</ability>
      <abilityName>字词错误</abilityName>
      <candidateList>
        <item>法律法规</item>
      </candidateList>
      <explain/>
      <paraID>1B902C77</paraID>
      <start>31</start>
      <end>36</end>
      <status>unmodified</status>
      <modifiedWord/>
      <trackRevisions>false</trackRevisions>
    </reviewItem>
    <reviewItem>
      <errorID>74b976a8-205d-4d9c-88b3-287acc9685de</errorID>
      <errorWord>(</errorWord>
      <group>L1_Format</group>
      <groupName>格式问题</groupName>
      <ability>L2_HalfPunc</ability>
      <abilityName>全半角检查</abilityName>
      <candidateList>
        <item>（</item>
      </candidateList>
      <explain>文本全半角错误。</explain>
      <paraID>5127CCAF</paraID>
      <start>0</start>
      <end>1</end>
      <status>unmodified</status>
      <modifiedWord/>
      <trackRevisions>false</trackRevisions>
    </reviewItem>
    <reviewItem>
      <errorID>4ea3a1d7-7827-4f4a-bfa9-630c96d757d0</errorID>
      <errorWord>学校内</errorWord>
      <group>L1_Word</group>
      <groupName>字词问题</groupName>
      <ability>L2_Typo</ability>
      <abilityName>字词错误</abilityName>
      <candidateList>
        <item>学校</item>
      </candidateList>
      <explain/>
      <paraID>1660D7F6</paraID>
      <start>37</start>
      <end>40</end>
      <status>unmodified</status>
      <modifiedWord/>
      <trackRevisions>false</trackRevisions>
    </reviewItem>
    <reviewItem>
      <errorID>01504e31-3fe5-4428-b2ee-9b99696d7148</errorID>
      <errorWord>开据</errorWord>
      <group>L1_Word</group>
      <groupName>字词问题</groupName>
      <ability>L2_Typo</ability>
      <abilityName>字词错误</abilityName>
      <candidateList>
        <item>开具</item>
      </candidateList>
      <explain>〈动〉写出（多指内容分项的单据、信件等）；开列：～清单。</explain>
      <paraID>26740B84</paraID>
      <start>51</start>
      <end>53</end>
      <status>unmodified</status>
      <modifiedWord/>
      <trackRevisions>false</trackRevisions>
    </reviewItem>
    <reviewItem>
      <errorID>6532b81a-3470-4886-a183-4b85aee7eda0</errorID>
      <errorWord>其它有效</errorWord>
      <group>L1_Word</group>
      <groupName>字词问题</groupName>
      <ability>L2_Alias</ability>
      <abilityName>也作/曾用词</abilityName>
      <candidateList>
        <item>其他有效</item>
      </candidateList>
      <explain>词汇[其它有效]为不规范表述或旧称，其规范书面表述为[其他有效]。</explain>
      <paraID>5D684D96</paraID>
      <start>119</start>
      <end>123</end>
      <status>unmodified</status>
      <modifiedWord/>
      <trackRevisions>false</trackRevisions>
    </reviewItem>
    <reviewItem>
      <errorID>c9d68185-cb45-412a-b3f4-8ee915628062</errorID>
      <errorWord>，</errorWord>
      <group>L1_Word</group>
      <groupName>字词问题</groupName>
      <ability>L2_Typo</ability>
      <abilityName>字词错误</abilityName>
      <candidateList>
        <item>，在</item>
      </candidateList>
      <explain/>
      <paraID>7C54E39E</paraID>
      <start>56</start>
      <end>57</end>
      <status>unmodified</status>
      <modifiedWord/>
      <trackRevisions>false</trackRevisions>
    </reviewItem>
    <reviewItem>
      <errorID>723f49ee-f3a8-4bdd-b367-a74caf4be63d</errorID>
      <errorWord>，</errorWord>
      <group>L1_Word</group>
      <groupName>字词问题</groupName>
      <ability>L2_Typo</ability>
      <abilityName>字词错误</abilityName>
      <candidateList>
        <item>，为</item>
      </candidateList>
      <explain/>
      <paraID>7B78F966</paraID>
      <start>25</start>
      <end>26</end>
      <status>unmodified</status>
      <modifiedWord/>
      <trackRevisions>false</trackRevisions>
    </reviewItem>
    <reviewItem>
      <errorID>109d7199-0297-4498-b437-bda2678d2244</errorID>
      <errorWord>达到</errorWord>
      <group>L1_Word</group>
      <groupName>字词问题</groupName>
      <ability>L2_Typo</ability>
      <abilityName>字词错误</abilityName>
      <candidateList>
        <item>达</item>
      </candidateList>
      <explain/>
      <paraID>5ECB20E4</paraID>
      <start>29</start>
      <end>31</end>
      <status>unmodified</status>
      <modifiedWord/>
      <trackRevisions>false</trackRevisions>
    </reviewItem>
    <reviewItem>
      <errorID>fb4a24e9-5b73-4363-9d9d-a078352266dc</errorID>
      <errorWord>食品的</errorWord>
      <group>L1_Word</group>
      <groupName>字词问题</groupName>
      <ability>L2_Typo</ability>
      <abilityName>字词错误</abilityName>
      <candidateList>
        <item>食品</item>
      </candidateList>
      <explain>〈名〉商店出售的经过加工制作的食物：罐头～｜～公司。</explain>
      <paraID>2018E252</paraID>
      <start>49</start>
      <end>52</end>
      <status>unmodified</status>
      <modifiedWord/>
      <trackRevisions>false</trackRevisions>
    </reviewItem>
    <reviewItem>
      <errorID>96b51185-9788-4597-8f21-1e3171147514</errorID>
      <errorWord>，</errorWord>
      <group>L1_Word</group>
      <groupName>字词问题</groupName>
      <ability>L2_Typo</ability>
      <abilityName>字词错误</abilityName>
      <candidateList>
        <item>，并</item>
      </candidateList>
      <explain/>
      <paraID>68077F30</paraID>
      <start>68</start>
      <end>69</end>
      <status>unmodified</status>
      <modifiedWord/>
      <trackRevisions>false</trackRevisions>
    </reviewItem>
    <reviewItem>
      <errorID>9dbfdb17-276c-4643-bf33-cdffc4881191</errorID>
      <errorWord>全</errorWord>
      <group>L1_Word</group>
      <groupName>字词问题</groupName>
      <ability>L2_Typo</ability>
      <abilityName>字词错误</abilityName>
      <candidateList>
        <item>全费</item>
      </candidateList>
      <explain/>
      <paraID> 3393BA3</paraID>
      <start>50</start>
      <end>51</end>
      <status>unmodified</status>
      <modifiedWord/>
      <trackRevisions>false</trackRevisions>
    </reviewItem>
    <reviewItem>
      <errorID>50789ecd-3bef-433f-8383-9a5ce6f24937</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3692766B</paraID>
      <start>3</start>
      <end>7</end>
      <status>unmodified</status>
      <modifiedWord/>
      <trackRevisions>false</trackRevisions>
    </reviewItem>
    <reviewItem>
      <errorID>3815a5d8-f796-48a6-9a26-0bc742bf2ce5</errorID>
      <errorWord>(</errorWord>
      <group>L1_Format</group>
      <groupName>格式问题</groupName>
      <ability>L2_HalfPunc</ability>
      <abilityName>全半角检查</abilityName>
      <candidateList>
        <item>（</item>
      </candidateList>
      <explain>文本全半角错误。</explain>
      <paraID>76FD76C0</paraID>
      <start>7</start>
      <end>8</end>
      <status>unmodified</status>
      <modifiedWord/>
      <trackRevisions>false</trackRevisions>
    </reviewItem>
    <reviewItem>
      <errorID>627982df-065d-438d-ad0f-76e6a2cddf68</errorID>
      <errorWord>)</errorWord>
      <group>L1_Format</group>
      <groupName>格式问题</groupName>
      <ability>L2_HalfPunc</ability>
      <abilityName>全半角检查</abilityName>
      <candidateList>
        <item>）</item>
      </candidateList>
      <explain>文本全半角错误。</explain>
      <paraID>76FD76C0</paraID>
      <start>9</start>
      <end>10</end>
      <status>unmodified</status>
      <modifiedWord/>
      <trackRevisions>false</trackRevisions>
    </reviewItem>
    <reviewItem>
      <errorID>7d62363b-a1c3-4f23-b5f4-5dd31099bc90</errorID>
      <errorWord>拥</errorWord>
      <group>L1_Word</group>
      <groupName>字词问题</groupName>
      <ability>L2_Typo</ability>
      <abilityName>字词错误</abilityName>
      <candidateList>
        <item>拥有</item>
      </candidateList>
      <explain>〈动〉领有；具有（大量的土地、人口、财产等）：柴达木盆地～二十二万平方公里的面积｜我国～丰富的水电资源。</explain>
      <paraID> 529D11B</paraID>
      <start>78</start>
      <end>79</end>
      <status>unmodified</status>
      <modifiedWord/>
      <trackRevisions>false</trackRevisions>
    </reviewItem>
    <reviewItem>
      <errorID>e2eeba1c-eb2a-480e-9c4d-89798e09c342</errorID>
      <errorWord>;</errorWord>
      <group>L1_Format</group>
      <groupName>格式问题</groupName>
      <ability>L2_HalfPunc</ability>
      <abilityName>全半角检查</abilityName>
      <candidateList>
        <item>；</item>
      </candidateList>
      <explain>文本全半角错误。</explain>
      <paraID>58684F49</paraID>
      <start>23</start>
      <end>24</end>
      <status>unmodified</status>
      <modifiedWord/>
      <trackRevisions>false</trackRevisions>
    </reviewItem>
    <reviewItem>
      <errorID>67f8f313-5f3d-46f6-8091-7452f4326739</errorID>
      <errorWord>(</errorWord>
      <group>L1_Format</group>
      <groupName>格式问题</groupName>
      <ability>L2_HalfPunc</ability>
      <abilityName>全半角检查</abilityName>
      <candidateList>
        <item>（</item>
      </candidateList>
      <explain>文本全半角错误。</explain>
      <paraID> 3B763A1</paraID>
      <start>30</start>
      <end>31</end>
      <status>unmodified</status>
      <modifiedWord/>
      <trackRevisions>false</trackRevisions>
    </reviewItem>
    <reviewItem>
      <errorID>1435f788-257d-4d7d-b7c5-f72bf5dc323e</errorID>
      <errorWord>),</errorWord>
      <group>L1_Format</group>
      <groupName>格式问题</groupName>
      <ability>L2_HalfPunc</ability>
      <abilityName>全半角检查</abilityName>
      <candidateList>
        <item>），</item>
      </candidateList>
      <explain>文本全半角错误。</explain>
      <paraID> 3B763A1</paraID>
      <start>46</start>
      <end>48</end>
      <status>unmodified</status>
      <modifiedWord/>
      <trackRevisions>false</trackRevisions>
    </reviewItem>
    <reviewItem>
      <errorID>92b662d6-7f05-4c24-814b-28416236c6eb</errorID>
      <errorWord>(</errorWord>
      <group>L1_Word</group>
      <groupName>字词问题</groupName>
      <ability>L2_Typo</ability>
      <abilityName>字词错误</abilityName>
      <candidateList>
        <item>(一</item>
      </candidateList>
      <explain/>
      <paraID>131D72FE</paraID>
      <start>55</start>
      <end>56</end>
      <status>unmodified</status>
      <modifiedWord/>
      <trackRevisions>false</trackRevisions>
    </reviewItem>
    <reviewItem>
      <errorID>19fcccfd-4c0b-48ed-8df4-867eb02d5e79</errorID>
      <errorWord>)</errorWord>
      <group>L1_Format</group>
      <groupName>格式问题</groupName>
      <ability>L2_HalfPunc</ability>
      <abilityName>全半角检查</abilityName>
      <candidateList>
        <item>）</item>
      </candidateList>
      <explain>文本全半角错误。</explain>
      <paraID>131D72FE</paraID>
      <start>57</start>
      <end>58</end>
      <status>unmodified</status>
      <modifiedWord/>
      <trackRevisions>false</trackRevisions>
    </reviewItem>
    <reviewItem>
      <errorID>63d57b57-6cf6-4fa2-82b3-30b478b7e4c9</errorID>
      <errorWord>(</errorWord>
      <group>L1_Format</group>
      <groupName>格式问题</groupName>
      <ability>L2_HalfPunc</ability>
      <abilityName>全半角检查</abilityName>
      <candidateList>
        <item>（</item>
      </candidateList>
      <explain>文本全半角错误。</explain>
      <paraID>7C32383D</paraID>
      <start>2</start>
      <end>3</end>
      <status>unmodified</status>
      <modifiedWord/>
      <trackRevisions>false</trackRevisions>
    </reviewItem>
    <reviewItem>
      <errorID>4fbc1bbf-cb41-4d32-82a5-f3fce7ad66fd</errorID>
      <errorWord>)</errorWord>
      <group>L1_Format</group>
      <groupName>格式问题</groupName>
      <ability>L2_HalfPunc</ability>
      <abilityName>全半角检查</abilityName>
      <candidateList>
        <item>）</item>
      </candidateList>
      <explain>文本全半角错误。</explain>
      <paraID>7C32383D</paraID>
      <start>21</start>
      <end>22</end>
      <status>unmodified</status>
      <modifiedWord/>
      <trackRevisions>false</trackRevisions>
    </reviewItem>
    <reviewItem>
      <errorID>e302d033-604c-44e9-b4c0-1f27d4231a50</errorID>
      <errorWord>(</errorWord>
      <group>L1_Format</group>
      <groupName>格式问题</groupName>
      <ability>L2_HalfPunc</ability>
      <abilityName>全半角检查</abilityName>
      <candidateList>
        <item>（</item>
      </candidateList>
      <explain>文本全半角错误。</explain>
      <paraID> C82014B</paraID>
      <start>51</start>
      <end>52</end>
      <status>unmodified</status>
      <modifiedWord/>
      <trackRevisions>false</trackRevisions>
    </reviewItem>
    <reviewItem>
      <errorID>2f9470c2-8d1d-4d5c-b132-c4da6e2984c4</errorID>
      <errorWord>)</errorWord>
      <group>L1_Format</group>
      <groupName>格式问题</groupName>
      <ability>L2_HalfPunc</ability>
      <abilityName>全半角检查</abilityName>
      <candidateList>
        <item>）</item>
      </candidateList>
      <explain>文本全半角错误。</explain>
      <paraID> C82014B</paraID>
      <start>55</start>
      <end>56</end>
      <status>unmodified</status>
      <modifiedWord/>
      <trackRevisions>false</trackRevisions>
    </reviewItem>
    <reviewItem>
      <errorID>3f9faeec-21ca-4339-9f8b-2db3813dccdf</errorID>
      <errorWord>，</errorWord>
      <group>L1_Word</group>
      <groupName>字词问题</groupName>
      <ability>L2_Typo</ability>
      <abilityName>字词错误</abilityName>
      <candidateList>
        <item>，具</item>
      </candidateList>
      <explain/>
      <paraID> C82014B</paraID>
      <start>116</start>
      <end>117</end>
      <status>unmodified</status>
      <modifiedWord/>
      <trackRevisions>false</trackRevisions>
    </reviewItem>
    <reviewItem>
      <errorID>f9a8deea-3841-48a5-8bfb-6814a2b078b0</errorID>
      <errorWord>成份</errorWord>
      <group>L1_Word</group>
      <groupName>字词问题</groupName>
      <ability>L2_Typo</ability>
      <abilityName>字词错误</abilityName>
      <candidateList>
        <item>成分</item>
      </candidateList>
      <explain>存在发音相同字词的误用。</explain>
      <paraID> C82014B</paraID>
      <start>133</start>
      <end>135</end>
      <status>unmodified</status>
      <modifiedWord/>
      <trackRevisions>false</trackRevisions>
    </reviewItem>
    <reviewItem>
      <errorID>c0f67c8d-19c3-4317-8afe-97d88bb741ac</errorID>
      <errorWord>存在有</errorWord>
      <group>L1_Word</group>
      <groupName>字词问题</groupName>
      <ability>L2_Typo</ability>
      <abilityName>字词错误</abilityName>
      <candidateList>
        <item>存在</item>
      </candidateList>
      <explain/>
      <paraID>26403BAF</paraID>
      <start>140</start>
      <end>143</end>
      <status>unmodified</status>
      <modifiedWord/>
      <trackRevisions>false</trackRevisions>
    </reviewItem>
    <reviewItem>
      <errorID>5825753a-00f3-436a-a30c-68521473b61c</errorID>
      <errorWord>(</errorWord>
      <group>L1_Format</group>
      <groupName>格式问题</groupName>
      <ability>L2_HalfPunc</ability>
      <abilityName>全半角检查</abilityName>
      <candidateList>
        <item>（</item>
      </candidateList>
      <explain>文本全半角错误。</explain>
      <paraID> 6EAF82F</paraID>
      <start>21</start>
      <end>22</end>
      <status>unmodified</status>
      <modifiedWord/>
      <trackRevisions>false</trackRevisions>
    </reviewItem>
    <reviewItem>
      <errorID>bd5829fe-0c14-41ed-a2ec-cb60ee291aef</errorID>
      <errorWord>)</errorWord>
      <group>L1_Format</group>
      <groupName>格式问题</groupName>
      <ability>L2_HalfPunc</ability>
      <abilityName>全半角检查</abilityName>
      <candidateList>
        <item>）</item>
      </candidateList>
      <explain>文本全半角错误。</explain>
      <paraID> 6EAF82F</paraID>
      <start>27</start>
      <end>28</end>
      <status>unmodified</status>
      <modifiedWord/>
      <trackRevisions>false</trackRevisions>
    </reviewItem>
    <reviewItem>
      <errorID>4ab126e5-fa6e-4ec5-a16b-d44e345184a8</errorID>
      <errorWord>抽苔</errorWord>
      <group>L1_Word</group>
      <groupName>字词问题</groupName>
      <ability>L2_Typo</ability>
      <abilityName>字词错误</abilityName>
      <candidateList>
        <item>抽薹</item>
      </candidateList>
      <explain/>
      <paraID>4BA77AF6</paraID>
      <start>54</start>
      <end>56</end>
      <status>unmodified</status>
      <modifiedWord/>
      <trackRevisions>false</trackRevisions>
    </reviewItem>
    <reviewItem>
      <errorID>4a490a24-47fd-4eb6-9acf-f598e859b94f</errorID>
      <errorWord>(</errorWord>
      <group>L1_Format</group>
      <groupName>格式问题</groupName>
      <ability>L2_HalfPunc</ability>
      <abilityName>全半角检查</abilityName>
      <candidateList>
        <item>（</item>
      </candidateList>
      <explain>文本全半角错误。</explain>
      <paraID>4BA77AF6</paraID>
      <start>56</start>
      <end>57</end>
      <status>unmodified</status>
      <modifiedWord/>
      <trackRevisions>false</trackRevisions>
    </reviewItem>
    <reviewItem>
      <errorID>1544f942-fd7d-4dc8-abee-e0b9962aeab6</errorID>
      <errorWord>),</errorWord>
      <group>L1_Format</group>
      <groupName>格式问题</groupName>
      <ability>L2_HalfPunc</ability>
      <abilityName>全半角检查</abilityName>
      <candidateList>
        <item>），</item>
      </candidateList>
      <explain>文本全半角错误。</explain>
      <paraID>4BA77AF6</paraID>
      <start>61</start>
      <end>63</end>
      <status>unmodified</status>
      <modifiedWord/>
      <trackRevisions>false</trackRevisions>
    </reviewItem>
    <reviewItem>
      <errorID>7b0efffb-b40c-4928-8999-f0458725a710</errorID>
      <errorWord>豆英</errorWord>
      <group>L1_Word</group>
      <groupName>字词问题</groupName>
      <ability>L2_Typo</ability>
      <abilityName>字词错误</abilityName>
      <candidateList>
        <item>豆荚</item>
      </candidateList>
      <explain/>
      <paraID>2EA97444</paraID>
      <start>23</start>
      <end>25</end>
      <status>unmodified</status>
      <modifiedWord/>
      <trackRevisions>false</trackRevisions>
    </reviewItem>
    <reviewItem>
      <errorID>6a5ca03e-22dc-43fc-8ed3-3296eaac68b9</errorID>
      <errorWord>(</errorWord>
      <group>L1_Format</group>
      <groupName>格式问题</groupName>
      <ability>L2_HalfPunc</ability>
      <abilityName>全半角检查</abilityName>
      <candidateList>
        <item>（</item>
      </candidateList>
      <explain>文本全半角错误。</explain>
      <paraID>63FDFEBC</paraID>
      <start>32</start>
      <end>33</end>
      <status>unmodified</status>
      <modifiedWord/>
      <trackRevisions>false</trackRevisions>
    </reviewItem>
    <reviewItem>
      <errorID>07100b6c-4bc6-4706-9752-9232910f7860</errorID>
      <errorWord>),</errorWord>
      <group>L1_Format</group>
      <groupName>格式问题</groupName>
      <ability>L2_HalfPunc</ability>
      <abilityName>全半角检查</abilityName>
      <candidateList>
        <item>），</item>
      </candidateList>
      <explain>文本全半角错误。</explain>
      <paraID>63FDFEBC</paraID>
      <start>44</start>
      <end>46</end>
      <status>unmodified</status>
      <modifiedWord/>
      <trackRevisions>false</trackRevisions>
    </reviewItem>
    <reviewItem>
      <errorID>28ff236c-0dcc-4795-966a-1ba205938168</errorID>
      <errorWord>(</errorWord>
      <group>L1_Format</group>
      <groupName>格式问题</groupName>
      <ability>L2_HalfPunc</ability>
      <abilityName>全半角检查</abilityName>
      <candidateList>
        <item>（</item>
      </candidateList>
      <explain>文本全半角错误。</explain>
      <paraID>4E2F8FFB</paraID>
      <start>2</start>
      <end>3</end>
      <status>unmodified</status>
      <modifiedWord/>
      <trackRevisions>false</trackRevisions>
    </reviewItem>
    <reviewItem>
      <errorID>9e33bc97-a2b9-4f11-b48b-1d7dbd2e0dcd</errorID>
      <errorWord>蜜桔</errorWord>
      <group>L1_Word</group>
      <groupName>字词问题</groupName>
      <ability>L2_Typo</ability>
      <abilityName>字词错误</abilityName>
      <candidateList>
        <item>蜜橘</item>
      </candidateList>
      <explain>存在发音相同字词的误用。</explain>
      <paraID>4E2F8FFB</paraID>
      <start>7</start>
      <end>9</end>
      <status>unmodified</status>
      <modifiedWord/>
      <trackRevisions>false</trackRevisions>
    </reviewItem>
    <reviewItem>
      <errorID>0792985e-b319-4a38-b247-1fd9dac4ce51</errorID>
      <errorWord>)</errorWord>
      <group>L1_Format</group>
      <groupName>格式问题</groupName>
      <ability>L2_HalfPunc</ability>
      <abilityName>全半角检查</abilityName>
      <candidateList>
        <item>）</item>
      </candidateList>
      <explain>文本全半角错误。</explain>
      <paraID>4E2F8FFB</paraID>
      <start>11</start>
      <end>12</end>
      <status>unmodified</status>
      <modifiedWord/>
      <trackRevisions>false</trackRevisions>
    </reviewItem>
    <reviewItem>
      <errorID>2a265cb9-f5ec-405a-a798-b9c103a92a1f</errorID>
      <errorWord>领色</errorWord>
      <group>L1_Word</group>
      <groupName>字词问题</groupName>
      <ability>L2_Typo</ability>
      <abilityName>字词错误</abilityName>
      <candidateList>
        <item>颜色</item>
      </candidateList>
      <explain/>
      <paraID>5DE8564F</paraID>
      <start>0</start>
      <end>2</end>
      <status>unmodified</status>
      <modifiedWord/>
      <trackRevisions>false</trackRevisions>
    </reviewItem>
    <reviewItem>
      <errorID>9c797c4b-0882-4303-b667-270ff594b699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26B0EDE9</paraID>
      <start>10</start>
      <end>12</end>
      <status>unmodified</status>
      <modifiedWord/>
      <trackRevisions>false</trackRevisions>
    </reviewItem>
    <reviewItem>
      <errorID>5a3f6c4c-4a83-42c3-919a-7151bdef4de5</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54C07C7C</paraID>
      <start>24</start>
      <end>26</end>
      <status>unmodified</status>
      <modifiedWord/>
      <trackRevisions>false</trackRevisions>
    </reviewItem>
    <reviewItem>
      <errorID>14a30610-c6a2-46be-bb8f-9fd03e76da2d</errorID>
      <errorWord>(</errorWord>
      <group>L1_Format</group>
      <groupName>格式问题</groupName>
      <ability>L2_HalfPunc</ability>
      <abilityName>全半角检查</abilityName>
      <candidateList>
        <item>（</item>
      </candidateList>
      <explain>文本全半角错误。</explain>
      <paraID> 7CC8F99</paraID>
      <start>0</start>
      <end>1</end>
      <status>unmodified</status>
      <modifiedWord/>
      <trackRevisions>false</trackRevisions>
    </reviewItem>
    <reviewItem>
      <errorID>fec07796-d48a-469e-9752-03be0069cad0</errorID>
      <errorWord>)</errorWord>
      <group>L1_Format</group>
      <groupName>格式问题</groupName>
      <ability>L2_HalfPunc</ability>
      <abilityName>全半角检查</abilityName>
      <candidateList>
        <item>）</item>
      </candidateList>
      <explain>文本全半角错误。</explain>
      <paraID> 7CC8F99</paraID>
      <start>4</start>
      <end>5</end>
      <status>unmodified</status>
      <modifiedWord/>
      <trackRevisions>false</trackRevisions>
    </reviewItem>
    <reviewItem>
      <errorID>365adc05-3f28-4d11-8e2a-cf907c476c1a</errorID>
      <errorWord>,</errorWord>
      <group>L1_Format</group>
      <groupName>格式问题</groupName>
      <ability>L2_HalfPunc</ability>
      <abilityName>全半角检查</abilityName>
      <candidateList>
        <item>，</item>
      </candidateList>
      <explain>文本全半角错误。</explain>
      <paraID>6465AEB5</paraID>
      <start>146</start>
      <end>147</end>
      <status>unmodified</status>
      <modifiedWord/>
      <trackRevisions>false</trackRevisions>
    </reviewItem>
    <reviewItem>
      <errorID>4b9a6024-64c3-4b51-ae5f-fbabba6c84d1</errorID>
      <errorWord>水份少</errorWord>
      <group>L1_Word</group>
      <groupName>字词问题</groupName>
      <ability>L2_Variant</ability>
      <abilityName>异形词</abilityName>
      <candidateList>
        <item>水分少</item>
      </candidateList>
      <explain>词汇[水份少]的规范词形写作[水分少]。</explain>
      <paraID>256DED2C</paraID>
      <start>20</start>
      <end>23</end>
      <status>unmodified</status>
      <modifiedWord/>
      <trackRevisions>false</trackRevisions>
    </reviewItem>
    <reviewItem>
      <errorID>396eb582-7e72-4cb2-b058-b45d3dc09d5a</errorID>
      <errorWord>鸟灰</errorWord>
      <group>L1_Word</group>
      <groupName>字词问题</groupName>
      <ability>L2_Typo</ability>
      <abilityName>字词错误</abilityName>
      <candidateList>
        <item>暗灰</item>
      </candidateList>
      <explain/>
      <paraID>4A4B9BD7</paraID>
      <start>22</start>
      <end>24</end>
      <status>unmodified</status>
      <modifiedWord/>
      <trackRevisions>false</trackRevisions>
    </reviewItem>
    <reviewItem>
      <errorID>69b49ae4-edbb-4e3b-aaa6-f81b3079f50c</errorID>
      <errorWord>养殖厂</errorWord>
      <group>L1_Word</group>
      <groupName>字词问题</groupName>
      <ability>L2_Typo</ability>
      <abilityName>字词错误</abilityName>
      <candidateList>
        <item>养殖场</item>
      </candidateList>
      <explain/>
      <paraID>4A4B9BD7</paraID>
      <start>58</start>
      <end>61</end>
      <status>unmodified</status>
      <modifiedWord/>
      <trackRevisions>false</trackRevisions>
    </reviewItem>
    <reviewItem>
      <errorID>5ad76d73-7a9f-4165-8359-85d511bc9c48</errorID>
      <errorWord>需具备</errorWord>
      <group>L1_Word</group>
      <groupName>字词问题</groupName>
      <ability>L2_Typo</ability>
      <abilityName>字词错误</abilityName>
      <candidateList>
        <item>须具备</item>
      </candidateList>
      <explain/>
      <paraID>4F566235</paraID>
      <start>65</start>
      <end>68</end>
      <status>unmodified</status>
      <modifiedWord/>
      <trackRevisions>false</trackRevisions>
    </reviewItem>
    <reviewItem>
      <errorID>33bc495d-3c21-45bc-b076-3105f1ff0248</errorID>
      <errorWord>;</errorWord>
      <group>L1_Format</group>
      <groupName>格式问题</groupName>
      <ability>L2_HalfPunc</ability>
      <abilityName>全半角检查</abilityName>
      <candidateList>
        <item>；</item>
      </candidateList>
      <explain>文本全半角错误。</explain>
      <paraID>4F566235</paraID>
      <start>104</start>
      <end>105</end>
      <status>unmodified</status>
      <modifiedWord/>
      <trackRevisions>false</trackRevisions>
    </reviewItem>
    <reviewItem>
      <errorID>f46e490e-f160-4908-96a8-efa1ff140543</errorID>
      <errorWord>:</errorWord>
      <group>L1_Format</group>
      <groupName>格式问题</groupName>
      <ability>L2_HalfPunc</ability>
      <abilityName>全半角检查</abilityName>
      <candidateList>
        <item>：</item>
      </candidateList>
      <explain>文本全半角错误。</explain>
      <paraID>   1E8F7</paraID>
      <start>4</start>
      <end>5</end>
      <status>unmodified</status>
      <modifiedWord/>
      <trackRevisions>false</trackRevisions>
    </reviewItem>
    <reviewItem>
      <errorID>26251b9f-8b14-4065-b632-9514376828c8</errorID>
      <errorWord>方可</errorWord>
      <group>L1_Word</group>
      <groupName>字词问题</groupName>
      <ability>L2_Typo</ability>
      <abilityName>字词错误</abilityName>
      <candidateList>
        <item>可</item>
      </candidateList>
      <explain>〈动〉适合：～人意｜这回倒～了他的心了。</explain>
      <paraID> CA527F5</paraID>
      <start>19</start>
      <end>21</end>
      <status>unmodified</status>
      <modifiedWord/>
      <trackRevisions>false</trackRevisions>
    </reviewItem>
    <reviewItem>
      <errorID>e9fc68a7-11d0-49c2-a1d0-5827e52a317a</errorID>
      <errorWord>(</errorWord>
      <group>L1_Format</group>
      <groupName>格式问题</groupName>
      <ability>L2_HalfPunc</ability>
      <abilityName>全半角检查</abilityName>
      <candidateList>
        <item>（</item>
      </candidateList>
      <explain>文本全半角错误。</explain>
      <paraID>42259D01</paraID>
      <start>0</start>
      <end>1</end>
      <status>unmodified</status>
      <modifiedWord/>
      <trackRevisions>false</trackRevisions>
    </reviewItem>
    <reviewItem>
      <errorID>8da9a2da-526b-4c7d-b78e-aa1a65c55a6f</errorID>
      <errorWord>)</errorWord>
      <group>L1_Format</group>
      <groupName>格式问题</groupName>
      <ability>L2_HalfPunc</ability>
      <abilityName>全半角检查</abilityName>
      <candidateList>
        <item>）</item>
      </candidateList>
      <explain>文本全半角错误。</explain>
      <paraID>42259D01</paraID>
      <start>3</start>
      <end>4</end>
      <status>unmodified</status>
      <modifiedWord/>
      <trackRevisions>false</trackRevisions>
    </reviewItem>
    <reviewItem>
      <errorID>dd8c9a8d-8be4-4057-a8f9-61a742e52d27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6F5F11BF</paraID>
      <start>0</start>
      <end>3</end>
      <status>unmodified</status>
      <modifiedWord/>
      <trackRevisions>false</trackRevisions>
    </reviewItem>
    <reviewItem>
      <errorID>ca81d072-e188-4c6e-873f-9de33f25d91c</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B44BA78</paraID>
      <start>0</start>
      <end>3</end>
      <status>unmodified</status>
      <modifiedWord/>
      <trackRevisions>false</trackRevisions>
    </reviewItem>
    <reviewItem>
      <errorID>f773aedf-87e0-4c0d-8e57-42bacaeb2c5d</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6171E3A</paraID>
      <start>0</start>
      <end>3</end>
      <status>unmodified</status>
      <modifiedWord/>
      <trackRevisions>false</trackRevisions>
    </reviewItem>
    <reviewItem>
      <errorID>c12cd3eb-f811-4645-a040-fc7e2f95bb07</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36413C0B</paraID>
      <start>0</start>
      <end>3</end>
      <status>unmodified</status>
      <modifiedWord/>
      <trackRevisions>false</trackRevisions>
    </reviewItem>
    <reviewItem>
      <errorID>b787ad34-790c-40ff-a8da-a09e7ecac624</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3EC42E28</paraID>
      <start>0</start>
      <end>3</end>
      <status>unmodified</status>
      <modifiedWord/>
      <trackRevisions>false</trackRevisions>
    </reviewItem>
    <reviewItem>
      <errorID>75d19e39-f709-454d-9ff6-82cc11379285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4C2D6FF8</paraID>
      <start>0</start>
      <end>3</end>
      <status>unmodified</status>
      <modifiedWord/>
      <trackRevisions>false</trackRevisions>
    </reviewItem>
    <reviewItem>
      <errorID>f4a67fc7-ed8f-4f29-8a73-ad3cbb23fd13</errorID>
      <errorWord>(</errorWord>
      <group>L1_Format</group>
      <groupName>格式问题</groupName>
      <ability>L2_HalfPunc</ability>
      <abilityName>全半角检查</abilityName>
      <candidateList>
        <item>（</item>
      </candidateList>
      <explain>文本全半角错误。</explain>
      <paraID>70590C09</paraID>
      <start>11</start>
      <end>12</end>
      <status>unmodified</status>
      <modifiedWord/>
      <trackRevisions>false</trackRevisions>
    </reviewItem>
    <reviewItem>
      <errorID>231473f1-eaa5-4962-83c0-2005a1c022d8</errorID>
      <errorWord>)</errorWord>
      <group>L1_Format</group>
      <groupName>格式问题</groupName>
      <ability>L2_HalfPunc</ability>
      <abilityName>全半角检查</abilityName>
      <candidateList>
        <item>）</item>
      </candidateList>
      <explain>文本全半角错误。</explain>
      <paraID>70590C09</paraID>
      <start>20</start>
      <end>21</end>
      <status>unmodified</status>
      <modifiedWord/>
      <trackRevisions>false</trackRevisions>
    </reviewItem>
    <reviewItem>
      <errorID>e893e133-fe01-4387-ba46-667e2e42fc28</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4038A3C1</paraID>
      <start>9</start>
      <end>14</end>
      <status>unmodified</status>
      <modifiedWord/>
      <trackRevisions>false</trackRevisions>
    </reviewItem>
    <reviewItem>
      <errorID>8e39f10e-822d-4f3e-bda7-2e93a265bdbc</errorID>
      <errorWord>司法机构</errorWord>
      <group>L1_Word</group>
      <groupName>字词问题</groupName>
      <ability>L2_Typo</ability>
      <abilityName>字词错误</abilityName>
      <candidateList>
        <item>司法机关</item>
      </candidateList>
      <explain/>
      <paraID>4038A3C1</paraID>
      <start>60</start>
      <end>64</end>
      <status>unmodified</status>
      <modifiedWord/>
      <trackRevisions>false</trackRevisions>
    </reviewItem>
    <reviewItem>
      <errorID>989a33c9-b843-4584-8a1b-2ad03df42421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51C2973F</paraID>
      <start>0</start>
      <end>3</end>
      <status>unmodified</status>
      <modifiedWord/>
      <trackRevisions>false</trackRevisions>
    </reviewItem>
    <reviewItem>
      <errorID>e158c4fd-fd5b-4e70-84fd-c22468a32f4e</errorID>
      <errorWord>应</errorWord>
      <group>L1_Word</group>
      <groupName>字词问题</groupName>
      <ability>L2_Typo</ability>
      <abilityName>字词错误</abilityName>
      <candidateList>
        <item>应当</item>
      </candidateList>
      <explain/>
      <paraID>7CD0AC7C</paraID>
      <start>9</start>
      <end>10</end>
      <status>unmodified</status>
      <modifiedWord/>
      <trackRevisions>false</trackRevisions>
    </reviewItem>
    <reviewItem>
      <errorID>4038f5b1-d0bf-45dd-84e9-2972aa5a7781</errorID>
      <errorWord>应</errorWord>
      <group>L1_Word</group>
      <groupName>字词问题</groupName>
      <ability>L2_Typo</ability>
      <abilityName>字词错误</abilityName>
      <candidateList>
        <item>应当</item>
      </candidateList>
      <explain/>
      <paraID> C3687AB</paraID>
      <start>9</start>
      <end>10</end>
      <status>unmodified</status>
      <modifiedWord/>
      <trackRevisions>false</trackRevisions>
    </reviewItem>
    <reviewItem>
      <errorID>bab375b0-2f4d-4f91-b7f4-dc4896890c0f</errorID>
      <errorWord>(</errorWord>
      <group>L1_Format</group>
      <groupName>格式问题</groupName>
      <ability>L2_HalfPunc</ability>
      <abilityName>全半角检查</abilityName>
      <candidateList>
        <item>（</item>
      </candidateList>
      <explain>文本全半角错误。</explain>
      <paraID> 6CDCD17</paraID>
      <start>0</start>
      <end>1</end>
      <status>unmodified</status>
      <modifiedWord/>
      <trackRevisions>false</trackRevisions>
    </reviewItem>
    <reviewItem>
      <errorID>0e080e2e-39a6-4aca-9819-69aa751ee042</errorID>
      <errorWord>)</errorWord>
      <group>L1_Format</group>
      <groupName>格式问题</groupName>
      <ability>L2_HalfPunc</ability>
      <abilityName>全半角检查</abilityName>
      <candidateList>
        <item>）</item>
      </candidateList>
      <explain>文本全半角错误。</explain>
      <paraID> 6CDCD17</paraID>
      <start>6</start>
      <end>7</end>
      <status>unmodified</status>
      <modifiedWord/>
      <trackRevisions>false</trackRevisions>
    </reviewItem>
    <reviewItem>
      <errorID>3107110b-c7b0-4afb-8b75-b1d61ad829dc</errorID>
      <errorWord>(</errorWord>
      <group>L1_Format</group>
      <groupName>格式问题</groupName>
      <ability>L2_HalfPunc</ability>
      <abilityName>全半角检查</abilityName>
      <candidateList>
        <item>（</item>
      </candidateList>
      <explain>文本全半角错误。</explain>
      <paraID>67AD5DDB</paraID>
      <start>3</start>
      <end>4</end>
      <status>unmodified</status>
      <modifiedWord/>
      <trackRevisions>false</trackRevisions>
    </reviewItem>
    <reviewItem>
      <errorID>e6bb58b5-7c12-4f69-8018-fa0f113ef841</errorID>
      <errorWord>)</errorWord>
      <group>L1_Format</group>
      <groupName>格式问题</groupName>
      <ability>L2_HalfPunc</ability>
      <abilityName>全半角检查</abilityName>
      <candidateList>
        <item>）</item>
      </candidateList>
      <explain>文本全半角错误。</explain>
      <paraID>67AD5DDB</paraID>
      <start>8</start>
      <end>9</end>
      <status>unmodified</status>
      <modifiedWord/>
      <trackRevisions>false</trackRevisions>
    </reviewItem>
    <reviewItem>
      <errorID>a5a05491-29d2-46f1-9066-4bc2715a489d</errorID>
      <errorWord>(</errorWord>
      <group>L1_Format</group>
      <groupName>格式问题</groupName>
      <ability>L2_HalfPunc</ability>
      <abilityName>全半角检查</abilityName>
      <candidateList>
        <item>（</item>
      </candidateList>
      <explain>文本全半角错误。</explain>
      <paraID>43297661</paraID>
      <start>9</start>
      <end>10</end>
      <status>unmodified</status>
      <modifiedWord/>
      <trackRevisions>false</trackRevisions>
    </reviewItem>
    <reviewItem>
      <errorID>8df28134-5111-4e7f-b070-6e18bb208b1b</errorID>
      <errorWord>)</errorWord>
      <group>L1_Format</group>
      <groupName>格式问题</groupName>
      <ability>L2_HalfPunc</ability>
      <abilityName>全半角检查</abilityName>
      <candidateList>
        <item>）</item>
      </candidateList>
      <explain>文本全半角错误。</explain>
      <paraID>43297661</paraID>
      <start>18</start>
      <end>19</end>
      <status>unmodified</status>
      <modifiedWord/>
      <trackRevisions>false</trackRevisions>
    </reviewItem>
    <reviewItem>
      <errorID>8314da5c-8f28-4699-91b4-1949a5aa7427</errorID>
      <errorWord>食品安全法</errorWord>
      <group>L1_Knowledge</group>
      <groupName>知识性问题</groupName>
      <ability>L2_Knowledge</ability>
      <abilityName>其他知识</abilityName>
      <candidateList>
        <item>中华人民共和国食品安全法</item>
      </candidateList>
      <explain>当前法律法规名称使用简称，请注意是否应当使用全称。</explain>
      <paraID>3F98F554</paraID>
      <start>7</start>
      <end>12</end>
      <status>unmodified</status>
      <modifiedWord/>
      <trackRevisions>false</trackRevisions>
    </reviewItem>
    <reviewItem>
      <errorID>bf9305f6-56c4-4695-858b-ef1e3d5e1276</errorID>
      <errorWord>司法机构</errorWord>
      <group>L1_Word</group>
      <groupName>字词问题</groupName>
      <ability>L2_Typo</ability>
      <abilityName>字词错误</abilityName>
      <candidateList>
        <item>司法机关</item>
      </candidateList>
      <explain/>
      <paraID>3F98F554</paraID>
      <start>56</start>
      <end>60</end>
      <status>unmodified</status>
      <modifiedWord/>
      <trackRevisions>false</trackRevisions>
    </reviewItem>
    <reviewItem>
      <errorID>b3512656-0feb-48af-9e6f-c6b13bf63119</errorID>
      <errorWord>(</errorWord>
      <group>L1_Format</group>
      <groupName>格式问题</groupName>
      <ability>L2_HalfPunc</ability>
      <abilityName>全半角检查</abilityName>
      <candidateList>
        <item>（</item>
      </candidateList>
      <explain>文本全半角错误。</explain>
      <paraID>4D667266</paraID>
      <start>6</start>
      <end>7</end>
      <status>unmodified</status>
      <modifiedWord/>
      <trackRevisions>false</trackRevisions>
    </reviewItem>
    <reviewItem>
      <errorID>1044ce5c-2839-48b4-8150-aef9f7ffee26</errorID>
      <errorWord>)</errorWord>
      <group>L1_Format</group>
      <groupName>格式问题</groupName>
      <ability>L2_HalfPunc</ability>
      <abilityName>全半角检查</abilityName>
      <candidateList>
        <item>）</item>
      </candidateList>
      <explain>文本全半角错误。</explain>
      <paraID>4D667266</paraID>
      <start>8</start>
      <end>9</end>
      <status>unmodified</status>
      <modifiedWord/>
      <trackRevisions>false</trackRevisions>
    </reviewItem>
    <reviewItem>
      <errorID>f78d7a04-4ce7-4364-9fd3-9cf0b7bb66bd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63148226</paraID>
      <start>0</start>
      <end>3</end>
      <status>unmodified</status>
      <modifiedWord/>
      <trackRevisions>false</trackRevisions>
    </reviewItem>
    <reviewItem>
      <errorID>ed106609-e555-453d-a1c5-2910997d514b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38EF4030</paraID>
      <start>0</start>
      <end>3</end>
      <status>unmodified</status>
      <modifiedWord/>
      <trackRevisions>false</trackRevisions>
    </reviewItem>
    <reviewItem>
      <errorID>f96b7a33-515c-42fb-8406-4a86afbf6344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303B06BA</paraID>
      <start>0</start>
      <end>3</end>
      <status>unmodified</status>
      <modifiedWord/>
      <trackRevisions>false</trackRevisions>
    </reviewItem>
    <reviewItem>
      <errorID>8485ab89-62c9-406b-8b22-207a6734a495</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74C95367</paraID>
      <start>0</start>
      <end>3</end>
      <status>unmodified</status>
      <modifiedWord/>
      <trackRevisions>false</trackRevisions>
    </reviewItem>
    <reviewItem>
      <errorID>673931ee-8a82-4b68-b637-5f47d37934f9</errorID>
      <errorWord>(</errorWord>
      <group>L1_Format</group>
      <groupName>格式问题</groupName>
      <ability>L2_HalfPunc</ability>
      <abilityName>全半角检查</abilityName>
      <candidateList>
        <item>（</item>
      </candidateList>
      <explain>文本全半角错误。</explain>
      <paraID>4D9794A6</paraID>
      <start>19</start>
      <end>20</end>
      <status>unmodified</status>
      <modifiedWord/>
      <trackRevisions>false</trackRevisions>
    </reviewItem>
    <reviewItem>
      <errorID>a1cbb92b-b492-4786-9cda-1603c09624b3</errorID>
      <errorWord>)</errorWord>
      <group>L1_Format</group>
      <groupName>格式问题</groupName>
      <ability>L2_HalfPunc</ability>
      <abilityName>全半角检查</abilityName>
      <candidateList>
        <item>）</item>
      </candidateList>
      <explain>文本全半角错误。</explain>
      <paraID>4D9794A6</paraID>
      <start>21</start>
      <end>22</end>
      <status>unmodified</status>
      <modifiedWord/>
      <trackRevisions>false</trackRevisions>
    </reviewItem>
    <reviewItem>
      <errorID>49adb693-22ec-4b5b-8f37-102bbe887811</errorID>
      <errorWord>,</errorWord>
      <group>L1_Format</group>
      <groupName>格式问题</groupName>
      <ability>L2_HalfPunc</ability>
      <abilityName>全半角检查</abilityName>
      <candidateList>
        <item>，</item>
      </candidateList>
      <explain>文本全半角错误。</explain>
      <paraID>4D9794A6</paraID>
      <start>51</start>
      <end>52</end>
      <status>unmodified</status>
      <modifiedWord/>
      <trackRevisions>false</trackRevisions>
    </reviewItem>
    <reviewItem>
      <errorID>f3b82b18-11d6-47a3-9318-0197e43fbc74</errorID>
      <errorWord>本</errorWord>
      <group>L1_Word</group>
      <groupName>字词问题</groupName>
      <ability>L2_Typo</ability>
      <abilityName>字词错误</abilityName>
      <candidateList>
        <item>本制</item>
      </candidateList>
      <explain/>
      <paraID>1BF4AA29</paraID>
      <start>52</start>
      <end>53</end>
      <status>unmodified</status>
      <modifiedWord/>
      <trackRevisions>false</trackRevisions>
    </reviewItem>
    <reviewItem>
      <errorID>bf204954-57a0-4ebd-97fb-a11e8ad5e88d</errorID>
      <errorWord>(</errorWord>
      <group>L1_Format</group>
      <groupName>格式问题</groupName>
      <ability>L2_HalfPunc</ability>
      <abilityName>全半角检查</abilityName>
      <candidateList>
        <item>（</item>
      </candidateList>
      <explain>文本全半角错误。</explain>
      <paraID>5CEB235B</paraID>
      <start>23</start>
      <end>24</end>
      <status>unmodified</status>
      <modifiedWord/>
      <trackRevisions>false</trackRevisions>
    </reviewItem>
    <reviewItem>
      <errorID>3ad25f16-3170-46ab-b598-fe3ca3d5444b</errorID>
      <errorWord>)</errorWord>
      <group>L1_Format</group>
      <groupName>格式问题</groupName>
      <ability>L2_HalfPunc</ability>
      <abilityName>全半角检查</abilityName>
      <candidateList>
        <item>）</item>
      </candidateList>
      <explain>文本全半角错误。</explain>
      <paraID>5CEB235B</paraID>
      <start>25</start>
      <end>26</end>
      <status>unmodified</status>
      <modifiedWord/>
      <trackRevisions>false</trackRevisions>
    </reviewItem>
    <reviewItem>
      <errorID>bac77757-f5ef-41a7-be9b-92e8a2095747</errorID>
      <errorWord>选</errorWord>
      <group>L1_Word</group>
      <groupName>字词问题</groupName>
      <ability>L2_Typo</ability>
      <abilityName>字词错误</abilityName>
      <candidateList>
        <item>选择</item>
      </candidateList>
      <explain>〈动〉挑选：～对象｜～地点。</explain>
      <paraID>295F6966</paraID>
      <start>12</start>
      <end>13</end>
      <status>unmodified</status>
      <modifiedWord/>
      <trackRevisions>false</trackRevisions>
    </reviewItem>
    <reviewItem>
      <errorID>7bbb9d34-0884-433a-b3d9-d49fa3eb9b74</errorID>
      <errorWord>(</errorWord>
      <group>L1_Format</group>
      <groupName>格式问题</groupName>
      <ability>L2_HalfPunc</ability>
      <abilityName>全半角检查</abilityName>
      <candidateList>
        <item>（</item>
      </candidateList>
      <explain>文本全半角错误。</explain>
      <paraID>3CA40C32</paraID>
      <start>29</start>
      <end>30</end>
      <status>unmodified</status>
      <modifiedWord/>
      <trackRevisions>false</trackRevisions>
    </reviewItem>
    <reviewItem>
      <errorID>4be412a2-6eb2-4e0e-8d9a-d1e1ac9ff101</errorID>
      <errorWord>)</errorWord>
      <group>L1_Format</group>
      <groupName>格式问题</groupName>
      <ability>L2_HalfPunc</ability>
      <abilityName>全半角检查</abilityName>
      <candidateList>
        <item>）</item>
      </candidateList>
      <explain>文本全半角错误。</explain>
      <paraID>3CA40C32</paraID>
      <start>31</start>
      <end>32</end>
      <status>unmodified</status>
      <modifiedWord/>
      <trackRevisions>false</trackRevisions>
    </reviewItem>
    <reviewItem>
      <errorID>3cc94758-94f1-40bc-b287-966437325ef6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141305FE</paraID>
      <start>0</start>
      <end>2</end>
      <status>unmodified</status>
      <modifiedWord/>
      <trackRevisions>false</trackRevisions>
    </reviewItem>
    <reviewItem>
      <errorID>b1ad06f4-dc10-47d6-984a-a95a29801272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13324A04</paraID>
      <start>0</start>
      <end>2</end>
      <status>unmodified</status>
      <modifiedWord/>
      <trackRevisions>false</trackRevisions>
    </reviewItem>
    <reviewItem>
      <errorID>311abcf8-2ef7-48b9-ac73-d2bc55e94cb4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3A060042</paraID>
      <start>0</start>
      <end>2</end>
      <status>unmodified</status>
      <modifiedWord/>
      <trackRevisions>false</trackRevisions>
    </reviewItem>
    <reviewItem>
      <errorID>dc4dc372-c346-4956-8274-65bbc5469fe5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5260C221</paraID>
      <start>0</start>
      <end>2</end>
      <status>unmodified</status>
      <modifiedWord/>
      <trackRevisions>false</trackRevisions>
    </reviewItem>
    <reviewItem>
      <errorID>37c573c3-893d-4f2b-a8ad-2de4dbdae172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C52EAE7</paraID>
      <start>0</start>
      <end>2</end>
      <status>unmodified</status>
      <modifiedWord/>
      <trackRevisions>false</trackRevisions>
    </reviewItem>
    <reviewItem>
      <errorID>68934363-8f04-4347-9385-5414cdcc4d4f</errorID>
      <errorWord>或</errorWord>
      <group>L1_Word</group>
      <groupName>字词问题</groupName>
      <ability>L2_Typo</ability>
      <abilityName>字词错误</abilityName>
      <candidateList>
        <item>或加</item>
      </candidateList>
      <explain/>
      <paraID>1D4846A2</paraID>
      <start>35</start>
      <end>36</end>
      <status>unmodified</status>
      <modifiedWord/>
      <trackRevisions>false</trackRevisions>
    </reviewItem>
    <reviewItem>
      <errorID>019d5ff7-3ae3-4326-aec6-564a7b12d700</errorID>
      <errorWord>位</errorWord>
      <group>L1_Word</group>
      <groupName>字词问题</groupName>
      <ability>L2_Typo</ability>
      <abilityName>字词错误</abilityName>
      <candidateList>
        <item>位公</item>
      </candidateList>
      <explain/>
      <paraID>1D4846A2</paraID>
      <start>38</start>
      <end>39</end>
      <status>unmodified</status>
      <modifiedWord/>
      <trackRevisions>false</trackRevisions>
    </reviewItem>
    <reviewItem>
      <errorID>79135868-c678-49c7-8e74-ee8d377a0f83</errorID>
      <errorWord>上</errorWord>
      <group>L1_Word</group>
      <groupName>字词问题</groupName>
      <ability>L2_Typo</ability>
      <abilityName>字词错误</abilityName>
      <candidateList>
        <item>上述</item>
      </candidateList>
      <explain>〈形〉属性词。上面所说的：～各条，望切实执行。</explain>
      <paraID> 6E41083</paraID>
      <start>7</start>
      <end>9</end>
      <status>modified</status>
      <modifiedWord>上述</modifiedWord>
      <trackRevisions>false</trackRevisions>
    </reviewItem>
    <reviewItem>
      <errorID>f67b2253-5652-4f0d-a049-6dc550b986f3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45265CDE</paraID>
      <start>86</start>
      <end>89</end>
      <status>unmodified</status>
      <modifiedWord/>
      <trackRevisions>false</trackRevisions>
    </reviewItem>
    <reviewItem>
      <errorID>eb93e1a9-de96-4d88-8289-340a713fab60</errorID>
      <errorWord>其它</errorWord>
      <group>L1_Word</group>
      <groupName>字词问题</groupName>
      <ability>L2_Alias</ability>
      <abilityName>也作/曾用词</abilityName>
      <candidateList>
        <item>其他</item>
      </candidateList>
      <explain>词汇[其它]为不规范表述或旧称，其规范书面表述为[其他]。</explain>
      <paraID>2A7690F4</paraID>
      <start>31</start>
      <end>33</end>
      <status>unmodified</status>
      <modifiedWord/>
      <trackRevisions>false</trackRevisions>
    </reviewItem>
    <reviewItem>
      <errorID>c66dd76f-11f6-43a7-b5eb-859c6a2bbb0b</errorID>
      <errorWord>，</errorWord>
      <group>L1_Word</group>
      <groupName>字词问题</groupName>
      <ability>L2_Typo</ability>
      <abilityName>字词错误</abilityName>
      <candidateList>
        <item>，并</item>
      </candidateList>
      <explain/>
      <paraID>5996ADDF</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b08fd5-b967-48ee-a0f4-dc76e45937f0}">
  <ds:schemaRefs/>
</ds:datastoreItem>
</file>

<file path=docProps/app.xml><?xml version="1.0" encoding="utf-8"?>
<Properties xmlns="http://schemas.openxmlformats.org/officeDocument/2006/extended-properties" xmlns:vt="http://schemas.openxmlformats.org/officeDocument/2006/docPropsVTypes">
  <Template>Normal.dotm</Template>
  <Pages>63</Pages>
  <Words>3405</Words>
  <Characters>3821</Characters>
  <Lines>0</Lines>
  <Paragraphs>0</Paragraphs>
  <TotalTime>20</TotalTime>
  <ScaleCrop>false</ScaleCrop>
  <LinksUpToDate>false</LinksUpToDate>
  <CharactersWithSpaces>3967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2025-12-22T03:49:00Z</dcterms:created>
  <dc:creator>Administrator</dc:creator>
  <cp:lastModifiedBy>无Y</cp:lastModifiedBy>
  <cp:lastPrinted>2025-12-26T11:10:00Z</cp:lastPrinted>
  <dcterms:modified xsi:type="dcterms:W3CDTF">2026-06-17T10:06:54Z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5C16674B4AE04356B939A7AE865E49D7_13</vt:lpwstr>
  </property>
  <property fmtid="{D5CDD505-2E9C-101B-9397-08002B2CF9AE}" pid="4" name="KSOTemplateDocerSaveRecord">
    <vt:lpwstr>eyJoZGlkIjoiZjcwMTAyMmFhMTc2Y2IzN2QxNDNhNDBmZTUyMzU1ZDQiLCJ1c2VySWQiOiI1NTgyNjc5NjMifQ==</vt:lpwstr>
  </property>
</Properties>
</file>