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7F90">
      <w:pPr>
        <w:pStyle w:val="13"/>
        <w:pageBreakBefore w:val="0"/>
        <w:kinsoku/>
        <w:overflowPunct/>
        <w:topLinePunct w:val="0"/>
        <w:autoSpaceDE/>
        <w:autoSpaceDN/>
        <w:bidi w:val="0"/>
        <w:spacing w:line="360" w:lineRule="auto"/>
        <w:ind w:firstLine="810" w:firstLineChars="336"/>
        <w:jc w:val="left"/>
        <w:rPr>
          <w:rFonts w:hint="eastAsia" w:ascii="仿宋" w:hAnsi="仿宋" w:eastAsia="仿宋" w:cs="仿宋"/>
          <w:b/>
          <w:color w:val="auto"/>
          <w:sz w:val="24"/>
          <w:szCs w:val="24"/>
          <w:highlight w:val="none"/>
        </w:rPr>
      </w:pPr>
    </w:p>
    <w:p w14:paraId="1930E8E6">
      <w:pPr>
        <w:pageBreakBefore w:val="0"/>
        <w:kinsoku/>
        <w:overflowPunct/>
        <w:topLinePunct w:val="0"/>
        <w:autoSpaceDE/>
        <w:autoSpaceDN/>
        <w:bidi w:val="0"/>
        <w:spacing w:line="360" w:lineRule="auto"/>
        <w:jc w:val="center"/>
        <w:rPr>
          <w:rFonts w:hint="eastAsia" w:ascii="仿宋" w:hAnsi="仿宋" w:eastAsia="仿宋" w:cs="仿宋"/>
          <w:b/>
          <w:bCs/>
          <w:color w:val="auto"/>
          <w:sz w:val="44"/>
          <w:szCs w:val="44"/>
          <w:highlight w:val="none"/>
          <w:lang w:eastAsia="zh-CN"/>
        </w:rPr>
      </w:pPr>
    </w:p>
    <w:p w14:paraId="6EABC388">
      <w:pPr>
        <w:pStyle w:val="13"/>
        <w:keepNext w:val="0"/>
        <w:keepLines w:val="0"/>
        <w:pageBreakBefore w:val="0"/>
        <w:widowControl w:val="0"/>
        <w:kinsoku/>
        <w:wordWrap/>
        <w:overflowPunct/>
        <w:topLinePunct w:val="0"/>
        <w:autoSpaceDE/>
        <w:autoSpaceDN/>
        <w:bidi w:val="0"/>
        <w:adjustRightInd/>
        <w:snapToGrid w:val="0"/>
        <w:spacing w:after="0" w:line="480" w:lineRule="auto"/>
        <w:jc w:val="center"/>
        <w:textAlignment w:val="auto"/>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克拉玛依市中心医院医用氧气（液氧）项目</w:t>
      </w:r>
    </w:p>
    <w:p w14:paraId="463B2D5E">
      <w:pPr>
        <w:pStyle w:val="13"/>
        <w:keepNext w:val="0"/>
        <w:keepLines w:val="0"/>
        <w:pageBreakBefore w:val="0"/>
        <w:widowControl w:val="0"/>
        <w:kinsoku/>
        <w:wordWrap/>
        <w:overflowPunct/>
        <w:topLinePunct w:val="0"/>
        <w:autoSpaceDE/>
        <w:autoSpaceDN/>
        <w:bidi w:val="0"/>
        <w:adjustRightInd/>
        <w:snapToGrid w:val="0"/>
        <w:spacing w:after="0" w:line="480" w:lineRule="auto"/>
        <w:jc w:val="center"/>
        <w:textAlignment w:val="auto"/>
        <w:rPr>
          <w:rFonts w:hint="eastAsia" w:ascii="仿宋" w:hAnsi="仿宋" w:eastAsia="仿宋" w:cs="仿宋"/>
          <w:b/>
          <w:bCs/>
          <w:color w:val="auto"/>
          <w:w w:val="110"/>
          <w:sz w:val="36"/>
          <w:szCs w:val="36"/>
          <w:highlight w:val="none"/>
        </w:rPr>
      </w:pPr>
      <w:r>
        <w:rPr>
          <w:rFonts w:hint="eastAsia" w:ascii="仿宋" w:hAnsi="仿宋" w:eastAsia="仿宋" w:cs="仿宋"/>
          <w:b/>
          <w:bCs/>
          <w:color w:val="auto"/>
          <w:sz w:val="36"/>
          <w:szCs w:val="36"/>
          <w:highlight w:val="none"/>
          <w:lang w:eastAsia="zh-CN"/>
        </w:rPr>
        <w:t>竞争性谈判文件</w:t>
      </w:r>
    </w:p>
    <w:p w14:paraId="7E650BDF">
      <w:pPr>
        <w:pageBreakBefore w:val="0"/>
        <w:kinsoku/>
        <w:overflowPunct/>
        <w:topLinePunct w:val="0"/>
        <w:autoSpaceDE/>
        <w:autoSpaceDN/>
        <w:bidi w:val="0"/>
        <w:spacing w:line="360" w:lineRule="auto"/>
        <w:jc w:val="center"/>
        <w:rPr>
          <w:rFonts w:hint="eastAsia" w:ascii="仿宋" w:hAnsi="仿宋" w:eastAsia="仿宋" w:cs="仿宋"/>
          <w:b/>
          <w:color w:val="auto"/>
          <w:sz w:val="36"/>
          <w:szCs w:val="36"/>
          <w:highlight w:val="none"/>
        </w:rPr>
      </w:pPr>
    </w:p>
    <w:p w14:paraId="4D14A83A">
      <w:pPr>
        <w:pStyle w:val="13"/>
        <w:pageBreakBefore w:val="0"/>
        <w:kinsoku/>
        <w:overflowPunct/>
        <w:topLinePunct w:val="0"/>
        <w:autoSpaceDE/>
        <w:autoSpaceDN/>
        <w:bidi w:val="0"/>
        <w:spacing w:line="360" w:lineRule="auto"/>
        <w:ind w:firstLine="361" w:firstLineChars="100"/>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bCs/>
          <w:color w:val="auto"/>
          <w:sz w:val="36"/>
          <w:szCs w:val="36"/>
          <w:highlight w:val="none"/>
        </w:rPr>
        <w:t>项目编号：</w:t>
      </w:r>
      <w:r>
        <w:rPr>
          <w:rFonts w:hint="eastAsia" w:ascii="仿宋" w:hAnsi="仿宋" w:eastAsia="仿宋" w:cs="仿宋"/>
          <w:b/>
          <w:bCs/>
          <w:color w:val="auto"/>
          <w:sz w:val="36"/>
          <w:szCs w:val="36"/>
          <w:highlight w:val="none"/>
          <w:lang w:eastAsia="zh-CN"/>
        </w:rPr>
        <w:t>YXHW260302-0019-2</w:t>
      </w:r>
    </w:p>
    <w:p w14:paraId="0A544F50">
      <w:pPr>
        <w:pageBreakBefore w:val="0"/>
        <w:kinsoku/>
        <w:overflowPunct/>
        <w:topLinePunct w:val="0"/>
        <w:autoSpaceDE/>
        <w:autoSpaceDN/>
        <w:bidi w:val="0"/>
        <w:spacing w:line="360" w:lineRule="auto"/>
        <w:rPr>
          <w:rFonts w:hint="eastAsia" w:ascii="仿宋" w:hAnsi="仿宋" w:eastAsia="仿宋" w:cs="仿宋"/>
          <w:b/>
          <w:color w:val="auto"/>
          <w:sz w:val="30"/>
          <w:szCs w:val="30"/>
          <w:highlight w:val="none"/>
        </w:rPr>
      </w:pPr>
    </w:p>
    <w:p w14:paraId="77DC92F0">
      <w:pPr>
        <w:pageBreakBefore w:val="0"/>
        <w:kinsoku/>
        <w:overflowPunct/>
        <w:topLinePunct w:val="0"/>
        <w:autoSpaceDE/>
        <w:autoSpaceDN/>
        <w:bidi w:val="0"/>
        <w:spacing w:line="360" w:lineRule="auto"/>
        <w:rPr>
          <w:rFonts w:hint="eastAsia" w:ascii="仿宋" w:hAnsi="仿宋" w:eastAsia="仿宋" w:cs="仿宋"/>
          <w:b/>
          <w:color w:val="auto"/>
          <w:sz w:val="30"/>
          <w:szCs w:val="30"/>
          <w:highlight w:val="none"/>
        </w:rPr>
      </w:pPr>
    </w:p>
    <w:p w14:paraId="60CFF1DE">
      <w:pPr>
        <w:pStyle w:val="13"/>
        <w:pageBreakBefore w:val="0"/>
        <w:kinsoku/>
        <w:overflowPunct/>
        <w:topLinePunct w:val="0"/>
        <w:autoSpaceDE/>
        <w:autoSpaceDN/>
        <w:bidi w:val="0"/>
        <w:spacing w:line="360" w:lineRule="auto"/>
        <w:rPr>
          <w:rFonts w:hint="eastAsia" w:ascii="仿宋" w:hAnsi="仿宋" w:eastAsia="仿宋" w:cs="仿宋"/>
          <w:b/>
          <w:color w:val="auto"/>
          <w:sz w:val="30"/>
          <w:szCs w:val="30"/>
          <w:highlight w:val="none"/>
        </w:rPr>
      </w:pPr>
    </w:p>
    <w:p w14:paraId="544A106B">
      <w:pPr>
        <w:pStyle w:val="20"/>
        <w:rPr>
          <w:rFonts w:hint="eastAsia" w:ascii="仿宋" w:hAnsi="仿宋" w:eastAsia="仿宋" w:cs="仿宋"/>
          <w:b/>
          <w:color w:val="auto"/>
          <w:sz w:val="30"/>
          <w:szCs w:val="30"/>
          <w:highlight w:val="none"/>
        </w:rPr>
      </w:pPr>
    </w:p>
    <w:p w14:paraId="36072C67">
      <w:pPr>
        <w:pStyle w:val="20"/>
        <w:rPr>
          <w:rFonts w:hint="eastAsia" w:ascii="仿宋" w:hAnsi="仿宋" w:eastAsia="仿宋" w:cs="仿宋"/>
          <w:b/>
          <w:color w:val="auto"/>
          <w:sz w:val="30"/>
          <w:szCs w:val="30"/>
          <w:highlight w:val="none"/>
        </w:rPr>
      </w:pPr>
    </w:p>
    <w:p w14:paraId="0296EC1C">
      <w:pPr>
        <w:pageBreakBefore w:val="0"/>
        <w:kinsoku/>
        <w:overflowPunct/>
        <w:topLinePunct w:val="0"/>
        <w:autoSpaceDE/>
        <w:autoSpaceDN/>
        <w:bidi w:val="0"/>
        <w:spacing w:line="360" w:lineRule="auto"/>
        <w:jc w:val="both"/>
        <w:rPr>
          <w:rFonts w:hint="eastAsia" w:ascii="仿宋" w:hAnsi="仿宋" w:eastAsia="仿宋" w:cs="仿宋"/>
          <w:bCs/>
          <w:color w:val="auto"/>
          <w:sz w:val="30"/>
          <w:szCs w:val="30"/>
          <w:highlight w:val="none"/>
        </w:rPr>
      </w:pPr>
    </w:p>
    <w:p w14:paraId="63362EFD">
      <w:pPr>
        <w:pStyle w:val="32"/>
        <w:pageBreakBefore w:val="0"/>
        <w:kinsoku/>
        <w:overflowPunct/>
        <w:topLinePunct w:val="0"/>
        <w:autoSpaceDE/>
        <w:autoSpaceDN/>
        <w:bidi w:val="0"/>
        <w:spacing w:line="360" w:lineRule="auto"/>
        <w:rPr>
          <w:rFonts w:hint="eastAsia" w:ascii="仿宋" w:hAnsi="仿宋" w:eastAsia="仿宋" w:cs="仿宋"/>
          <w:bCs w:val="0"/>
          <w:color w:val="auto"/>
          <w:sz w:val="30"/>
          <w:szCs w:val="30"/>
          <w:highlight w:val="none"/>
        </w:rPr>
      </w:pPr>
    </w:p>
    <w:p w14:paraId="1BD96BA9">
      <w:pPr>
        <w:pageBreakBefore w:val="0"/>
        <w:kinsoku/>
        <w:overflowPunct/>
        <w:topLinePunct w:val="0"/>
        <w:autoSpaceDE/>
        <w:autoSpaceDN/>
        <w:bidi w:val="0"/>
        <w:spacing w:line="360" w:lineRule="auto"/>
        <w:ind w:firstLine="602" w:firstLineChars="200"/>
        <w:jc w:val="left"/>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采</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购</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人：克拉玛依市中心医院</w:t>
      </w:r>
    </w:p>
    <w:p w14:paraId="27D55527">
      <w:pPr>
        <w:pageBreakBefore w:val="0"/>
        <w:kinsoku/>
        <w:overflowPunct/>
        <w:topLinePunct w:val="0"/>
        <w:autoSpaceDE/>
        <w:autoSpaceDN/>
        <w:bidi w:val="0"/>
        <w:spacing w:before="156" w:beforeLines="50" w:after="156" w:afterLines="50" w:line="360" w:lineRule="auto"/>
        <w:jc w:val="left"/>
        <w:textAlignment w:val="baseline"/>
        <w:rPr>
          <w:rFonts w:hint="eastAsia" w:ascii="仿宋" w:hAnsi="仿宋" w:eastAsia="仿宋" w:cs="仿宋"/>
          <w:b/>
          <w:bCs w:val="0"/>
          <w:color w:val="auto"/>
          <w:sz w:val="30"/>
          <w:szCs w:val="30"/>
          <w:highlight w:val="none"/>
          <w:lang w:eastAsia="zh-CN"/>
        </w:rPr>
      </w:pPr>
    </w:p>
    <w:p w14:paraId="14BC5FBC">
      <w:pPr>
        <w:pageBreakBefore w:val="0"/>
        <w:kinsoku/>
        <w:overflowPunct/>
        <w:topLinePunct w:val="0"/>
        <w:autoSpaceDE/>
        <w:autoSpaceDN/>
        <w:bidi w:val="0"/>
        <w:spacing w:before="156" w:beforeLines="50" w:after="156" w:afterLines="50" w:line="360" w:lineRule="auto"/>
        <w:ind w:firstLine="602" w:firstLineChars="200"/>
        <w:jc w:val="left"/>
        <w:textAlignment w:val="baseline"/>
        <w:rPr>
          <w:rFonts w:hint="eastAsia" w:ascii="仿宋" w:hAnsi="仿宋" w:eastAsia="仿宋" w:cs="仿宋"/>
          <w:b/>
          <w:bCs w:val="0"/>
          <w:i w:val="0"/>
          <w:color w:val="auto"/>
          <w:sz w:val="30"/>
          <w:szCs w:val="30"/>
          <w:highlight w:val="none"/>
        </w:rPr>
      </w:pPr>
      <w:r>
        <w:rPr>
          <w:rFonts w:hint="eastAsia" w:ascii="仿宋" w:hAnsi="仿宋" w:eastAsia="仿宋" w:cs="仿宋"/>
          <w:b/>
          <w:bCs w:val="0"/>
          <w:color w:val="auto"/>
          <w:sz w:val="30"/>
          <w:szCs w:val="30"/>
          <w:highlight w:val="none"/>
          <w:lang w:eastAsia="zh-CN"/>
        </w:rPr>
        <w:t>采购代理机构：</w:t>
      </w:r>
      <w:r>
        <w:rPr>
          <w:rFonts w:hint="eastAsia" w:ascii="仿宋" w:hAnsi="仿宋" w:eastAsia="仿宋" w:cs="仿宋"/>
          <w:b/>
          <w:bCs w:val="0"/>
          <w:color w:val="auto"/>
          <w:sz w:val="30"/>
          <w:szCs w:val="30"/>
          <w:highlight w:val="none"/>
        </w:rPr>
        <w:t>新疆宏宇建设工程项目管理有限责任公司</w:t>
      </w:r>
    </w:p>
    <w:p w14:paraId="75AE91A7">
      <w:pPr>
        <w:pStyle w:val="3"/>
        <w:pageBreakBefore w:val="0"/>
        <w:numPr>
          <w:ilvl w:val="0"/>
          <w:numId w:val="0"/>
        </w:numPr>
        <w:tabs>
          <w:tab w:val="left" w:pos="0"/>
          <w:tab w:val="clear" w:pos="576"/>
        </w:tabs>
        <w:kinsoku/>
        <w:overflowPunct/>
        <w:topLinePunct w:val="0"/>
        <w:autoSpaceDE/>
        <w:autoSpaceDN/>
        <w:bidi w:val="0"/>
        <w:spacing w:line="360" w:lineRule="auto"/>
        <w:jc w:val="center"/>
        <w:rPr>
          <w:rFonts w:hint="eastAsia" w:ascii="仿宋" w:hAnsi="仿宋" w:eastAsia="仿宋" w:cs="仿宋"/>
          <w:b/>
          <w:bCs w:val="0"/>
          <w:i w:val="0"/>
          <w:color w:val="auto"/>
          <w:sz w:val="30"/>
          <w:szCs w:val="30"/>
          <w:highlight w:val="none"/>
        </w:rPr>
      </w:pPr>
      <w:r>
        <w:rPr>
          <w:rFonts w:hint="eastAsia" w:ascii="仿宋" w:hAnsi="仿宋" w:eastAsia="仿宋" w:cs="仿宋"/>
          <w:b/>
          <w:bCs w:val="0"/>
          <w:i w:val="0"/>
          <w:color w:val="auto"/>
          <w:sz w:val="30"/>
          <w:szCs w:val="30"/>
          <w:highlight w:val="none"/>
        </w:rPr>
        <w:t>二</w:t>
      </w:r>
      <w:r>
        <w:rPr>
          <w:rFonts w:hint="eastAsia" w:ascii="仿宋" w:hAnsi="仿宋" w:eastAsia="仿宋" w:cs="仿宋"/>
          <w:b/>
          <w:bCs w:val="0"/>
          <w:i w:val="0"/>
          <w:color w:val="auto"/>
          <w:sz w:val="30"/>
          <w:szCs w:val="30"/>
          <w:highlight w:val="none"/>
          <w:lang w:eastAsia="zh-CN"/>
        </w:rPr>
        <w:t>零二</w:t>
      </w:r>
      <w:r>
        <w:rPr>
          <w:rFonts w:hint="eastAsia" w:ascii="仿宋" w:hAnsi="仿宋" w:eastAsia="仿宋" w:cs="仿宋"/>
          <w:b/>
          <w:bCs w:val="0"/>
          <w:i w:val="0"/>
          <w:color w:val="auto"/>
          <w:sz w:val="30"/>
          <w:szCs w:val="30"/>
          <w:highlight w:val="none"/>
          <w:lang w:val="en-US" w:eastAsia="zh-CN"/>
        </w:rPr>
        <w:t>六</w:t>
      </w:r>
      <w:r>
        <w:rPr>
          <w:rFonts w:hint="eastAsia" w:ascii="仿宋" w:hAnsi="仿宋" w:eastAsia="仿宋" w:cs="仿宋"/>
          <w:b/>
          <w:bCs w:val="0"/>
          <w:i w:val="0"/>
          <w:color w:val="auto"/>
          <w:sz w:val="30"/>
          <w:szCs w:val="30"/>
          <w:highlight w:val="none"/>
        </w:rPr>
        <w:t>年</w:t>
      </w:r>
    </w:p>
    <w:p w14:paraId="0A2CA3F9">
      <w:pPr>
        <w:pageBreakBefore w:val="0"/>
        <w:kinsoku/>
        <w:overflowPunct/>
        <w:topLinePunct w:val="0"/>
        <w:autoSpaceDE/>
        <w:autoSpaceDN/>
        <w:bidi w:val="0"/>
        <w:spacing w:line="360" w:lineRule="auto"/>
        <w:jc w:val="center"/>
        <w:rPr>
          <w:rFonts w:hint="eastAsia" w:ascii="仿宋" w:hAnsi="仿宋" w:eastAsia="仿宋" w:cs="仿宋"/>
          <w:b w:val="0"/>
          <w:bCs/>
          <w:color w:val="auto"/>
          <w:sz w:val="24"/>
          <w:szCs w:val="24"/>
          <w:highlight w:val="none"/>
        </w:rPr>
      </w:pPr>
    </w:p>
    <w:p w14:paraId="7DA12051">
      <w:pPr>
        <w:pageBreakBefore w:val="0"/>
        <w:kinsoku/>
        <w:overflowPunct/>
        <w:topLinePunct w:val="0"/>
        <w:autoSpaceDE/>
        <w:autoSpaceDN/>
        <w:bidi w:val="0"/>
        <w:spacing w:line="360" w:lineRule="auto"/>
        <w:jc w:val="center"/>
        <w:rPr>
          <w:rFonts w:hint="eastAsia" w:ascii="仿宋" w:hAnsi="仿宋" w:eastAsia="仿宋" w:cs="仿宋"/>
          <w:b/>
          <w:bCs/>
          <w:i w:val="0"/>
          <w:iCs w:val="0"/>
          <w:color w:val="auto"/>
          <w:sz w:val="24"/>
          <w:szCs w:val="24"/>
          <w:highlight w:val="none"/>
        </w:rPr>
        <w:sectPr>
          <w:headerReference r:id="rId3" w:type="default"/>
          <w:footerReference r:id="rId4" w:type="default"/>
          <w:pgSz w:w="11906" w:h="16838"/>
          <w:pgMar w:top="1440" w:right="952" w:bottom="1440" w:left="1123" w:header="851" w:footer="992" w:gutter="0"/>
          <w:pgNumType w:fmt="decimal" w:start="1"/>
          <w:cols w:space="720" w:num="1"/>
          <w:docGrid w:type="lines" w:linePitch="312" w:charSpace="0"/>
        </w:sectPr>
      </w:pPr>
    </w:p>
    <w:p w14:paraId="081D3782">
      <w:pPr>
        <w:pageBreakBefore w:val="0"/>
        <w:kinsoku/>
        <w:overflowPunct/>
        <w:topLinePunct w:val="0"/>
        <w:autoSpaceDE/>
        <w:autoSpaceDN/>
        <w:bidi w:val="0"/>
        <w:spacing w:line="360" w:lineRule="auto"/>
        <w:jc w:val="center"/>
        <w:rPr>
          <w:rFonts w:hint="eastAsia" w:ascii="仿宋" w:hAnsi="仿宋" w:eastAsia="仿宋" w:cs="仿宋"/>
          <w:b/>
          <w:bCs/>
          <w:i w:val="0"/>
          <w:iCs w:val="0"/>
          <w:color w:val="auto"/>
          <w:sz w:val="36"/>
          <w:szCs w:val="36"/>
          <w:highlight w:val="none"/>
        </w:rPr>
      </w:pPr>
      <w:r>
        <w:rPr>
          <w:rFonts w:hint="eastAsia" w:ascii="仿宋" w:hAnsi="仿宋" w:eastAsia="仿宋" w:cs="仿宋"/>
          <w:b/>
          <w:bCs/>
          <w:i w:val="0"/>
          <w:iCs w:val="0"/>
          <w:color w:val="auto"/>
          <w:sz w:val="36"/>
          <w:szCs w:val="36"/>
          <w:highlight w:val="none"/>
        </w:rPr>
        <w:t>目  录</w:t>
      </w:r>
    </w:p>
    <w:p w14:paraId="5A85DFD5">
      <w:pPr>
        <w:pageBreakBefore w:val="0"/>
        <w:kinsoku/>
        <w:overflowPunct/>
        <w:topLinePunct w:val="0"/>
        <w:autoSpaceDE/>
        <w:autoSpaceDN/>
        <w:bidi w:val="0"/>
        <w:spacing w:line="360" w:lineRule="auto"/>
        <w:jc w:val="center"/>
        <w:rPr>
          <w:rFonts w:hint="eastAsia" w:ascii="仿宋" w:hAnsi="仿宋" w:eastAsia="仿宋" w:cs="仿宋"/>
          <w:b/>
          <w:i w:val="0"/>
          <w:iCs w:val="0"/>
          <w:color w:val="auto"/>
          <w:sz w:val="24"/>
          <w:szCs w:val="24"/>
          <w:highlight w:val="none"/>
        </w:rPr>
      </w:pPr>
    </w:p>
    <w:p w14:paraId="226C7917">
      <w:pPr>
        <w:pageBreakBefore w:val="0"/>
        <w:numPr>
          <w:ilvl w:val="0"/>
          <w:numId w:val="3"/>
        </w:numPr>
        <w:kinsoku/>
        <w:overflowPunct/>
        <w:topLinePunct w:val="0"/>
        <w:autoSpaceDE/>
        <w:autoSpaceDN/>
        <w:bidi w:val="0"/>
        <w:spacing w:line="360" w:lineRule="auto"/>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z w:val="30"/>
          <w:szCs w:val="30"/>
          <w:highlight w:val="none"/>
          <w:lang w:val="en-US" w:eastAsia="zh-CN"/>
        </w:rPr>
        <w:t>竞争性谈判</w:t>
      </w:r>
      <w:r>
        <w:rPr>
          <w:rFonts w:hint="eastAsia" w:ascii="仿宋" w:hAnsi="仿宋" w:eastAsia="仿宋" w:cs="仿宋"/>
          <w:i w:val="0"/>
          <w:iCs w:val="0"/>
          <w:color w:val="auto"/>
          <w:sz w:val="30"/>
          <w:szCs w:val="30"/>
          <w:highlight w:val="none"/>
        </w:rPr>
        <w:t>公告························</w:t>
      </w:r>
      <w:r>
        <w:rPr>
          <w:rFonts w:hint="eastAsia" w:ascii="仿宋" w:hAnsi="仿宋" w:eastAsia="仿宋" w:cs="仿宋"/>
          <w:i w:val="0"/>
          <w:iCs w:val="0"/>
          <w:color w:val="auto"/>
          <w:sz w:val="30"/>
          <w:szCs w:val="30"/>
          <w:highlight w:val="none"/>
          <w:lang w:val="en-US" w:eastAsia="zh-CN"/>
        </w:rPr>
        <w:t>3</w:t>
      </w:r>
    </w:p>
    <w:p w14:paraId="27BFC6D2">
      <w:pPr>
        <w:pageBreakBefore w:val="0"/>
        <w:numPr>
          <w:ilvl w:val="0"/>
          <w:numId w:val="3"/>
        </w:numPr>
        <w:kinsoku/>
        <w:overflowPunct/>
        <w:topLinePunct w:val="0"/>
        <w:autoSpaceDE/>
        <w:autoSpaceDN/>
        <w:bidi w:val="0"/>
        <w:spacing w:line="360" w:lineRule="auto"/>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z w:val="30"/>
          <w:szCs w:val="30"/>
          <w:highlight w:val="none"/>
          <w:lang w:val="en-US" w:eastAsia="zh-CN"/>
        </w:rPr>
        <w:t>竞争性谈判</w:t>
      </w:r>
      <w:r>
        <w:rPr>
          <w:rFonts w:hint="eastAsia" w:ascii="仿宋" w:hAnsi="仿宋" w:eastAsia="仿宋" w:cs="仿宋"/>
          <w:i w:val="0"/>
          <w:iCs w:val="0"/>
          <w:color w:val="auto"/>
          <w:sz w:val="30"/>
          <w:szCs w:val="30"/>
          <w:highlight w:val="none"/>
        </w:rPr>
        <w:t>须知························</w:t>
      </w:r>
      <w:r>
        <w:rPr>
          <w:rFonts w:hint="eastAsia" w:ascii="仿宋" w:hAnsi="仿宋" w:eastAsia="仿宋" w:cs="仿宋"/>
          <w:i w:val="0"/>
          <w:iCs w:val="0"/>
          <w:color w:val="auto"/>
          <w:sz w:val="30"/>
          <w:szCs w:val="30"/>
          <w:highlight w:val="none"/>
          <w:lang w:val="en-US" w:eastAsia="zh-CN"/>
        </w:rPr>
        <w:t>6</w:t>
      </w:r>
    </w:p>
    <w:p w14:paraId="1A794F28">
      <w:pPr>
        <w:pageBreakBefore w:val="0"/>
        <w:numPr>
          <w:ilvl w:val="0"/>
          <w:numId w:val="3"/>
        </w:numPr>
        <w:kinsoku/>
        <w:overflowPunct/>
        <w:topLinePunct w:val="0"/>
        <w:autoSpaceDE/>
        <w:autoSpaceDN/>
        <w:bidi w:val="0"/>
        <w:spacing w:line="360" w:lineRule="auto"/>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z w:val="30"/>
          <w:szCs w:val="30"/>
          <w:highlight w:val="none"/>
          <w:lang w:eastAsia="zh-CN"/>
        </w:rPr>
        <w:t>采购需求</w:t>
      </w:r>
      <w:r>
        <w:rPr>
          <w:rFonts w:hint="eastAsia" w:ascii="仿宋" w:hAnsi="仿宋" w:eastAsia="仿宋" w:cs="仿宋"/>
          <w:i w:val="0"/>
          <w:iCs w:val="0"/>
          <w:color w:val="auto"/>
          <w:sz w:val="30"/>
          <w:szCs w:val="30"/>
          <w:highlight w:val="none"/>
        </w:rPr>
        <w:t>··························</w:t>
      </w:r>
      <w:r>
        <w:rPr>
          <w:rFonts w:hint="eastAsia" w:ascii="仿宋" w:hAnsi="仿宋" w:eastAsia="仿宋" w:cs="仿宋"/>
          <w:i w:val="0"/>
          <w:iCs w:val="0"/>
          <w:color w:val="auto"/>
          <w:sz w:val="30"/>
          <w:szCs w:val="30"/>
          <w:highlight w:val="none"/>
          <w:lang w:val="en-US" w:eastAsia="zh-CN"/>
        </w:rPr>
        <w:t>22</w:t>
      </w:r>
    </w:p>
    <w:p w14:paraId="14174228">
      <w:pPr>
        <w:pageBreakBefore w:val="0"/>
        <w:numPr>
          <w:ilvl w:val="0"/>
          <w:numId w:val="3"/>
        </w:numPr>
        <w:kinsoku/>
        <w:overflowPunct/>
        <w:topLinePunct w:val="0"/>
        <w:autoSpaceDE/>
        <w:autoSpaceDN/>
        <w:bidi w:val="0"/>
        <w:spacing w:line="360" w:lineRule="auto"/>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z w:val="30"/>
          <w:szCs w:val="30"/>
          <w:highlight w:val="none"/>
          <w:lang w:eastAsia="zh-CN"/>
        </w:rPr>
        <w:t>合同主要条款</w:t>
      </w:r>
      <w:r>
        <w:rPr>
          <w:rFonts w:hint="eastAsia" w:ascii="仿宋" w:hAnsi="仿宋" w:eastAsia="仿宋" w:cs="仿宋"/>
          <w:i w:val="0"/>
          <w:iCs w:val="0"/>
          <w:color w:val="auto"/>
          <w:sz w:val="30"/>
          <w:szCs w:val="30"/>
          <w:highlight w:val="none"/>
        </w:rPr>
        <w:t>························</w:t>
      </w:r>
      <w:r>
        <w:rPr>
          <w:rFonts w:hint="eastAsia" w:ascii="仿宋" w:hAnsi="仿宋" w:eastAsia="仿宋" w:cs="仿宋"/>
          <w:i w:val="0"/>
          <w:iCs w:val="0"/>
          <w:color w:val="auto"/>
          <w:sz w:val="30"/>
          <w:szCs w:val="30"/>
          <w:highlight w:val="none"/>
          <w:lang w:val="en-US" w:eastAsia="zh-CN"/>
        </w:rPr>
        <w:t>27</w:t>
      </w:r>
    </w:p>
    <w:p w14:paraId="3B3FDD85">
      <w:pPr>
        <w:pageBreakBefore w:val="0"/>
        <w:kinsoku/>
        <w:overflowPunct/>
        <w:topLinePunct w:val="0"/>
        <w:autoSpaceDE/>
        <w:autoSpaceDN/>
        <w:bidi w:val="0"/>
        <w:spacing w:line="360" w:lineRule="auto"/>
        <w:rPr>
          <w:rFonts w:hint="default" w:ascii="仿宋" w:hAnsi="仿宋" w:eastAsia="仿宋" w:cs="仿宋"/>
          <w:i w:val="0"/>
          <w:iCs w:val="0"/>
          <w:color w:val="auto"/>
          <w:sz w:val="30"/>
          <w:szCs w:val="30"/>
          <w:highlight w:val="none"/>
          <w:lang w:val="en-US" w:eastAsia="zh-CN"/>
        </w:rPr>
      </w:pPr>
      <w:r>
        <w:rPr>
          <w:rFonts w:hint="eastAsia" w:ascii="仿宋" w:hAnsi="仿宋" w:eastAsia="仿宋" w:cs="仿宋"/>
          <w:i w:val="0"/>
          <w:iCs w:val="0"/>
          <w:color w:val="auto"/>
          <w:sz w:val="30"/>
          <w:szCs w:val="30"/>
          <w:highlight w:val="none"/>
        </w:rPr>
        <w:t xml:space="preserve">第五章 </w:t>
      </w:r>
      <w:r>
        <w:rPr>
          <w:rFonts w:hint="eastAsia" w:ascii="仿宋" w:hAnsi="仿宋" w:eastAsia="仿宋" w:cs="仿宋"/>
          <w:i w:val="0"/>
          <w:iCs w:val="0"/>
          <w:color w:val="auto"/>
          <w:sz w:val="30"/>
          <w:szCs w:val="30"/>
          <w:highlight w:val="none"/>
          <w:lang w:eastAsia="zh-CN"/>
        </w:rPr>
        <w:t>响应文件格式</w:t>
      </w:r>
      <w:r>
        <w:rPr>
          <w:rFonts w:hint="eastAsia" w:ascii="仿宋" w:hAnsi="仿宋" w:eastAsia="仿宋" w:cs="仿宋"/>
          <w:i w:val="0"/>
          <w:iCs w:val="0"/>
          <w:color w:val="auto"/>
          <w:sz w:val="30"/>
          <w:szCs w:val="30"/>
          <w:highlight w:val="none"/>
        </w:rPr>
        <w:t>························</w:t>
      </w:r>
      <w:r>
        <w:rPr>
          <w:rFonts w:hint="eastAsia" w:ascii="仿宋" w:hAnsi="仿宋" w:eastAsia="仿宋" w:cs="仿宋"/>
          <w:i w:val="0"/>
          <w:iCs w:val="0"/>
          <w:color w:val="auto"/>
          <w:sz w:val="30"/>
          <w:szCs w:val="30"/>
          <w:highlight w:val="none"/>
          <w:lang w:val="en-US" w:eastAsia="zh-CN"/>
        </w:rPr>
        <w:t>45</w:t>
      </w:r>
    </w:p>
    <w:p w14:paraId="54AAA345">
      <w:pPr>
        <w:pageBreakBefore w:val="0"/>
        <w:kinsoku/>
        <w:overflowPunct/>
        <w:topLinePunct w:val="0"/>
        <w:autoSpaceDE/>
        <w:autoSpaceDN/>
        <w:bidi w:val="0"/>
        <w:spacing w:line="360" w:lineRule="auto"/>
        <w:jc w:val="center"/>
        <w:rPr>
          <w:rFonts w:hint="eastAsia" w:ascii="仿宋" w:hAnsi="仿宋" w:eastAsia="仿宋" w:cs="仿宋"/>
          <w:b/>
          <w:i w:val="0"/>
          <w:iCs w:val="0"/>
          <w:color w:val="auto"/>
          <w:sz w:val="24"/>
          <w:szCs w:val="24"/>
          <w:highlight w:val="none"/>
        </w:rPr>
      </w:pPr>
    </w:p>
    <w:p w14:paraId="3C79EBE2">
      <w:pPr>
        <w:pageBreakBefore w:val="0"/>
        <w:kinsoku/>
        <w:overflowPunct/>
        <w:topLinePunct w:val="0"/>
        <w:autoSpaceDE/>
        <w:autoSpaceDN/>
        <w:bidi w:val="0"/>
        <w:spacing w:line="360" w:lineRule="auto"/>
        <w:jc w:val="center"/>
        <w:rPr>
          <w:rFonts w:hint="eastAsia" w:ascii="仿宋" w:hAnsi="仿宋" w:eastAsia="仿宋" w:cs="仿宋"/>
          <w:b/>
          <w:i w:val="0"/>
          <w:iCs w:val="0"/>
          <w:color w:val="auto"/>
          <w:sz w:val="24"/>
          <w:szCs w:val="24"/>
          <w:highlight w:val="none"/>
        </w:rPr>
      </w:pPr>
    </w:p>
    <w:p w14:paraId="536EDF4B">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61F65AC7">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52BEFD5E">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4C7ACB1E">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3EB0ED66">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66114E35">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rPr>
      </w:pPr>
    </w:p>
    <w:p w14:paraId="117C9222">
      <w:pPr>
        <w:pageBreakBefore w:val="0"/>
        <w:kinsoku/>
        <w:overflowPunct/>
        <w:topLinePunct w:val="0"/>
        <w:autoSpaceDE/>
        <w:autoSpaceDN/>
        <w:bidi w:val="0"/>
        <w:spacing w:line="360" w:lineRule="auto"/>
        <w:jc w:val="center"/>
        <w:rPr>
          <w:rFonts w:hint="eastAsia" w:ascii="仿宋" w:hAnsi="仿宋" w:eastAsia="仿宋" w:cs="仿宋"/>
          <w:b/>
          <w:color w:val="auto"/>
          <w:sz w:val="30"/>
          <w:szCs w:val="30"/>
          <w:highlight w:val="none"/>
        </w:rPr>
        <w:sectPr>
          <w:pgSz w:w="11906" w:h="16838"/>
          <w:pgMar w:top="1440" w:right="1080" w:bottom="1440" w:left="1080" w:header="851" w:footer="992" w:gutter="0"/>
          <w:pgNumType w:fmt="decimal"/>
          <w:cols w:space="720" w:num="1"/>
          <w:docGrid w:type="linesAndChars" w:linePitch="290" w:charSpace="-4505"/>
        </w:sectPr>
      </w:pPr>
    </w:p>
    <w:p w14:paraId="6E6DF37F">
      <w:pPr>
        <w:pageBreakBefore w:val="0"/>
        <w:kinsoku/>
        <w:overflowPunct/>
        <w:topLinePunct w:val="0"/>
        <w:autoSpaceDE/>
        <w:autoSpaceDN/>
        <w:bidi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28"/>
          <w:szCs w:val="28"/>
          <w:highlight w:val="none"/>
          <w:lang w:eastAsia="zh-CN"/>
        </w:rPr>
        <w:t>第一章 竞争性谈判公告</w:t>
      </w:r>
    </w:p>
    <w:p w14:paraId="6209DA9C">
      <w:pPr>
        <w:pageBreakBefore w:val="0"/>
        <w:kinsoku/>
        <w:overflowPunct/>
        <w:topLinePunct w:val="0"/>
        <w:autoSpaceDE/>
        <w:autoSpaceDN/>
        <w:bidi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克拉玛依市中心医院医用氧气（液氧）项目</w:t>
      </w:r>
    </w:p>
    <w:p w14:paraId="148C5471">
      <w:pPr>
        <w:pageBreakBefore w:val="0"/>
        <w:kinsoku/>
        <w:overflowPunct/>
        <w:topLinePunct w:val="0"/>
        <w:autoSpaceDE/>
        <w:autoSpaceDN/>
        <w:bidi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竞争性</w:t>
      </w:r>
      <w:r>
        <w:rPr>
          <w:rFonts w:hint="eastAsia" w:ascii="仿宋" w:hAnsi="仿宋" w:eastAsia="仿宋" w:cs="仿宋"/>
          <w:b/>
          <w:color w:val="auto"/>
          <w:sz w:val="28"/>
          <w:szCs w:val="28"/>
          <w:highlight w:val="none"/>
          <w:lang w:val="en-US" w:eastAsia="zh-CN"/>
        </w:rPr>
        <w:t>谈判</w:t>
      </w:r>
      <w:r>
        <w:rPr>
          <w:rFonts w:hint="eastAsia" w:ascii="仿宋" w:hAnsi="仿宋" w:eastAsia="仿宋" w:cs="仿宋"/>
          <w:b/>
          <w:color w:val="auto"/>
          <w:sz w:val="28"/>
          <w:szCs w:val="28"/>
          <w:highlight w:val="none"/>
          <w:lang w:eastAsia="zh-CN"/>
        </w:rPr>
        <w:t>公告</w:t>
      </w:r>
    </w:p>
    <w:p w14:paraId="6B17B334">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项目概况：</w:t>
      </w:r>
      <w:r>
        <w:rPr>
          <w:rFonts w:hint="eastAsia" w:ascii="仿宋" w:hAnsi="仿宋" w:eastAsia="仿宋" w:cs="仿宋"/>
          <w:b w:val="0"/>
          <w:i w:val="0"/>
          <w:color w:val="auto"/>
          <w:kern w:val="2"/>
          <w:sz w:val="24"/>
          <w:szCs w:val="24"/>
          <w:highlight w:val="none"/>
          <w:u w:val="single"/>
          <w:lang w:val="en-US" w:eastAsia="zh-CN" w:bidi="ar-SA"/>
        </w:rPr>
        <w:t>克拉玛依市中心医院医用氧气（液氧）项目采购</w:t>
      </w:r>
      <w:r>
        <w:rPr>
          <w:rFonts w:hint="eastAsia" w:ascii="仿宋" w:hAnsi="仿宋" w:eastAsia="仿宋" w:cs="仿宋"/>
          <w:b w:val="0"/>
          <w:i w:val="0"/>
          <w:color w:val="auto"/>
          <w:kern w:val="2"/>
          <w:sz w:val="24"/>
          <w:szCs w:val="24"/>
          <w:highlight w:val="none"/>
          <w:u w:val="none"/>
          <w:lang w:val="en-US" w:eastAsia="zh-CN" w:bidi="ar-SA"/>
        </w:rPr>
        <w:t>项目</w:t>
      </w:r>
      <w:r>
        <w:rPr>
          <w:rFonts w:hint="eastAsia" w:ascii="仿宋" w:hAnsi="仿宋" w:eastAsia="仿宋" w:cs="仿宋"/>
          <w:b w:val="0"/>
          <w:i w:val="0"/>
          <w:color w:val="auto"/>
          <w:kern w:val="2"/>
          <w:sz w:val="24"/>
          <w:szCs w:val="24"/>
          <w:highlight w:val="none"/>
          <w:lang w:val="en-US" w:eastAsia="zh-CN" w:bidi="ar-SA"/>
        </w:rPr>
        <w:t>的潜在供应商应在</w:t>
      </w:r>
      <w:r>
        <w:rPr>
          <w:rFonts w:hint="eastAsia" w:ascii="仿宋" w:hAnsi="仿宋" w:eastAsia="仿宋" w:cs="仿宋"/>
          <w:b w:val="0"/>
          <w:i w:val="0"/>
          <w:color w:val="auto"/>
          <w:kern w:val="2"/>
          <w:sz w:val="24"/>
          <w:szCs w:val="24"/>
          <w:highlight w:val="none"/>
          <w:u w:val="single"/>
          <w:lang w:val="en-US" w:eastAsia="zh-CN" w:bidi="ar-SA"/>
        </w:rPr>
        <w:t>新疆政府采购网</w:t>
      </w:r>
      <w:r>
        <w:rPr>
          <w:rFonts w:hint="eastAsia" w:ascii="仿宋" w:hAnsi="仿宋" w:eastAsia="仿宋" w:cs="仿宋"/>
          <w:b w:val="0"/>
          <w:i w:val="0"/>
          <w:color w:val="auto"/>
          <w:kern w:val="2"/>
          <w:sz w:val="24"/>
          <w:szCs w:val="24"/>
          <w:highlight w:val="none"/>
          <w:lang w:val="en-US" w:eastAsia="zh-CN" w:bidi="ar-SA"/>
        </w:rPr>
        <w:t>获取采购文件，并于</w:t>
      </w:r>
      <w:r>
        <w:rPr>
          <w:rFonts w:hint="eastAsia" w:ascii="仿宋" w:hAnsi="仿宋" w:eastAsia="仿宋" w:cs="仿宋"/>
          <w:b w:val="0"/>
          <w:i w:val="0"/>
          <w:color w:val="auto"/>
          <w:kern w:val="2"/>
          <w:sz w:val="24"/>
          <w:szCs w:val="24"/>
          <w:highlight w:val="none"/>
          <w:u w:val="single"/>
          <w:lang w:val="en-US" w:eastAsia="zh-CN" w:bidi="ar-SA"/>
        </w:rPr>
        <w:t>2026</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16</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30</w:t>
      </w:r>
      <w:r>
        <w:rPr>
          <w:rFonts w:hint="eastAsia" w:ascii="仿宋" w:hAnsi="仿宋" w:eastAsia="仿宋" w:cs="仿宋"/>
          <w:b w:val="0"/>
          <w:i w:val="0"/>
          <w:color w:val="auto"/>
          <w:kern w:val="2"/>
          <w:sz w:val="24"/>
          <w:szCs w:val="24"/>
          <w:highlight w:val="none"/>
          <w:lang w:val="en-US" w:eastAsia="zh-CN" w:bidi="ar-SA"/>
        </w:rPr>
        <w:t>分（北京时间）前提交响应文件。</w:t>
      </w:r>
    </w:p>
    <w:p w14:paraId="3F309ED4">
      <w:pPr>
        <w:pStyle w:val="3"/>
        <w:keepLines w:val="0"/>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i w:val="0"/>
          <w:color w:val="auto"/>
          <w:kern w:val="2"/>
          <w:sz w:val="24"/>
          <w:szCs w:val="24"/>
          <w:highlight w:val="none"/>
          <w:lang w:val="en-US" w:eastAsia="zh-CN" w:bidi="ar-SA"/>
        </w:rPr>
      </w:pPr>
      <w:bookmarkStart w:id="0" w:name="_Toc35393629"/>
      <w:bookmarkStart w:id="1" w:name="_Toc28359012"/>
      <w:bookmarkStart w:id="2" w:name="_Toc35393798"/>
      <w:bookmarkStart w:id="3" w:name="_Toc28359089"/>
      <w:r>
        <w:rPr>
          <w:rFonts w:hint="eastAsia" w:ascii="仿宋" w:hAnsi="仿宋" w:eastAsia="仿宋" w:cs="仿宋"/>
          <w:b/>
          <w:bCs/>
          <w:i w:val="0"/>
          <w:color w:val="auto"/>
          <w:kern w:val="2"/>
          <w:sz w:val="24"/>
          <w:szCs w:val="24"/>
          <w:highlight w:val="none"/>
          <w:lang w:val="en-US" w:eastAsia="zh-CN" w:bidi="ar-SA"/>
        </w:rPr>
        <w:t>一、项目基本情况</w:t>
      </w:r>
      <w:bookmarkEnd w:id="0"/>
      <w:bookmarkEnd w:id="1"/>
      <w:bookmarkEnd w:id="2"/>
      <w:bookmarkEnd w:id="3"/>
    </w:p>
    <w:p w14:paraId="138865F2">
      <w:pPr>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项目编号：YXHW260302-0019-2</w:t>
      </w:r>
    </w:p>
    <w:p w14:paraId="14A699D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项目名称：克拉玛依市中心医院医用氧气（液氧）项目采购</w:t>
      </w:r>
    </w:p>
    <w:p w14:paraId="4C25333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采购方式：竞争性谈判</w:t>
      </w:r>
    </w:p>
    <w:p w14:paraId="7963020F">
      <w:pPr>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预算金额：200</w:t>
      </w:r>
      <w:r>
        <w:rPr>
          <w:rFonts w:hint="eastAsia" w:ascii="仿宋" w:hAnsi="仿宋" w:eastAsia="仿宋" w:cs="仿宋"/>
          <w:color w:val="auto"/>
          <w:sz w:val="24"/>
          <w:highlight w:val="none"/>
          <w:lang w:val="en-US" w:eastAsia="zh-CN"/>
        </w:rPr>
        <w:t>万元</w:t>
      </w:r>
    </w:p>
    <w:p w14:paraId="242B5601">
      <w:pPr>
        <w:keepLines w:val="0"/>
        <w:pageBreakBefore w:val="0"/>
        <w:tabs>
          <w:tab w:val="left" w:pos="6403"/>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最高限价：1870元/吨</w:t>
      </w:r>
      <w:r>
        <w:rPr>
          <w:rFonts w:hint="eastAsia" w:ascii="仿宋" w:hAnsi="仿宋" w:eastAsia="仿宋" w:cs="仿宋"/>
          <w:b w:val="0"/>
          <w:i w:val="0"/>
          <w:color w:val="auto"/>
          <w:kern w:val="2"/>
          <w:sz w:val="24"/>
          <w:szCs w:val="24"/>
          <w:highlight w:val="none"/>
          <w:lang w:val="en-US" w:eastAsia="zh-CN" w:bidi="ar-SA"/>
        </w:rPr>
        <w:tab/>
      </w:r>
    </w:p>
    <w:p w14:paraId="71BF09F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采购需求：详见竞争性谈判文件</w:t>
      </w:r>
    </w:p>
    <w:p w14:paraId="4719F5C7">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bookmarkStart w:id="4" w:name="_Toc28359013"/>
      <w:bookmarkStart w:id="5" w:name="_Toc28359090"/>
      <w:bookmarkStart w:id="6" w:name="_Toc35393630"/>
      <w:bookmarkStart w:id="7" w:name="_Toc35393799"/>
      <w:r>
        <w:rPr>
          <w:rFonts w:hint="eastAsia" w:ascii="仿宋" w:hAnsi="仿宋" w:eastAsia="仿宋" w:cs="仿宋"/>
          <w:color w:val="auto"/>
          <w:sz w:val="24"/>
          <w:highlight w:val="none"/>
          <w:lang w:eastAsia="zh-CN"/>
        </w:rPr>
        <w:t>合同履约期限</w:t>
      </w:r>
      <w:r>
        <w:rPr>
          <w:rFonts w:hint="eastAsia" w:ascii="仿宋" w:hAnsi="仿宋" w:eastAsia="仿宋" w:cs="仿宋"/>
          <w:color w:val="auto"/>
          <w:sz w:val="24"/>
          <w:highlight w:val="none"/>
        </w:rPr>
        <w:t>：</w:t>
      </w:r>
      <w:r>
        <w:rPr>
          <w:rFonts w:hint="eastAsia" w:ascii="仿宋" w:hAnsi="仿宋" w:eastAsia="仿宋" w:cs="仿宋"/>
          <w:b w:val="0"/>
          <w:i w:val="0"/>
          <w:color w:val="auto"/>
          <w:kern w:val="2"/>
          <w:sz w:val="24"/>
          <w:szCs w:val="24"/>
          <w:highlight w:val="none"/>
          <w:lang w:val="en-US" w:eastAsia="zh-CN" w:bidi="ar-SA"/>
        </w:rPr>
        <w:t>自合同签订之日起1年</w:t>
      </w:r>
    </w:p>
    <w:p w14:paraId="0DAB0342">
      <w:pPr>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4"/>
          <w:szCs w:val="24"/>
          <w:highlight w:val="none"/>
        </w:rPr>
      </w:pPr>
      <w:r>
        <w:rPr>
          <w:rFonts w:hint="eastAsia" w:ascii="仿宋" w:hAnsi="仿宋" w:eastAsia="仿宋" w:cs="仿宋"/>
          <w:b/>
          <w:bCs/>
          <w:i w:val="0"/>
          <w:color w:val="auto"/>
          <w:kern w:val="2"/>
          <w:sz w:val="24"/>
          <w:szCs w:val="24"/>
          <w:highlight w:val="none"/>
          <w:lang w:val="en-US" w:eastAsia="zh-CN" w:bidi="ar-SA"/>
        </w:rPr>
        <w:t>二、申请人的资格要求：</w:t>
      </w:r>
      <w:bookmarkEnd w:id="4"/>
      <w:bookmarkEnd w:id="5"/>
      <w:bookmarkEnd w:id="6"/>
      <w:bookmarkEnd w:id="7"/>
    </w:p>
    <w:p w14:paraId="7A290496">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bookmarkStart w:id="8" w:name="_Toc28359091"/>
      <w:bookmarkStart w:id="9" w:name="_Toc28359014"/>
      <w:bookmarkStart w:id="10" w:name="_Toc35393800"/>
      <w:bookmarkStart w:id="11" w:name="_Toc35393631"/>
      <w:r>
        <w:rPr>
          <w:rFonts w:hint="eastAsia" w:ascii="仿宋" w:hAnsi="仿宋" w:eastAsia="仿宋" w:cs="仿宋"/>
          <w:b w:val="0"/>
          <w:i w:val="0"/>
          <w:color w:val="auto"/>
          <w:kern w:val="2"/>
          <w:sz w:val="24"/>
          <w:szCs w:val="24"/>
          <w:highlight w:val="none"/>
          <w:lang w:val="en-US" w:eastAsia="zh-CN" w:bidi="ar-SA"/>
        </w:rPr>
        <w:t>1.满足《中华人民共和国政府采购法》第二十二条规定；</w:t>
      </w:r>
    </w:p>
    <w:p w14:paraId="00F5991F">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2.落实政府采购政策需满足的资格要求：本项目非专门面向中小企业；</w:t>
      </w:r>
    </w:p>
    <w:p w14:paraId="5184237D">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3.本项目的特定资格要求：</w:t>
      </w:r>
    </w:p>
    <w:p w14:paraId="7C793896">
      <w:pPr>
        <w:pStyle w:val="11"/>
        <w:spacing w:line="360" w:lineRule="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（1）具有《危险化学品经营许可证》或《危险化学品生产许可证》；</w:t>
      </w:r>
    </w:p>
    <w:p w14:paraId="2A8E3EF3">
      <w:pPr>
        <w:pStyle w:val="11"/>
        <w:spacing w:line="360" w:lineRule="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（2）具有《药品经营许可证》或《药品生产许可证》；</w:t>
      </w:r>
    </w:p>
    <w:p w14:paraId="23C6BED7">
      <w:pPr>
        <w:pStyle w:val="11"/>
        <w:spacing w:line="360" w:lineRule="auto"/>
        <w:outlineLvl w:val="9"/>
        <w:rPr>
          <w:rFonts w:hint="eastAsia" w:ascii="仿宋" w:hAnsi="仿宋" w:eastAsia="仿宋" w:cs="仿宋"/>
          <w:color w:val="auto"/>
          <w:sz w:val="24"/>
          <w:highlight w:val="none"/>
        </w:rPr>
      </w:pPr>
      <w:r>
        <w:rPr>
          <w:rFonts w:hint="eastAsia" w:ascii="仿宋" w:hAnsi="仿宋" w:eastAsia="仿宋" w:cs="仿宋"/>
          <w:b w:val="0"/>
          <w:i w:val="0"/>
          <w:color w:val="auto"/>
          <w:kern w:val="2"/>
          <w:sz w:val="24"/>
          <w:szCs w:val="24"/>
          <w:highlight w:val="none"/>
          <w:lang w:val="en-US" w:eastAsia="zh-CN" w:bidi="ar-SA"/>
        </w:rPr>
        <w:t>（3）</w:t>
      </w:r>
      <w:r>
        <w:rPr>
          <w:rFonts w:hint="eastAsia" w:ascii="仿宋" w:hAnsi="仿宋" w:eastAsia="仿宋" w:cs="仿宋"/>
          <w:color w:val="auto"/>
          <w:sz w:val="24"/>
          <w:highlight w:val="none"/>
        </w:rPr>
        <w:t>所投产品自行运输的，须提供有效的《道路危险货物运输许可证》或《道路运输经营许可证》经营范围包含危险货物运输；</w:t>
      </w:r>
    </w:p>
    <w:p w14:paraId="7F7F89B5">
      <w:pPr>
        <w:spacing w:line="360" w:lineRule="auto"/>
        <w:ind w:firstLine="480" w:firstLineChars="200"/>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color w:val="auto"/>
          <w:sz w:val="24"/>
          <w:highlight w:val="none"/>
        </w:rPr>
        <w:t>若委托运输的</w:t>
      </w:r>
      <w:r>
        <w:rPr>
          <w:rFonts w:hint="eastAsia" w:ascii="仿宋" w:hAnsi="仿宋" w:eastAsia="仿宋" w:cs="仿宋"/>
          <w:color w:val="auto"/>
          <w:sz w:val="24"/>
          <w:highlight w:val="none"/>
          <w:lang w:eastAsia="zh-CN"/>
        </w:rPr>
        <w:t>，须</w:t>
      </w:r>
      <w:r>
        <w:rPr>
          <w:rFonts w:hint="eastAsia" w:ascii="仿宋" w:hAnsi="仿宋" w:eastAsia="仿宋" w:cs="仿宋"/>
          <w:color w:val="auto"/>
          <w:sz w:val="24"/>
          <w:highlight w:val="none"/>
        </w:rPr>
        <w:t>提供委托协议及被委托方的《道路危险货物运输许可证》或《道路运输经营许可证》</w:t>
      </w:r>
      <w:r>
        <w:rPr>
          <w:rFonts w:hint="eastAsia" w:ascii="仿宋" w:hAnsi="仿宋" w:eastAsia="仿宋" w:cs="仿宋"/>
          <w:color w:val="auto"/>
          <w:sz w:val="24"/>
          <w:highlight w:val="none"/>
          <w:lang w:eastAsia="zh-CN"/>
        </w:rPr>
        <w:t>，其经营范围</w:t>
      </w:r>
      <w:r>
        <w:rPr>
          <w:rFonts w:hint="eastAsia" w:ascii="仿宋" w:hAnsi="仿宋" w:eastAsia="仿宋" w:cs="仿宋"/>
          <w:color w:val="auto"/>
          <w:sz w:val="24"/>
          <w:highlight w:val="none"/>
        </w:rPr>
        <w:t>包含危险货物运输</w:t>
      </w:r>
      <w:r>
        <w:rPr>
          <w:rFonts w:hint="eastAsia" w:ascii="仿宋" w:hAnsi="仿宋" w:eastAsia="仿宋" w:cs="仿宋"/>
          <w:color w:val="auto"/>
          <w:sz w:val="24"/>
          <w:highlight w:val="none"/>
          <w:lang w:eastAsia="zh-CN"/>
        </w:rPr>
        <w:t>；</w:t>
      </w:r>
    </w:p>
    <w:p w14:paraId="37D79F65">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4.本项目不接受联合体投标。</w:t>
      </w:r>
    </w:p>
    <w:p w14:paraId="4D54EC1C">
      <w:pPr>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color w:val="auto"/>
          <w:kern w:val="2"/>
          <w:sz w:val="24"/>
          <w:szCs w:val="24"/>
          <w:highlight w:val="none"/>
          <w:lang w:val="en-US" w:eastAsia="zh-CN" w:bidi="ar-SA"/>
        </w:rPr>
      </w:pPr>
      <w:r>
        <w:rPr>
          <w:rFonts w:hint="eastAsia" w:ascii="仿宋" w:hAnsi="仿宋" w:eastAsia="仿宋" w:cs="仿宋"/>
          <w:b/>
          <w:bCs/>
          <w:i w:val="0"/>
          <w:color w:val="auto"/>
          <w:kern w:val="2"/>
          <w:sz w:val="24"/>
          <w:szCs w:val="24"/>
          <w:highlight w:val="none"/>
          <w:lang w:val="en-US" w:eastAsia="zh-CN" w:bidi="ar-SA"/>
        </w:rPr>
        <w:t>三、获取采购文件</w:t>
      </w:r>
      <w:bookmarkEnd w:id="8"/>
      <w:bookmarkEnd w:id="9"/>
      <w:bookmarkEnd w:id="10"/>
      <w:bookmarkEnd w:id="11"/>
    </w:p>
    <w:p w14:paraId="1DF5E518">
      <w:pPr>
        <w:keepLines w:val="0"/>
        <w:pageBreakBefore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26</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13:30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15:30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19：30</w:t>
      </w:r>
      <w:r>
        <w:rPr>
          <w:rFonts w:hint="eastAsia" w:ascii="仿宋" w:hAnsi="仿宋" w:eastAsia="仿宋" w:cs="仿宋"/>
          <w:color w:val="auto"/>
          <w:sz w:val="24"/>
          <w:szCs w:val="24"/>
          <w:highlight w:val="none"/>
        </w:rPr>
        <w:t>（北京时间，法定节假日除外）</w:t>
      </w:r>
    </w:p>
    <w:p w14:paraId="72455CB6">
      <w:pPr>
        <w:pStyle w:val="22"/>
        <w:spacing w:before="0" w:beforeAutospacing="0" w:after="0" w:afterAutospacing="0" w:line="360" w:lineRule="auto"/>
        <w:ind w:firstLine="480" w:firstLineChars="200"/>
        <w:rPr>
          <w:rFonts w:hint="eastAsia" w:ascii="仿宋" w:hAnsi="仿宋" w:eastAsia="仿宋" w:cs="仿宋"/>
          <w:color w:val="auto"/>
          <w:kern w:val="2"/>
          <w:highlight w:val="none"/>
        </w:rPr>
      </w:pPr>
      <w:bookmarkStart w:id="12" w:name="_Toc28359015"/>
      <w:bookmarkStart w:id="13" w:name="_Toc28359092"/>
      <w:bookmarkStart w:id="14" w:name="_Toc35393801"/>
      <w:bookmarkStart w:id="15" w:name="_Toc35393632"/>
      <w:r>
        <w:rPr>
          <w:rFonts w:hint="eastAsia" w:ascii="仿宋" w:hAnsi="仿宋" w:eastAsia="仿宋" w:cs="仿宋"/>
          <w:color w:val="auto"/>
          <w:kern w:val="2"/>
          <w:highlight w:val="none"/>
        </w:rPr>
        <w:t>地点：新疆政府采购网政采云平台（www.zcygov.cn）</w:t>
      </w:r>
    </w:p>
    <w:p w14:paraId="59A34054">
      <w:pPr>
        <w:pStyle w:val="22"/>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highlight w:val="none"/>
        </w:rPr>
        <w:t>方式：</w:t>
      </w:r>
      <w:r>
        <w:rPr>
          <w:rFonts w:hint="eastAsia" w:ascii="仿宋" w:hAnsi="仿宋" w:eastAsia="仿宋" w:cs="仿宋"/>
          <w:color w:val="auto"/>
          <w:kern w:val="2"/>
          <w:highlight w:val="none"/>
        </w:rPr>
        <w:t>供应商登录政采云平台https://www.zcygov.cn/在线申请获取采购文件（进入“项目采购”应用，在获取采购文件菜单中选择项目，申请获取采购文件） </w:t>
      </w:r>
    </w:p>
    <w:p w14:paraId="78B259A5">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售价：0.00元</w:t>
      </w:r>
    </w:p>
    <w:p w14:paraId="6CACB7A2">
      <w:pPr>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bCs/>
          <w:i w:val="0"/>
          <w:color w:val="auto"/>
          <w:kern w:val="2"/>
          <w:sz w:val="24"/>
          <w:szCs w:val="24"/>
          <w:highlight w:val="none"/>
          <w:lang w:val="en-US" w:eastAsia="zh-CN" w:bidi="ar-SA"/>
        </w:rPr>
        <w:t>四、响应文件提交</w:t>
      </w:r>
      <w:bookmarkEnd w:id="12"/>
      <w:bookmarkEnd w:id="13"/>
      <w:bookmarkEnd w:id="14"/>
      <w:bookmarkEnd w:id="15"/>
    </w:p>
    <w:p w14:paraId="220EA9F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b w:val="0"/>
          <w:i w:val="0"/>
          <w:color w:val="auto"/>
          <w:kern w:val="2"/>
          <w:sz w:val="24"/>
          <w:szCs w:val="24"/>
          <w:highlight w:val="none"/>
          <w:u w:val="single"/>
          <w:lang w:val="en-US" w:eastAsia="zh-CN" w:bidi="ar-SA"/>
        </w:rPr>
        <w:t>2026</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16</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30</w:t>
      </w:r>
      <w:r>
        <w:rPr>
          <w:rFonts w:hint="eastAsia" w:ascii="仿宋" w:hAnsi="仿宋" w:eastAsia="仿宋" w:cs="仿宋"/>
          <w:b w:val="0"/>
          <w:i w:val="0"/>
          <w:color w:val="auto"/>
          <w:kern w:val="2"/>
          <w:sz w:val="24"/>
          <w:szCs w:val="24"/>
          <w:highlight w:val="none"/>
          <w:lang w:val="en-US" w:eastAsia="zh-CN" w:bidi="ar-SA"/>
        </w:rPr>
        <w:t>分</w:t>
      </w:r>
      <w:r>
        <w:rPr>
          <w:rFonts w:hint="eastAsia" w:ascii="仿宋" w:hAnsi="仿宋" w:eastAsia="仿宋" w:cs="仿宋"/>
          <w:color w:val="auto"/>
          <w:sz w:val="24"/>
          <w:szCs w:val="24"/>
          <w:highlight w:val="none"/>
        </w:rPr>
        <w:t>（北京时间）</w:t>
      </w:r>
    </w:p>
    <w:p w14:paraId="2C461D7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bookmarkStart w:id="16" w:name="_Toc28359016"/>
      <w:bookmarkStart w:id="17" w:name="_Toc35393633"/>
      <w:bookmarkStart w:id="18" w:name="_Toc28359093"/>
      <w:bookmarkStart w:id="19" w:name="_Toc35393802"/>
      <w:r>
        <w:rPr>
          <w:rFonts w:hint="eastAsia" w:ascii="仿宋" w:hAnsi="仿宋" w:eastAsia="仿宋" w:cs="仿宋"/>
          <w:color w:val="auto"/>
          <w:sz w:val="24"/>
          <w:highlight w:val="none"/>
        </w:rPr>
        <w:t>新疆政府采购网政采云平台（www.zcygov.cn）</w:t>
      </w:r>
    </w:p>
    <w:p w14:paraId="3F36484C">
      <w:pPr>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五、开启</w:t>
      </w:r>
      <w:bookmarkEnd w:id="16"/>
      <w:bookmarkEnd w:id="17"/>
      <w:bookmarkEnd w:id="18"/>
      <w:bookmarkEnd w:id="19"/>
    </w:p>
    <w:p w14:paraId="454F6B1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b w:val="0"/>
          <w:i w:val="0"/>
          <w:color w:val="auto"/>
          <w:kern w:val="2"/>
          <w:sz w:val="24"/>
          <w:szCs w:val="24"/>
          <w:highlight w:val="none"/>
          <w:u w:val="single"/>
          <w:lang w:val="en-US" w:eastAsia="zh-CN" w:bidi="ar-SA"/>
        </w:rPr>
        <w:t>2026</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16</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30</w:t>
      </w:r>
      <w:r>
        <w:rPr>
          <w:rFonts w:hint="eastAsia" w:ascii="仿宋" w:hAnsi="仿宋" w:eastAsia="仿宋" w:cs="仿宋"/>
          <w:b w:val="0"/>
          <w:i w:val="0"/>
          <w:color w:val="auto"/>
          <w:kern w:val="2"/>
          <w:sz w:val="24"/>
          <w:szCs w:val="24"/>
          <w:highlight w:val="none"/>
          <w:lang w:val="en-US" w:eastAsia="zh-CN" w:bidi="ar-SA"/>
        </w:rPr>
        <w:t>分</w:t>
      </w:r>
      <w:r>
        <w:rPr>
          <w:rFonts w:hint="eastAsia" w:ascii="仿宋" w:hAnsi="仿宋" w:eastAsia="仿宋" w:cs="仿宋"/>
          <w:color w:val="auto"/>
          <w:sz w:val="24"/>
          <w:szCs w:val="24"/>
          <w:highlight w:val="none"/>
        </w:rPr>
        <w:t>（北京时间）</w:t>
      </w:r>
    </w:p>
    <w:p w14:paraId="11DFBAFE">
      <w:pPr>
        <w:pStyle w:val="22"/>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8"/>
          <w:rFonts w:hint="default" w:ascii="仿宋" w:hAnsi="仿宋" w:eastAsia="仿宋" w:cs="仿宋"/>
          <w:b w:val="0"/>
          <w:bCs w:val="0"/>
          <w:color w:val="auto"/>
          <w:sz w:val="24"/>
          <w:szCs w:val="24"/>
          <w:highlight w:val="none"/>
          <w:lang w:val="en-US"/>
        </w:rPr>
      </w:pPr>
      <w:r>
        <w:rPr>
          <w:rFonts w:hint="eastAsia" w:ascii="仿宋" w:hAnsi="仿宋" w:eastAsia="仿宋" w:cs="仿宋"/>
          <w:color w:val="auto"/>
          <w:sz w:val="24"/>
          <w:szCs w:val="24"/>
          <w:highlight w:val="none"/>
        </w:rPr>
        <w:t>地点：</w:t>
      </w:r>
      <w:bookmarkStart w:id="20" w:name="_Toc35393634"/>
      <w:bookmarkStart w:id="21" w:name="_Toc28359017"/>
      <w:bookmarkStart w:id="22" w:name="_Toc28359094"/>
      <w:bookmarkStart w:id="23" w:name="_Toc35393803"/>
      <w:r>
        <w:rPr>
          <w:rFonts w:hint="eastAsia" w:ascii="仿宋" w:hAnsi="仿宋" w:eastAsia="仿宋" w:cs="仿宋"/>
          <w:color w:val="auto"/>
          <w:kern w:val="2"/>
          <w:highlight w:val="none"/>
        </w:rPr>
        <w:t>克拉玛依市恒隆广场A座412-1室</w:t>
      </w:r>
    </w:p>
    <w:p w14:paraId="395F0CD3">
      <w:pPr>
        <w:pStyle w:val="22"/>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六、公告期限</w:t>
      </w:r>
      <w:bookmarkEnd w:id="20"/>
      <w:bookmarkEnd w:id="21"/>
      <w:bookmarkEnd w:id="22"/>
      <w:bookmarkEnd w:id="23"/>
    </w:p>
    <w:p w14:paraId="5164515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w:t>
      </w:r>
      <w:bookmarkStart w:id="24" w:name="_Toc35393804"/>
      <w:bookmarkStart w:id="25" w:name="_Toc35393635"/>
    </w:p>
    <w:p w14:paraId="6EAE984D">
      <w:pPr>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七、其他补充事宜</w:t>
      </w:r>
      <w:bookmarkEnd w:id="24"/>
      <w:bookmarkEnd w:id="25"/>
    </w:p>
    <w:p w14:paraId="40E6C75F">
      <w:pPr>
        <w:spacing w:line="360" w:lineRule="auto"/>
        <w:ind w:firstLine="480" w:firstLineChars="200"/>
        <w:rPr>
          <w:rFonts w:hint="eastAsia" w:ascii="仿宋" w:hAnsi="仿宋" w:eastAsia="仿宋" w:cs="仿宋"/>
          <w:color w:val="auto"/>
          <w:sz w:val="24"/>
          <w:highlight w:val="none"/>
        </w:rPr>
      </w:pPr>
      <w:bookmarkStart w:id="26" w:name="_Toc35393805"/>
      <w:bookmarkStart w:id="27" w:name="_Toc35393636"/>
      <w:bookmarkStart w:id="28" w:name="_Toc28359095"/>
      <w:bookmarkStart w:id="29" w:name="_Toc28359018"/>
      <w:r>
        <w:rPr>
          <w:rFonts w:hint="eastAsia" w:ascii="仿宋" w:hAnsi="仿宋" w:eastAsia="仿宋" w:cs="仿宋"/>
          <w:color w:val="auto"/>
          <w:sz w:val="24"/>
          <w:highlight w:val="none"/>
        </w:rPr>
        <w:t>1.本项目为电子招投标项目，供应商需要使用CA 加密设备，凡参加本项目供应商可通过新疆数字证书认证中心官网 (https://www.xjca.com.cn/) 或下载“新疆政务通”APP 自行进行线上申领，或前往新疆克拉玛依市克拉玛依区迎宾路75 号(中国银行大厦11楼营业部) 或新疆克拉玛依市独山子区大庆东路 3039号 (市民服务中心三楼大厅) 进行线下办理。如有操作性问题可与政采云在线客服进行咨询，咨询电话：95763。</w:t>
      </w:r>
    </w:p>
    <w:p w14:paraId="504239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2.本项目实行网上投标，采用电子响应文件，若供应商参与投标，应自行承担投标一切费用。</w:t>
      </w:r>
    </w:p>
    <w:p w14:paraId="059089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3.供应商应在投标前应确保成为新疆政府采购网正式注册入库供应商，并完成 CA 数字证书申领。因未注册入库、未办理 CA 数字证书等原因造成无法投标或投标失败等后果由供应商自行承担。</w:t>
      </w:r>
    </w:p>
    <w:p w14:paraId="19A513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4.供应商应使用最新版本的 CA 驱动和政采云投标客户端，客户端下载、安装完成后，可通过账号密码或 CA 登录客户端进行响应文件制作。在使用政采云投标客户端时，建议使用谷歌浏览器，电脑配置满足 win7+64 位以上操作系统 (不能用mac 或者 linux 系统) 。客户端请至新疆政府采购网 (www.ccgp-xinjiang.gov.cn) 下载专区查看，如有问题可拨打政采云客户服务热线95763 进行咨询。</w:t>
      </w:r>
    </w:p>
    <w:p w14:paraId="2D96E9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5.供应商应当在递交响应文件截止时间前，将生成的“电子加密响应文件”上传递交至“政府采购云平台”，递交响应文件截止时间后上传递交的响应文件将被“政府采购云平台”拒收。</w:t>
      </w:r>
    </w:p>
    <w:p w14:paraId="34CF63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6.供应商登录政采云平台，在开标时间后30分钟内用“项目采购-开标评标”功能进行解密响应文件。若供应商在规定时间内未按时解密的，视为无效响应。解密与加密响应文件须使用同一个 CA。</w:t>
      </w:r>
    </w:p>
    <w:p w14:paraId="2E237FFE">
      <w:pPr>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lang w:val="en-US" w:eastAsia="zh-CN" w:bidi="ar-SA"/>
        </w:rPr>
        <w:t>八、</w:t>
      </w:r>
      <w:r>
        <w:rPr>
          <w:rFonts w:hint="eastAsia" w:ascii="仿宋" w:hAnsi="仿宋" w:eastAsia="仿宋" w:cs="仿宋"/>
          <w:b/>
          <w:bCs/>
          <w:i w:val="0"/>
          <w:color w:val="auto"/>
          <w:kern w:val="0"/>
          <w:sz w:val="24"/>
          <w:szCs w:val="24"/>
          <w:highlight w:val="none"/>
          <w:lang w:val="en-US" w:eastAsia="zh-CN" w:bidi="ar-SA"/>
        </w:rPr>
        <w:t>凡对本次采购提出询问，请按以下方式联系</w:t>
      </w:r>
      <w:bookmarkEnd w:id="26"/>
      <w:bookmarkEnd w:id="27"/>
      <w:bookmarkEnd w:id="28"/>
      <w:bookmarkEnd w:id="29"/>
      <w:bookmarkStart w:id="30" w:name="_Toc28359019"/>
      <w:bookmarkStart w:id="31" w:name="_Toc35393806"/>
      <w:bookmarkStart w:id="32" w:name="_Toc28359096"/>
      <w:bookmarkStart w:id="33" w:name="_Toc35393637"/>
    </w:p>
    <w:bookmarkEnd w:id="30"/>
    <w:bookmarkEnd w:id="31"/>
    <w:bookmarkEnd w:id="32"/>
    <w:bookmarkEnd w:id="33"/>
    <w:p w14:paraId="19DDFF6B">
      <w:pPr>
        <w:pStyle w:val="3"/>
        <w:keepLines w:val="0"/>
        <w:pageBreakBefore w:val="0"/>
        <w:numPr>
          <w:ilvl w:val="0"/>
          <w:numId w:val="0"/>
        </w:numPr>
        <w:kinsoku/>
        <w:wordWrap/>
        <w:overflowPunct/>
        <w:topLinePunct w:val="0"/>
        <w:autoSpaceDE/>
        <w:autoSpaceDN/>
        <w:bidi w:val="0"/>
        <w:adjustRightInd/>
        <w:snapToGrid/>
        <w:spacing w:before="0" w:line="360" w:lineRule="auto"/>
        <w:ind w:firstLine="480" w:firstLineChars="200"/>
        <w:textAlignment w:val="auto"/>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val="0"/>
          <w:i w:val="0"/>
          <w:color w:val="auto"/>
          <w:kern w:val="0"/>
          <w:sz w:val="24"/>
          <w:szCs w:val="24"/>
          <w:highlight w:val="none"/>
          <w:lang w:val="en-US" w:eastAsia="zh-CN" w:bidi="ar-SA"/>
        </w:rPr>
        <w:t>1.采购人信息</w:t>
      </w:r>
    </w:p>
    <w:p w14:paraId="2B22937B">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名    称：克拉玛依市中心医院</w:t>
      </w:r>
    </w:p>
    <w:p w14:paraId="57700F3B">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地    址：克拉玛依市安定路120号</w:t>
      </w:r>
    </w:p>
    <w:p w14:paraId="5A1BAE75">
      <w:pPr>
        <w:pStyle w:val="12"/>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联系方式：</w:t>
      </w:r>
      <w:r>
        <w:rPr>
          <w:rFonts w:hint="eastAsia" w:ascii="仿宋" w:hAnsi="仿宋" w:eastAsia="仿宋" w:cs="仿宋"/>
          <w:color w:val="auto"/>
          <w:kern w:val="0"/>
          <w:sz w:val="24"/>
          <w:szCs w:val="24"/>
          <w:highlight w:val="none"/>
          <w:shd w:val="clear" w:color="auto" w:fill="auto"/>
          <w:lang w:val="en-US" w:eastAsia="zh-CN" w:bidi="ar-SA"/>
        </w:rPr>
        <w:t>13119939833</w:t>
      </w:r>
    </w:p>
    <w:p w14:paraId="67B67FF8">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bookmarkStart w:id="34" w:name="_Toc35393807"/>
      <w:bookmarkStart w:id="35" w:name="_Toc28359020"/>
      <w:bookmarkStart w:id="36" w:name="_Toc35393638"/>
      <w:bookmarkStart w:id="37" w:name="_Toc28359097"/>
    </w:p>
    <w:p w14:paraId="6BBF670A">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2.采购代理机构信息</w:t>
      </w:r>
      <w:bookmarkEnd w:id="34"/>
      <w:bookmarkEnd w:id="35"/>
      <w:bookmarkEnd w:id="36"/>
      <w:bookmarkEnd w:id="37"/>
    </w:p>
    <w:p w14:paraId="2BF7A740">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名    称：</w:t>
      </w:r>
      <w:r>
        <w:rPr>
          <w:rFonts w:hint="eastAsia" w:ascii="仿宋" w:hAnsi="仿宋" w:eastAsia="仿宋" w:cs="仿宋"/>
          <w:color w:val="auto"/>
          <w:sz w:val="24"/>
          <w:highlight w:val="none"/>
          <w:shd w:val="clear" w:color="auto" w:fill="auto"/>
        </w:rPr>
        <w:t>新疆宏宇建设工程项目管理有限责任公司</w:t>
      </w:r>
    </w:p>
    <w:p w14:paraId="41DDF756">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地　　址：克拉玛依市恒隆广场A座401-1室</w:t>
      </w:r>
    </w:p>
    <w:p w14:paraId="069727FF">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联系方式：0990-6608599</w:t>
      </w:r>
    </w:p>
    <w:p w14:paraId="375CF27B">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bookmarkStart w:id="38" w:name="_Toc35393639"/>
      <w:bookmarkStart w:id="39" w:name="_Toc28359098"/>
      <w:bookmarkStart w:id="40" w:name="_Toc28359021"/>
      <w:bookmarkStart w:id="41" w:name="_Toc35393808"/>
    </w:p>
    <w:p w14:paraId="0CDC536D">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3.项目联系方式</w:t>
      </w:r>
      <w:bookmarkEnd w:id="38"/>
      <w:bookmarkEnd w:id="39"/>
      <w:bookmarkEnd w:id="40"/>
      <w:bookmarkEnd w:id="41"/>
    </w:p>
    <w:p w14:paraId="62685906">
      <w:pPr>
        <w:shd w:val="clear" w:color="auto" w:fill="auto"/>
        <w:spacing w:line="360" w:lineRule="auto"/>
        <w:ind w:firstLine="480" w:firstLineChars="200"/>
        <w:rPr>
          <w:rFonts w:hint="default"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rPr>
        <w:t>项目联系人：张梦玉、杨童艳、</w:t>
      </w:r>
      <w:r>
        <w:rPr>
          <w:rFonts w:hint="eastAsia" w:ascii="仿宋" w:hAnsi="仿宋" w:eastAsia="仿宋" w:cs="仿宋"/>
          <w:color w:val="auto"/>
          <w:kern w:val="0"/>
          <w:sz w:val="24"/>
          <w:highlight w:val="none"/>
          <w:shd w:val="clear" w:color="auto" w:fill="auto"/>
          <w:lang w:eastAsia="zh-CN"/>
        </w:rPr>
        <w:t>杨佳琦</w:t>
      </w:r>
    </w:p>
    <w:p w14:paraId="66928C50">
      <w:pPr>
        <w:shd w:val="clear" w:color="auto" w:fill="auto"/>
        <w:spacing w:line="360" w:lineRule="auto"/>
        <w:ind w:firstLine="480" w:firstLineChars="200"/>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电      话：</w:t>
      </w:r>
      <w:r>
        <w:rPr>
          <w:rFonts w:hint="eastAsia" w:ascii="仿宋" w:hAnsi="仿宋" w:eastAsia="仿宋" w:cs="仿宋"/>
          <w:color w:val="auto"/>
          <w:kern w:val="0"/>
          <w:sz w:val="24"/>
          <w:szCs w:val="24"/>
          <w:highlight w:val="none"/>
          <w:shd w:val="clear" w:color="auto" w:fill="auto"/>
          <w:lang w:val="en-US" w:eastAsia="zh-CN" w:bidi="ar-SA"/>
        </w:rPr>
        <w:t>13119939833</w:t>
      </w:r>
      <w:r>
        <w:rPr>
          <w:rFonts w:hint="eastAsia" w:ascii="仿宋" w:hAnsi="仿宋" w:eastAsia="仿宋" w:cs="仿宋"/>
          <w:color w:val="auto"/>
          <w:kern w:val="0"/>
          <w:sz w:val="24"/>
          <w:highlight w:val="none"/>
          <w:shd w:val="clear" w:color="auto" w:fill="auto"/>
        </w:rPr>
        <w:t xml:space="preserve">、0990-6608599 </w:t>
      </w:r>
    </w:p>
    <w:p w14:paraId="0DD1B17B">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i w:val="0"/>
          <w:color w:val="auto"/>
          <w:kern w:val="0"/>
          <w:sz w:val="24"/>
          <w:szCs w:val="24"/>
          <w:highlight w:val="none"/>
          <w:lang w:val="en-US" w:eastAsia="zh-CN" w:bidi="ar-SA"/>
        </w:rPr>
        <w:t>　</w:t>
      </w:r>
    </w:p>
    <w:p w14:paraId="13D8986E">
      <w:pPr>
        <w:rPr>
          <w:rStyle w:val="28"/>
          <w:rFonts w:hint="eastAsia" w:ascii="仿宋" w:hAnsi="仿宋" w:eastAsia="仿宋" w:cs="仿宋"/>
          <w:color w:val="auto"/>
          <w:sz w:val="30"/>
          <w:szCs w:val="30"/>
          <w:highlight w:val="none"/>
        </w:rPr>
      </w:pPr>
      <w:bookmarkStart w:id="42" w:name="_Toc415483389"/>
      <w:r>
        <w:rPr>
          <w:rStyle w:val="28"/>
          <w:rFonts w:hint="eastAsia" w:ascii="仿宋" w:hAnsi="仿宋" w:eastAsia="仿宋" w:cs="仿宋"/>
          <w:color w:val="auto"/>
          <w:sz w:val="30"/>
          <w:szCs w:val="30"/>
          <w:highlight w:val="none"/>
        </w:rPr>
        <w:br w:type="page"/>
      </w:r>
    </w:p>
    <w:p w14:paraId="63A13C7A">
      <w:pPr>
        <w:pStyle w:val="22"/>
        <w:pageBreakBefore w:val="0"/>
        <w:kinsoku/>
        <w:overflowPunct/>
        <w:topLinePunct w:val="0"/>
        <w:autoSpaceDE/>
        <w:autoSpaceDN/>
        <w:bidi w:val="0"/>
        <w:spacing w:before="75" w:beforeAutospacing="0" w:after="0" w:afterAutospacing="0" w:line="360" w:lineRule="auto"/>
        <w:jc w:val="center"/>
        <w:rPr>
          <w:rStyle w:val="28"/>
          <w:rFonts w:hint="eastAsia" w:ascii="仿宋" w:hAnsi="仿宋" w:eastAsia="仿宋" w:cs="仿宋"/>
          <w:color w:val="auto"/>
          <w:sz w:val="30"/>
          <w:szCs w:val="30"/>
          <w:highlight w:val="none"/>
        </w:rPr>
      </w:pPr>
      <w:r>
        <w:rPr>
          <w:rStyle w:val="28"/>
          <w:rFonts w:hint="eastAsia" w:ascii="仿宋" w:hAnsi="仿宋" w:eastAsia="仿宋" w:cs="仿宋"/>
          <w:color w:val="auto"/>
          <w:sz w:val="30"/>
          <w:szCs w:val="30"/>
          <w:highlight w:val="none"/>
        </w:rPr>
        <w:t xml:space="preserve">第二章 </w:t>
      </w:r>
      <w:bookmarkEnd w:id="42"/>
      <w:r>
        <w:rPr>
          <w:rStyle w:val="28"/>
          <w:rFonts w:hint="eastAsia" w:ascii="仿宋" w:hAnsi="仿宋" w:eastAsia="仿宋" w:cs="仿宋"/>
          <w:color w:val="auto"/>
          <w:sz w:val="30"/>
          <w:szCs w:val="30"/>
          <w:highlight w:val="none"/>
        </w:rPr>
        <w:t>竞争性谈判须知</w:t>
      </w:r>
    </w:p>
    <w:p w14:paraId="3D19A86B">
      <w:pPr>
        <w:pStyle w:val="22"/>
        <w:pageBreakBefore w:val="0"/>
        <w:kinsoku/>
        <w:overflowPunct/>
        <w:topLinePunct w:val="0"/>
        <w:autoSpaceDE/>
        <w:autoSpaceDN/>
        <w:bidi w:val="0"/>
        <w:spacing w:before="75" w:beforeAutospacing="0" w:after="0" w:afterAutospacing="0" w:line="360" w:lineRule="auto"/>
        <w:jc w:val="center"/>
        <w:rPr>
          <w:rStyle w:val="28"/>
          <w:rFonts w:hint="eastAsia" w:ascii="仿宋" w:hAnsi="仿宋" w:eastAsia="仿宋" w:cs="仿宋"/>
          <w:color w:val="auto"/>
          <w:sz w:val="28"/>
          <w:szCs w:val="28"/>
          <w:highlight w:val="none"/>
        </w:rPr>
      </w:pPr>
      <w:r>
        <w:rPr>
          <w:rStyle w:val="28"/>
          <w:rFonts w:hint="eastAsia" w:ascii="仿宋" w:hAnsi="仿宋" w:eastAsia="仿宋" w:cs="仿宋"/>
          <w:color w:val="auto"/>
          <w:sz w:val="28"/>
          <w:szCs w:val="28"/>
          <w:highlight w:val="none"/>
        </w:rPr>
        <w:t>一、投标人须知前附表</w:t>
      </w:r>
    </w:p>
    <w:tbl>
      <w:tblPr>
        <w:tblStyle w:val="25"/>
        <w:tblW w:w="1005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6"/>
        <w:gridCol w:w="2251"/>
        <w:gridCol w:w="6981"/>
      </w:tblGrid>
      <w:tr w14:paraId="75E19A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3" w:hRule="atLeast"/>
          <w:tblHeader/>
          <w:jc w:val="center"/>
        </w:trPr>
        <w:tc>
          <w:tcPr>
            <w:tcW w:w="826" w:type="dxa"/>
            <w:noWrap w:val="0"/>
            <w:vAlign w:val="center"/>
          </w:tcPr>
          <w:p w14:paraId="39F7A28B">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序号 </w:t>
            </w:r>
          </w:p>
        </w:tc>
        <w:tc>
          <w:tcPr>
            <w:tcW w:w="2251" w:type="dxa"/>
            <w:noWrap w:val="0"/>
            <w:vAlign w:val="center"/>
          </w:tcPr>
          <w:p w14:paraId="11671EEB">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981" w:type="dxa"/>
            <w:noWrap w:val="0"/>
            <w:vAlign w:val="center"/>
          </w:tcPr>
          <w:p w14:paraId="34D08E34">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说明和要求</w:t>
            </w:r>
          </w:p>
        </w:tc>
      </w:tr>
      <w:tr w14:paraId="0D61FDE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826" w:type="dxa"/>
            <w:noWrap w:val="0"/>
            <w:vAlign w:val="center"/>
          </w:tcPr>
          <w:p w14:paraId="712462CC">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251" w:type="dxa"/>
            <w:noWrap w:val="0"/>
            <w:vAlign w:val="center"/>
          </w:tcPr>
          <w:p w14:paraId="6FCCAEA7">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81" w:type="dxa"/>
            <w:noWrap w:val="0"/>
            <w:vAlign w:val="center"/>
          </w:tcPr>
          <w:p w14:paraId="790176FA">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克拉玛依市中心医院</w:t>
            </w:r>
          </w:p>
        </w:tc>
      </w:tr>
      <w:tr w14:paraId="1725E49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399" w:hRule="atLeast"/>
          <w:jc w:val="center"/>
        </w:trPr>
        <w:tc>
          <w:tcPr>
            <w:tcW w:w="826" w:type="dxa"/>
            <w:noWrap w:val="0"/>
            <w:vAlign w:val="center"/>
          </w:tcPr>
          <w:p w14:paraId="718579A5">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251" w:type="dxa"/>
            <w:noWrap w:val="0"/>
            <w:vAlign w:val="center"/>
          </w:tcPr>
          <w:p w14:paraId="241CD020">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981" w:type="dxa"/>
            <w:noWrap w:val="0"/>
            <w:vAlign w:val="center"/>
          </w:tcPr>
          <w:p w14:paraId="3CCE0D12">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称：新疆宏宇建设工程项目管理有限责任公司</w:t>
            </w:r>
          </w:p>
          <w:p w14:paraId="08783EBF">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址：克拉玛依市恒隆广场A座401-1室</w:t>
            </w:r>
          </w:p>
          <w:p w14:paraId="080B1D39">
            <w:pPr>
              <w:pageBreakBefore w:val="0"/>
              <w:kinsoku/>
              <w:overflowPunct/>
              <w:topLinePunct w:val="0"/>
              <w:autoSpaceDE/>
              <w:autoSpaceDN/>
              <w:bidi w:val="0"/>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highlight w:val="none"/>
                <w:shd w:val="clear" w:color="auto" w:fill="auto"/>
              </w:rPr>
              <w:t xml:space="preserve">杨童艳 </w:t>
            </w:r>
            <w:r>
              <w:rPr>
                <w:rFonts w:hint="eastAsia" w:ascii="仿宋" w:hAnsi="仿宋" w:eastAsia="仿宋" w:cs="仿宋"/>
                <w:color w:val="auto"/>
                <w:sz w:val="24"/>
                <w:highlight w:val="none"/>
                <w:shd w:val="clear" w:color="auto" w:fill="auto"/>
                <w:lang w:eastAsia="zh-CN"/>
              </w:rPr>
              <w:t>杨佳琦</w:t>
            </w:r>
            <w:r>
              <w:rPr>
                <w:rFonts w:hint="eastAsia" w:ascii="仿宋" w:hAnsi="仿宋" w:eastAsia="仿宋" w:cs="仿宋"/>
                <w:color w:val="auto"/>
                <w:sz w:val="24"/>
                <w:highlight w:val="none"/>
                <w:shd w:val="clear" w:color="auto" w:fill="auto"/>
                <w:lang w:val="en-US" w:eastAsia="zh-CN"/>
              </w:rPr>
              <w:t xml:space="preserve"> </w:t>
            </w:r>
            <w:bookmarkStart w:id="277" w:name="_GoBack"/>
            <w:bookmarkEnd w:id="277"/>
          </w:p>
          <w:p w14:paraId="50135396">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0990-6608599</w:t>
            </w:r>
          </w:p>
        </w:tc>
      </w:tr>
      <w:tr w14:paraId="008E320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6" w:type="dxa"/>
            <w:noWrap w:val="0"/>
            <w:vAlign w:val="center"/>
          </w:tcPr>
          <w:p w14:paraId="47DEFB0D">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251" w:type="dxa"/>
            <w:noWrap w:val="0"/>
            <w:vAlign w:val="center"/>
          </w:tcPr>
          <w:p w14:paraId="48DA5869">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tc>
        <w:tc>
          <w:tcPr>
            <w:tcW w:w="6981" w:type="dxa"/>
            <w:noWrap w:val="0"/>
            <w:vAlign w:val="center"/>
          </w:tcPr>
          <w:p w14:paraId="314E2668">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克拉玛依市中心医院医用氧气（液氧）项目</w:t>
            </w:r>
          </w:p>
        </w:tc>
      </w:tr>
      <w:tr w14:paraId="4EAEDE2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826" w:type="dxa"/>
            <w:noWrap w:val="0"/>
            <w:vAlign w:val="center"/>
          </w:tcPr>
          <w:p w14:paraId="6155D5A7">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251" w:type="dxa"/>
            <w:noWrap w:val="0"/>
            <w:vAlign w:val="center"/>
          </w:tcPr>
          <w:p w14:paraId="2DFBB504">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采购文件编号</w:t>
            </w:r>
          </w:p>
        </w:tc>
        <w:tc>
          <w:tcPr>
            <w:tcW w:w="6981" w:type="dxa"/>
            <w:noWrap w:val="0"/>
            <w:vAlign w:val="center"/>
          </w:tcPr>
          <w:p w14:paraId="2667C677">
            <w:pPr>
              <w:pageBreakBefore w:val="0"/>
              <w:kinsoku/>
              <w:overflowPunct/>
              <w:topLinePunct w:val="0"/>
              <w:autoSpaceDE/>
              <w:autoSpaceDN/>
              <w:bidi w:val="0"/>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eastAsia="zh-CN"/>
              </w:rPr>
              <w:t>YXHW260302-0019-2</w:t>
            </w:r>
          </w:p>
        </w:tc>
      </w:tr>
      <w:tr w14:paraId="7548874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4" w:hRule="atLeast"/>
          <w:jc w:val="center"/>
        </w:trPr>
        <w:tc>
          <w:tcPr>
            <w:tcW w:w="826" w:type="dxa"/>
            <w:noWrap w:val="0"/>
            <w:vAlign w:val="center"/>
          </w:tcPr>
          <w:p w14:paraId="46B60A01">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251" w:type="dxa"/>
            <w:noWrap w:val="0"/>
            <w:vAlign w:val="center"/>
          </w:tcPr>
          <w:p w14:paraId="638E6658">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最终资金来源</w:t>
            </w:r>
          </w:p>
        </w:tc>
        <w:tc>
          <w:tcPr>
            <w:tcW w:w="6981" w:type="dxa"/>
            <w:noWrap w:val="0"/>
            <w:vAlign w:val="center"/>
          </w:tcPr>
          <w:p w14:paraId="6E118A8A">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财政资金</w:t>
            </w:r>
          </w:p>
        </w:tc>
      </w:tr>
      <w:tr w14:paraId="7DC7CA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6" w:hRule="atLeast"/>
          <w:jc w:val="center"/>
        </w:trPr>
        <w:tc>
          <w:tcPr>
            <w:tcW w:w="826" w:type="dxa"/>
            <w:noWrap w:val="0"/>
            <w:vAlign w:val="center"/>
          </w:tcPr>
          <w:p w14:paraId="55A833FF">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251" w:type="dxa"/>
            <w:noWrap w:val="0"/>
            <w:vAlign w:val="center"/>
          </w:tcPr>
          <w:p w14:paraId="5F5220CB">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采购项目预算金额</w:t>
            </w:r>
          </w:p>
        </w:tc>
        <w:tc>
          <w:tcPr>
            <w:tcW w:w="6981" w:type="dxa"/>
            <w:noWrap w:val="0"/>
            <w:vAlign w:val="center"/>
          </w:tcPr>
          <w:p w14:paraId="5C394B59">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w:t>
            </w:r>
            <w:r>
              <w:rPr>
                <w:rFonts w:hint="eastAsia" w:ascii="仿宋" w:hAnsi="仿宋" w:eastAsia="仿宋" w:cs="仿宋"/>
                <w:color w:val="auto"/>
                <w:sz w:val="24"/>
                <w:szCs w:val="24"/>
                <w:highlight w:val="none"/>
              </w:rPr>
              <w:t>万元</w:t>
            </w:r>
          </w:p>
        </w:tc>
      </w:tr>
      <w:tr w14:paraId="251B6C7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826" w:type="dxa"/>
            <w:noWrap w:val="0"/>
            <w:vAlign w:val="center"/>
          </w:tcPr>
          <w:p w14:paraId="054F1424">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251" w:type="dxa"/>
            <w:noWrap w:val="0"/>
            <w:vAlign w:val="center"/>
          </w:tcPr>
          <w:p w14:paraId="7C17AD2D">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6981" w:type="dxa"/>
            <w:noWrap w:val="0"/>
            <w:vAlign w:val="center"/>
          </w:tcPr>
          <w:p w14:paraId="5988DD25">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val="en-US" w:eastAsia="zh-CN"/>
              </w:rPr>
              <w:t>谈判</w:t>
            </w:r>
          </w:p>
        </w:tc>
      </w:tr>
      <w:tr w14:paraId="15D18B5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26" w:type="dxa"/>
            <w:noWrap w:val="0"/>
            <w:vAlign w:val="center"/>
          </w:tcPr>
          <w:p w14:paraId="5BF11A1F">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251" w:type="dxa"/>
            <w:noWrap w:val="0"/>
            <w:vAlign w:val="center"/>
          </w:tcPr>
          <w:p w14:paraId="2A460EE5">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c>
          <w:tcPr>
            <w:tcW w:w="6981" w:type="dxa"/>
            <w:noWrap w:val="0"/>
            <w:vAlign w:val="center"/>
          </w:tcPr>
          <w:p w14:paraId="2D262374">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最低评标价法</w:t>
            </w:r>
          </w:p>
        </w:tc>
      </w:tr>
      <w:tr w14:paraId="6448ADF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1" w:hRule="atLeast"/>
          <w:jc w:val="center"/>
        </w:trPr>
        <w:tc>
          <w:tcPr>
            <w:tcW w:w="826" w:type="dxa"/>
            <w:noWrap w:val="0"/>
            <w:vAlign w:val="center"/>
          </w:tcPr>
          <w:p w14:paraId="079AD1F7">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251" w:type="dxa"/>
            <w:noWrap w:val="0"/>
            <w:vAlign w:val="center"/>
          </w:tcPr>
          <w:p w14:paraId="4F20755A">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w:t>
            </w:r>
            <w:r>
              <w:rPr>
                <w:rFonts w:hint="eastAsia" w:ascii="仿宋" w:hAnsi="仿宋" w:eastAsia="仿宋" w:cs="仿宋"/>
                <w:b w:val="0"/>
                <w:bCs w:val="0"/>
                <w:color w:val="auto"/>
                <w:sz w:val="24"/>
                <w:szCs w:val="24"/>
                <w:highlight w:val="none"/>
                <w:lang w:val="en-US" w:eastAsia="zh-CN"/>
              </w:rPr>
              <w:t>履约</w:t>
            </w:r>
            <w:r>
              <w:rPr>
                <w:rFonts w:hint="eastAsia" w:ascii="仿宋" w:hAnsi="仿宋" w:eastAsia="仿宋" w:cs="仿宋"/>
                <w:color w:val="auto"/>
                <w:sz w:val="24"/>
                <w:szCs w:val="24"/>
                <w:highlight w:val="none"/>
              </w:rPr>
              <w:t>期限</w:t>
            </w:r>
          </w:p>
        </w:tc>
        <w:tc>
          <w:tcPr>
            <w:tcW w:w="6981" w:type="dxa"/>
            <w:noWrap w:val="0"/>
            <w:vAlign w:val="center"/>
          </w:tcPr>
          <w:p w14:paraId="26690B69">
            <w:pPr>
              <w:pageBreakBefore w:val="0"/>
              <w:kinsoku/>
              <w:overflowPunct/>
              <w:topLinePunct w:val="0"/>
              <w:autoSpaceDE/>
              <w:autoSpaceDN/>
              <w:bidi w:val="0"/>
              <w:spacing w:line="24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b w:val="0"/>
                <w:i w:val="0"/>
                <w:color w:val="auto"/>
                <w:kern w:val="2"/>
                <w:sz w:val="24"/>
                <w:szCs w:val="24"/>
                <w:highlight w:val="none"/>
                <w:lang w:val="en-US" w:eastAsia="zh-CN" w:bidi="ar-SA"/>
              </w:rPr>
              <w:t>自合同签订之日起1年</w:t>
            </w:r>
          </w:p>
        </w:tc>
      </w:tr>
      <w:tr w14:paraId="566D0B5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826" w:type="dxa"/>
            <w:noWrap w:val="0"/>
            <w:vAlign w:val="center"/>
          </w:tcPr>
          <w:p w14:paraId="431F1C59">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251" w:type="dxa"/>
            <w:noWrap w:val="0"/>
            <w:vAlign w:val="center"/>
          </w:tcPr>
          <w:p w14:paraId="756268C2">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981" w:type="dxa"/>
            <w:noWrap w:val="0"/>
            <w:vAlign w:val="center"/>
          </w:tcPr>
          <w:p w14:paraId="2D15342A">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val="en-US" w:eastAsia="zh-CN"/>
              </w:rPr>
              <w:t>竞争性谈判文件</w:t>
            </w:r>
          </w:p>
        </w:tc>
      </w:tr>
      <w:tr w14:paraId="4664986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8" w:hRule="atLeast"/>
          <w:jc w:val="center"/>
        </w:trPr>
        <w:tc>
          <w:tcPr>
            <w:tcW w:w="826" w:type="dxa"/>
            <w:noWrap w:val="0"/>
            <w:vAlign w:val="center"/>
          </w:tcPr>
          <w:p w14:paraId="0EB8DBE0">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251" w:type="dxa"/>
            <w:noWrap w:val="0"/>
            <w:vAlign w:val="center"/>
          </w:tcPr>
          <w:p w14:paraId="57F9EDCF">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981" w:type="dxa"/>
            <w:noWrap w:val="0"/>
            <w:vAlign w:val="center"/>
          </w:tcPr>
          <w:p w14:paraId="276B8710">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1870元/吨</w:t>
            </w:r>
          </w:p>
        </w:tc>
      </w:tr>
      <w:tr w14:paraId="64C866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45" w:hRule="atLeast"/>
          <w:jc w:val="center"/>
        </w:trPr>
        <w:tc>
          <w:tcPr>
            <w:tcW w:w="826" w:type="dxa"/>
            <w:noWrap w:val="0"/>
            <w:vAlign w:val="center"/>
          </w:tcPr>
          <w:p w14:paraId="097F7F48">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251" w:type="dxa"/>
            <w:noWrap w:val="0"/>
            <w:vAlign w:val="center"/>
          </w:tcPr>
          <w:p w14:paraId="500024DE">
            <w:pPr>
              <w:pageBreakBefore w:val="0"/>
              <w:kinsoku/>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6981" w:type="dxa"/>
            <w:noWrap w:val="0"/>
            <w:vAlign w:val="center"/>
          </w:tcPr>
          <w:p w14:paraId="35484EC9">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不允许联合体参加</w:t>
            </w:r>
            <w:r>
              <w:rPr>
                <w:rFonts w:hint="eastAsia" w:ascii="仿宋" w:hAnsi="仿宋" w:eastAsia="仿宋" w:cs="仿宋"/>
                <w:color w:val="auto"/>
                <w:sz w:val="24"/>
                <w:szCs w:val="24"/>
                <w:highlight w:val="none"/>
                <w:lang w:eastAsia="zh-CN"/>
              </w:rPr>
              <w:t>谈判</w:t>
            </w:r>
          </w:p>
        </w:tc>
      </w:tr>
      <w:tr w14:paraId="4273A1E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5" w:hRule="atLeast"/>
          <w:jc w:val="center"/>
        </w:trPr>
        <w:tc>
          <w:tcPr>
            <w:tcW w:w="826" w:type="dxa"/>
            <w:noWrap w:val="0"/>
            <w:vAlign w:val="center"/>
          </w:tcPr>
          <w:p w14:paraId="0EC7CB4C">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251" w:type="dxa"/>
            <w:shd w:val="clear" w:color="auto" w:fill="auto"/>
            <w:noWrap w:val="0"/>
            <w:vAlign w:val="center"/>
          </w:tcPr>
          <w:p w14:paraId="0C5B2ED1">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分包</w:t>
            </w:r>
          </w:p>
        </w:tc>
        <w:tc>
          <w:tcPr>
            <w:tcW w:w="6981" w:type="dxa"/>
            <w:shd w:val="clear" w:color="auto" w:fill="auto"/>
            <w:noWrap w:val="0"/>
            <w:vAlign w:val="center"/>
          </w:tcPr>
          <w:p w14:paraId="5F61BC63">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本项目不允许分包和转包</w:t>
            </w:r>
          </w:p>
        </w:tc>
      </w:tr>
      <w:tr w14:paraId="3D9191C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6" w:type="dxa"/>
            <w:noWrap w:val="0"/>
            <w:vAlign w:val="center"/>
          </w:tcPr>
          <w:p w14:paraId="00AC4FC7">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251" w:type="dxa"/>
            <w:shd w:val="clear" w:color="auto" w:fill="auto"/>
            <w:noWrap w:val="0"/>
            <w:vAlign w:val="center"/>
          </w:tcPr>
          <w:p w14:paraId="4DC469D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的其他文件</w:t>
            </w:r>
          </w:p>
        </w:tc>
        <w:tc>
          <w:tcPr>
            <w:tcW w:w="6981" w:type="dxa"/>
            <w:shd w:val="clear" w:color="auto" w:fill="auto"/>
            <w:noWrap w:val="0"/>
            <w:vAlign w:val="center"/>
          </w:tcPr>
          <w:p w14:paraId="4DC80C0D">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的澄清、修改书及有关补充通知为</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的有效组成部分</w:t>
            </w:r>
          </w:p>
        </w:tc>
      </w:tr>
      <w:tr w14:paraId="4A719CA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04" w:hRule="atLeast"/>
          <w:jc w:val="center"/>
        </w:trPr>
        <w:tc>
          <w:tcPr>
            <w:tcW w:w="826" w:type="dxa"/>
            <w:noWrap w:val="0"/>
            <w:vAlign w:val="center"/>
          </w:tcPr>
          <w:p w14:paraId="79FE3D5D">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251" w:type="dxa"/>
            <w:shd w:val="clear" w:color="auto" w:fill="auto"/>
            <w:noWrap w:val="0"/>
            <w:vAlign w:val="center"/>
          </w:tcPr>
          <w:p w14:paraId="61FBB67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6981" w:type="dxa"/>
            <w:shd w:val="clear" w:color="auto" w:fill="auto"/>
            <w:noWrap w:val="0"/>
            <w:vAlign w:val="center"/>
          </w:tcPr>
          <w:p w14:paraId="347D55F0">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u w:val="single"/>
                <w:lang w:val="en-US" w:eastAsia="zh-CN" w:bidi="ar-SA"/>
              </w:rPr>
              <w:t>2026</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16</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30</w:t>
            </w:r>
            <w:r>
              <w:rPr>
                <w:rFonts w:hint="eastAsia" w:ascii="仿宋" w:hAnsi="仿宋" w:eastAsia="仿宋" w:cs="仿宋"/>
                <w:b w:val="0"/>
                <w:i w:val="0"/>
                <w:color w:val="auto"/>
                <w:kern w:val="2"/>
                <w:sz w:val="24"/>
                <w:szCs w:val="24"/>
                <w:highlight w:val="none"/>
                <w:lang w:val="en-US" w:eastAsia="zh-CN" w:bidi="ar-SA"/>
              </w:rPr>
              <w:t>分</w:t>
            </w:r>
            <w:r>
              <w:rPr>
                <w:rFonts w:hint="eastAsia" w:ascii="仿宋" w:hAnsi="仿宋" w:eastAsia="仿宋" w:cs="仿宋"/>
                <w:color w:val="auto"/>
                <w:sz w:val="24"/>
                <w:szCs w:val="24"/>
                <w:highlight w:val="none"/>
              </w:rPr>
              <w:t>（北京时间）</w:t>
            </w:r>
          </w:p>
        </w:tc>
      </w:tr>
      <w:tr w14:paraId="2CAC3BF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10" w:hRule="atLeast"/>
          <w:jc w:val="center"/>
        </w:trPr>
        <w:tc>
          <w:tcPr>
            <w:tcW w:w="826" w:type="dxa"/>
            <w:noWrap w:val="0"/>
            <w:vAlign w:val="center"/>
          </w:tcPr>
          <w:p w14:paraId="74E004F9">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2251" w:type="dxa"/>
            <w:shd w:val="clear" w:color="auto" w:fill="auto"/>
            <w:noWrap w:val="0"/>
            <w:vAlign w:val="center"/>
          </w:tcPr>
          <w:p w14:paraId="1C687B7E">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有效期</w:t>
            </w:r>
          </w:p>
        </w:tc>
        <w:tc>
          <w:tcPr>
            <w:tcW w:w="6981" w:type="dxa"/>
            <w:shd w:val="clear" w:color="auto" w:fill="auto"/>
            <w:noWrap w:val="0"/>
            <w:vAlign w:val="center"/>
          </w:tcPr>
          <w:p w14:paraId="532B64B8">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截止之日起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w:t>
            </w:r>
          </w:p>
        </w:tc>
      </w:tr>
      <w:tr w14:paraId="72BFDC2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77" w:hRule="atLeast"/>
          <w:jc w:val="center"/>
        </w:trPr>
        <w:tc>
          <w:tcPr>
            <w:tcW w:w="826" w:type="dxa"/>
            <w:noWrap w:val="0"/>
            <w:vAlign w:val="center"/>
          </w:tcPr>
          <w:p w14:paraId="1550D612">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2251" w:type="dxa"/>
            <w:shd w:val="clear" w:color="auto" w:fill="auto"/>
            <w:noWrap w:val="0"/>
            <w:vAlign w:val="center"/>
          </w:tcPr>
          <w:p w14:paraId="043319BC">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备选方案</w:t>
            </w:r>
          </w:p>
        </w:tc>
        <w:tc>
          <w:tcPr>
            <w:tcW w:w="6981" w:type="dxa"/>
            <w:shd w:val="clear" w:color="auto" w:fill="auto"/>
            <w:noWrap w:val="0"/>
            <w:vAlign w:val="center"/>
          </w:tcPr>
          <w:p w14:paraId="78DF6315">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不接受备选方案和多个报价</w:t>
            </w:r>
          </w:p>
        </w:tc>
      </w:tr>
      <w:tr w14:paraId="6FADD1E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4" w:hRule="atLeast"/>
          <w:jc w:val="center"/>
        </w:trPr>
        <w:tc>
          <w:tcPr>
            <w:tcW w:w="826" w:type="dxa"/>
            <w:noWrap w:val="0"/>
            <w:vAlign w:val="center"/>
          </w:tcPr>
          <w:p w14:paraId="53780DEA">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2251" w:type="dxa"/>
            <w:shd w:val="clear" w:color="auto" w:fill="auto"/>
            <w:noWrap w:val="0"/>
            <w:vAlign w:val="center"/>
          </w:tcPr>
          <w:p w14:paraId="0F0315EC">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签字盖章</w:t>
            </w:r>
          </w:p>
        </w:tc>
        <w:tc>
          <w:tcPr>
            <w:tcW w:w="6981" w:type="dxa"/>
            <w:shd w:val="clear" w:color="auto" w:fill="auto"/>
            <w:noWrap w:val="0"/>
            <w:vAlign w:val="center"/>
          </w:tcPr>
          <w:p w14:paraId="71E23A03">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竞标人必须按照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的规定和要求签字、盖章</w:t>
            </w:r>
          </w:p>
        </w:tc>
      </w:tr>
      <w:tr w14:paraId="6F9E25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1" w:hRule="atLeast"/>
          <w:jc w:val="center"/>
        </w:trPr>
        <w:tc>
          <w:tcPr>
            <w:tcW w:w="826" w:type="dxa"/>
            <w:noWrap w:val="0"/>
            <w:vAlign w:val="center"/>
          </w:tcPr>
          <w:p w14:paraId="3E64F573">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2251" w:type="dxa"/>
            <w:shd w:val="clear" w:color="auto" w:fill="auto"/>
            <w:noWrap w:val="0"/>
            <w:vAlign w:val="center"/>
          </w:tcPr>
          <w:p w14:paraId="5C309E26">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响应文件份数</w:t>
            </w:r>
          </w:p>
        </w:tc>
        <w:tc>
          <w:tcPr>
            <w:tcW w:w="6981" w:type="dxa"/>
            <w:shd w:val="clear" w:color="auto" w:fill="auto"/>
            <w:noWrap w:val="0"/>
            <w:vAlign w:val="center"/>
          </w:tcPr>
          <w:p w14:paraId="02683208">
            <w:pPr>
              <w:pageBreakBefore w:val="0"/>
              <w:kinsoku/>
              <w:overflowPunct/>
              <w:topLinePunct w:val="0"/>
              <w:autoSpaceDE/>
              <w:autoSpaceDN/>
              <w:bidi w:val="0"/>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r>
      <w:tr w14:paraId="5D6B260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82" w:hRule="atLeast"/>
          <w:jc w:val="center"/>
        </w:trPr>
        <w:tc>
          <w:tcPr>
            <w:tcW w:w="826" w:type="dxa"/>
            <w:noWrap w:val="0"/>
            <w:vAlign w:val="center"/>
          </w:tcPr>
          <w:p w14:paraId="76342FC4">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2251" w:type="dxa"/>
            <w:shd w:val="clear" w:color="auto" w:fill="auto"/>
            <w:noWrap w:val="0"/>
            <w:vAlign w:val="center"/>
          </w:tcPr>
          <w:p w14:paraId="1A0331D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响应文件的装订</w:t>
            </w:r>
          </w:p>
        </w:tc>
        <w:tc>
          <w:tcPr>
            <w:tcW w:w="6981" w:type="dxa"/>
            <w:shd w:val="clear" w:color="auto" w:fill="auto"/>
            <w:noWrap w:val="0"/>
            <w:vAlign w:val="center"/>
          </w:tcPr>
          <w:p w14:paraId="168186DE">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r>
      <w:tr w14:paraId="22113D3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38" w:hRule="atLeast"/>
          <w:jc w:val="center"/>
        </w:trPr>
        <w:tc>
          <w:tcPr>
            <w:tcW w:w="826" w:type="dxa"/>
            <w:noWrap w:val="0"/>
            <w:vAlign w:val="center"/>
          </w:tcPr>
          <w:p w14:paraId="5D429E7B">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251" w:type="dxa"/>
            <w:shd w:val="clear" w:color="auto" w:fill="auto"/>
            <w:noWrap w:val="0"/>
            <w:vAlign w:val="center"/>
          </w:tcPr>
          <w:p w14:paraId="3B404AA2">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响应文件封面的标注</w:t>
            </w:r>
          </w:p>
        </w:tc>
        <w:tc>
          <w:tcPr>
            <w:tcW w:w="6981" w:type="dxa"/>
            <w:shd w:val="clear" w:color="auto" w:fill="auto"/>
            <w:noWrap w:val="0"/>
            <w:vAlign w:val="center"/>
          </w:tcPr>
          <w:p w14:paraId="73E9C60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r>
      <w:tr w14:paraId="1DFB743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7" w:hRule="atLeast"/>
          <w:jc w:val="center"/>
        </w:trPr>
        <w:tc>
          <w:tcPr>
            <w:tcW w:w="826" w:type="dxa"/>
            <w:noWrap w:val="0"/>
            <w:vAlign w:val="center"/>
          </w:tcPr>
          <w:p w14:paraId="661CCAEC">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2251" w:type="dxa"/>
            <w:shd w:val="clear" w:color="auto" w:fill="auto"/>
            <w:noWrap w:val="0"/>
            <w:vAlign w:val="center"/>
          </w:tcPr>
          <w:p w14:paraId="093AA7F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响应文件密封袋的标注</w:t>
            </w:r>
          </w:p>
        </w:tc>
        <w:tc>
          <w:tcPr>
            <w:tcW w:w="6981" w:type="dxa"/>
            <w:shd w:val="clear" w:color="auto" w:fill="auto"/>
            <w:noWrap w:val="0"/>
            <w:vAlign w:val="center"/>
          </w:tcPr>
          <w:p w14:paraId="3AE759B9">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r>
      <w:tr w14:paraId="488C534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26" w:type="dxa"/>
            <w:noWrap w:val="0"/>
            <w:vAlign w:val="center"/>
          </w:tcPr>
          <w:p w14:paraId="2620C429">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2251" w:type="dxa"/>
            <w:shd w:val="clear" w:color="auto" w:fill="auto"/>
            <w:noWrap w:val="0"/>
            <w:vAlign w:val="center"/>
          </w:tcPr>
          <w:p w14:paraId="421E8FD2">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递交响应文件地点</w:t>
            </w:r>
          </w:p>
        </w:tc>
        <w:tc>
          <w:tcPr>
            <w:tcW w:w="6981" w:type="dxa"/>
            <w:shd w:val="clear" w:color="auto" w:fill="auto"/>
            <w:noWrap w:val="0"/>
            <w:vAlign w:val="center"/>
          </w:tcPr>
          <w:p w14:paraId="5A0CE15D">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Cs/>
                <w:color w:val="auto"/>
                <w:sz w:val="24"/>
                <w:highlight w:val="none"/>
                <w:u w:val="single"/>
              </w:rPr>
              <w:t>新疆政府采购网政采云平台（www.zcygov.cn）</w:t>
            </w:r>
          </w:p>
        </w:tc>
      </w:tr>
      <w:tr w14:paraId="13B03B6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6" w:type="dxa"/>
            <w:noWrap w:val="0"/>
            <w:vAlign w:val="center"/>
          </w:tcPr>
          <w:p w14:paraId="1C6DDA61">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2251" w:type="dxa"/>
            <w:shd w:val="clear" w:color="auto" w:fill="auto"/>
            <w:noWrap w:val="0"/>
            <w:vAlign w:val="center"/>
          </w:tcPr>
          <w:p w14:paraId="774DBB97">
            <w:pPr>
              <w:pageBreakBefore w:val="0"/>
              <w:kinsoku/>
              <w:overflowPunct/>
              <w:topLinePunct w:val="0"/>
              <w:autoSpaceDE/>
              <w:autoSpaceDN/>
              <w:bidi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时间和地点</w:t>
            </w:r>
          </w:p>
        </w:tc>
        <w:tc>
          <w:tcPr>
            <w:tcW w:w="6981" w:type="dxa"/>
            <w:shd w:val="clear" w:color="auto" w:fill="auto"/>
            <w:noWrap w:val="0"/>
            <w:vAlign w:val="center"/>
          </w:tcPr>
          <w:p w14:paraId="13FC5C2B">
            <w:pPr>
              <w:pageBreakBefore w:val="0"/>
              <w:kinsoku/>
              <w:overflowPunct/>
              <w:topLinePunct w:val="0"/>
              <w:autoSpaceDE/>
              <w:autoSpaceDN/>
              <w:bidi w:val="0"/>
              <w:spacing w:line="24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时间：</w:t>
            </w:r>
            <w:r>
              <w:rPr>
                <w:rFonts w:hint="eastAsia" w:ascii="仿宋" w:hAnsi="仿宋" w:eastAsia="仿宋" w:cs="仿宋"/>
                <w:b w:val="0"/>
                <w:i w:val="0"/>
                <w:color w:val="auto"/>
                <w:kern w:val="2"/>
                <w:sz w:val="24"/>
                <w:szCs w:val="24"/>
                <w:highlight w:val="none"/>
                <w:u w:val="single"/>
                <w:lang w:val="en-US" w:eastAsia="zh-CN" w:bidi="ar-SA"/>
              </w:rPr>
              <w:t>2026</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16</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30</w:t>
            </w:r>
            <w:r>
              <w:rPr>
                <w:rFonts w:hint="eastAsia" w:ascii="仿宋" w:hAnsi="仿宋" w:eastAsia="仿宋" w:cs="仿宋"/>
                <w:b w:val="0"/>
                <w:i w:val="0"/>
                <w:color w:val="auto"/>
                <w:kern w:val="2"/>
                <w:sz w:val="24"/>
                <w:szCs w:val="24"/>
                <w:highlight w:val="none"/>
                <w:lang w:val="en-US" w:eastAsia="zh-CN" w:bidi="ar-SA"/>
              </w:rPr>
              <w:t>分</w:t>
            </w:r>
            <w:r>
              <w:rPr>
                <w:rFonts w:hint="eastAsia" w:ascii="仿宋" w:hAnsi="仿宋" w:eastAsia="仿宋" w:cs="仿宋"/>
                <w:color w:val="auto"/>
                <w:sz w:val="24"/>
                <w:szCs w:val="24"/>
                <w:highlight w:val="none"/>
              </w:rPr>
              <w:t>（北京时间）</w:t>
            </w:r>
          </w:p>
          <w:p w14:paraId="5D39DCBD">
            <w:pPr>
              <w:pageBreakBefore w:val="0"/>
              <w:kinsoku/>
              <w:overflowPunct/>
              <w:topLinePunct w:val="0"/>
              <w:autoSpaceDE/>
              <w:autoSpaceDN/>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地点：克拉玛依市恒隆广场A座41</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室</w:t>
            </w:r>
          </w:p>
        </w:tc>
      </w:tr>
      <w:tr w14:paraId="6870B4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51" w:hRule="atLeast"/>
          <w:jc w:val="center"/>
        </w:trPr>
        <w:tc>
          <w:tcPr>
            <w:tcW w:w="826" w:type="dxa"/>
            <w:noWrap w:val="0"/>
            <w:vAlign w:val="center"/>
          </w:tcPr>
          <w:p w14:paraId="310CA610">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2251" w:type="dxa"/>
            <w:shd w:val="clear" w:color="auto" w:fill="auto"/>
            <w:noWrap w:val="0"/>
            <w:vAlign w:val="center"/>
          </w:tcPr>
          <w:p w14:paraId="1E663699">
            <w:pPr>
              <w:shd w:val="clear" w:color="auto" w:fill="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shd w:val="clear" w:color="auto" w:fill="auto"/>
                <w:lang w:val="en-US" w:eastAsia="zh-CN"/>
              </w:rPr>
              <w:t>中小企业划分</w:t>
            </w:r>
          </w:p>
        </w:tc>
        <w:tc>
          <w:tcPr>
            <w:tcW w:w="6981" w:type="dxa"/>
            <w:shd w:val="clear" w:color="auto" w:fill="auto"/>
            <w:noWrap w:val="0"/>
            <w:vAlign w:val="center"/>
          </w:tcPr>
          <w:p w14:paraId="4B5E1D6F">
            <w:pPr>
              <w:shd w:val="clear" w:color="auto" w:fil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本项目非专门面向中小企业采购，供应商所提供货物的制造商为小型、微型企业的，给予10%的价格扣除，</w:t>
            </w:r>
            <w:r>
              <w:rPr>
                <w:rFonts w:hint="eastAsia" w:ascii="仿宋" w:hAnsi="仿宋" w:eastAsia="仿宋" w:cs="仿宋"/>
                <w:color w:val="auto"/>
                <w:sz w:val="24"/>
                <w:szCs w:val="24"/>
                <w:highlight w:val="none"/>
                <w:lang w:val="en-US" w:eastAsia="zh-CN"/>
              </w:rPr>
              <w:t>以扣除后的价格参与评审，</w:t>
            </w:r>
            <w:r>
              <w:rPr>
                <w:rFonts w:hint="eastAsia" w:ascii="仿宋" w:hAnsi="仿宋" w:eastAsia="仿宋" w:cs="仿宋"/>
                <w:color w:val="auto"/>
                <w:sz w:val="24"/>
                <w:szCs w:val="24"/>
                <w:highlight w:val="none"/>
                <w:lang w:eastAsia="zh-CN"/>
              </w:rPr>
              <w:t>中小企业行业划分为“</w:t>
            </w:r>
            <w:r>
              <w:rPr>
                <w:rFonts w:hint="eastAsia" w:ascii="仿宋" w:hAnsi="仿宋" w:eastAsia="仿宋" w:cs="仿宋"/>
                <w:color w:val="auto"/>
                <w:sz w:val="24"/>
                <w:szCs w:val="24"/>
                <w:highlight w:val="none"/>
                <w:u w:val="single"/>
                <w:lang w:eastAsia="zh-CN"/>
              </w:rPr>
              <w:t>工业</w:t>
            </w:r>
            <w:r>
              <w:rPr>
                <w:rFonts w:hint="eastAsia" w:ascii="仿宋" w:hAnsi="仿宋" w:eastAsia="仿宋" w:cs="仿宋"/>
                <w:color w:val="auto"/>
                <w:sz w:val="24"/>
                <w:szCs w:val="24"/>
                <w:highlight w:val="none"/>
                <w:lang w:eastAsia="zh-CN"/>
              </w:rPr>
              <w:t>”。</w:t>
            </w:r>
          </w:p>
        </w:tc>
      </w:tr>
      <w:tr w14:paraId="61EC2B6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51" w:hRule="atLeast"/>
          <w:jc w:val="center"/>
        </w:trPr>
        <w:tc>
          <w:tcPr>
            <w:tcW w:w="826" w:type="dxa"/>
            <w:noWrap w:val="0"/>
            <w:vAlign w:val="center"/>
          </w:tcPr>
          <w:p w14:paraId="4ECFFBDD">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2251" w:type="dxa"/>
            <w:shd w:val="clear" w:color="auto" w:fill="auto"/>
            <w:noWrap w:val="0"/>
            <w:vAlign w:val="center"/>
          </w:tcPr>
          <w:p w14:paraId="73AE8D49">
            <w:pPr>
              <w:shd w:val="clear" w:color="auto" w:fill="auto"/>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招标</w:t>
            </w:r>
            <w:r>
              <w:rPr>
                <w:rFonts w:hint="eastAsia" w:ascii="仿宋" w:hAnsi="仿宋" w:eastAsia="仿宋" w:cs="仿宋"/>
                <w:color w:val="auto"/>
                <w:sz w:val="24"/>
                <w:highlight w:val="none"/>
                <w:shd w:val="clear" w:color="auto" w:fill="auto"/>
                <w:lang w:val="en-US" w:eastAsia="zh-CN"/>
              </w:rPr>
              <w:t>代理服务费</w:t>
            </w:r>
          </w:p>
        </w:tc>
        <w:tc>
          <w:tcPr>
            <w:tcW w:w="6981" w:type="dxa"/>
            <w:shd w:val="clear" w:color="auto" w:fill="auto"/>
            <w:noWrap w:val="0"/>
            <w:vAlign w:val="center"/>
          </w:tcPr>
          <w:p w14:paraId="0AF39029">
            <w:pPr>
              <w:shd w:val="clear" w:color="auto" w:fil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本项目的采购代理费由中标供应商进行支付，总金额为</w:t>
            </w:r>
            <w:r>
              <w:rPr>
                <w:rFonts w:hint="eastAsia" w:ascii="仿宋" w:hAnsi="仿宋" w:eastAsia="仿宋" w:cs="仿宋"/>
                <w:color w:val="auto"/>
                <w:sz w:val="24"/>
                <w:szCs w:val="24"/>
                <w:highlight w:val="none"/>
                <w:lang w:val="en-US" w:eastAsia="zh-CN"/>
              </w:rPr>
              <w:t>16000</w:t>
            </w:r>
            <w:r>
              <w:rPr>
                <w:rFonts w:hint="eastAsia" w:ascii="仿宋" w:hAnsi="仿宋" w:eastAsia="仿宋" w:cs="仿宋"/>
                <w:color w:val="auto"/>
                <w:sz w:val="24"/>
                <w:szCs w:val="24"/>
                <w:highlight w:val="none"/>
                <w:lang w:eastAsia="zh-CN"/>
              </w:rPr>
              <w:t>元（大写：人民币</w:t>
            </w:r>
            <w:r>
              <w:rPr>
                <w:rFonts w:hint="eastAsia" w:ascii="仿宋" w:hAnsi="仿宋" w:eastAsia="仿宋" w:cs="仿宋"/>
                <w:color w:val="auto"/>
                <w:sz w:val="24"/>
                <w:szCs w:val="24"/>
                <w:highlight w:val="none"/>
                <w:lang w:val="en-US" w:eastAsia="zh-CN"/>
              </w:rPr>
              <w:t>壹万陆仟</w:t>
            </w:r>
            <w:r>
              <w:rPr>
                <w:rFonts w:hint="eastAsia" w:ascii="仿宋" w:hAnsi="仿宋" w:eastAsia="仿宋" w:cs="仿宋"/>
                <w:color w:val="auto"/>
                <w:sz w:val="24"/>
                <w:szCs w:val="24"/>
                <w:highlight w:val="none"/>
                <w:lang w:eastAsia="zh-CN"/>
              </w:rPr>
              <w:t>元整），中标供应商</w:t>
            </w:r>
            <w:r>
              <w:rPr>
                <w:rFonts w:hint="eastAsia" w:ascii="仿宋" w:hAnsi="仿宋" w:eastAsia="仿宋" w:cs="仿宋"/>
                <w:color w:val="auto"/>
                <w:sz w:val="24"/>
                <w:szCs w:val="24"/>
                <w:highlight w:val="none"/>
                <w:lang w:val="en-US" w:eastAsia="zh-CN"/>
              </w:rPr>
              <w:t>凭代理费缴纳凭证领取中标</w:t>
            </w:r>
            <w:r>
              <w:rPr>
                <w:rFonts w:hint="eastAsia" w:ascii="仿宋" w:hAnsi="仿宋" w:eastAsia="仿宋" w:cs="仿宋"/>
                <w:color w:val="auto"/>
                <w:sz w:val="24"/>
                <w:szCs w:val="24"/>
                <w:highlight w:val="none"/>
                <w:lang w:eastAsia="zh-CN"/>
              </w:rPr>
              <w:t>通知书。</w:t>
            </w:r>
          </w:p>
        </w:tc>
      </w:tr>
      <w:tr w14:paraId="1B2469B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51" w:hRule="atLeast"/>
          <w:jc w:val="center"/>
        </w:trPr>
        <w:tc>
          <w:tcPr>
            <w:tcW w:w="826" w:type="dxa"/>
            <w:noWrap w:val="0"/>
            <w:vAlign w:val="center"/>
          </w:tcPr>
          <w:p w14:paraId="254E316A">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2251" w:type="dxa"/>
            <w:shd w:val="clear" w:color="auto" w:fill="auto"/>
            <w:noWrap w:val="0"/>
            <w:vAlign w:val="center"/>
          </w:tcPr>
          <w:p w14:paraId="786B3E6C">
            <w:pPr>
              <w:shd w:val="clear" w:color="auto" w:fil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sz w:val="24"/>
                <w:highlight w:val="none"/>
                <w:shd w:val="clear" w:color="auto" w:fill="auto"/>
              </w:rPr>
              <w:t>重要提示</w:t>
            </w:r>
          </w:p>
        </w:tc>
        <w:tc>
          <w:tcPr>
            <w:tcW w:w="6981" w:type="dxa"/>
            <w:shd w:val="clear" w:color="auto" w:fill="auto"/>
            <w:noWrap w:val="0"/>
            <w:vAlign w:val="center"/>
          </w:tcPr>
          <w:p w14:paraId="05E281BA">
            <w:pPr>
              <w:shd w:val="clear" w:color="auto" w:fil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sz w:val="24"/>
                <w:highlight w:val="none"/>
                <w:shd w:val="clear" w:color="auto" w:fill="auto"/>
              </w:rPr>
              <w:t>投标人在投标截止时间前若放弃投标的，需将弃标函在开标截止时间前发送至招标代理机构，如影响开、评标工作正常进行的，由投标人自行承担相应责任。</w:t>
            </w:r>
          </w:p>
        </w:tc>
      </w:tr>
      <w:tr w14:paraId="64637C7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826" w:type="dxa"/>
            <w:noWrap w:val="0"/>
            <w:vAlign w:val="center"/>
          </w:tcPr>
          <w:p w14:paraId="2371D2F5">
            <w:pPr>
              <w:pageBreakBefore w:val="0"/>
              <w:kinsoku/>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p>
        </w:tc>
        <w:tc>
          <w:tcPr>
            <w:tcW w:w="2251" w:type="dxa"/>
            <w:shd w:val="clear" w:color="auto" w:fill="auto"/>
            <w:noWrap w:val="0"/>
            <w:vAlign w:val="center"/>
          </w:tcPr>
          <w:p w14:paraId="10FF0188">
            <w:pPr>
              <w:shd w:val="clear" w:color="auto" w:fil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shd w:val="clear" w:color="auto" w:fill="auto"/>
              </w:rPr>
              <w:t>招标文件费</w:t>
            </w:r>
          </w:p>
        </w:tc>
        <w:tc>
          <w:tcPr>
            <w:tcW w:w="6981" w:type="dxa"/>
            <w:shd w:val="clear" w:color="auto" w:fill="auto"/>
            <w:noWrap w:val="0"/>
            <w:vAlign w:val="center"/>
          </w:tcPr>
          <w:p w14:paraId="1488BD0E">
            <w:pPr>
              <w:shd w:val="clear" w:color="auto" w:fil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shd w:val="clear" w:color="auto" w:fill="auto"/>
              </w:rPr>
              <w:t>招标文件售价(元)：0元/本,招标文件一经售出概不退还</w:t>
            </w:r>
          </w:p>
        </w:tc>
      </w:tr>
      <w:tr w14:paraId="1AEA516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826" w:type="dxa"/>
            <w:noWrap w:val="0"/>
            <w:vAlign w:val="center"/>
          </w:tcPr>
          <w:p w14:paraId="7B93B5A1">
            <w:pPr>
              <w:pageBreakBefore w:val="0"/>
              <w:kinsoku/>
              <w:overflowPunct/>
              <w:topLinePunct w:val="0"/>
              <w:autoSpaceDE/>
              <w:autoSpaceDN/>
              <w:bidi w:val="0"/>
              <w:spacing w:line="240" w:lineRule="auto"/>
              <w:jc w:val="center"/>
              <w:rPr>
                <w:rFonts w:hint="default" w:ascii="仿宋" w:hAnsi="仿宋" w:eastAsia="仿宋" w:cs="仿宋"/>
                <w:color w:val="auto"/>
                <w:sz w:val="24"/>
                <w:szCs w:val="24"/>
                <w:highlight w:val="none"/>
                <w:lang w:val="en-US" w:eastAsia="zh-CN"/>
              </w:rPr>
            </w:pPr>
            <w:bookmarkStart w:id="43" w:name="_Toc415483390"/>
            <w:r>
              <w:rPr>
                <w:rFonts w:hint="eastAsia" w:ascii="仿宋" w:hAnsi="仿宋" w:eastAsia="仿宋" w:cs="仿宋"/>
                <w:color w:val="auto"/>
                <w:sz w:val="24"/>
                <w:szCs w:val="24"/>
                <w:highlight w:val="none"/>
                <w:lang w:val="en-US" w:eastAsia="zh-CN"/>
              </w:rPr>
              <w:t>29</w:t>
            </w:r>
          </w:p>
        </w:tc>
        <w:tc>
          <w:tcPr>
            <w:tcW w:w="2251" w:type="dxa"/>
            <w:shd w:val="clear" w:color="auto" w:fill="auto"/>
            <w:noWrap w:val="0"/>
            <w:vAlign w:val="center"/>
          </w:tcPr>
          <w:p w14:paraId="03F6738D">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r>
              <w:rPr>
                <w:rFonts w:hint="eastAsia" w:ascii="仿宋" w:hAnsi="仿宋" w:eastAsia="仿宋" w:cs="仿宋"/>
                <w:b/>
                <w:color w:val="auto"/>
                <w:sz w:val="24"/>
                <w:highlight w:val="none"/>
                <w:lang w:val="en-US" w:eastAsia="zh-CN"/>
              </w:rPr>
              <w:t>2</w:t>
            </w:r>
          </w:p>
        </w:tc>
        <w:tc>
          <w:tcPr>
            <w:tcW w:w="6981" w:type="dxa"/>
            <w:shd w:val="clear" w:color="auto" w:fill="auto"/>
            <w:noWrap w:val="0"/>
            <w:vAlign w:val="center"/>
          </w:tcPr>
          <w:p w14:paraId="2FE8B68E">
            <w:pPr>
              <w:shd w:val="clear" w:color="auto" w:fill="auto"/>
              <w:rPr>
                <w:rFonts w:hint="eastAsia" w:ascii="仿宋" w:hAnsi="仿宋" w:eastAsia="仿宋" w:cs="仿宋"/>
                <w:b/>
                <w:bCs w:val="0"/>
                <w:color w:val="auto"/>
                <w:sz w:val="24"/>
                <w:highlight w:val="none"/>
                <w:lang w:val="en-US" w:eastAsia="zh-CN"/>
              </w:rPr>
            </w:pPr>
            <w:r>
              <w:rPr>
                <w:rFonts w:hint="eastAsia" w:ascii="仿宋" w:hAnsi="仿宋" w:eastAsia="仿宋" w:cs="仿宋"/>
                <w:b/>
                <w:color w:val="auto"/>
                <w:sz w:val="24"/>
                <w:highlight w:val="none"/>
                <w:lang w:val="en-US" w:eastAsia="zh-CN"/>
              </w:rPr>
              <w:t>本项目设有控制单价1870元/吨（大写：人民币壹仟捌佰柒拾元整/吨），如供应商报价超过控制单价，则否决其投标。</w:t>
            </w:r>
          </w:p>
        </w:tc>
      </w:tr>
    </w:tbl>
    <w:p w14:paraId="4271F7B1">
      <w:pPr>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Style w:val="28"/>
          <w:rFonts w:hint="eastAsia" w:ascii="仿宋" w:hAnsi="仿宋" w:eastAsia="仿宋" w:cs="仿宋"/>
          <w:color w:val="auto"/>
          <w:kern w:val="0"/>
          <w:sz w:val="30"/>
          <w:szCs w:val="30"/>
          <w:highlight w:val="none"/>
          <w:lang w:val="en-US" w:eastAsia="zh-CN" w:bidi="ar-SA"/>
        </w:rPr>
        <w:t>二、</w:t>
      </w:r>
      <w:bookmarkEnd w:id="43"/>
      <w:r>
        <w:rPr>
          <w:rStyle w:val="28"/>
          <w:rFonts w:hint="eastAsia" w:ascii="仿宋" w:hAnsi="仿宋" w:eastAsia="仿宋" w:cs="仿宋"/>
          <w:color w:val="auto"/>
          <w:kern w:val="0"/>
          <w:sz w:val="30"/>
          <w:szCs w:val="30"/>
          <w:highlight w:val="none"/>
          <w:lang w:val="en-US" w:eastAsia="zh-CN" w:bidi="ar-SA"/>
        </w:rPr>
        <w:t>投标人须知</w:t>
      </w:r>
    </w:p>
    <w:p w14:paraId="53B2A5EF">
      <w:pPr>
        <w:pStyle w:val="4"/>
        <w:keepNext/>
        <w:keepLines w:val="0"/>
        <w:pageBreakBefore w:val="0"/>
        <w:widowControl/>
        <w:numPr>
          <w:ilvl w:val="0"/>
          <w:numId w:val="0"/>
        </w:numPr>
        <w:tabs>
          <w:tab w:val="clear" w:pos="72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bookmarkStart w:id="44" w:name="_Toc424059475"/>
      <w:bookmarkStart w:id="45" w:name="_Toc424211805"/>
      <w:bookmarkStart w:id="46" w:name="_Toc460703951"/>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适用范围</w:t>
      </w:r>
      <w:bookmarkEnd w:id="44"/>
      <w:bookmarkEnd w:id="45"/>
      <w:bookmarkEnd w:id="46"/>
    </w:p>
    <w:p w14:paraId="2BC643D5">
      <w:pPr>
        <w:pStyle w:val="4"/>
        <w:keepNext/>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1、本谈判文件仅适用于本次采购项目。</w:t>
      </w:r>
    </w:p>
    <w:p w14:paraId="6D57D0BB">
      <w:pPr>
        <w:pStyle w:val="4"/>
        <w:keepNext/>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2、本谈判文件是根据《中华人民</w:t>
      </w:r>
      <w:r>
        <w:rPr>
          <w:rFonts w:hint="eastAsia" w:ascii="仿宋" w:hAnsi="仿宋" w:eastAsia="仿宋" w:cs="仿宋"/>
          <w:b w:val="0"/>
          <w:bCs/>
          <w:color w:val="auto"/>
          <w:kern w:val="2"/>
          <w:sz w:val="24"/>
          <w:szCs w:val="24"/>
          <w:highlight w:val="none"/>
        </w:rPr>
        <w:t>共和国政府采购法》、《中华人民共和国政府采购法实施条例》、《政府采购非招标采购方式管理暂行办法》及其他相关法律、法规编制。</w:t>
      </w:r>
      <w:bookmarkStart w:id="47" w:name="_Toc239822599"/>
      <w:bookmarkStart w:id="48" w:name="_Toc239822484"/>
      <w:bookmarkStart w:id="49" w:name="_Toc424059477"/>
      <w:bookmarkStart w:id="50" w:name="_Toc424211807"/>
      <w:bookmarkStart w:id="51" w:name="_Toc460703953"/>
    </w:p>
    <w:p w14:paraId="5F2F85C4">
      <w:pPr>
        <w:pStyle w:val="4"/>
        <w:keepNext/>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项目概况：</w:t>
      </w:r>
    </w:p>
    <w:p w14:paraId="25DE25E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highlight w:val="none"/>
          <w:lang w:eastAsia="zh-CN"/>
        </w:rPr>
        <w:t>克拉玛依市中心医院医用氧气（液氧）项目</w:t>
      </w:r>
    </w:p>
    <w:p w14:paraId="74F2781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val="0"/>
          <w:color w:val="auto"/>
          <w:kern w:val="2"/>
          <w:sz w:val="24"/>
          <w:szCs w:val="24"/>
          <w:highlight w:val="none"/>
          <w:lang w:val="en-US" w:eastAsia="zh-CN" w:bidi="ar-SA"/>
        </w:rPr>
        <w:t>服务范围</w:t>
      </w:r>
      <w:r>
        <w:rPr>
          <w:rFonts w:hint="eastAsia" w:ascii="仿宋" w:hAnsi="仿宋" w:eastAsia="仿宋" w:cs="仿宋"/>
          <w:color w:val="auto"/>
          <w:sz w:val="24"/>
          <w:szCs w:val="24"/>
          <w:highlight w:val="none"/>
        </w:rPr>
        <w:t>：完成克拉玛依市中心医院医用氧气（液氧）项目所需货物的供应、保险、税费、仓储运输、现场搬运（含二次搬运）、现场装卸（卸至需方指定地点）及保管，检验及验收、移交、安装调试、培训等工作，向采购人提交设备技术参数、缺陷修补、质量保修期内的维保、售后服务等，以及合同条款、技术规范及标准、项目采购需求、本采购文件约定的全部内容、保修责任和义务。</w:t>
      </w:r>
    </w:p>
    <w:bookmarkEnd w:id="47"/>
    <w:bookmarkEnd w:id="48"/>
    <w:p w14:paraId="537938A4">
      <w:pPr>
        <w:pStyle w:val="4"/>
        <w:keepLines w:val="0"/>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合格的供应商应符合以下条件</w:t>
      </w:r>
      <w:bookmarkEnd w:id="49"/>
      <w:bookmarkEnd w:id="50"/>
      <w:bookmarkEnd w:id="51"/>
    </w:p>
    <w:p w14:paraId="14216A26">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bookmarkStart w:id="52" w:name="_Toc239822600"/>
      <w:bookmarkStart w:id="53" w:name="_Toc239822485"/>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公告”规定的条件；</w:t>
      </w:r>
    </w:p>
    <w:p w14:paraId="01F8B10B">
      <w:pPr>
        <w:pStyle w:val="4"/>
        <w:keepLines w:val="0"/>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bookmarkStart w:id="54" w:name="_Toc424211808"/>
      <w:bookmarkStart w:id="55" w:name="_Toc424059478"/>
      <w:bookmarkStart w:id="56" w:name="_Toc460703954"/>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费用</w:t>
      </w:r>
      <w:bookmarkEnd w:id="52"/>
      <w:bookmarkEnd w:id="53"/>
      <w:bookmarkEnd w:id="54"/>
      <w:bookmarkEnd w:id="55"/>
      <w:bookmarkEnd w:id="56"/>
    </w:p>
    <w:p w14:paraId="1B09680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供应商应自行承担所有与准备和参加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有关的费用。不论采购结果如何，采购单位对上述费用不负任何责任。</w:t>
      </w:r>
    </w:p>
    <w:p w14:paraId="51F64CEA">
      <w:pPr>
        <w:pStyle w:val="4"/>
        <w:keepLines w:val="0"/>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bookmarkStart w:id="57" w:name="_Toc424059479"/>
      <w:bookmarkStart w:id="58" w:name="_Toc424211809"/>
      <w:bookmarkStart w:id="59" w:name="_Toc460703955"/>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代理服务费</w:t>
      </w:r>
      <w:bookmarkEnd w:id="57"/>
      <w:bookmarkEnd w:id="58"/>
      <w:r>
        <w:rPr>
          <w:rFonts w:hint="eastAsia" w:ascii="仿宋" w:hAnsi="仿宋" w:eastAsia="仿宋" w:cs="仿宋"/>
          <w:color w:val="auto"/>
          <w:sz w:val="24"/>
          <w:szCs w:val="24"/>
          <w:highlight w:val="none"/>
        </w:rPr>
        <w:t xml:space="preserve"> </w:t>
      </w:r>
      <w:bookmarkEnd w:id="59"/>
    </w:p>
    <w:p w14:paraId="7665A5FF">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bookmarkStart w:id="60" w:name="_Toc424059480"/>
      <w:bookmarkStart w:id="61" w:name="_Toc460703956"/>
      <w:bookmarkStart w:id="62" w:name="_Toc424211810"/>
      <w:r>
        <w:rPr>
          <w:rFonts w:hint="eastAsia" w:ascii="仿宋" w:hAnsi="仿宋" w:eastAsia="仿宋" w:cs="仿宋"/>
          <w:color w:val="auto"/>
          <w:sz w:val="24"/>
          <w:szCs w:val="24"/>
          <w:highlight w:val="none"/>
          <w:lang w:eastAsia="zh-CN"/>
        </w:rPr>
        <w:t>本项目的采购代理费由中标供应商进行支付，总金额为</w:t>
      </w:r>
      <w:r>
        <w:rPr>
          <w:rFonts w:hint="eastAsia" w:ascii="仿宋" w:hAnsi="仿宋" w:eastAsia="仿宋" w:cs="仿宋"/>
          <w:color w:val="auto"/>
          <w:sz w:val="24"/>
          <w:szCs w:val="24"/>
          <w:highlight w:val="none"/>
          <w:lang w:val="en-US" w:eastAsia="zh-CN"/>
        </w:rPr>
        <w:t>16000</w:t>
      </w:r>
      <w:r>
        <w:rPr>
          <w:rFonts w:hint="eastAsia" w:ascii="仿宋" w:hAnsi="仿宋" w:eastAsia="仿宋" w:cs="仿宋"/>
          <w:color w:val="auto"/>
          <w:sz w:val="24"/>
          <w:szCs w:val="24"/>
          <w:highlight w:val="none"/>
          <w:lang w:eastAsia="zh-CN"/>
        </w:rPr>
        <w:t>元（大写：人民币</w:t>
      </w:r>
      <w:r>
        <w:rPr>
          <w:rFonts w:hint="eastAsia" w:ascii="仿宋" w:hAnsi="仿宋" w:eastAsia="仿宋" w:cs="仿宋"/>
          <w:color w:val="auto"/>
          <w:sz w:val="24"/>
          <w:szCs w:val="24"/>
          <w:highlight w:val="none"/>
          <w:lang w:val="en-US" w:eastAsia="zh-CN"/>
        </w:rPr>
        <w:t>壹万陆仟</w:t>
      </w:r>
      <w:r>
        <w:rPr>
          <w:rFonts w:hint="eastAsia" w:ascii="仿宋" w:hAnsi="仿宋" w:eastAsia="仿宋" w:cs="仿宋"/>
          <w:color w:val="auto"/>
          <w:sz w:val="24"/>
          <w:szCs w:val="24"/>
          <w:highlight w:val="none"/>
          <w:lang w:eastAsia="zh-CN"/>
        </w:rPr>
        <w:t>元整），中标供应商</w:t>
      </w:r>
      <w:r>
        <w:rPr>
          <w:rFonts w:hint="eastAsia" w:ascii="仿宋" w:hAnsi="仿宋" w:eastAsia="仿宋" w:cs="仿宋"/>
          <w:color w:val="auto"/>
          <w:sz w:val="24"/>
          <w:szCs w:val="24"/>
          <w:highlight w:val="none"/>
          <w:lang w:val="en-US" w:eastAsia="zh-CN"/>
        </w:rPr>
        <w:t>凭代理费缴纳凭证领取中标</w:t>
      </w:r>
      <w:r>
        <w:rPr>
          <w:rFonts w:hint="eastAsia" w:ascii="仿宋" w:hAnsi="仿宋" w:eastAsia="仿宋" w:cs="仿宋"/>
          <w:color w:val="auto"/>
          <w:sz w:val="24"/>
          <w:szCs w:val="24"/>
          <w:highlight w:val="none"/>
          <w:lang w:eastAsia="zh-CN"/>
        </w:rPr>
        <w:t>通知书。</w:t>
      </w:r>
    </w:p>
    <w:p w14:paraId="11E3F1FD">
      <w:pPr>
        <w:pStyle w:val="4"/>
        <w:keepLines w:val="0"/>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竞争性</w:t>
      </w:r>
      <w:bookmarkEnd w:id="60"/>
      <w:bookmarkEnd w:id="61"/>
      <w:bookmarkEnd w:id="62"/>
      <w:r>
        <w:rPr>
          <w:rFonts w:hint="eastAsia" w:ascii="仿宋" w:hAnsi="仿宋" w:eastAsia="仿宋" w:cs="仿宋"/>
          <w:color w:val="auto"/>
          <w:sz w:val="24"/>
          <w:szCs w:val="24"/>
          <w:highlight w:val="none"/>
          <w:lang w:eastAsia="zh-CN"/>
        </w:rPr>
        <w:t>谈判</w:t>
      </w:r>
    </w:p>
    <w:p w14:paraId="5E09CB7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是指采购人、政府采购代理机构通过组建竞争性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小组与符合条件的供应商就采购服务事宜进行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，供应商按照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的要求提交响应文件和报价，采购人从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小组评审后提出的候选供应商名单中确定成交供应商的采购方式。</w:t>
      </w:r>
      <w:bookmarkStart w:id="63" w:name="_Toc239822602"/>
      <w:bookmarkStart w:id="64" w:name="_Toc239822487"/>
      <w:bookmarkStart w:id="65" w:name="_Toc460703957"/>
    </w:p>
    <w:p w14:paraId="5C722A52">
      <w:pPr>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（七）采购有关规定</w:t>
      </w:r>
    </w:p>
    <w:p w14:paraId="02791B8E">
      <w:pPr>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1、供应商负责人为同一人或者存在直接控股、管理关系的不同供应商，不得参加同一合同项下的政府采购活动。</w:t>
      </w:r>
    </w:p>
    <w:p w14:paraId="00E7295A">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2、为采购项目提供整体设计、规范编制或者项目管理、监理、检测等服务的供应商，不得再参加该采购项目的其他采购活动。</w:t>
      </w:r>
    </w:p>
    <w:p w14:paraId="1826D5A6">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3、在单一品目的货物采购中，同一品牌同一型号的产品有多家供应商参加采购，只能按照一家供应商计算。</w:t>
      </w:r>
    </w:p>
    <w:p w14:paraId="55C57DD9">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4、同一分包的货物，制造商参与采购的，不得再委托代理商参与采购。</w:t>
      </w:r>
    </w:p>
    <w:p w14:paraId="7C0595E2">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5、回避。政府采购活动中，采购人员及相关人员与供应商有下列利害关系之一的，应当回避：</w:t>
      </w:r>
    </w:p>
    <w:p w14:paraId="68EAD273">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5.1参加采购活动前3年内与供应商存在劳动关系；</w:t>
      </w:r>
    </w:p>
    <w:p w14:paraId="74646C19">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5.2参加采购活动前3年内担任供应商的董事、监事；</w:t>
      </w:r>
    </w:p>
    <w:p w14:paraId="03559CF8">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5.3参加采购活动前3年内是供应商的控股股东或者实际控制人；</w:t>
      </w:r>
    </w:p>
    <w:p w14:paraId="368A718B">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5.4与供应商的法定代表人或者负责人有夫妻、直系血亲、三代以内旁系血亲或者近姻亲关系；</w:t>
      </w:r>
    </w:p>
    <w:p w14:paraId="457592BA">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5.5与供应商有其他可能影响政府采购活动公平、公正进行的关系。</w:t>
      </w:r>
    </w:p>
    <w:p w14:paraId="3FB78DED">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小组成员。</w:t>
      </w:r>
    </w:p>
    <w:p w14:paraId="78E936F9">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56026297">
      <w:pPr>
        <w:keepLines w:val="0"/>
        <w:pageBreakBefore w:val="0"/>
        <w:kinsoku/>
        <w:wordWrap/>
        <w:overflowPunct/>
        <w:topLinePunct w:val="0"/>
        <w:autoSpaceDE/>
        <w:autoSpaceDN/>
        <w:bidi w:val="0"/>
        <w:adjustRightInd/>
        <w:spacing w:line="360" w:lineRule="auto"/>
        <w:jc w:val="center"/>
        <w:textAlignment w:val="auto"/>
        <w:rPr>
          <w:rStyle w:val="28"/>
          <w:rFonts w:hint="eastAsia" w:ascii="仿宋" w:hAnsi="仿宋" w:eastAsia="仿宋" w:cs="仿宋"/>
          <w:color w:val="auto"/>
          <w:kern w:val="0"/>
          <w:sz w:val="30"/>
          <w:szCs w:val="30"/>
          <w:highlight w:val="none"/>
          <w:lang w:val="en-US" w:eastAsia="zh-CN" w:bidi="ar-SA"/>
        </w:rPr>
      </w:pPr>
      <w:r>
        <w:rPr>
          <w:rStyle w:val="28"/>
          <w:rFonts w:hint="eastAsia" w:ascii="仿宋" w:hAnsi="仿宋" w:eastAsia="仿宋" w:cs="仿宋"/>
          <w:color w:val="auto"/>
          <w:kern w:val="0"/>
          <w:sz w:val="30"/>
          <w:szCs w:val="30"/>
          <w:highlight w:val="none"/>
          <w:lang w:val="en-US" w:eastAsia="zh-CN" w:bidi="ar-SA"/>
        </w:rPr>
        <w:t>三、谈判文件说明</w:t>
      </w:r>
      <w:bookmarkEnd w:id="63"/>
      <w:bookmarkEnd w:id="64"/>
      <w:bookmarkEnd w:id="65"/>
    </w:p>
    <w:p w14:paraId="3A6D5987">
      <w:pPr>
        <w:pStyle w:val="4"/>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仿宋" w:hAnsi="仿宋" w:eastAsia="仿宋" w:cs="仿宋"/>
          <w:color w:val="auto"/>
          <w:sz w:val="24"/>
          <w:szCs w:val="24"/>
          <w:highlight w:val="none"/>
        </w:rPr>
      </w:pPr>
      <w:bookmarkStart w:id="66" w:name="_Toc239822488"/>
      <w:bookmarkStart w:id="67" w:name="_Toc424211812"/>
      <w:bookmarkStart w:id="68" w:name="_Toc460703958"/>
      <w:bookmarkStart w:id="69" w:name="_Toc424059482"/>
      <w:bookmarkStart w:id="70" w:name="_Toc239822603"/>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概述</w:t>
      </w:r>
      <w:bookmarkEnd w:id="66"/>
      <w:bookmarkEnd w:id="67"/>
      <w:bookmarkEnd w:id="68"/>
      <w:bookmarkEnd w:id="69"/>
      <w:bookmarkEnd w:id="70"/>
    </w:p>
    <w:p w14:paraId="5F17247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阐明了供应商所需提供项目范围和项目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的程序，是本次采购活动具有法律效力的文件。</w:t>
      </w:r>
    </w:p>
    <w:p w14:paraId="29BBB124">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供应商应认真阅读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中所有的事项、格式条款和规范等要求。供应商没有按照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要求提交资料，或者响应文件没有对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做出实质性响应而导致发生影响竞争、响应文件被拒绝或按照无效标处理的不利后果，由供应商自行承担相关风险。</w:t>
      </w:r>
      <w:bookmarkStart w:id="71" w:name="_Toc460703959"/>
      <w:bookmarkStart w:id="72" w:name="_Toc239649748"/>
      <w:bookmarkStart w:id="73" w:name="_Toc424059483"/>
      <w:bookmarkStart w:id="74" w:name="_Toc239651303"/>
      <w:bookmarkStart w:id="75" w:name="_Toc239650584"/>
      <w:bookmarkStart w:id="76" w:name="_Toc239648584"/>
      <w:bookmarkStart w:id="77" w:name="_Toc424211813"/>
      <w:bookmarkStart w:id="78" w:name="_Toc239649296"/>
      <w:bookmarkStart w:id="79" w:name="_Toc239649372"/>
      <w:bookmarkStart w:id="80" w:name="_Toc239822604"/>
      <w:bookmarkStart w:id="81" w:name="_Toc239822489"/>
      <w:bookmarkStart w:id="82" w:name="_Toc239648850"/>
    </w:p>
    <w:p w14:paraId="65D43115">
      <w:pPr>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（二）谈判文件</w:t>
      </w:r>
      <w:r>
        <w:rPr>
          <w:rFonts w:hint="eastAsia" w:ascii="仿宋" w:hAnsi="仿宋" w:eastAsia="仿宋" w:cs="仿宋"/>
          <w:b/>
          <w:bCs/>
          <w:color w:val="auto"/>
          <w:sz w:val="24"/>
          <w:szCs w:val="24"/>
          <w:highlight w:val="none"/>
        </w:rPr>
        <w:t>的构成</w:t>
      </w:r>
      <w:bookmarkEnd w:id="71"/>
      <w:bookmarkEnd w:id="72"/>
      <w:bookmarkEnd w:id="73"/>
      <w:bookmarkEnd w:id="74"/>
      <w:bookmarkEnd w:id="75"/>
      <w:bookmarkEnd w:id="76"/>
      <w:bookmarkEnd w:id="77"/>
      <w:bookmarkEnd w:id="78"/>
      <w:bookmarkEnd w:id="79"/>
      <w:bookmarkEnd w:id="80"/>
      <w:bookmarkEnd w:id="81"/>
      <w:bookmarkEnd w:id="82"/>
    </w:p>
    <w:p w14:paraId="7FAA33AC">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总目录所列内容组成（不限于）：</w:t>
      </w:r>
    </w:p>
    <w:p w14:paraId="08E008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bookmarkStart w:id="83" w:name="_Toc239649297"/>
      <w:bookmarkStart w:id="84" w:name="_Toc239822490"/>
      <w:bookmarkStart w:id="85" w:name="_Toc239650585"/>
      <w:bookmarkStart w:id="86" w:name="_Toc239648851"/>
      <w:bookmarkStart w:id="87" w:name="_Toc239651304"/>
      <w:bookmarkStart w:id="88" w:name="_Toc239649749"/>
      <w:bookmarkStart w:id="89" w:name="_Toc239649373"/>
      <w:bookmarkStart w:id="90" w:name="_Toc239822605"/>
      <w:bookmarkStart w:id="91" w:name="_Toc239648585"/>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公告；</w:t>
      </w:r>
    </w:p>
    <w:p w14:paraId="3CFA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w:t>
      </w:r>
    </w:p>
    <w:p w14:paraId="0336D8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采购项目需求书；</w:t>
      </w:r>
    </w:p>
    <w:p w14:paraId="760514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合同主要条款；</w:t>
      </w:r>
    </w:p>
    <w:p w14:paraId="5FB69EAC">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附件。</w:t>
      </w:r>
      <w:bookmarkStart w:id="92" w:name="_Toc424059484"/>
      <w:bookmarkStart w:id="93" w:name="_Toc460703960"/>
      <w:bookmarkStart w:id="94" w:name="_Toc424211814"/>
    </w:p>
    <w:p w14:paraId="1E1E43AA">
      <w:pPr>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（三）谈判文件</w:t>
      </w:r>
      <w:r>
        <w:rPr>
          <w:rFonts w:hint="eastAsia" w:ascii="仿宋" w:hAnsi="仿宋" w:eastAsia="仿宋" w:cs="仿宋"/>
          <w:b/>
          <w:bCs/>
          <w:color w:val="auto"/>
          <w:sz w:val="24"/>
          <w:szCs w:val="24"/>
          <w:highlight w:val="none"/>
        </w:rPr>
        <w:t>的澄清或修改</w:t>
      </w:r>
      <w:bookmarkEnd w:id="83"/>
      <w:bookmarkEnd w:id="84"/>
      <w:bookmarkEnd w:id="85"/>
      <w:bookmarkEnd w:id="86"/>
      <w:bookmarkEnd w:id="87"/>
      <w:bookmarkEnd w:id="88"/>
      <w:bookmarkEnd w:id="89"/>
      <w:bookmarkEnd w:id="90"/>
      <w:bookmarkEnd w:id="91"/>
      <w:bookmarkEnd w:id="92"/>
      <w:bookmarkEnd w:id="93"/>
      <w:bookmarkEnd w:id="94"/>
    </w:p>
    <w:p w14:paraId="17A3865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提交首次响应文件截止之日前，采购人、采购代理机构或者</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小组可以对已发出的</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进行必要的澄清或者修改，澄清或者修改的内容作为</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的组成部分。澄清或者修改的内容影响响应文件编制的，采购人、采购代理机构应当在提交首次响应文件截止时间至少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日前，通知所有获取</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的供应商；不足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日的，采购人、采购代理机构应当顺延提交首次响应文件截止时间。</w:t>
      </w:r>
    </w:p>
    <w:p w14:paraId="2D8ABD3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的澄清或修改将以发布澄清或变更公告为准（同招标公告发布网站），所有供应商应关注网站及时查看，采购人不再进行书面或其他形式通知，未看变更或澄清公告并由此导致的一切后果均由投标供应商自负。</w:t>
      </w:r>
    </w:p>
    <w:p w14:paraId="58B09E2D">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有多次澄清或修改时，以最后发出的澄清或修改公告为准。</w:t>
      </w:r>
    </w:p>
    <w:p w14:paraId="71A7B562">
      <w:pPr>
        <w:keepLines w:val="0"/>
        <w:pageBreakBefore w:val="0"/>
        <w:kinsoku/>
        <w:wordWrap/>
        <w:overflowPunct/>
        <w:topLinePunct w:val="0"/>
        <w:autoSpaceDE/>
        <w:autoSpaceDN/>
        <w:bidi w:val="0"/>
        <w:adjustRightInd/>
        <w:spacing w:line="360" w:lineRule="auto"/>
        <w:jc w:val="center"/>
        <w:textAlignment w:val="auto"/>
        <w:rPr>
          <w:rStyle w:val="28"/>
          <w:rFonts w:hint="eastAsia" w:ascii="仿宋" w:hAnsi="仿宋" w:eastAsia="仿宋" w:cs="仿宋"/>
          <w:color w:val="auto"/>
          <w:kern w:val="0"/>
          <w:sz w:val="30"/>
          <w:szCs w:val="30"/>
          <w:highlight w:val="none"/>
          <w:lang w:val="en-US" w:eastAsia="zh-CN" w:bidi="ar-SA"/>
        </w:rPr>
      </w:pPr>
      <w:bookmarkStart w:id="95" w:name="_Toc239822606"/>
      <w:bookmarkStart w:id="96" w:name="_Toc460703961"/>
      <w:bookmarkStart w:id="97" w:name="_Toc239822491"/>
      <w:bookmarkStart w:id="98" w:name="_Toc239649299"/>
      <w:bookmarkStart w:id="99" w:name="_Toc239648587"/>
      <w:bookmarkStart w:id="100" w:name="_Toc239649375"/>
      <w:bookmarkStart w:id="101" w:name="_Toc239651306"/>
      <w:bookmarkStart w:id="102" w:name="_Toc239822607"/>
      <w:bookmarkStart w:id="103" w:name="_Toc239648853"/>
      <w:bookmarkStart w:id="104" w:name="_Toc239649751"/>
      <w:bookmarkStart w:id="105" w:name="_Toc239822492"/>
      <w:bookmarkStart w:id="106" w:name="_Toc239650587"/>
      <w:r>
        <w:rPr>
          <w:rStyle w:val="28"/>
          <w:rFonts w:hint="eastAsia" w:ascii="仿宋" w:hAnsi="仿宋" w:eastAsia="仿宋" w:cs="仿宋"/>
          <w:color w:val="auto"/>
          <w:kern w:val="0"/>
          <w:sz w:val="30"/>
          <w:szCs w:val="30"/>
          <w:highlight w:val="none"/>
          <w:lang w:val="en-US" w:eastAsia="zh-CN" w:bidi="ar-SA"/>
        </w:rPr>
        <w:t>四、响应文件的编写与递交</w:t>
      </w:r>
      <w:bookmarkEnd w:id="95"/>
      <w:bookmarkEnd w:id="96"/>
      <w:bookmarkEnd w:id="97"/>
    </w:p>
    <w:p w14:paraId="2E837565">
      <w:pPr>
        <w:pStyle w:val="4"/>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仿宋" w:hAnsi="仿宋" w:eastAsia="仿宋" w:cs="仿宋"/>
          <w:color w:val="auto"/>
          <w:sz w:val="24"/>
          <w:szCs w:val="24"/>
          <w:highlight w:val="none"/>
        </w:rPr>
      </w:pPr>
      <w:bookmarkStart w:id="107" w:name="_Toc424059486"/>
      <w:bookmarkStart w:id="108" w:name="_Toc460703962"/>
      <w:bookmarkStart w:id="109" w:name="_Toc424211816"/>
      <w:r>
        <w:rPr>
          <w:rFonts w:hint="eastAsia" w:ascii="仿宋" w:hAnsi="仿宋" w:eastAsia="仿宋" w:cs="仿宋"/>
          <w:color w:val="auto"/>
          <w:sz w:val="24"/>
          <w:szCs w:val="24"/>
          <w:highlight w:val="none"/>
          <w:lang w:eastAsia="zh-CN"/>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仿宋" w:hAnsi="仿宋" w:eastAsia="仿宋" w:cs="仿宋"/>
          <w:b/>
          <w:bCs/>
          <w:color w:val="auto"/>
          <w:sz w:val="24"/>
          <w:highlight w:val="none"/>
        </w:rPr>
        <w:t>响应文件的组成</w:t>
      </w:r>
    </w:p>
    <w:p w14:paraId="043EDA49">
      <w:pPr>
        <w:keepLines w:val="0"/>
        <w:pageBreakBefore w:val="0"/>
        <w:kinsoku/>
        <w:wordWrap/>
        <w:overflowPunct/>
        <w:topLinePunct w:val="0"/>
        <w:autoSpaceDE/>
        <w:autoSpaceDN/>
        <w:bidi w:val="0"/>
        <w:adjustRightInd/>
        <w:spacing w:line="360" w:lineRule="auto"/>
        <w:ind w:firstLine="600" w:firstLine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供应商必须严格按下列内容和顺序自编目录并标注响应文件页码后装订成册，响应文件应包括以下部分（缺少任何一项证明文件，供应商将承担其响应文件无效的风险：</w:t>
      </w:r>
    </w:p>
    <w:p w14:paraId="46D0305F">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bookmarkStart w:id="110" w:name="_Toc239650588"/>
      <w:bookmarkStart w:id="111" w:name="_Toc239648854"/>
      <w:bookmarkStart w:id="112" w:name="_Toc239649376"/>
      <w:bookmarkStart w:id="113" w:name="_Toc239649300"/>
      <w:bookmarkStart w:id="114" w:name="_Toc239651307"/>
      <w:bookmarkStart w:id="115" w:name="_Toc239649752"/>
      <w:bookmarkStart w:id="116" w:name="_Toc239648588"/>
      <w:bookmarkStart w:id="117" w:name="_Toc239822493"/>
      <w:bookmarkStart w:id="118" w:name="_Toc239822608"/>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商务文件：</w:t>
      </w:r>
    </w:p>
    <w:p w14:paraId="496CDDA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（1）响应函（详见格式1）；</w:t>
      </w:r>
    </w:p>
    <w:p w14:paraId="5C99CB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商务报价一览表（首次）（详见格式2）</w:t>
      </w:r>
    </w:p>
    <w:p w14:paraId="7FCA2E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2、技术文件：</w:t>
      </w:r>
    </w:p>
    <w:p w14:paraId="50718A55">
      <w:pPr>
        <w:tabs>
          <w:tab w:val="left" w:pos="360"/>
          <w:tab w:val="left" w:pos="18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）中小企业声明函（详见格式</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677EB690">
      <w:pPr>
        <w:tabs>
          <w:tab w:val="left" w:pos="360"/>
          <w:tab w:val="left" w:pos="1800"/>
        </w:tabs>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法定代表人资格证明书</w:t>
      </w:r>
      <w:r>
        <w:rPr>
          <w:rFonts w:hint="eastAsia" w:ascii="仿宋" w:hAnsi="仿宋" w:eastAsia="仿宋" w:cs="仿宋"/>
          <w:color w:val="auto"/>
          <w:sz w:val="24"/>
          <w:szCs w:val="24"/>
          <w:highlight w:val="none"/>
        </w:rPr>
        <w:t>（详见格式</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p w14:paraId="184A1D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法定代表人授权书</w:t>
      </w:r>
      <w:r>
        <w:rPr>
          <w:rFonts w:hint="eastAsia" w:ascii="仿宋" w:hAnsi="仿宋" w:eastAsia="仿宋" w:cs="仿宋"/>
          <w:color w:val="auto"/>
          <w:sz w:val="24"/>
          <w:szCs w:val="24"/>
          <w:highlight w:val="none"/>
        </w:rPr>
        <w:t>（详见格式</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098F03F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）项目管理、服务及其它人员情况表（详见格式</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734C6BFD">
      <w:pPr>
        <w:spacing w:line="360" w:lineRule="auto"/>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）近三年（202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月1日至今）同类项目业绩表（详见格式</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p w14:paraId="62668B5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）资格性/符合性自查表（详见文件格式</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p>
    <w:p w14:paraId="6FACA3C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）政府采购领域诚信承诺书（详见文件格式</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14:paraId="6B7FC564">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售后服务承诺书</w:t>
      </w:r>
      <w:r>
        <w:rPr>
          <w:rFonts w:hint="eastAsia" w:ascii="仿宋" w:hAnsi="仿宋" w:eastAsia="仿宋" w:cs="仿宋"/>
          <w:color w:val="auto"/>
          <w:sz w:val="24"/>
          <w:szCs w:val="24"/>
          <w:highlight w:val="none"/>
        </w:rPr>
        <w:t>（详见文件格式</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3971A6C5">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投标人关联声明函（详见文件格式11）；</w:t>
      </w:r>
    </w:p>
    <w:p w14:paraId="3BEC4A2B">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技术规格响应偏离表</w:t>
      </w:r>
      <w:r>
        <w:rPr>
          <w:rFonts w:hint="eastAsia" w:ascii="仿宋" w:hAnsi="仿宋" w:eastAsia="仿宋" w:cs="仿宋"/>
          <w:color w:val="auto"/>
          <w:sz w:val="24"/>
          <w:szCs w:val="24"/>
          <w:highlight w:val="none"/>
          <w:lang w:val="en-US" w:eastAsia="zh-CN"/>
        </w:rPr>
        <w:t>（详见文件格式12）；</w:t>
      </w:r>
    </w:p>
    <w:p w14:paraId="4620CD4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）有效期内的三证合一企业营业执照（复印件）；</w:t>
      </w:r>
    </w:p>
    <w:p w14:paraId="3E1DFFD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）供应商根据政府采购公告中资格要求提供相应的证明材料；</w:t>
      </w:r>
    </w:p>
    <w:p w14:paraId="0D05354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提供投标截止日前六个月任意一个月依法缴纳税收和社会保障资金的良好记录的证明材料（附复印件）；（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7C5787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度依法缴纳税收和社会保障资金的良好记录的证明材料（附复印件）；</w:t>
      </w:r>
    </w:p>
    <w:p w14:paraId="342F4313">
      <w:pPr>
        <w:tabs>
          <w:tab w:val="left" w:pos="360"/>
          <w:tab w:val="left" w:pos="18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）其它与本项目有关的能证明企业实力的各项证明资料；</w:t>
      </w:r>
    </w:p>
    <w:p w14:paraId="16EDB96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（16）供货</w:t>
      </w:r>
      <w:r>
        <w:rPr>
          <w:rFonts w:hint="eastAsia" w:ascii="仿宋" w:hAnsi="仿宋" w:eastAsia="仿宋" w:cs="仿宋"/>
          <w:color w:val="auto"/>
          <w:sz w:val="24"/>
          <w:szCs w:val="24"/>
          <w:highlight w:val="none"/>
        </w:rPr>
        <w:t>方案；</w:t>
      </w:r>
    </w:p>
    <w:p w14:paraId="356F7667">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（17）谈判</w:t>
      </w:r>
      <w:r>
        <w:rPr>
          <w:rFonts w:hint="eastAsia" w:ascii="仿宋" w:hAnsi="仿宋" w:eastAsia="仿宋" w:cs="仿宋"/>
          <w:color w:val="auto"/>
          <w:sz w:val="24"/>
          <w:szCs w:val="24"/>
          <w:highlight w:val="none"/>
        </w:rPr>
        <w:t>文件要求提供的其它材料以及供应商认为需要提交的材料。</w:t>
      </w:r>
    </w:p>
    <w:p w14:paraId="3CFC4442">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特别说明：①上述各种证件、证书复印件须加盖供应商公章。如未按要求加盖供应商公</w:t>
      </w:r>
      <w:r>
        <w:rPr>
          <w:rFonts w:hint="eastAsia" w:ascii="仿宋" w:hAnsi="仿宋" w:eastAsia="仿宋" w:cs="仿宋"/>
          <w:b/>
          <w:bCs/>
          <w:color w:val="auto"/>
          <w:sz w:val="24"/>
          <w:szCs w:val="24"/>
          <w:highlight w:val="none"/>
        </w:rPr>
        <w:t>章者，可能导致其响应文件无效。</w:t>
      </w:r>
    </w:p>
    <w:p w14:paraId="343BB57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②供应商应如实提供资料，并保证真实可靠，不得弄虚作假。如供应商隐瞒事实真相、弄虚作假，一经查实，取消该供应商的谈判资格，若成交的，取消其成交资格。</w:t>
      </w:r>
    </w:p>
    <w:p w14:paraId="5E171EA9">
      <w:pPr>
        <w:spacing w:line="360" w:lineRule="auto"/>
        <w:ind w:firstLine="482" w:firstLineChars="200"/>
        <w:jc w:val="left"/>
        <w:rPr>
          <w:rFonts w:hint="eastAsia" w:ascii="仿宋" w:hAnsi="仿宋" w:eastAsia="仿宋" w:cs="仿宋"/>
          <w:b/>
          <w:bCs/>
          <w:color w:val="auto"/>
          <w:sz w:val="24"/>
          <w:szCs w:val="24"/>
          <w:highlight w:val="none"/>
        </w:rPr>
      </w:pPr>
      <w:bookmarkStart w:id="119" w:name="_Toc424059487"/>
      <w:bookmarkStart w:id="120" w:name="_Toc460703963"/>
      <w:bookmarkStart w:id="121" w:name="_Toc424211817"/>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响应文件格式</w:t>
      </w:r>
      <w:bookmarkEnd w:id="110"/>
      <w:bookmarkEnd w:id="111"/>
      <w:bookmarkEnd w:id="112"/>
      <w:bookmarkEnd w:id="113"/>
      <w:bookmarkEnd w:id="114"/>
      <w:bookmarkEnd w:id="115"/>
      <w:bookmarkEnd w:id="116"/>
      <w:bookmarkEnd w:id="117"/>
      <w:bookmarkEnd w:id="118"/>
      <w:bookmarkEnd w:id="119"/>
      <w:bookmarkEnd w:id="120"/>
      <w:bookmarkEnd w:id="121"/>
    </w:p>
    <w:p w14:paraId="0DDB00C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本章“1、响应文件的组成”中的要求提供响应文件，文件格式可参考第五部分“响应文件格式”。若表格的栏目设计不够，供应商可按照同一格式自制表格填写；未提出的格式，供应商应自行拟定格式佐证响应。</w:t>
      </w:r>
    </w:p>
    <w:p w14:paraId="4139F231">
      <w:pPr>
        <w:spacing w:line="360" w:lineRule="auto"/>
        <w:ind w:firstLine="482" w:firstLineChars="200"/>
        <w:jc w:val="left"/>
        <w:rPr>
          <w:rFonts w:hint="eastAsia" w:ascii="仿宋" w:hAnsi="仿宋" w:eastAsia="仿宋" w:cs="仿宋"/>
          <w:b/>
          <w:bCs/>
          <w:color w:val="auto"/>
          <w:sz w:val="24"/>
          <w:szCs w:val="24"/>
          <w:highlight w:val="none"/>
        </w:rPr>
      </w:pPr>
      <w:bookmarkStart w:id="122" w:name="_Toc239650589"/>
      <w:bookmarkStart w:id="123" w:name="_Toc424211818"/>
      <w:bookmarkStart w:id="124" w:name="_Toc239651308"/>
      <w:bookmarkStart w:id="125" w:name="_Toc239822609"/>
      <w:bookmarkStart w:id="126" w:name="_Toc239649377"/>
      <w:bookmarkStart w:id="127" w:name="_Toc239822494"/>
      <w:bookmarkStart w:id="128" w:name="_Toc460703964"/>
      <w:bookmarkStart w:id="129" w:name="_Toc239649753"/>
      <w:bookmarkStart w:id="130" w:name="_Toc424059488"/>
      <w:bookmarkStart w:id="131" w:name="_Toc239649301"/>
      <w:bookmarkStart w:id="132" w:name="_Toc239648855"/>
      <w:bookmarkStart w:id="133" w:name="_Toc239648589"/>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竞争性</w:t>
      </w:r>
      <w:r>
        <w:rPr>
          <w:rFonts w:hint="eastAsia" w:ascii="仿宋" w:hAnsi="仿宋" w:eastAsia="仿宋" w:cs="仿宋"/>
          <w:b/>
          <w:bCs/>
          <w:color w:val="auto"/>
          <w:sz w:val="24"/>
          <w:szCs w:val="24"/>
          <w:highlight w:val="none"/>
          <w:lang w:eastAsia="zh-CN"/>
        </w:rPr>
        <w:t>谈判</w:t>
      </w:r>
      <w:r>
        <w:rPr>
          <w:rFonts w:hint="eastAsia" w:ascii="仿宋" w:hAnsi="仿宋" w:eastAsia="仿宋" w:cs="仿宋"/>
          <w:b/>
          <w:bCs/>
          <w:color w:val="auto"/>
          <w:sz w:val="24"/>
          <w:szCs w:val="24"/>
          <w:highlight w:val="none"/>
        </w:rPr>
        <w:t>报价</w:t>
      </w:r>
      <w:bookmarkEnd w:id="122"/>
      <w:bookmarkEnd w:id="123"/>
      <w:bookmarkEnd w:id="124"/>
      <w:bookmarkEnd w:id="125"/>
      <w:bookmarkEnd w:id="126"/>
      <w:bookmarkEnd w:id="127"/>
      <w:bookmarkEnd w:id="128"/>
      <w:bookmarkEnd w:id="129"/>
      <w:bookmarkEnd w:id="130"/>
      <w:bookmarkEnd w:id="131"/>
      <w:bookmarkEnd w:id="132"/>
      <w:bookmarkEnd w:id="133"/>
    </w:p>
    <w:p w14:paraId="004B61F9">
      <w:pPr>
        <w:spacing w:line="360" w:lineRule="auto"/>
        <w:ind w:firstLine="480" w:firstLineChars="200"/>
        <w:jc w:val="left"/>
        <w:rPr>
          <w:rFonts w:hint="eastAsia" w:ascii="仿宋" w:hAnsi="仿宋" w:eastAsia="仿宋" w:cs="仿宋"/>
          <w:color w:val="auto"/>
          <w:sz w:val="24"/>
          <w:szCs w:val="24"/>
          <w:highlight w:val="none"/>
          <w:lang w:val="en-US" w:eastAsia="zh-CN"/>
        </w:rPr>
      </w:pPr>
      <w:bookmarkStart w:id="134" w:name="_Toc239649756"/>
      <w:bookmarkStart w:id="135" w:name="_Toc239822497"/>
      <w:bookmarkStart w:id="136" w:name="_Toc239822612"/>
      <w:bookmarkStart w:id="137" w:name="_Toc239650592"/>
      <w:bookmarkStart w:id="138" w:name="_Toc239649304"/>
      <w:bookmarkStart w:id="139" w:name="_Toc239648592"/>
      <w:bookmarkStart w:id="140" w:name="_Toc239649380"/>
      <w:bookmarkStart w:id="141" w:name="_Toc239648858"/>
      <w:bookmarkStart w:id="142" w:name="_Toc239651311"/>
      <w:r>
        <w:rPr>
          <w:rFonts w:hint="eastAsia" w:ascii="仿宋" w:hAnsi="仿宋" w:eastAsia="仿宋" w:cs="仿宋"/>
          <w:color w:val="auto"/>
          <w:sz w:val="24"/>
          <w:szCs w:val="24"/>
          <w:highlight w:val="none"/>
          <w:lang w:val="en-US" w:eastAsia="zh-CN"/>
        </w:rPr>
        <w:t>谈判轮数和最后报价的其他要求：</w:t>
      </w:r>
    </w:p>
    <w:p w14:paraId="6E118461">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4.1、本项目采用最低价成交方式,并经谈判小组提问及投标人解答。</w:t>
      </w:r>
    </w:p>
    <w:p w14:paraId="13D8E0EC">
      <w:pPr>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谈判小组应当从质量和服务均能满足谈判文件实质性响应要求的投标人中，按照报价由低至高推选出前两名为成交候选人，第一名为成交供应商。若供应商第二次最低报价并列第一时，所有投标人再次进行报价，直至最</w:t>
      </w:r>
      <w:r>
        <w:rPr>
          <w:rFonts w:hint="eastAsia" w:eastAsia="宋体"/>
          <w:lang w:eastAsia="zh-CN"/>
        </w:rPr>
        <w:t>低</w:t>
      </w:r>
      <w:r>
        <w:rPr>
          <w:rFonts w:hint="eastAsia" w:ascii="仿宋" w:hAnsi="仿宋" w:eastAsia="仿宋" w:cs="仿宋"/>
          <w:color w:val="auto"/>
          <w:sz w:val="24"/>
          <w:szCs w:val="24"/>
          <w:highlight w:val="none"/>
          <w:lang w:val="en-US" w:eastAsia="zh-CN"/>
        </w:rPr>
        <w:t>报价只有一名供应商为止；</w:t>
      </w:r>
    </w:p>
    <w:p w14:paraId="30F394E2">
      <w:pPr>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4.2、最后一轮谈判结束后，所有仍在参加谈判的供应商按照谈判小组的要求做最后报价（含修正的响应文件，如有）。</w:t>
      </w:r>
    </w:p>
    <w:p w14:paraId="68D7D32C">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4.3第一次报价为投标书书面报价；第二次报价在谈判时供应商可根据谈判</w:t>
      </w:r>
    </w:p>
    <w:p w14:paraId="42F8482B">
      <w:pPr>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情况给予让利优惠，也可以保持不变。</w:t>
      </w:r>
    </w:p>
    <w:p w14:paraId="4A8FBF79">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的商务报价应是为采购人提供全部合同服务，并保证货物验收合格并正常使用以及质量保修期内的维保、售后服务等以及合同条款、技术规范及标准、项目采购需求、本竞争性谈判文件约定的所有费用的总和（包括：项目所涉及的现场调研、技术支持、售后服务、质保及相关劳务支出、利润、税金、保险、专家评审费及政策性规定等所有相关费用）。</w:t>
      </w:r>
    </w:p>
    <w:p w14:paraId="23F6AFE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任何因供应商忽视或误解</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范围、技术规范及标准、项目采购需求、合同条款和项目现场情况，若成交，采购人将不予批准由此而产生的索赔或服务期限延长申请。</w:t>
      </w:r>
    </w:p>
    <w:p w14:paraId="140658D5">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商务报价中不得包含合同条款、技术规范及标准、项目采购需求、本竞争性谈判文件要求以外的其他内容。</w:t>
      </w:r>
    </w:p>
    <w:p w14:paraId="42A414F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商务报价总价应包括的内容和计价因素</w:t>
      </w:r>
    </w:p>
    <w:p w14:paraId="7A4731CF">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（1）报价包含的内容： 配合采购人完成与此服务相关的全部工作及采购需求约定的全部内容涉及的费用。</w:t>
      </w:r>
    </w:p>
    <w:p w14:paraId="1D057474">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根据对本竞争性谈判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1A501E0F">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（3）供应商认为需包含的其它费用。</w:t>
      </w:r>
    </w:p>
    <w:p w14:paraId="6A7C6FB1">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供应商应按照竞争性谈判文件所附的格式完整地填写商务报价一览表。供应商应对服务范围内的全部内容进行报价。</w:t>
      </w:r>
    </w:p>
    <w:p w14:paraId="795DDC45">
      <w:pPr>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供应商</w:t>
      </w:r>
      <w:bookmarkStart w:id="143" w:name="_Toc460703965"/>
      <w:bookmarkStart w:id="144" w:name="_Toc424211819"/>
      <w:bookmarkStart w:id="145" w:name="_Toc424059489"/>
      <w:r>
        <w:rPr>
          <w:rFonts w:hint="eastAsia" w:ascii="仿宋" w:hAnsi="仿宋" w:eastAsia="仿宋" w:cs="仿宋"/>
          <w:b/>
          <w:bCs/>
          <w:color w:val="auto"/>
          <w:sz w:val="24"/>
          <w:szCs w:val="24"/>
          <w:highlight w:val="none"/>
          <w:lang w:eastAsia="zh-CN"/>
        </w:rPr>
        <w:t>响应文件的编写</w:t>
      </w:r>
      <w:bookmarkEnd w:id="134"/>
      <w:bookmarkEnd w:id="135"/>
      <w:bookmarkEnd w:id="136"/>
      <w:bookmarkEnd w:id="137"/>
      <w:bookmarkEnd w:id="138"/>
      <w:bookmarkEnd w:id="139"/>
      <w:bookmarkEnd w:id="140"/>
      <w:bookmarkEnd w:id="141"/>
      <w:bookmarkEnd w:id="142"/>
      <w:bookmarkEnd w:id="143"/>
      <w:bookmarkEnd w:id="144"/>
      <w:bookmarkEnd w:id="145"/>
    </w:p>
    <w:p w14:paraId="0AF05165">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供应商应按本谈判文件所规定的格式、内容等编制响应文件。</w:t>
      </w:r>
    </w:p>
    <w:p w14:paraId="40201493">
      <w:pPr>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lang w:eastAsia="zh-CN"/>
        </w:rPr>
      </w:pPr>
      <w:bookmarkStart w:id="146" w:name="_Toc239648593"/>
      <w:bookmarkStart w:id="147" w:name="_Toc460703966"/>
      <w:bookmarkStart w:id="148" w:name="_Toc239648859"/>
      <w:bookmarkStart w:id="149" w:name="_Toc239651312"/>
      <w:bookmarkStart w:id="150" w:name="_Toc239649305"/>
      <w:bookmarkStart w:id="151" w:name="_Toc424211820"/>
      <w:bookmarkStart w:id="152" w:name="_Toc239822498"/>
      <w:bookmarkStart w:id="153" w:name="_Toc239649757"/>
      <w:bookmarkStart w:id="154" w:name="_Toc239822613"/>
      <w:bookmarkStart w:id="155" w:name="_Toc239650593"/>
      <w:bookmarkStart w:id="156" w:name="_Toc239649381"/>
      <w:bookmarkStart w:id="157" w:name="_Toc424059490"/>
      <w:r>
        <w:rPr>
          <w:rFonts w:hint="eastAsia" w:ascii="仿宋" w:hAnsi="仿宋" w:eastAsia="仿宋" w:cs="仿宋"/>
          <w:b/>
          <w:bCs/>
          <w:color w:val="auto"/>
          <w:sz w:val="24"/>
          <w:szCs w:val="24"/>
          <w:highlight w:val="none"/>
          <w:lang w:val="en-US" w:eastAsia="zh-CN"/>
        </w:rPr>
        <w:t>6、响</w:t>
      </w:r>
      <w:r>
        <w:rPr>
          <w:rFonts w:hint="eastAsia" w:ascii="仿宋" w:hAnsi="仿宋" w:eastAsia="仿宋" w:cs="仿宋"/>
          <w:b/>
          <w:bCs/>
          <w:color w:val="auto"/>
          <w:sz w:val="24"/>
          <w:szCs w:val="24"/>
          <w:highlight w:val="none"/>
          <w:lang w:eastAsia="zh-CN"/>
        </w:rPr>
        <w:t>应文件的递交</w:t>
      </w:r>
      <w:bookmarkEnd w:id="146"/>
      <w:bookmarkEnd w:id="147"/>
      <w:bookmarkEnd w:id="148"/>
      <w:bookmarkEnd w:id="149"/>
      <w:bookmarkEnd w:id="150"/>
      <w:bookmarkEnd w:id="151"/>
      <w:bookmarkEnd w:id="152"/>
      <w:bookmarkEnd w:id="153"/>
      <w:bookmarkEnd w:id="154"/>
      <w:bookmarkEnd w:id="155"/>
      <w:bookmarkEnd w:id="156"/>
      <w:bookmarkEnd w:id="157"/>
    </w:p>
    <w:p w14:paraId="060CAE4F">
      <w:pPr>
        <w:shd w:val="clear" w:color="auto" w:fill="auto"/>
        <w:spacing w:line="360" w:lineRule="auto"/>
        <w:ind w:firstLine="480" w:firstLineChars="200"/>
        <w:rPr>
          <w:rFonts w:hint="eastAsia" w:ascii="仿宋" w:hAnsi="仿宋" w:eastAsia="仿宋" w:cs="仿宋"/>
          <w:color w:val="auto"/>
          <w:sz w:val="24"/>
          <w:highlight w:val="none"/>
        </w:rPr>
      </w:pPr>
      <w:bookmarkStart w:id="158" w:name="_Toc239822614"/>
      <w:bookmarkStart w:id="159" w:name="_Toc239822499"/>
      <w:bookmarkStart w:id="160" w:name="_Toc460703967"/>
      <w:r>
        <w:rPr>
          <w:rFonts w:hint="eastAsia" w:ascii="仿宋" w:hAnsi="仿宋" w:eastAsia="仿宋" w:cs="仿宋"/>
          <w:color w:val="auto"/>
          <w:sz w:val="24"/>
          <w:highlight w:val="none"/>
        </w:rPr>
        <w:t>所有加密电子版响应文件都必须按采购文件供应商须知前附表中规定的递交响应文件截止时间之前上传至新疆政府采购网政采云平台，选择对应的标项投标。</w:t>
      </w:r>
    </w:p>
    <w:p w14:paraId="0BEC678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6.2出现因</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文件的修改推迟截止日期时，则按采购代理机构修改通知规定的时间递交加密电子版响应文件。在此情况下，采购人和采购代理机构与供应商之间受截止期制约的所有权利和义务应延长至新的截止期。</w:t>
      </w:r>
    </w:p>
    <w:p w14:paraId="364F26F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6.3供应商提交的响应文件必须唯一有效，响应文件内要求有盖章及签字的必须有盖章签字，所盖章必须是红章。</w:t>
      </w:r>
    </w:p>
    <w:p w14:paraId="6B410D5D">
      <w:pPr>
        <w:keepLines w:val="0"/>
        <w:pageBreakBefore w:val="0"/>
        <w:kinsoku/>
        <w:wordWrap/>
        <w:overflowPunct/>
        <w:topLinePunct w:val="0"/>
        <w:autoSpaceDE/>
        <w:autoSpaceDN/>
        <w:bidi w:val="0"/>
        <w:adjustRightInd/>
        <w:spacing w:line="360" w:lineRule="auto"/>
        <w:jc w:val="center"/>
        <w:textAlignment w:val="auto"/>
        <w:rPr>
          <w:rStyle w:val="28"/>
          <w:rFonts w:hint="eastAsia" w:ascii="仿宋" w:hAnsi="仿宋" w:eastAsia="仿宋" w:cs="仿宋"/>
          <w:color w:val="auto"/>
          <w:kern w:val="0"/>
          <w:sz w:val="30"/>
          <w:szCs w:val="30"/>
          <w:highlight w:val="none"/>
          <w:lang w:val="en-US" w:eastAsia="zh-CN" w:bidi="ar-SA"/>
        </w:rPr>
      </w:pPr>
      <w:r>
        <w:rPr>
          <w:rStyle w:val="28"/>
          <w:rFonts w:hint="eastAsia" w:ascii="仿宋" w:hAnsi="仿宋" w:eastAsia="仿宋" w:cs="仿宋"/>
          <w:color w:val="auto"/>
          <w:kern w:val="0"/>
          <w:sz w:val="30"/>
          <w:szCs w:val="30"/>
          <w:highlight w:val="none"/>
          <w:lang w:val="en-US" w:eastAsia="zh-CN" w:bidi="ar-SA"/>
        </w:rPr>
        <w:t>五、竞争性</w:t>
      </w:r>
      <w:bookmarkEnd w:id="158"/>
      <w:bookmarkEnd w:id="159"/>
      <w:r>
        <w:rPr>
          <w:rStyle w:val="28"/>
          <w:rFonts w:hint="eastAsia" w:ascii="仿宋" w:hAnsi="仿宋" w:eastAsia="仿宋" w:cs="仿宋"/>
          <w:color w:val="auto"/>
          <w:kern w:val="0"/>
          <w:sz w:val="30"/>
          <w:szCs w:val="30"/>
          <w:highlight w:val="none"/>
          <w:lang w:val="en-US" w:eastAsia="zh-CN" w:bidi="ar-SA"/>
        </w:rPr>
        <w:t>谈判程序和成交标准</w:t>
      </w:r>
      <w:bookmarkEnd w:id="160"/>
    </w:p>
    <w:p w14:paraId="5BA86CC8">
      <w:pPr>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（一）谈判小组</w:t>
      </w:r>
    </w:p>
    <w:p w14:paraId="1A78FBC3">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根据本项目的特点，依照《中华人民共和国政府采购法》、《中华人民共和国政府采购法实施条例》、《政府采购非招标采购方式管理暂行办法》（中华人民共和国财政部令第74号）的有关规定组建谈判小组，成员人数为3人（含）以上单数，包括技术、经济（金融）、法律等相关专业专家。</w:t>
      </w:r>
    </w:p>
    <w:p w14:paraId="362897EF">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2、谈判小组将在谈判文件规定的时间和地点集中与供应商分别进行谈判。并给予所有参加谈判的供应商平等的谈判机会。</w:t>
      </w:r>
    </w:p>
    <w:p w14:paraId="17A6ED67">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参加谈判的供应商代表应签名报到证明其出席，如未按时签到，将被视为供应商自动放弃竞争性谈判权利。</w:t>
      </w:r>
    </w:p>
    <w:p w14:paraId="35B75D6B">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3、谈判过程中，谈判小组成员不得与供应商私下交换意见，并在谈判工作结束后，不得将谈判情况进行泄露。</w:t>
      </w:r>
    </w:p>
    <w:p w14:paraId="416FF2CD">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4、回避</w:t>
      </w:r>
    </w:p>
    <w:p w14:paraId="03795A70">
      <w:pPr>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评审专家不得参加与自己有利害关系的政府采购项目的评审活动。对与自己有利害关系的评审项目，如受到邀请，应主动提出回避。财政部门、采购人或采购代理机构也可要求该评审专家回避。</w:t>
      </w:r>
    </w:p>
    <w:p w14:paraId="0C7E80D3">
      <w:pPr>
        <w:pStyle w:val="4"/>
        <w:keepLines w:val="0"/>
        <w:pageBreakBefore w:val="0"/>
        <w:numPr>
          <w:ilvl w:val="0"/>
          <w:numId w:val="0"/>
        </w:numPr>
        <w:kinsoku/>
        <w:wordWrap/>
        <w:overflowPunct/>
        <w:topLinePunct w:val="0"/>
        <w:autoSpaceDE/>
        <w:autoSpaceDN/>
        <w:bidi w:val="0"/>
        <w:adjustRightIn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程序</w:t>
      </w:r>
    </w:p>
    <w:p w14:paraId="77ED37A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小组将依照以下程序进行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评审，首先对响应文件进行资格性和符合性的初步审查：</w:t>
      </w:r>
    </w:p>
    <w:p w14:paraId="3C72A65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资格性检查</w:t>
      </w:r>
    </w:p>
    <w:p w14:paraId="6B86E5B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小组依据法律法规和</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的规定,对响应文件中的资格证明文件是否齐全、以及证件有效性进行审查,以确定供应商是否具合格供应商资格：</w:t>
      </w:r>
    </w:p>
    <w:p w14:paraId="0C41A1D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供应商资料（包括供应商单位基本情况表、企业情况简介等）；</w:t>
      </w:r>
    </w:p>
    <w:p w14:paraId="2341DDD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供应商的营业执照副本、组织机构代码证副本、税务登记证副本、基本户开户许可证、授权委托书、行业资质证书；</w:t>
      </w:r>
    </w:p>
    <w:p w14:paraId="059B40C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的供应商以他人的名义参加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、串通、以行贿手段谋取成交或者以其他弄虚作假方式参加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的，该参与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的供应商的响应文件将作无效响应文件处理。</w:t>
      </w:r>
    </w:p>
    <w:p w14:paraId="4F321E6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符合性检查</w:t>
      </w:r>
    </w:p>
    <w:p w14:paraId="666B67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的规定，从响应文件的有效性、完整性和对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的响应程度进行审查，以确定是否对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的实质性要求作出响应。符合性审查的内容包括：</w:t>
      </w:r>
    </w:p>
    <w:p w14:paraId="7ACE5D4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响应文件内容是否齐全；</w:t>
      </w:r>
    </w:p>
    <w:p w14:paraId="3EEB762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是否按照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的要求密封、签署、盖章；</w:t>
      </w:r>
    </w:p>
    <w:p w14:paraId="0B1095A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响应文件是否有采购人不能接收的条件；</w:t>
      </w:r>
    </w:p>
    <w:p w14:paraId="6F81ACC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其他法律、法规及本竞争性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规定的属响应无效的情形。</w:t>
      </w:r>
    </w:p>
    <w:p w14:paraId="1432F4B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过程和评标准则</w:t>
      </w:r>
    </w:p>
    <w:p w14:paraId="192A513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zh-CN"/>
        </w:rPr>
        <w:t>开始前，按</w:t>
      </w:r>
      <w:r>
        <w:rPr>
          <w:rFonts w:hint="eastAsia" w:ascii="仿宋" w:hAnsi="仿宋" w:eastAsia="仿宋" w:cs="仿宋"/>
          <w:color w:val="auto"/>
          <w:sz w:val="24"/>
          <w:szCs w:val="24"/>
          <w:highlight w:val="none"/>
        </w:rPr>
        <w:t>签到的逆向</w:t>
      </w:r>
      <w:r>
        <w:rPr>
          <w:rFonts w:hint="eastAsia" w:ascii="仿宋" w:hAnsi="仿宋" w:eastAsia="仿宋" w:cs="仿宋"/>
          <w:color w:val="auto"/>
          <w:spacing w:val="-6"/>
          <w:sz w:val="24"/>
          <w:szCs w:val="24"/>
          <w:highlight w:val="none"/>
        </w:rPr>
        <w:t>顺序确定</w:t>
      </w:r>
      <w:r>
        <w:rPr>
          <w:rFonts w:hint="eastAsia" w:ascii="仿宋" w:hAnsi="仿宋" w:eastAsia="仿宋" w:cs="仿宋"/>
          <w:color w:val="auto"/>
          <w:sz w:val="24"/>
          <w:szCs w:val="24"/>
          <w:highlight w:val="none"/>
          <w:lang w:val="zh-CN"/>
        </w:rPr>
        <w:t>决定谈判顺序。</w:t>
      </w:r>
    </w:p>
    <w:p w14:paraId="51A3D68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zh-CN"/>
        </w:rPr>
        <w:t>谈判过程将按照如下步骤进行：</w:t>
      </w:r>
    </w:p>
    <w:p w14:paraId="073D305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第一轮次：评审及应答阶段。</w:t>
      </w:r>
    </w:p>
    <w:p w14:paraId="0D0AA13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一，谈判小组从本项目技术方案、实施方案的可行性、先进性、安全性、实用性等方面对用户需求的满意程度（含同类项目业绩，实施本项目的资金能力、技术能力、履约能力和用户信誉等方面的从业表现，及伴随服务等方面）进行评审。</w:t>
      </w:r>
    </w:p>
    <w:p w14:paraId="329995D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第二，谈判小组对技术方案与实施方案是否满足用户方要求进行评审。</w:t>
      </w:r>
    </w:p>
    <w:p w14:paraId="41310B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第三，谈判小组根据评审、评议情况，要求谈判供应商就商务、技术、服务等偏离情况做出进一步解释和承诺。</w:t>
      </w:r>
    </w:p>
    <w:p w14:paraId="0DE3584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第四，重复上述过程，直至谈判双方均认为准确、完全表达了自身的谈判意向。经此过程后，对于仍不能满足用户需求的供应商将被淘汰，未被淘汰的被认定为候选供应商。</w:t>
      </w:r>
    </w:p>
    <w:p w14:paraId="1BEC4A4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bookmarkStart w:id="161" w:name="_Toc243907609"/>
      <w:bookmarkStart w:id="162" w:name="_Toc233274847"/>
      <w:bookmarkStart w:id="163" w:name="_Toc245897308"/>
      <w:bookmarkStart w:id="164" w:name="_Toc243906348"/>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评审</w:t>
      </w:r>
      <w:bookmarkEnd w:id="161"/>
      <w:bookmarkEnd w:id="162"/>
      <w:bookmarkEnd w:id="163"/>
      <w:bookmarkEnd w:id="164"/>
      <w:r>
        <w:rPr>
          <w:rFonts w:hint="eastAsia" w:ascii="仿宋" w:hAnsi="仿宋" w:eastAsia="仿宋" w:cs="仿宋"/>
          <w:color w:val="auto"/>
          <w:sz w:val="24"/>
          <w:szCs w:val="24"/>
          <w:highlight w:val="none"/>
        </w:rPr>
        <w:t>标准</w:t>
      </w:r>
    </w:p>
    <w:p w14:paraId="7EF5A1A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rPr>
        <w:t>本项目评审严格按照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的要求和条件进行。</w:t>
      </w:r>
    </w:p>
    <w:p w14:paraId="675B53F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澄清有关问题。对响应文件中含义不明确、同类问题表述不一致或者有明显文字和计算错误的内容，</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小组可以书面形式要求供应商作出必要的澄清、说明或者纠正。供应商的澄清、说明或者补正应当采用书面形式，由其授权的代表签字，并不得超出响应文件的范围或者改变响应文件的实质性内容。</w:t>
      </w:r>
    </w:p>
    <w:p w14:paraId="6F40BEC4">
      <w:pP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评分标准如下：</w:t>
      </w:r>
      <w:bookmarkStart w:id="165" w:name="_Toc415483391"/>
    </w:p>
    <w:p w14:paraId="39944C09">
      <w:pPr>
        <w:pageBreakBefore w:val="0"/>
        <w:kinsoku/>
        <w:overflowPunct/>
        <w:topLinePunct w:val="0"/>
        <w:autoSpaceDE/>
        <w:autoSpaceDN/>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5.1</w:t>
      </w:r>
      <w:r>
        <w:rPr>
          <w:rFonts w:hint="eastAsia" w:ascii="仿宋" w:hAnsi="仿宋" w:eastAsia="仿宋" w:cs="仿宋"/>
          <w:b/>
          <w:bCs/>
          <w:color w:val="auto"/>
          <w:sz w:val="24"/>
          <w:szCs w:val="24"/>
          <w:highlight w:val="none"/>
        </w:rPr>
        <w:t>资格性审查</w:t>
      </w:r>
    </w:p>
    <w:tbl>
      <w:tblPr>
        <w:tblStyle w:val="25"/>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73"/>
        <w:gridCol w:w="6996"/>
      </w:tblGrid>
      <w:tr w14:paraId="0A0D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735" w:type="dxa"/>
            <w:noWrap w:val="0"/>
            <w:vAlign w:val="center"/>
          </w:tcPr>
          <w:p w14:paraId="1EB7C557">
            <w:pPr>
              <w:shd w:val="clear" w:color="auto" w:fill="auto"/>
              <w:spacing w:line="50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序号</w:t>
            </w:r>
          </w:p>
        </w:tc>
        <w:tc>
          <w:tcPr>
            <w:tcW w:w="2173" w:type="dxa"/>
            <w:noWrap w:val="0"/>
            <w:vAlign w:val="center"/>
          </w:tcPr>
          <w:p w14:paraId="67DB3F2F">
            <w:pPr>
              <w:shd w:val="clear" w:color="auto" w:fill="auto"/>
              <w:spacing w:line="500" w:lineRule="exact"/>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评审因素</w:t>
            </w:r>
          </w:p>
        </w:tc>
        <w:tc>
          <w:tcPr>
            <w:tcW w:w="6996" w:type="dxa"/>
            <w:noWrap w:val="0"/>
            <w:vAlign w:val="center"/>
          </w:tcPr>
          <w:p w14:paraId="01C026DC">
            <w:pPr>
              <w:shd w:val="clear" w:color="auto" w:fill="auto"/>
              <w:spacing w:line="500" w:lineRule="exact"/>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评审标准</w:t>
            </w:r>
          </w:p>
        </w:tc>
      </w:tr>
      <w:tr w14:paraId="5F49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35" w:type="dxa"/>
            <w:noWrap w:val="0"/>
            <w:vAlign w:val="center"/>
          </w:tcPr>
          <w:p w14:paraId="2961F9E9">
            <w:pPr>
              <w:shd w:val="clear" w:color="auto" w:fill="auto"/>
              <w:spacing w:line="500" w:lineRule="exact"/>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w:t>
            </w:r>
          </w:p>
        </w:tc>
        <w:tc>
          <w:tcPr>
            <w:tcW w:w="2173" w:type="dxa"/>
            <w:noWrap w:val="0"/>
            <w:vAlign w:val="center"/>
          </w:tcPr>
          <w:p w14:paraId="4BEB8352">
            <w:pPr>
              <w:shd w:val="clear" w:color="auto" w:fill="auto"/>
              <w:spacing w:line="50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基本条件</w:t>
            </w:r>
          </w:p>
        </w:tc>
        <w:tc>
          <w:tcPr>
            <w:tcW w:w="6996" w:type="dxa"/>
            <w:noWrap w:val="0"/>
            <w:vAlign w:val="center"/>
          </w:tcPr>
          <w:p w14:paraId="3FB59A6C">
            <w:pPr>
              <w:shd w:val="clear" w:color="auto" w:fill="auto"/>
              <w:spacing w:line="50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满足《中华人民共和国政府采购法》第二十二条规定</w:t>
            </w:r>
          </w:p>
        </w:tc>
      </w:tr>
      <w:tr w14:paraId="537E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0" w:hRule="atLeast"/>
        </w:trPr>
        <w:tc>
          <w:tcPr>
            <w:tcW w:w="735" w:type="dxa"/>
            <w:noWrap w:val="0"/>
            <w:vAlign w:val="center"/>
          </w:tcPr>
          <w:p w14:paraId="32AEB976">
            <w:pPr>
              <w:shd w:val="clear" w:color="auto" w:fill="auto"/>
              <w:spacing w:line="500" w:lineRule="exact"/>
              <w:jc w:val="center"/>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lang w:val="en-US" w:eastAsia="zh-CN"/>
              </w:rPr>
              <w:t>2</w:t>
            </w:r>
          </w:p>
        </w:tc>
        <w:tc>
          <w:tcPr>
            <w:tcW w:w="2173" w:type="dxa"/>
            <w:noWrap w:val="0"/>
            <w:vAlign w:val="center"/>
          </w:tcPr>
          <w:p w14:paraId="51FE15B6">
            <w:pPr>
              <w:shd w:val="clear" w:color="auto" w:fill="auto"/>
              <w:spacing w:line="50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特定资格条件</w:t>
            </w:r>
          </w:p>
        </w:tc>
        <w:tc>
          <w:tcPr>
            <w:tcW w:w="6996" w:type="dxa"/>
            <w:noWrap w:val="0"/>
            <w:vAlign w:val="center"/>
          </w:tcPr>
          <w:p w14:paraId="66894E50">
            <w:pPr>
              <w:shd w:val="clear" w:color="auto" w:fill="auto"/>
              <w:spacing w:line="500" w:lineRule="exact"/>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（1）具有《危险化学品经营许可证》或《危险化学品生产许可证》；</w:t>
            </w:r>
          </w:p>
          <w:p w14:paraId="484F5DEF">
            <w:pPr>
              <w:shd w:val="clear" w:color="auto" w:fill="auto"/>
              <w:spacing w:line="500" w:lineRule="exact"/>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（2）具有《药品经营许可证》或《药品生产许可证》；</w:t>
            </w:r>
          </w:p>
          <w:p w14:paraId="1DA72F78">
            <w:pPr>
              <w:shd w:val="clear" w:color="auto" w:fill="auto"/>
              <w:spacing w:line="500" w:lineRule="exact"/>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（3）所投产品自行运输的，须提供有效的《道路危险货物运输许可证》或《道路运输经营许可证》经营范围包含危险货物运输；</w:t>
            </w:r>
          </w:p>
          <w:p w14:paraId="206DED8B">
            <w:pPr>
              <w:shd w:val="clear" w:color="auto" w:fill="auto"/>
              <w:spacing w:line="500" w:lineRule="exact"/>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若委托运输的须提供委托协议及被委托方的《道路危险货物运输许可证》或《道路运输经营许可证》经营范围包含危险货物运输；</w:t>
            </w:r>
          </w:p>
        </w:tc>
      </w:tr>
    </w:tbl>
    <w:p w14:paraId="00F56C91">
      <w:pPr>
        <w:pageBreakBefore w:val="0"/>
        <w:kinsoku/>
        <w:overflowPunct/>
        <w:topLinePunct w:val="0"/>
        <w:autoSpaceDE/>
        <w:autoSpaceDN/>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注：未通过</w:t>
      </w:r>
      <w:r>
        <w:rPr>
          <w:rFonts w:hint="eastAsia" w:ascii="仿宋" w:hAnsi="仿宋" w:eastAsia="仿宋" w:cs="仿宋"/>
          <w:b/>
          <w:color w:val="auto"/>
          <w:sz w:val="24"/>
          <w:szCs w:val="24"/>
          <w:highlight w:val="none"/>
          <w:lang w:eastAsia="zh-CN"/>
        </w:rPr>
        <w:t>资格性审查</w:t>
      </w:r>
      <w:r>
        <w:rPr>
          <w:rFonts w:hint="eastAsia" w:ascii="仿宋" w:hAnsi="仿宋" w:eastAsia="仿宋" w:cs="仿宋"/>
          <w:b/>
          <w:color w:val="auto"/>
          <w:sz w:val="24"/>
          <w:szCs w:val="24"/>
          <w:highlight w:val="none"/>
        </w:rPr>
        <w:t>的其响应文件将按照无效响应处理。</w:t>
      </w:r>
    </w:p>
    <w:p w14:paraId="24C65FC2">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1D21F0D">
      <w:pPr>
        <w:pageBreakBefore w:val="0"/>
        <w:kinsoku/>
        <w:overflowPunct/>
        <w:topLinePunct w:val="0"/>
        <w:autoSpaceDE/>
        <w:autoSpaceDN/>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5.2</w:t>
      </w:r>
      <w:r>
        <w:rPr>
          <w:rFonts w:hint="eastAsia" w:ascii="仿宋" w:hAnsi="仿宋" w:eastAsia="仿宋" w:cs="仿宋"/>
          <w:b/>
          <w:bCs/>
          <w:color w:val="auto"/>
          <w:sz w:val="24"/>
          <w:szCs w:val="24"/>
          <w:highlight w:val="none"/>
        </w:rPr>
        <w:t>符合性审查</w:t>
      </w:r>
    </w:p>
    <w:tbl>
      <w:tblPr>
        <w:tblStyle w:val="25"/>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95"/>
        <w:gridCol w:w="2257"/>
        <w:gridCol w:w="5671"/>
      </w:tblGrid>
      <w:tr w14:paraId="1590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72" w:type="dxa"/>
            <w:noWrap w:val="0"/>
            <w:vAlign w:val="center"/>
          </w:tcPr>
          <w:p w14:paraId="6ABE3F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3452" w:type="dxa"/>
            <w:gridSpan w:val="2"/>
            <w:noWrap w:val="0"/>
            <w:vAlign w:val="center"/>
          </w:tcPr>
          <w:p w14:paraId="3BB89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评审因素</w:t>
            </w:r>
          </w:p>
        </w:tc>
        <w:tc>
          <w:tcPr>
            <w:tcW w:w="5671" w:type="dxa"/>
            <w:noWrap w:val="0"/>
            <w:vAlign w:val="center"/>
          </w:tcPr>
          <w:p w14:paraId="5E971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评标方法</w:t>
            </w:r>
          </w:p>
        </w:tc>
      </w:tr>
      <w:tr w14:paraId="44F2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72" w:type="dxa"/>
            <w:vMerge w:val="restart"/>
            <w:noWrap w:val="0"/>
            <w:vAlign w:val="center"/>
          </w:tcPr>
          <w:p w14:paraId="1263D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1195" w:type="dxa"/>
            <w:vMerge w:val="restart"/>
            <w:noWrap w:val="0"/>
            <w:vAlign w:val="center"/>
          </w:tcPr>
          <w:p w14:paraId="5B8C81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有效性审查</w:t>
            </w:r>
          </w:p>
        </w:tc>
        <w:tc>
          <w:tcPr>
            <w:tcW w:w="2257" w:type="dxa"/>
            <w:noWrap w:val="0"/>
            <w:vAlign w:val="center"/>
          </w:tcPr>
          <w:p w14:paraId="44AD4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签署</w:t>
            </w:r>
          </w:p>
        </w:tc>
        <w:tc>
          <w:tcPr>
            <w:tcW w:w="5671" w:type="dxa"/>
            <w:noWrap w:val="0"/>
            <w:vAlign w:val="center"/>
          </w:tcPr>
          <w:p w14:paraId="471251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中法定代表人或其授权代表人的签字齐全。</w:t>
            </w:r>
          </w:p>
        </w:tc>
      </w:tr>
      <w:tr w14:paraId="2361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72" w:type="dxa"/>
            <w:vMerge w:val="continue"/>
            <w:noWrap w:val="0"/>
            <w:vAlign w:val="center"/>
          </w:tcPr>
          <w:p w14:paraId="5CB0F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p>
        </w:tc>
        <w:tc>
          <w:tcPr>
            <w:tcW w:w="1195" w:type="dxa"/>
            <w:vMerge w:val="continue"/>
            <w:noWrap w:val="0"/>
            <w:vAlign w:val="center"/>
          </w:tcPr>
          <w:p w14:paraId="7BF459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2257" w:type="dxa"/>
            <w:noWrap w:val="0"/>
            <w:vAlign w:val="center"/>
          </w:tcPr>
          <w:p w14:paraId="5BEC1C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法定代表人身份证明及授权委托书</w:t>
            </w:r>
          </w:p>
        </w:tc>
        <w:tc>
          <w:tcPr>
            <w:tcW w:w="5671" w:type="dxa"/>
            <w:noWrap w:val="0"/>
            <w:vAlign w:val="center"/>
          </w:tcPr>
          <w:p w14:paraId="2A509F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法定代表人身份证明及授权委托书有效，且符合采购文件规定的格式。</w:t>
            </w:r>
          </w:p>
        </w:tc>
      </w:tr>
      <w:tr w14:paraId="5F19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72" w:type="dxa"/>
            <w:vMerge w:val="restart"/>
            <w:noWrap w:val="0"/>
            <w:vAlign w:val="center"/>
          </w:tcPr>
          <w:p w14:paraId="44EEE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1195" w:type="dxa"/>
            <w:vMerge w:val="restart"/>
            <w:noWrap w:val="0"/>
            <w:vAlign w:val="center"/>
          </w:tcPr>
          <w:p w14:paraId="7EFD06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完整性审查</w:t>
            </w:r>
          </w:p>
        </w:tc>
        <w:tc>
          <w:tcPr>
            <w:tcW w:w="2257" w:type="dxa"/>
            <w:noWrap w:val="0"/>
            <w:vAlign w:val="center"/>
          </w:tcPr>
          <w:p w14:paraId="651F1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响应文件份数</w:t>
            </w:r>
          </w:p>
        </w:tc>
        <w:tc>
          <w:tcPr>
            <w:tcW w:w="5671" w:type="dxa"/>
            <w:noWrap w:val="0"/>
            <w:vAlign w:val="center"/>
          </w:tcPr>
          <w:p w14:paraId="6F76CF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响应文件正本、副本、电子版等响应文件数量符合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lang w:val="zh-CN" w:eastAsia="zh-CN"/>
              </w:rPr>
              <w:t>要求。</w:t>
            </w:r>
          </w:p>
        </w:tc>
      </w:tr>
      <w:tr w14:paraId="1D28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72" w:type="dxa"/>
            <w:vMerge w:val="continue"/>
            <w:noWrap w:val="0"/>
            <w:vAlign w:val="center"/>
          </w:tcPr>
          <w:p w14:paraId="318BA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p>
        </w:tc>
        <w:tc>
          <w:tcPr>
            <w:tcW w:w="1195" w:type="dxa"/>
            <w:vMerge w:val="continue"/>
            <w:noWrap w:val="0"/>
            <w:vAlign w:val="center"/>
          </w:tcPr>
          <w:p w14:paraId="48305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2257" w:type="dxa"/>
            <w:noWrap w:val="0"/>
            <w:vAlign w:val="center"/>
          </w:tcPr>
          <w:p w14:paraId="144432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响应文件内容</w:t>
            </w:r>
          </w:p>
        </w:tc>
        <w:tc>
          <w:tcPr>
            <w:tcW w:w="5671" w:type="dxa"/>
            <w:noWrap w:val="0"/>
            <w:vAlign w:val="center"/>
          </w:tcPr>
          <w:p w14:paraId="2C15F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响应文件内容齐全、无遗漏。</w:t>
            </w:r>
          </w:p>
        </w:tc>
      </w:tr>
      <w:tr w14:paraId="6EF1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2" w:type="dxa"/>
            <w:vMerge w:val="restart"/>
            <w:noWrap w:val="0"/>
            <w:vAlign w:val="center"/>
          </w:tcPr>
          <w:p w14:paraId="05E0D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1195" w:type="dxa"/>
            <w:vMerge w:val="restart"/>
            <w:noWrap w:val="0"/>
            <w:vAlign w:val="center"/>
          </w:tcPr>
          <w:p w14:paraId="1B09B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谈判文件的响应程度审查</w:t>
            </w:r>
          </w:p>
        </w:tc>
        <w:tc>
          <w:tcPr>
            <w:tcW w:w="2257" w:type="dxa"/>
            <w:noWrap w:val="0"/>
            <w:vAlign w:val="center"/>
          </w:tcPr>
          <w:p w14:paraId="65515F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内容</w:t>
            </w:r>
          </w:p>
        </w:tc>
        <w:tc>
          <w:tcPr>
            <w:tcW w:w="5671" w:type="dxa"/>
            <w:noWrap w:val="0"/>
            <w:vAlign w:val="center"/>
          </w:tcPr>
          <w:p w14:paraId="52A19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对谈判文件规定的内容全部做出响应。</w:t>
            </w:r>
          </w:p>
        </w:tc>
      </w:tr>
      <w:tr w14:paraId="084B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2" w:type="dxa"/>
            <w:vMerge w:val="continue"/>
            <w:noWrap w:val="0"/>
            <w:vAlign w:val="center"/>
          </w:tcPr>
          <w:p w14:paraId="642137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1195" w:type="dxa"/>
            <w:vMerge w:val="continue"/>
            <w:noWrap w:val="0"/>
            <w:vAlign w:val="center"/>
          </w:tcPr>
          <w:p w14:paraId="635F80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2257" w:type="dxa"/>
            <w:noWrap w:val="0"/>
            <w:vAlign w:val="center"/>
          </w:tcPr>
          <w:p w14:paraId="4BD105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质量技术</w:t>
            </w:r>
          </w:p>
        </w:tc>
        <w:tc>
          <w:tcPr>
            <w:tcW w:w="5671" w:type="dxa"/>
            <w:noWrap w:val="0"/>
            <w:vAlign w:val="center"/>
          </w:tcPr>
          <w:p w14:paraId="0B967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满足谈判文件提出的质量、技术要求。</w:t>
            </w:r>
          </w:p>
        </w:tc>
      </w:tr>
      <w:tr w14:paraId="22FB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2" w:type="dxa"/>
            <w:vMerge w:val="continue"/>
            <w:noWrap w:val="0"/>
            <w:vAlign w:val="center"/>
          </w:tcPr>
          <w:p w14:paraId="1B32A4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1195" w:type="dxa"/>
            <w:vMerge w:val="continue"/>
            <w:noWrap w:val="0"/>
            <w:vAlign w:val="center"/>
          </w:tcPr>
          <w:p w14:paraId="111DE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2257" w:type="dxa"/>
            <w:noWrap w:val="0"/>
            <w:vAlign w:val="center"/>
          </w:tcPr>
          <w:p w14:paraId="3CF343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期限</w:t>
            </w:r>
          </w:p>
        </w:tc>
        <w:tc>
          <w:tcPr>
            <w:tcW w:w="5671" w:type="dxa"/>
            <w:noWrap w:val="0"/>
            <w:vAlign w:val="center"/>
          </w:tcPr>
          <w:p w14:paraId="1415F7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w:t>
            </w:r>
            <w:r>
              <w:rPr>
                <w:rFonts w:hint="eastAsia" w:ascii="仿宋" w:hAnsi="仿宋" w:eastAsia="仿宋" w:cs="仿宋"/>
                <w:color w:val="auto"/>
                <w:sz w:val="24"/>
                <w:szCs w:val="24"/>
                <w:highlight w:val="none"/>
                <w:lang w:val="zh-CN" w:eastAsia="zh-CN"/>
              </w:rPr>
              <w:t>规定</w:t>
            </w:r>
            <w:r>
              <w:rPr>
                <w:rFonts w:hint="eastAsia" w:ascii="仿宋" w:hAnsi="仿宋" w:eastAsia="仿宋" w:cs="仿宋"/>
                <w:color w:val="auto"/>
                <w:sz w:val="24"/>
                <w:szCs w:val="24"/>
                <w:highlight w:val="none"/>
                <w:lang w:eastAsia="zh-CN"/>
              </w:rPr>
              <w:t>。</w:t>
            </w:r>
          </w:p>
        </w:tc>
      </w:tr>
      <w:tr w14:paraId="485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72" w:type="dxa"/>
            <w:vMerge w:val="continue"/>
            <w:noWrap w:val="0"/>
            <w:vAlign w:val="center"/>
          </w:tcPr>
          <w:p w14:paraId="7837F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1195" w:type="dxa"/>
            <w:vMerge w:val="continue"/>
            <w:noWrap w:val="0"/>
            <w:vAlign w:val="center"/>
          </w:tcPr>
          <w:p w14:paraId="4A6E1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zh-CN" w:eastAsia="zh-CN"/>
              </w:rPr>
            </w:pPr>
          </w:p>
        </w:tc>
        <w:tc>
          <w:tcPr>
            <w:tcW w:w="2257" w:type="dxa"/>
            <w:noWrap w:val="0"/>
            <w:vAlign w:val="center"/>
          </w:tcPr>
          <w:p w14:paraId="4DF0AC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有效期</w:t>
            </w:r>
          </w:p>
        </w:tc>
        <w:tc>
          <w:tcPr>
            <w:tcW w:w="5671" w:type="dxa"/>
            <w:noWrap w:val="0"/>
            <w:vAlign w:val="center"/>
          </w:tcPr>
          <w:p w14:paraId="17553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w:t>
            </w:r>
            <w:r>
              <w:rPr>
                <w:rFonts w:hint="eastAsia" w:ascii="仿宋" w:hAnsi="仿宋" w:eastAsia="仿宋" w:cs="仿宋"/>
                <w:color w:val="auto"/>
                <w:sz w:val="24"/>
                <w:szCs w:val="24"/>
                <w:highlight w:val="none"/>
                <w:lang w:val="zh-CN" w:eastAsia="zh-CN"/>
              </w:rPr>
              <w:t>规定。</w:t>
            </w:r>
          </w:p>
        </w:tc>
      </w:tr>
      <w:tr w14:paraId="429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2" w:type="dxa"/>
            <w:vMerge w:val="continue"/>
            <w:tcBorders>
              <w:bottom w:val="single" w:color="auto" w:sz="4" w:space="0"/>
            </w:tcBorders>
            <w:noWrap w:val="0"/>
            <w:vAlign w:val="center"/>
          </w:tcPr>
          <w:p w14:paraId="7295D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p>
        </w:tc>
        <w:tc>
          <w:tcPr>
            <w:tcW w:w="1195" w:type="dxa"/>
            <w:vMerge w:val="continue"/>
            <w:tcBorders>
              <w:bottom w:val="single" w:color="auto" w:sz="4" w:space="0"/>
            </w:tcBorders>
            <w:noWrap w:val="0"/>
            <w:vAlign w:val="center"/>
          </w:tcPr>
          <w:p w14:paraId="20D08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zh-CN" w:eastAsia="zh-CN"/>
              </w:rPr>
            </w:pPr>
          </w:p>
        </w:tc>
        <w:tc>
          <w:tcPr>
            <w:tcW w:w="2257" w:type="dxa"/>
            <w:tcBorders>
              <w:bottom w:val="single" w:color="auto" w:sz="4" w:space="0"/>
            </w:tcBorders>
            <w:noWrap w:val="0"/>
            <w:vAlign w:val="center"/>
          </w:tcPr>
          <w:p w14:paraId="13BC2A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5671" w:type="dxa"/>
            <w:tcBorders>
              <w:bottom w:val="single" w:color="auto" w:sz="4" w:space="0"/>
            </w:tcBorders>
            <w:noWrap w:val="0"/>
            <w:vAlign w:val="center"/>
          </w:tcPr>
          <w:p w14:paraId="460071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满足谈判文件相关</w:t>
            </w:r>
            <w:r>
              <w:rPr>
                <w:rFonts w:hint="eastAsia" w:ascii="仿宋" w:hAnsi="仿宋" w:eastAsia="仿宋" w:cs="仿宋"/>
                <w:color w:val="auto"/>
                <w:sz w:val="24"/>
                <w:szCs w:val="24"/>
                <w:highlight w:val="none"/>
                <w:lang w:val="zh-CN" w:eastAsia="zh-CN"/>
              </w:rPr>
              <w:t>规定。</w:t>
            </w:r>
          </w:p>
        </w:tc>
      </w:tr>
    </w:tbl>
    <w:p w14:paraId="4AF7193A">
      <w:pPr>
        <w:pageBreakBefore w:val="0"/>
        <w:kinsoku/>
        <w:overflowPunct/>
        <w:topLinePunct w:val="0"/>
        <w:autoSpaceDE/>
        <w:autoSpaceDN/>
        <w:bidi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注：未通过</w:t>
      </w:r>
      <w:r>
        <w:rPr>
          <w:rFonts w:hint="eastAsia" w:ascii="仿宋" w:hAnsi="仿宋" w:eastAsia="仿宋" w:cs="仿宋"/>
          <w:b/>
          <w:color w:val="auto"/>
          <w:sz w:val="24"/>
          <w:szCs w:val="24"/>
          <w:highlight w:val="none"/>
          <w:lang w:eastAsia="zh-CN"/>
        </w:rPr>
        <w:t>符合性审查</w:t>
      </w:r>
      <w:r>
        <w:rPr>
          <w:rFonts w:hint="eastAsia" w:ascii="仿宋" w:hAnsi="仿宋" w:eastAsia="仿宋" w:cs="仿宋"/>
          <w:b/>
          <w:color w:val="auto"/>
          <w:sz w:val="24"/>
          <w:szCs w:val="24"/>
          <w:highlight w:val="none"/>
        </w:rPr>
        <w:t>的其响应文件将按照无效响应处理。</w:t>
      </w:r>
    </w:p>
    <w:p w14:paraId="30A81C4C">
      <w:pPr>
        <w:pageBreakBefore w:val="0"/>
        <w:kinsoku/>
        <w:overflowPunct/>
        <w:topLinePunct w:val="0"/>
        <w:autoSpaceDE/>
        <w:autoSpaceDN/>
        <w:bidi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 xml:space="preserve"> 6、</w:t>
      </w:r>
      <w:r>
        <w:rPr>
          <w:rFonts w:hint="eastAsia" w:ascii="仿宋" w:hAnsi="仿宋" w:eastAsia="仿宋" w:cs="仿宋"/>
          <w:b/>
          <w:bCs/>
          <w:color w:val="auto"/>
          <w:sz w:val="24"/>
          <w:szCs w:val="24"/>
          <w:highlight w:val="none"/>
        </w:rPr>
        <w:t>终止竞争性</w:t>
      </w:r>
      <w:r>
        <w:rPr>
          <w:rFonts w:hint="eastAsia" w:ascii="仿宋" w:hAnsi="仿宋" w:eastAsia="仿宋" w:cs="仿宋"/>
          <w:b/>
          <w:bCs/>
          <w:color w:val="auto"/>
          <w:sz w:val="24"/>
          <w:szCs w:val="24"/>
          <w:highlight w:val="none"/>
          <w:lang w:eastAsia="zh-CN"/>
        </w:rPr>
        <w:t>谈判</w:t>
      </w:r>
      <w:r>
        <w:rPr>
          <w:rFonts w:hint="eastAsia" w:ascii="仿宋" w:hAnsi="仿宋" w:eastAsia="仿宋" w:cs="仿宋"/>
          <w:b/>
          <w:bCs/>
          <w:color w:val="auto"/>
          <w:sz w:val="24"/>
          <w:szCs w:val="24"/>
          <w:highlight w:val="none"/>
        </w:rPr>
        <w:t>采购活动的条款</w:t>
      </w:r>
    </w:p>
    <w:p w14:paraId="13E2B95C">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出现下列情形之一的，采购中心将终止竞争性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采购活动，发布项目终止公告并说明原因，重新开展采购活动：</w:t>
      </w:r>
    </w:p>
    <w:p w14:paraId="32075C19">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因情况变化，不再符合规定的竞争性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采购方式适用情形的；</w:t>
      </w:r>
    </w:p>
    <w:p w14:paraId="652DD7F1">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出现影响采购公正的违法、违规行为的；</w:t>
      </w:r>
    </w:p>
    <w:p w14:paraId="5AB32E37">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rPr>
      </w:pPr>
      <w:bookmarkStart w:id="166" w:name="_Toc460703971"/>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lang w:eastAsia="zh-CN"/>
        </w:rPr>
        <w:t>谈判</w:t>
      </w:r>
      <w:r>
        <w:rPr>
          <w:rFonts w:hint="eastAsia" w:ascii="仿宋" w:hAnsi="仿宋" w:eastAsia="仿宋" w:cs="仿宋"/>
          <w:b/>
          <w:bCs/>
          <w:color w:val="auto"/>
          <w:sz w:val="24"/>
          <w:szCs w:val="24"/>
          <w:highlight w:val="none"/>
        </w:rPr>
        <w:t>评审的纪律与注意事项</w:t>
      </w:r>
      <w:bookmarkEnd w:id="166"/>
    </w:p>
    <w:p w14:paraId="1998F7BC">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ADA2A0">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3B3BCFF8">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小组可以根据</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情况实质性变动采购需求中的技术、服务要求以及合同草案条款，但不得变动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中的其他内容。对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作出的实质性变动是</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的有效组成部分，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小组应当及时以书面形式同时通知所有参加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的供应商。供应商应当按照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的变动情况和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小组的要求重新提交响应文件，并由其法定代表人或授权代表签字或者加盖公章。</w:t>
      </w:r>
    </w:p>
    <w:p w14:paraId="230EF594">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 已提交响应文件的供应商，在提交最后报价之前，可以根据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情况退出</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w:t>
      </w:r>
    </w:p>
    <w:p w14:paraId="14E29C7B">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双方可以就</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项目所涉价格、服务等进行实质性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的任何一方不得透露与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有关的其他供应商的资料、价格和其他信息。</w:t>
      </w:r>
    </w:p>
    <w:p w14:paraId="1C251B02">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结果由</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小组成员在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记录上签字。</w:t>
      </w:r>
    </w:p>
    <w:p w14:paraId="422D31A0">
      <w:pPr>
        <w:pageBreakBefore w:val="0"/>
        <w:kinsoku/>
        <w:overflowPunct/>
        <w:topLinePunct w:val="0"/>
        <w:autoSpaceDE/>
        <w:autoSpaceDN/>
        <w:bidi w:val="0"/>
        <w:spacing w:line="360" w:lineRule="auto"/>
        <w:rPr>
          <w:rFonts w:hint="eastAsia" w:ascii="仿宋" w:hAnsi="仿宋" w:eastAsia="仿宋" w:cs="仿宋"/>
          <w:b/>
          <w:bCs/>
          <w:color w:val="auto"/>
          <w:sz w:val="24"/>
          <w:szCs w:val="24"/>
          <w:highlight w:val="none"/>
          <w:lang w:eastAsia="zh-CN"/>
        </w:rPr>
      </w:pPr>
      <w:bookmarkStart w:id="167" w:name="_Toc460703972"/>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eastAsia="zh-CN"/>
        </w:rPr>
        <w:t>成交</w:t>
      </w:r>
      <w:bookmarkEnd w:id="167"/>
    </w:p>
    <w:p w14:paraId="18BA0530">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lang w:val="en-US" w:eastAsia="zh-CN"/>
        </w:rPr>
      </w:pPr>
      <w:bookmarkStart w:id="168" w:name="_Toc460703973"/>
      <w:r>
        <w:rPr>
          <w:rFonts w:hint="eastAsia" w:ascii="仿宋" w:hAnsi="仿宋" w:eastAsia="仿宋" w:cs="仿宋"/>
          <w:color w:val="auto"/>
          <w:sz w:val="24"/>
          <w:szCs w:val="24"/>
          <w:highlight w:val="none"/>
          <w:lang w:val="en-US" w:eastAsia="zh-CN"/>
        </w:rPr>
        <w:t>谈判小组应当从质量和服务均能满足谈判文件实质性响应要求的供应商中，按照报价由低到高的顺序提出2名成交候选供应商。成交供应商在履约过程中不能满足采购单位实际需求，服务不达标、提供项目结果低劣，以次充好或服务不到位，一经发现采购单位可按评标排名顺序选择第二成交候选人提供服务。</w:t>
      </w:r>
    </w:p>
    <w:p w14:paraId="5458A307">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14:paraId="15628B25">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9、供应商需要注意的其它事项</w:t>
      </w:r>
      <w:bookmarkEnd w:id="168"/>
    </w:p>
    <w:p w14:paraId="520CF9E9">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供应商必须由法定代表人或其代理人参加竞争性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，法定代表人委托代理人参加竞争性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必须提供法定代表人授权委托书（原件）和代理人身份证（复印件）。随时接受</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小组的询问，并予以解答问题。</w:t>
      </w:r>
    </w:p>
    <w:p w14:paraId="3E5581F3">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 供应商应遵守有关法律、法规，不得采取不正当的竞争手段，否则，其后果由供应商自负。</w:t>
      </w:r>
    </w:p>
    <w:p w14:paraId="3A203649">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在谈判会直至宣布结果之前，供应商不得向谈判评审专家询问谈判情况，不得进行旨在影响成交结果的活动，否则，其竞争性谈判无效并追究法律责任。</w:t>
      </w:r>
    </w:p>
    <w:p w14:paraId="5FBAA690">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本谈判文件的未尽事项，按现行的有关法律、法规及规章执行。</w:t>
      </w:r>
    </w:p>
    <w:p w14:paraId="6DC45D31">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lang w:val="en-US" w:eastAsia="zh-CN"/>
        </w:rPr>
      </w:pPr>
      <w:bookmarkStart w:id="169" w:name="_Toc239822619"/>
      <w:bookmarkStart w:id="170" w:name="_Toc239822504"/>
      <w:bookmarkStart w:id="171" w:name="_Toc460703974"/>
      <w:r>
        <w:rPr>
          <w:rFonts w:hint="eastAsia" w:ascii="仿宋" w:hAnsi="仿宋" w:eastAsia="仿宋" w:cs="仿宋"/>
          <w:b/>
          <w:bCs/>
          <w:color w:val="auto"/>
          <w:sz w:val="24"/>
          <w:szCs w:val="24"/>
          <w:highlight w:val="none"/>
          <w:lang w:val="en-US" w:eastAsia="zh-CN"/>
        </w:rPr>
        <w:t>10、授予合同</w:t>
      </w:r>
      <w:bookmarkEnd w:id="169"/>
      <w:bookmarkEnd w:id="170"/>
      <w:bookmarkEnd w:id="171"/>
      <w:bookmarkStart w:id="172" w:name="_Toc424211825"/>
      <w:bookmarkStart w:id="173" w:name="_Toc239649764"/>
      <w:bookmarkStart w:id="174" w:name="_Toc239651319"/>
      <w:bookmarkStart w:id="175" w:name="_Toc424059497"/>
      <w:bookmarkStart w:id="176" w:name="_Toc239648600"/>
      <w:bookmarkStart w:id="177" w:name="_Toc239822620"/>
      <w:bookmarkStart w:id="178" w:name="_Toc239650600"/>
      <w:bookmarkStart w:id="179" w:name="_Toc239822505"/>
      <w:bookmarkStart w:id="180" w:name="_Toc239648866"/>
      <w:bookmarkStart w:id="181" w:name="_Toc239649312"/>
      <w:bookmarkStart w:id="182" w:name="_Toc460703975"/>
      <w:bookmarkStart w:id="183" w:name="_Toc239649388"/>
    </w:p>
    <w:p w14:paraId="2D089BBF">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10.1成交通知</w:t>
      </w:r>
      <w:bookmarkEnd w:id="172"/>
      <w:bookmarkEnd w:id="173"/>
      <w:bookmarkEnd w:id="174"/>
      <w:bookmarkEnd w:id="175"/>
      <w:bookmarkEnd w:id="176"/>
      <w:bookmarkEnd w:id="177"/>
      <w:bookmarkEnd w:id="178"/>
      <w:bookmarkEnd w:id="179"/>
      <w:bookmarkEnd w:id="180"/>
      <w:bookmarkEnd w:id="181"/>
      <w:bookmarkEnd w:id="182"/>
      <w:bookmarkEnd w:id="183"/>
    </w:p>
    <w:p w14:paraId="31BE477F">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（1）确定成交供应商后，采购代理机构向供应商发出成交通知书，并将成交结果依法公告。</w:t>
      </w:r>
    </w:p>
    <w:p w14:paraId="36A1CD6F">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（2）成交通知书将作为签订合同的依据。如果成交供应商没有按谈判文件的规定执行，成交供应商的成交资格将被取消，并对由此产生的一切后果负责。</w:t>
      </w:r>
    </w:p>
    <w:p w14:paraId="1164C9DA">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lang w:val="en-US" w:eastAsia="zh-CN"/>
        </w:rPr>
      </w:pPr>
      <w:bookmarkStart w:id="184" w:name="_Toc460703976"/>
      <w:bookmarkStart w:id="185" w:name="_Toc239649313"/>
      <w:bookmarkStart w:id="186" w:name="_Toc239651320"/>
      <w:bookmarkStart w:id="187" w:name="_Toc424059498"/>
      <w:bookmarkStart w:id="188" w:name="_Toc239822506"/>
      <w:bookmarkStart w:id="189" w:name="_Toc239648867"/>
      <w:bookmarkStart w:id="190" w:name="_Toc239649389"/>
      <w:bookmarkStart w:id="191" w:name="_Toc239648601"/>
      <w:bookmarkStart w:id="192" w:name="_Toc239649765"/>
      <w:bookmarkStart w:id="193" w:name="_Toc424211826"/>
      <w:bookmarkStart w:id="194" w:name="_Toc239650601"/>
      <w:bookmarkStart w:id="195" w:name="_Toc239822621"/>
      <w:r>
        <w:rPr>
          <w:rFonts w:hint="eastAsia" w:ascii="仿宋" w:hAnsi="仿宋" w:eastAsia="仿宋" w:cs="仿宋"/>
          <w:b/>
          <w:bCs/>
          <w:color w:val="auto"/>
          <w:sz w:val="24"/>
          <w:szCs w:val="24"/>
          <w:highlight w:val="none"/>
          <w:lang w:val="en-US" w:eastAsia="zh-CN"/>
        </w:rPr>
        <w:t>10.2签订合同</w:t>
      </w:r>
      <w:bookmarkEnd w:id="184"/>
      <w:bookmarkEnd w:id="185"/>
      <w:bookmarkEnd w:id="186"/>
      <w:bookmarkEnd w:id="187"/>
      <w:bookmarkEnd w:id="188"/>
      <w:bookmarkEnd w:id="189"/>
      <w:bookmarkEnd w:id="190"/>
      <w:bookmarkEnd w:id="191"/>
      <w:bookmarkEnd w:id="192"/>
      <w:bookmarkEnd w:id="193"/>
      <w:bookmarkEnd w:id="194"/>
      <w:bookmarkEnd w:id="195"/>
    </w:p>
    <w:p w14:paraId="23C97454">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（1）谈判文件、成交供应商的响应文件及修改或澄清文件等，均为签订合同的依据。</w:t>
      </w:r>
    </w:p>
    <w:p w14:paraId="3FF3490A">
      <w:pPr>
        <w:pageBreakBefore w:val="0"/>
        <w:kinsoku/>
        <w:overflowPunct/>
        <w:topLinePunct w:val="0"/>
        <w:autoSpaceDE/>
        <w:autoSpaceDN/>
        <w:bidi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（2）采购人与成交供应商应当在成交通知书发出之日起5日内，按照谈判文件确定的合同文本以及采购标的、采购金额、技术和服务要求等事项签订政府采购合同。</w:t>
      </w:r>
    </w:p>
    <w:p w14:paraId="7EBA863F">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（3）采购人不得向成交供应</w:t>
      </w:r>
      <w:r>
        <w:rPr>
          <w:rFonts w:hint="eastAsia" w:ascii="仿宋" w:hAnsi="仿宋" w:eastAsia="仿宋" w:cs="仿宋"/>
          <w:color w:val="auto"/>
          <w:sz w:val="24"/>
          <w:szCs w:val="24"/>
          <w:highlight w:val="none"/>
        </w:rPr>
        <w:t>商提出超出</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以外的任何要求作为签订合同的条件，不得与成交供应商订立背离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确定的合同文本以及采购标的、采购金额、技术和服务要求等实质性内容的协议。</w:t>
      </w:r>
    </w:p>
    <w:p w14:paraId="73720068">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所附《合同主要条款》是采购人与成交供应商签订合同的基本条款，成交供应商应认真阅读，在没有实质性违反</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及响应文件的前提下，采购人有权在合同签订前对合同条款进行适当修改、增加、删除，成交供应商不得以此为由拒绝签订合同。对此，请供应商参加竞争性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前慎重考虑相关商业风险。</w:t>
      </w:r>
    </w:p>
    <w:p w14:paraId="2A45E87F">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合同签订后不允许将合同转与其他单位。</w:t>
      </w:r>
    </w:p>
    <w:p w14:paraId="3A6A5636">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合同履行中，需追加与合同标的相同的货物或者服务的，在不改变合同其他条款的前提下，报财政部门审核、批准后，可与成交供应商协商签订补充合同，但所有补充合同的采购金额按国家相关规定执行。</w:t>
      </w:r>
    </w:p>
    <w:p w14:paraId="72F3DD1A">
      <w:pPr>
        <w:pageBreakBefore w:val="0"/>
        <w:kinsoku/>
        <w:overflowPunct/>
        <w:topLinePunct w:val="0"/>
        <w:autoSpaceDE/>
        <w:autoSpaceDN/>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成交供应商因不可抗力或者自身原因不能履行政府采购合同的，采购人可以与排位在成交供应商之后第一位的成交候选人签订政府采购合同，或重新组织采购。</w:t>
      </w:r>
    </w:p>
    <w:p w14:paraId="71723E62">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、询问、质疑、投诉</w:t>
      </w:r>
    </w:p>
    <w:p w14:paraId="0F8538BE">
      <w:pPr>
        <w:pageBreakBefore w:val="0"/>
        <w:kinsoku/>
        <w:overflowPunct/>
        <w:topLinePunct w:val="0"/>
        <w:autoSpaceDE/>
        <w:autoSpaceDN/>
        <w:bidi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11.1</w:t>
      </w:r>
      <w:r>
        <w:rPr>
          <w:rFonts w:hint="eastAsia" w:ascii="仿宋" w:hAnsi="仿宋" w:eastAsia="仿宋" w:cs="仿宋"/>
          <w:b/>
          <w:bCs/>
          <w:color w:val="auto"/>
          <w:sz w:val="24"/>
          <w:szCs w:val="24"/>
          <w:highlight w:val="none"/>
        </w:rPr>
        <w:t>、询问</w:t>
      </w:r>
    </w:p>
    <w:p w14:paraId="0659ECCB">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rPr>
        <w:t>.1供应商对竞争性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活动事项有疑问的，可以向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提出询问，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应当在三个工作日内对供应商依法提出的询问作出答复，但答复的内容不得涉及商业秘密。</w:t>
      </w:r>
    </w:p>
    <w:p w14:paraId="52DE8B8A">
      <w:pPr>
        <w:spacing w:beforeAutospacing="0" w:afterAutospacing="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11.2</w:t>
      </w:r>
      <w:r>
        <w:rPr>
          <w:rFonts w:hint="eastAsia" w:ascii="仿宋" w:hAnsi="仿宋" w:eastAsia="仿宋" w:cs="仿宋"/>
          <w:b/>
          <w:color w:val="auto"/>
          <w:sz w:val="24"/>
          <w:szCs w:val="24"/>
          <w:highlight w:val="none"/>
        </w:rPr>
        <w:t>、质疑</w:t>
      </w:r>
    </w:p>
    <w:p w14:paraId="4A9C7BED">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.1供应商认为竞争性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文件、响应过程和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结果使自己的合法权益受到损害的，可以在知道或者应知其权益受到损害之日起七个工作日内，将质疑文件原件和必要的证明材料书面送达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p>
    <w:p w14:paraId="7AB8E571">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.2供应商如对竞争性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文件技术指标、参数、评分标准有质疑，向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按相关规定做出答复或委托</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代为答复。供应商如对响应过程和</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结果有质疑，向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按相关规定作出答复。</w:t>
      </w:r>
    </w:p>
    <w:p w14:paraId="1974647F">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3上述应知其权益受到损害之日是指： </w:t>
      </w:r>
    </w:p>
    <w:p w14:paraId="3B2C37DE">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文件提出质疑的，为竞争性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 xml:space="preserve">文件公告期限届满之日起计算； </w:t>
      </w:r>
    </w:p>
    <w:p w14:paraId="5A5A86B0">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（2）对项目过程提出质疑的，自项目程序环节结束之日起计算；</w:t>
      </w:r>
    </w:p>
    <w:p w14:paraId="21731828">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结果提出质疑的，自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结果公告期限届满之日起计算。</w:t>
      </w:r>
    </w:p>
    <w:p w14:paraId="32AA671D">
      <w:pPr>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11.2</w:t>
      </w:r>
      <w:r>
        <w:rPr>
          <w:rFonts w:hint="eastAsia" w:ascii="仿宋" w:hAnsi="仿宋" w:eastAsia="仿宋" w:cs="仿宋"/>
          <w:b/>
          <w:bCs/>
          <w:color w:val="auto"/>
          <w:sz w:val="24"/>
          <w:szCs w:val="24"/>
          <w:highlight w:val="none"/>
        </w:rPr>
        <w:t>.4质疑供应商在法定质疑期内应当一次性提出针对同一项目环节提出质疑。</w:t>
      </w:r>
    </w:p>
    <w:p w14:paraId="3FB05044">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.5质疑文件应包括以下主要内容，并按照“谁主张、谁举证”的原则，附上相关证明材料。否则，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不予受理。</w:t>
      </w:r>
    </w:p>
    <w:p w14:paraId="440F214F">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（1）供应商的姓名或者名称、地址、邮编、联系人及联系电话（包括座机、手机、传真号码等）； </w:t>
      </w:r>
    </w:p>
    <w:p w14:paraId="0394786D">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（2）质疑项目的名称、项目编号、包号、项目公告发布时间、递交响应文件或响应文件截止时间； </w:t>
      </w:r>
    </w:p>
    <w:p w14:paraId="198DD133">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（3）具体、明确的质疑事项和与质疑事项相关的请求； </w:t>
      </w:r>
    </w:p>
    <w:p w14:paraId="098AD279">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（4）事实依据（具体条款，认为自己合法权益受到损害或可能受到损害的相关证据材料。如涉及到产品功能或技术指标的，应出具相关制造商的证明文件）； </w:t>
      </w:r>
    </w:p>
    <w:p w14:paraId="47CD4D0E">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（5）必要的法律依据； </w:t>
      </w:r>
    </w:p>
    <w:p w14:paraId="6954DEC2">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（6）提起质疑的日期；</w:t>
      </w:r>
    </w:p>
    <w:p w14:paraId="6943FFAE">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（7）质疑文件应当署名，质疑人为自然人的，应当由本人签字并附有效身份证明；质疑人为法人或其他组织的，应当由法定代表人签字并加盖单位公章；</w:t>
      </w:r>
    </w:p>
    <w:p w14:paraId="50DC4393">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（8）供应商委托代理质疑的，应当提交授权委托书，并载明代理人的姓名或者名称、代理事项、具体权限、期限和相关事项。</w:t>
      </w:r>
    </w:p>
    <w:p w14:paraId="360636E1">
      <w:pPr>
        <w:tabs>
          <w:tab w:val="left" w:pos="4200"/>
        </w:tabs>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.6质疑供应商是指直接参加本项目项活动的供应商，未参加采购活动的供应商或在采购活动中自身权益未受到损害的供应商所提出的质疑不予受理。</w:t>
      </w:r>
    </w:p>
    <w:p w14:paraId="2490D833">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在收到供应商的书面质疑后将及时组织调查核实，在七个工作日内作出答复，并以书面形式通知质疑供应商和其他有关供应商，答复的内容不涉及商业秘密。</w:t>
      </w:r>
    </w:p>
    <w:p w14:paraId="4C4F92C8">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（三）不予受理或暂缓受理</w:t>
      </w:r>
    </w:p>
    <w:p w14:paraId="17D472A2">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1、质疑有下列情形之一的，不予受理：</w:t>
      </w:r>
    </w:p>
    <w:p w14:paraId="46E56ED9">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1.1质疑供应商参与了投标活动后，再对招标文件内容提出质疑的；</w:t>
      </w:r>
    </w:p>
    <w:p w14:paraId="0E1E2A1A">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1.2质疑超过有效期的；</w:t>
      </w:r>
    </w:p>
    <w:p w14:paraId="0809377E">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1.3对同一事项重复质疑时，未提供新的事实证据或法律依据；</w:t>
      </w:r>
    </w:p>
    <w:p w14:paraId="36A0CB47">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1.4质疑人未参与所质疑的政府采购活动的。</w:t>
      </w:r>
    </w:p>
    <w:p w14:paraId="6C02564D">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2、质疑有下列情形之一的，应暂不受理并告知投标人补充材料。投标人及时补充材料的，应予受理；逾期未补充的，不予受理：</w:t>
      </w:r>
    </w:p>
    <w:p w14:paraId="127D81F6">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2.1质疑书内容不符合规定的；</w:t>
      </w:r>
    </w:p>
    <w:p w14:paraId="036AC851">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2.2质疑书提供的依据或证明材料不全的；</w:t>
      </w:r>
    </w:p>
    <w:p w14:paraId="764BFA0B">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2.3质疑书数量不足的。</w:t>
      </w:r>
    </w:p>
    <w:p w14:paraId="07D99C27">
      <w:pPr>
        <w:spacing w:beforeAutospacing="0" w:afterAutospacing="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11.3</w:t>
      </w:r>
      <w:r>
        <w:rPr>
          <w:rFonts w:hint="eastAsia" w:ascii="仿宋" w:hAnsi="仿宋" w:eastAsia="仿宋" w:cs="仿宋"/>
          <w:b/>
          <w:color w:val="auto"/>
          <w:sz w:val="24"/>
          <w:szCs w:val="24"/>
          <w:highlight w:val="none"/>
        </w:rPr>
        <w:t>、投诉</w:t>
      </w:r>
    </w:p>
    <w:p w14:paraId="59C7F429">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11.3</w:t>
      </w:r>
      <w:r>
        <w:rPr>
          <w:rFonts w:hint="eastAsia" w:ascii="仿宋" w:hAnsi="仿宋" w:eastAsia="仿宋" w:cs="仿宋"/>
          <w:color w:val="auto"/>
          <w:sz w:val="24"/>
          <w:szCs w:val="24"/>
          <w:highlight w:val="none"/>
        </w:rPr>
        <w:t>.1 质疑供应商对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的答复不满意，或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未在规定的时间内作出答复的，可以在答复期满后十五个工作日内向采购项目同级财政部门提起投诉。</w:t>
      </w:r>
    </w:p>
    <w:p w14:paraId="136ADC08">
      <w:pPr>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11.3</w:t>
      </w:r>
      <w:r>
        <w:rPr>
          <w:rFonts w:hint="eastAsia" w:ascii="仿宋" w:hAnsi="仿宋" w:eastAsia="仿宋" w:cs="仿宋"/>
          <w:color w:val="auto"/>
          <w:sz w:val="24"/>
          <w:szCs w:val="24"/>
          <w:highlight w:val="none"/>
        </w:rPr>
        <w:t>.2供应商投诉的事项不得超出已质疑事项的范围，但基于质疑答复内容提出的投诉事项除外。</w:t>
      </w:r>
    </w:p>
    <w:p w14:paraId="05C15115">
      <w:pPr>
        <w:spacing w:beforeAutospacing="0" w:afterAutospacing="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11.4</w:t>
      </w:r>
      <w:r>
        <w:rPr>
          <w:rFonts w:hint="eastAsia" w:ascii="仿宋" w:hAnsi="仿宋" w:eastAsia="仿宋" w:cs="仿宋"/>
          <w:b/>
          <w:color w:val="auto"/>
          <w:sz w:val="24"/>
          <w:szCs w:val="24"/>
          <w:highlight w:val="none"/>
        </w:rPr>
        <w:t>、诚实信用</w:t>
      </w:r>
    </w:p>
    <w:p w14:paraId="7C363A50">
      <w:pPr>
        <w:spacing w:beforeAutospacing="0" w:afterAutospacing="0"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lang w:val="en-US" w:eastAsia="zh-CN"/>
        </w:rPr>
        <w:t>12.4.1</w:t>
      </w:r>
      <w:r>
        <w:rPr>
          <w:rFonts w:hint="eastAsia" w:ascii="仿宋" w:hAnsi="仿宋" w:eastAsia="仿宋" w:cs="仿宋"/>
          <w:color w:val="auto"/>
          <w:sz w:val="24"/>
          <w:szCs w:val="24"/>
          <w:highlight w:val="none"/>
        </w:rPr>
        <w:t xml:space="preserve"> 供应商不得虚假承诺，否则，按照提供虚假材料谋取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处理。</w:t>
      </w:r>
    </w:p>
    <w:p w14:paraId="7CB473AA">
      <w:pPr>
        <w:pageBreakBefore w:val="0"/>
        <w:kinsoku/>
        <w:overflowPunct/>
        <w:topLinePunct w:val="0"/>
        <w:autoSpaceDE/>
        <w:autoSpaceDN/>
        <w:bidi w:val="0"/>
        <w:spacing w:line="360" w:lineRule="auto"/>
        <w:rPr>
          <w:rFonts w:hint="eastAsia" w:ascii="仿宋" w:hAnsi="仿宋" w:eastAsia="仿宋" w:cs="仿宋"/>
          <w:color w:val="auto"/>
          <w:sz w:val="24"/>
          <w:szCs w:val="24"/>
          <w:highlight w:val="none"/>
          <w:lang w:val="en-US" w:eastAsia="zh-CN"/>
        </w:rPr>
      </w:pPr>
    </w:p>
    <w:bookmarkEnd w:id="165"/>
    <w:p w14:paraId="461A4A50">
      <w:pP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2A4FB6AF">
      <w:pPr>
        <w:keepLines w:val="0"/>
        <w:pageBreakBefore w:val="0"/>
        <w:kinsoku/>
        <w:wordWrap/>
        <w:overflowPunct/>
        <w:topLinePunct w:val="0"/>
        <w:autoSpaceDE/>
        <w:autoSpaceDN/>
        <w:bidi w:val="0"/>
        <w:adjustRightInd/>
        <w:spacing w:line="360" w:lineRule="auto"/>
        <w:jc w:val="center"/>
        <w:textAlignment w:val="auto"/>
        <w:rPr>
          <w:rStyle w:val="28"/>
          <w:rFonts w:hint="eastAsia" w:ascii="仿宋" w:hAnsi="仿宋" w:eastAsia="仿宋" w:cs="仿宋"/>
          <w:color w:val="auto"/>
          <w:kern w:val="0"/>
          <w:sz w:val="30"/>
          <w:szCs w:val="30"/>
          <w:highlight w:val="none"/>
          <w:lang w:val="en-US" w:eastAsia="zh-CN" w:bidi="ar-SA"/>
        </w:rPr>
      </w:pPr>
      <w:r>
        <w:rPr>
          <w:rStyle w:val="28"/>
          <w:rFonts w:hint="eastAsia" w:ascii="仿宋" w:hAnsi="仿宋" w:eastAsia="仿宋" w:cs="仿宋"/>
          <w:color w:val="auto"/>
          <w:kern w:val="0"/>
          <w:sz w:val="30"/>
          <w:szCs w:val="30"/>
          <w:highlight w:val="none"/>
          <w:lang w:val="en-US" w:eastAsia="zh-CN" w:bidi="ar-SA"/>
        </w:rPr>
        <w:t>第三章 采购需求</w:t>
      </w:r>
    </w:p>
    <w:p w14:paraId="3A9E2841">
      <w:pPr>
        <w:pStyle w:val="51"/>
        <w:keepNext w:val="0"/>
        <w:keepLines w:val="0"/>
        <w:pageBreakBefore w:val="0"/>
        <w:kinsoku/>
        <w:topLinePunct w:val="0"/>
        <w:bidi w:val="0"/>
        <w:spacing w:line="5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一、服务内容及要求</w:t>
      </w:r>
      <w:bookmarkStart w:id="196" w:name="_Toc438456195"/>
    </w:p>
    <w:bookmarkEnd w:id="196"/>
    <w:p w14:paraId="7F75BB86">
      <w:pPr>
        <w:pStyle w:val="51"/>
        <w:keepNext w:val="0"/>
        <w:keepLines w:val="0"/>
        <w:pageBreakBefore w:val="0"/>
        <w:kinsoku/>
        <w:topLinePunct w:val="0"/>
        <w:bidi w:val="0"/>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b w:val="0"/>
          <w:bCs w:val="0"/>
          <w:color w:val="auto"/>
          <w:sz w:val="24"/>
          <w:szCs w:val="32"/>
          <w:highlight w:val="none"/>
          <w:lang w:val="en-US" w:eastAsia="zh-CN"/>
        </w:rPr>
        <w:t>基本信息</w:t>
      </w:r>
    </w:p>
    <w:tbl>
      <w:tblPr>
        <w:tblStyle w:val="25"/>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788"/>
        <w:gridCol w:w="1754"/>
        <w:gridCol w:w="2177"/>
        <w:gridCol w:w="2365"/>
      </w:tblGrid>
      <w:tr w14:paraId="4245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73" w:type="dxa"/>
            <w:vAlign w:val="center"/>
          </w:tcPr>
          <w:p w14:paraId="6DA9DA3A">
            <w:pPr>
              <w:pStyle w:val="51"/>
              <w:keepNext w:val="0"/>
              <w:keepLines w:val="0"/>
              <w:pageBreakBefore w:val="0"/>
              <w:kinsoku/>
              <w:topLinePunct w:val="0"/>
              <w:bidi w:val="0"/>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88" w:type="dxa"/>
            <w:vAlign w:val="center"/>
          </w:tcPr>
          <w:p w14:paraId="7DC31FC1">
            <w:pPr>
              <w:pStyle w:val="51"/>
              <w:keepNext w:val="0"/>
              <w:keepLines w:val="0"/>
              <w:pageBreakBefore w:val="0"/>
              <w:kinsoku/>
              <w:topLinePunct w:val="0"/>
              <w:bidi w:val="0"/>
              <w:spacing w:line="240" w:lineRule="auto"/>
              <w:ind w:left="0" w:lef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1754" w:type="dxa"/>
            <w:vAlign w:val="center"/>
          </w:tcPr>
          <w:p w14:paraId="0D5A6312">
            <w:pPr>
              <w:pStyle w:val="51"/>
              <w:keepNext w:val="0"/>
              <w:keepLines w:val="0"/>
              <w:pageBreakBefore w:val="0"/>
              <w:kinsoku/>
              <w:topLinePunct w:val="0"/>
              <w:bidi w:val="0"/>
              <w:spacing w:line="240" w:lineRule="auto"/>
              <w:ind w:left="0" w:lef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项目预算</w:t>
            </w:r>
          </w:p>
          <w:p w14:paraId="08961A99">
            <w:pPr>
              <w:pStyle w:val="51"/>
              <w:keepNext w:val="0"/>
              <w:keepLines w:val="0"/>
              <w:pageBreakBefore w:val="0"/>
              <w:kinsoku/>
              <w:topLinePunct w:val="0"/>
              <w:bidi w:val="0"/>
              <w:spacing w:line="240" w:lineRule="auto"/>
              <w:ind w:left="0" w:lef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2177" w:type="dxa"/>
            <w:vAlign w:val="center"/>
          </w:tcPr>
          <w:p w14:paraId="649C656B">
            <w:pPr>
              <w:pStyle w:val="51"/>
              <w:keepNext w:val="0"/>
              <w:keepLines w:val="0"/>
              <w:pageBreakBefore w:val="0"/>
              <w:kinsoku/>
              <w:topLinePunct w:val="0"/>
              <w:bidi w:val="0"/>
              <w:spacing w:line="240" w:lineRule="auto"/>
              <w:ind w:left="0" w:leftChars="0" w:firstLine="0" w:firstLineChars="0"/>
              <w:jc w:val="center"/>
              <w:outlineLvl w:val="9"/>
              <w:rPr>
                <w:rFonts w:hint="default" w:ascii="仿宋" w:hAnsi="仿宋" w:eastAsia="仿宋" w:cs="仿宋"/>
                <w:color w:val="auto"/>
                <w:sz w:val="24"/>
                <w:szCs w:val="24"/>
                <w:highlight w:val="none"/>
                <w:lang w:val="en-US" w:eastAsia="zh-CN"/>
              </w:rPr>
            </w:pPr>
            <w:r>
              <w:rPr>
                <w:rFonts w:hint="eastAsia" w:hAnsi="仿宋" w:cs="仿宋"/>
                <w:color w:val="auto"/>
                <w:sz w:val="24"/>
                <w:szCs w:val="24"/>
                <w:highlight w:val="none"/>
                <w:lang w:val="en-US" w:eastAsia="zh-CN"/>
              </w:rPr>
              <w:t>服务</w:t>
            </w:r>
            <w:r>
              <w:rPr>
                <w:rFonts w:hint="default" w:ascii="仿宋" w:hAnsi="仿宋" w:eastAsia="仿宋" w:cs="仿宋"/>
                <w:color w:val="auto"/>
                <w:sz w:val="24"/>
                <w:szCs w:val="24"/>
                <w:highlight w:val="none"/>
                <w:lang w:val="en-US" w:eastAsia="zh-CN"/>
              </w:rPr>
              <w:t>期限</w:t>
            </w:r>
          </w:p>
        </w:tc>
        <w:tc>
          <w:tcPr>
            <w:tcW w:w="2365" w:type="dxa"/>
            <w:vAlign w:val="center"/>
          </w:tcPr>
          <w:p w14:paraId="470BD029">
            <w:pPr>
              <w:pStyle w:val="51"/>
              <w:keepNext w:val="0"/>
              <w:keepLines w:val="0"/>
              <w:pageBreakBefore w:val="0"/>
              <w:kinsoku/>
              <w:topLinePunct w:val="0"/>
              <w:bidi w:val="0"/>
              <w:spacing w:line="240" w:lineRule="auto"/>
              <w:ind w:left="0" w:leftChars="0" w:firstLine="0" w:firstLineChars="0"/>
              <w:jc w:val="center"/>
              <w:outlineLvl w:val="9"/>
              <w:rPr>
                <w:rFonts w:hint="eastAsia" w:ascii="仿宋" w:hAnsi="仿宋" w:eastAsia="仿宋" w:cs="仿宋"/>
                <w:color w:val="auto"/>
                <w:sz w:val="24"/>
                <w:szCs w:val="24"/>
                <w:highlight w:val="none"/>
              </w:rPr>
            </w:pPr>
            <w:r>
              <w:rPr>
                <w:rFonts w:hint="eastAsia" w:hAnsi="仿宋" w:cs="仿宋"/>
                <w:color w:val="auto"/>
                <w:sz w:val="24"/>
                <w:szCs w:val="24"/>
                <w:highlight w:val="none"/>
                <w:lang w:val="en-US" w:eastAsia="zh-CN"/>
              </w:rPr>
              <w:t>备注</w:t>
            </w:r>
          </w:p>
        </w:tc>
      </w:tr>
      <w:tr w14:paraId="6863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73" w:type="dxa"/>
            <w:vAlign w:val="center"/>
          </w:tcPr>
          <w:p w14:paraId="7AC151A1">
            <w:pPr>
              <w:pStyle w:val="51"/>
              <w:keepNext w:val="0"/>
              <w:keepLines w:val="0"/>
              <w:pageBreakBefore w:val="0"/>
              <w:tabs>
                <w:tab w:val="center" w:pos="270"/>
              </w:tabs>
              <w:kinsoku/>
              <w:topLinePunct w:val="0"/>
              <w:bidi w:val="0"/>
              <w:spacing w:line="240" w:lineRule="auto"/>
              <w:ind w:left="0" w:leftChars="0"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88" w:type="dxa"/>
            <w:vAlign w:val="center"/>
          </w:tcPr>
          <w:p w14:paraId="4BAFE32C">
            <w:pPr>
              <w:pStyle w:val="51"/>
              <w:keepNext w:val="0"/>
              <w:keepLines w:val="0"/>
              <w:pageBreakBefore w:val="0"/>
              <w:kinsoku/>
              <w:topLinePunct w:val="0"/>
              <w:bidi w:val="0"/>
              <w:spacing w:line="240" w:lineRule="auto"/>
              <w:ind w:left="0" w:leftChars="0" w:firstLine="0" w:firstLineChars="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医用氧气（液氧）</w:t>
            </w:r>
          </w:p>
        </w:tc>
        <w:tc>
          <w:tcPr>
            <w:tcW w:w="1754" w:type="dxa"/>
            <w:vAlign w:val="center"/>
          </w:tcPr>
          <w:p w14:paraId="1406DE86">
            <w:pPr>
              <w:pStyle w:val="51"/>
              <w:keepNext w:val="0"/>
              <w:keepLines w:val="0"/>
              <w:pageBreakBefore w:val="0"/>
              <w:kinsoku/>
              <w:topLinePunct w:val="0"/>
              <w:bidi w:val="0"/>
              <w:spacing w:line="240" w:lineRule="auto"/>
              <w:ind w:left="0" w:leftChars="0" w:firstLine="0" w:firstLineChars="0"/>
              <w:jc w:val="center"/>
              <w:outlineLvl w:val="9"/>
              <w:rPr>
                <w:rFonts w:hint="default" w:ascii="仿宋" w:hAnsi="仿宋" w:eastAsia="仿宋" w:cs="仿宋"/>
                <w:color w:val="auto"/>
                <w:sz w:val="24"/>
                <w:szCs w:val="24"/>
                <w:highlight w:val="none"/>
                <w:lang w:val="en-US" w:eastAsia="zh-CN"/>
              </w:rPr>
            </w:pPr>
            <w:r>
              <w:rPr>
                <w:rFonts w:hint="eastAsia" w:hAnsi="仿宋" w:cs="仿宋"/>
                <w:b w:val="0"/>
                <w:i w:val="0"/>
                <w:color w:val="auto"/>
                <w:kern w:val="2"/>
                <w:sz w:val="24"/>
                <w:szCs w:val="24"/>
                <w:highlight w:val="none"/>
                <w:lang w:val="en-US" w:eastAsia="zh-CN" w:bidi="ar-SA"/>
              </w:rPr>
              <w:t>200</w:t>
            </w:r>
          </w:p>
        </w:tc>
        <w:tc>
          <w:tcPr>
            <w:tcW w:w="2177" w:type="dxa"/>
            <w:vAlign w:val="center"/>
          </w:tcPr>
          <w:p w14:paraId="0963E847">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default" w:hAnsi="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自合同签订之日起1年</w:t>
            </w:r>
          </w:p>
        </w:tc>
        <w:tc>
          <w:tcPr>
            <w:tcW w:w="2365" w:type="dxa"/>
            <w:vAlign w:val="center"/>
          </w:tcPr>
          <w:p w14:paraId="0FFAC713">
            <w:pPr>
              <w:keepNext w:val="0"/>
              <w:keepLines w:val="0"/>
              <w:pageBreakBefore w:val="0"/>
              <w:kinsoku/>
              <w:wordWrap/>
              <w:overflowPunct w:val="0"/>
              <w:topLinePunct w:val="0"/>
              <w:autoSpaceDE/>
              <w:autoSpaceDN/>
              <w:bidi w:val="0"/>
              <w:adjustRightInd/>
              <w:spacing w:line="3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项目预算200万元，最高限价：1870元/吨</w:t>
            </w:r>
          </w:p>
        </w:tc>
      </w:tr>
    </w:tbl>
    <w:p w14:paraId="4AD82392">
      <w:pPr>
        <w:pStyle w:val="13"/>
        <w:shd w:val="clear" w:color="auto" w:fill="auto"/>
        <w:spacing w:after="0" w:line="360" w:lineRule="auto"/>
        <w:rPr>
          <w:rFonts w:hint="eastAsia" w:ascii="仿宋" w:hAnsi="仿宋" w:eastAsia="仿宋" w:cs="仿宋"/>
          <w:b/>
          <w:bCs/>
          <w:color w:val="auto"/>
          <w:sz w:val="24"/>
          <w:szCs w:val="24"/>
          <w:highlight w:val="none"/>
          <w:shd w:val="clear" w:color="auto" w:fill="auto"/>
          <w:lang w:val="en-US" w:eastAsia="zh-CN"/>
        </w:rPr>
      </w:pPr>
      <w:bookmarkStart w:id="197" w:name="_Toc460703983"/>
      <w:r>
        <w:rPr>
          <w:rFonts w:hint="eastAsia" w:ascii="仿宋" w:hAnsi="仿宋" w:eastAsia="仿宋" w:cs="仿宋"/>
          <w:b/>
          <w:bCs/>
          <w:color w:val="auto"/>
          <w:sz w:val="24"/>
          <w:szCs w:val="24"/>
          <w:highlight w:val="none"/>
          <w:shd w:val="clear" w:color="auto" w:fill="auto"/>
          <w:lang w:val="en-US" w:eastAsia="zh-CN"/>
        </w:rPr>
        <w:t>（二）是否接受进口产品投标</w:t>
      </w:r>
    </w:p>
    <w:p w14:paraId="5A081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本项目不接受进口产品投标（进口产品是指通过中国海关报关，验放进入中国境内，且产自关境外的产品）。</w:t>
      </w:r>
    </w:p>
    <w:p w14:paraId="6A845FCE">
      <w:pPr>
        <w:pStyle w:val="13"/>
        <w:shd w:val="clear" w:color="auto" w:fill="auto"/>
        <w:spacing w:after="0" w:line="360" w:lineRule="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（三）项目基本情况和采购标的需实现的功能或目标</w:t>
      </w:r>
    </w:p>
    <w:p w14:paraId="19DB5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旨在通过采购符合国家药品标准的医用液氧，为医院中心供气系统或主要用气科室提供持续、稳定、纯净的医用氧气气源。采购标的不仅包括合格的液氧产品，也包括从气源保障、低温运输、安全卸液、储存汽化到终端压力稳定供应的一体化解决方案，确保医院氧气供应系统安全、可靠、经济地运行。</w:t>
      </w:r>
    </w:p>
    <w:p w14:paraId="508D7E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二、货物技术及服务标准</w:t>
      </w:r>
    </w:p>
    <w:p w14:paraId="0FD2D5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（一）必须满足的技术及服务标准</w:t>
      </w:r>
    </w:p>
    <w:p w14:paraId="43F7B31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（1）产品质量标准：</w:t>
      </w:r>
    </w:p>
    <w:p w14:paraId="2C9CF58C">
      <w:pPr>
        <w:pStyle w:val="11"/>
        <w:spacing w:line="360" w:lineRule="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液氧经汽化后产生的医用氧气，必须完全符合现行版《中华人民共和国药典》“医用氧（气态）”的全部标准。</w:t>
      </w:r>
    </w:p>
    <w:p w14:paraId="230DC454">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氧气纯度 ≥ 99.5% (v/v）。</w:t>
      </w:r>
    </w:p>
    <w:p w14:paraId="4A988DA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（2）配送与卸液：</w:t>
      </w:r>
    </w:p>
    <w:p w14:paraId="6D383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需使用专用低温液体槽车运输，提供符合国家标准的低温液体槽车（用于液氧运输）的行驶证、道路运输证（经营范围须含“危险货物第2类”）及相关车辆证明。投标人须制定详细的《液氧装卸与储运安全操作规程》，承诺在充装、卸液、运输等各环节采取完善的安全防护与监控措施，确保操作人员持证上岗、流程规范。卸液过程须由投标人负责，由经过培训的专业人员操作，严格遵守安全规程，防止泄漏和冻伤。</w:t>
      </w:r>
    </w:p>
    <w:p w14:paraId="6BBB214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（3）配送与服务标准：</w:t>
      </w:r>
    </w:p>
    <w:p w14:paraId="4041E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配送时效：正常情况下，每周供应一次，能够保障医院日常用氧需求，投标人在接到医院配送通知后，72小时内送达指定地点；紧急情况下（如急救、突发断供）需提供8小时内应急送达服务。若供应商原因未在要求时间内送达，逾期超过3次（含），采购人有权终止合同。</w:t>
      </w:r>
    </w:p>
    <w:p w14:paraId="2337F4B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（4）其他服务标准</w:t>
      </w:r>
    </w:p>
    <w:p w14:paraId="4E682485">
      <w:pPr>
        <w:pStyle w:val="11"/>
        <w:spacing w:line="360" w:lineRule="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①提供</w:t>
      </w:r>
      <w:r>
        <w:rPr>
          <w:rFonts w:hint="eastAsia" w:ascii="仿宋" w:hAnsi="仿宋" w:eastAsia="仿宋" w:cs="仿宋"/>
          <w:b w:val="0"/>
          <w:i w:val="0"/>
          <w:color w:val="auto"/>
          <w:kern w:val="2"/>
          <w:sz w:val="24"/>
          <w:szCs w:val="24"/>
          <w:highlight w:val="none"/>
          <w:lang w:val="en-US" w:eastAsia="zh-CN" w:bidi="ar-SA"/>
        </w:rPr>
        <w:t>有效的《气瓶充装许可证》及《特种设备检验检测机构核准证》。</w:t>
      </w:r>
    </w:p>
    <w:p w14:paraId="13562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②提供关键岗位人员（至少包括安全管理员、压力容器操作人员、槽车驾驶员/押运员）的有效资格证书及近半年中任意一个月的社保缴纳证明。</w:t>
      </w:r>
    </w:p>
    <w:p w14:paraId="1AB0AD1E">
      <w:pPr>
        <w:pStyle w:val="11"/>
        <w:spacing w:line="360" w:lineRule="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w:t>
      </w:r>
      <w:r>
        <w:rPr>
          <w:rFonts w:hint="eastAsia" w:ascii="仿宋" w:hAnsi="仿宋" w:eastAsia="仿宋" w:cs="仿宋"/>
          <w:b w:val="0"/>
          <w:i w:val="0"/>
          <w:color w:val="auto"/>
          <w:kern w:val="2"/>
          <w:sz w:val="24"/>
          <w:szCs w:val="24"/>
          <w:highlight w:val="none"/>
          <w:lang w:val="en-US" w:eastAsia="zh-CN" w:bidi="ar-SA"/>
        </w:rPr>
        <w:t>提供有效的医用氧《药品注册证》或《药品注册批件》或《药品再注册批准通知书》；</w:t>
      </w:r>
    </w:p>
    <w:p w14:paraId="1476CB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32"/>
          <w:szCs w:val="32"/>
          <w:highlight w:val="none"/>
          <w:lang w:val="en-US"/>
        </w:rPr>
      </w:pPr>
      <w:r>
        <w:rPr>
          <w:rFonts w:hint="eastAsia" w:ascii="仿宋" w:hAnsi="仿宋" w:eastAsia="仿宋" w:cs="仿宋"/>
          <w:b/>
          <w:bCs/>
          <w:color w:val="auto"/>
          <w:kern w:val="2"/>
          <w:sz w:val="24"/>
          <w:szCs w:val="24"/>
          <w:highlight w:val="none"/>
          <w:lang w:val="en-US" w:eastAsia="zh-CN" w:bidi="ar-SA"/>
        </w:rPr>
        <w:t>三、交货期及地点</w:t>
      </w:r>
    </w:p>
    <w:p w14:paraId="57B9D517">
      <w:pPr>
        <w:pStyle w:val="51"/>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中标人应在采购合同签订后10日内保证供货。</w:t>
      </w:r>
    </w:p>
    <w:p w14:paraId="05A7DCD7">
      <w:pPr>
        <w:pStyle w:val="51"/>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bidi="ar-SA"/>
        </w:rPr>
        <w:t>克拉玛依市中心医院医学装备科</w:t>
      </w:r>
    </w:p>
    <w:p w14:paraId="7700B3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四、验收方式</w:t>
      </w:r>
    </w:p>
    <w:p w14:paraId="010C2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1.以双方共同确认的液氧储罐液位计读数，或经法定计量机构检定合格的贸易交接流量计读数为结算依据。每次卸液前后需共同记录数据，双方签字确认。</w:t>
      </w:r>
    </w:p>
    <w:p w14:paraId="7F679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2.中标人应保证货物（液氧）到达时质量合格、数量准确。如发现质量问题或数量短缺，采购人有权拒绝接收该批次产品，并由中标人负责立即调换、补齐。</w:t>
      </w:r>
    </w:p>
    <w:p w14:paraId="7B951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3.每批次产品均须附有合格的药品质量检验报告（可提供同批次报告复印件或电子版查询方式）。</w:t>
      </w:r>
    </w:p>
    <w:p w14:paraId="57B01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4.产品的主要验收依据为《中华人民共和国药典》标准和本招标文件要求。中标方提供的货物未达到招标文件规定要求，且对采购人造成损失的，由供应商承担一切责任，并赔偿所造成的损失。</w:t>
      </w:r>
    </w:p>
    <w:p w14:paraId="2D8AE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5.如采购人需要制造商对中标人交付的产品（包括质量、技术参数等）进行确认的，制造商应予以配合，并出具书面意见。</w:t>
      </w:r>
    </w:p>
    <w:p w14:paraId="0182E501">
      <w:pPr>
        <w:pStyle w:val="51"/>
        <w:keepNext w:val="0"/>
        <w:keepLines w:val="0"/>
        <w:pageBreakBefore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五、产品质量保证期</w:t>
      </w:r>
    </w:p>
    <w:p w14:paraId="697E6D19">
      <w:pPr>
        <w:numPr>
          <w:ilvl w:val="0"/>
          <w:numId w:val="0"/>
        </w:num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1.投标产品质量保证期1年，自每批次卸液完毕并经双方确认之日起计算。</w:t>
      </w:r>
    </w:p>
    <w:p w14:paraId="637CF9D6">
      <w:pPr>
        <w:numPr>
          <w:ilvl w:val="0"/>
          <w:numId w:val="0"/>
        </w:num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2.投标产品属于国家规定“三包”范围的，其产品质量保证期不得低于“三包”规定。</w:t>
      </w:r>
    </w:p>
    <w:p w14:paraId="5356A659">
      <w:p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3.投标人的质量保证期承诺优于国家“三包”规定的，按投标人实际承诺执行。</w:t>
      </w:r>
    </w:p>
    <w:p w14:paraId="19608EEE">
      <w:p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4.投标产品由制造商（指产品生产制造商，或其负责销售、售后服务机构，以下同）负责标准售后服务的，应当在投标文件中予以明确说明，并附制造商售后服务承诺。</w:t>
      </w:r>
    </w:p>
    <w:p w14:paraId="7FED8690">
      <w:p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5.投标产品属于特殊管理药品范畴，其产品质量保证期（有效期）必须符合国家相关规定。</w:t>
      </w:r>
    </w:p>
    <w:p w14:paraId="176DA2BF">
      <w:pPr>
        <w:spacing w:line="360" w:lineRule="auto"/>
        <w:ind w:firstLine="424" w:firstLineChars="177"/>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6.在产品质量保证期内，因产品自身质量原因导致的问题，由中标人负全责。</w:t>
      </w:r>
    </w:p>
    <w:p w14:paraId="1BCA7589">
      <w:pPr>
        <w:pStyle w:val="51"/>
        <w:keepNext w:val="0"/>
        <w:keepLines w:val="0"/>
        <w:pageBreakBefore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六、售后服务内容</w:t>
      </w:r>
    </w:p>
    <w:p w14:paraId="305EC1AD">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1.投标人和制造商在质量保证期内应当为采购人提供以下技术支持和服务：</w:t>
      </w:r>
    </w:p>
    <w:p w14:paraId="044CE974">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1.1电话咨询</w:t>
      </w:r>
    </w:p>
    <w:p w14:paraId="5A3972A5">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中标人和制造商应当为采购人提供技术援助电话，解答采购人在使用中遇到的问题，及时为采购人提出解决问题的建议。</w:t>
      </w:r>
    </w:p>
    <w:p w14:paraId="2C8ADD6E">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1.2现场响应</w:t>
      </w:r>
    </w:p>
    <w:p w14:paraId="09E135CC">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采购人遇到使用及技术问题，电话咨询不能解决的，中标人和制造商应在24小时内到达现场进行处理，确保产品正常工作。</w:t>
      </w:r>
    </w:p>
    <w:p w14:paraId="2A4775EE">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1.3技术升级</w:t>
      </w:r>
    </w:p>
    <w:p w14:paraId="5C6CE5F2">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在质保期内，如果中标人和制造商的产品技术升级，供应商应及时通知采购人，如采购人有相应要求，中标人和制造商应对采购人购买的产品进行升级服务。</w:t>
      </w:r>
    </w:p>
    <w:p w14:paraId="3404BDF3">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2.质保期外服务要求</w:t>
      </w:r>
    </w:p>
    <w:p w14:paraId="301D37F5">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2.1质量保证期过后，供应商和制造商应同样提供免费电话咨询服务，并应承诺提供产品上门维护服务。</w:t>
      </w:r>
    </w:p>
    <w:p w14:paraId="39697F65">
      <w:pPr>
        <w:spacing w:line="360" w:lineRule="auto"/>
        <w:ind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2.2质量保证期过后，采购人需要继续由原供应商和制造商提供售后服务的，该供应商和制造商应以优惠价格提供售后服务。</w:t>
      </w:r>
    </w:p>
    <w:p w14:paraId="6216C5B4">
      <w:pPr>
        <w:numPr>
          <w:ilvl w:val="0"/>
          <w:numId w:val="0"/>
        </w:numPr>
        <w:spacing w:line="360" w:lineRule="auto"/>
        <w:ind w:left="0" w:leftChars="0" w:firstLine="424" w:firstLineChars="17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3.应急维修服务承诺</w:t>
      </w:r>
    </w:p>
    <w:p w14:paraId="0A320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在液氧充装过程中，若发生储槽、充装填料口、管道阀门、法兰等相关设备突发性故障，负责紧急处理维修。 </w:t>
      </w:r>
    </w:p>
    <w:p w14:paraId="3CA99F90">
      <w:pPr>
        <w:pStyle w:val="51"/>
        <w:keepNext w:val="0"/>
        <w:keepLines w:val="0"/>
        <w:pageBreakBefore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七、付款方式</w:t>
      </w:r>
    </w:p>
    <w:p w14:paraId="368CC3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（一）中标人按每次采购需求交货，并需配送至指定地点，经验收合格后，采购人以实际用量向中标人进行结算；</w:t>
      </w:r>
    </w:p>
    <w:p w14:paraId="0080FB5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（二）采购方以现汇形式支付，具体付款时间根据双方签订的实际购销合同约定为准，每半年结算一次，供货方按实际发货量给中心医院开具发票；</w:t>
      </w:r>
    </w:p>
    <w:p w14:paraId="26D1B4F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（三）中标人提交采购合同、发票等材料，向采购人申请付款。</w:t>
      </w:r>
    </w:p>
    <w:p w14:paraId="2FB048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（四）采购人对中标人提交的付款资料审核通过后，以转账方式向中标人付款。</w:t>
      </w:r>
    </w:p>
    <w:p w14:paraId="7D14D2D2">
      <w:pPr>
        <w:spacing w:line="520" w:lineRule="atLeast"/>
        <w:ind w:right="32"/>
        <w:jc w:val="center"/>
        <w:outlineLvl w:val="0"/>
        <w:rPr>
          <w:rFonts w:hint="eastAsia" w:ascii="仿宋" w:hAnsi="仿宋" w:eastAsia="仿宋" w:cs="仿宋"/>
          <w:b/>
          <w:bCs/>
          <w:color w:val="auto"/>
          <w:sz w:val="44"/>
          <w:szCs w:val="44"/>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bCs/>
          <w:color w:val="auto"/>
          <w:sz w:val="44"/>
          <w:szCs w:val="44"/>
          <w:highlight w:val="none"/>
          <w:shd w:val="clear" w:color="auto" w:fill="auto"/>
        </w:rPr>
        <w:t xml:space="preserve">第四章  </w:t>
      </w:r>
      <w:r>
        <w:rPr>
          <w:rFonts w:hint="eastAsia" w:ascii="仿宋" w:hAnsi="仿宋" w:eastAsia="仿宋" w:cs="仿宋"/>
          <w:b/>
          <w:bCs/>
          <w:color w:val="auto"/>
          <w:sz w:val="44"/>
          <w:szCs w:val="44"/>
          <w:highlight w:val="none"/>
        </w:rPr>
        <w:t>采购合同</w:t>
      </w:r>
    </w:p>
    <w:p w14:paraId="1A7F01A1">
      <w:pPr>
        <w:spacing w:line="520" w:lineRule="atLeast"/>
        <w:ind w:right="32" w:firstLine="3219" w:firstLineChars="1145"/>
        <w:jc w:val="right"/>
        <w:rPr>
          <w:rFonts w:ascii="楷体" w:hAnsi="楷体" w:eastAsia="楷体" w:cs="楷体"/>
          <w:color w:val="auto"/>
          <w:sz w:val="28"/>
          <w:szCs w:val="32"/>
          <w:highlight w:val="none"/>
        </w:rPr>
      </w:pPr>
      <w:r>
        <w:rPr>
          <w:rFonts w:hint="eastAsia" w:ascii="楷体" w:hAnsi="楷体" w:eastAsia="楷体" w:cs="楷体"/>
          <w:b/>
          <w:color w:val="auto"/>
          <w:sz w:val="28"/>
          <w:szCs w:val="32"/>
          <w:highlight w:val="none"/>
        </w:rPr>
        <w:t xml:space="preserve"> 合同编号：</w:t>
      </w:r>
      <w:bookmarkStart w:id="198" w:name="OLE_LINK2"/>
      <w:r>
        <w:rPr>
          <w:rFonts w:ascii="楷体" w:hAnsi="楷体" w:eastAsia="楷体" w:cs="楷体"/>
          <w:b/>
          <w:color w:val="auto"/>
          <w:sz w:val="28"/>
          <w:szCs w:val="32"/>
          <w:highlight w:val="none"/>
        </w:rPr>
        <w:t>YX-GX-</w:t>
      </w:r>
      <w:r>
        <w:rPr>
          <w:rFonts w:hint="eastAsia" w:ascii="楷体" w:hAnsi="楷体" w:eastAsia="楷体" w:cs="楷体"/>
          <w:b/>
          <w:color w:val="auto"/>
          <w:sz w:val="28"/>
          <w:szCs w:val="32"/>
          <w:highlight w:val="none"/>
        </w:rPr>
        <w:t>XX</w:t>
      </w:r>
      <w:r>
        <w:rPr>
          <w:rFonts w:ascii="楷体" w:hAnsi="楷体" w:eastAsia="楷体" w:cs="楷体"/>
          <w:b/>
          <w:color w:val="auto"/>
          <w:sz w:val="28"/>
          <w:szCs w:val="32"/>
          <w:highlight w:val="none"/>
        </w:rPr>
        <w:t>-</w:t>
      </w:r>
      <w:r>
        <w:rPr>
          <w:rFonts w:hint="eastAsia" w:ascii="楷体" w:hAnsi="楷体" w:eastAsia="楷体" w:cs="楷体"/>
          <w:b/>
          <w:color w:val="auto"/>
          <w:sz w:val="28"/>
          <w:szCs w:val="32"/>
          <w:highlight w:val="none"/>
        </w:rPr>
        <w:t>XX</w:t>
      </w:r>
      <w:r>
        <w:rPr>
          <w:rFonts w:ascii="楷体" w:hAnsi="楷体" w:eastAsia="楷体" w:cs="楷体"/>
          <w:b/>
          <w:color w:val="auto"/>
          <w:sz w:val="28"/>
          <w:szCs w:val="32"/>
          <w:highlight w:val="none"/>
        </w:rPr>
        <w:t>-</w:t>
      </w:r>
      <w:r>
        <w:rPr>
          <w:rFonts w:hint="eastAsia" w:ascii="楷体" w:hAnsi="楷体" w:eastAsia="楷体" w:cs="楷体"/>
          <w:b/>
          <w:color w:val="auto"/>
          <w:sz w:val="28"/>
          <w:szCs w:val="32"/>
          <w:highlight w:val="none"/>
        </w:rPr>
        <w:t>XX</w:t>
      </w:r>
      <w:r>
        <w:rPr>
          <w:rFonts w:ascii="楷体" w:hAnsi="楷体" w:eastAsia="楷体" w:cs="楷体"/>
          <w:b/>
          <w:color w:val="auto"/>
          <w:sz w:val="28"/>
          <w:szCs w:val="32"/>
          <w:highlight w:val="none"/>
        </w:rPr>
        <w:t>-</w:t>
      </w:r>
      <w:bookmarkEnd w:id="198"/>
      <w:r>
        <w:rPr>
          <w:rFonts w:ascii="楷体" w:hAnsi="楷体" w:eastAsia="楷体" w:cs="楷体"/>
          <w:b/>
          <w:color w:val="auto"/>
          <w:sz w:val="28"/>
          <w:szCs w:val="32"/>
          <w:highlight w:val="none"/>
        </w:rPr>
        <w:t>00</w:t>
      </w:r>
      <w:r>
        <w:rPr>
          <w:rFonts w:hint="eastAsia" w:ascii="楷体" w:hAnsi="楷体" w:eastAsia="楷体" w:cs="楷体"/>
          <w:b/>
          <w:color w:val="auto"/>
          <w:sz w:val="28"/>
          <w:szCs w:val="32"/>
          <w:highlight w:val="none"/>
        </w:rPr>
        <w:t>X</w:t>
      </w:r>
    </w:p>
    <w:p w14:paraId="152D9386">
      <w:pPr>
        <w:spacing w:line="520" w:lineRule="atLeast"/>
        <w:ind w:right="32"/>
        <w:rPr>
          <w:rFonts w:ascii="楷体" w:hAnsi="楷体" w:eastAsia="楷体" w:cs="楷体"/>
          <w:b/>
          <w:bCs/>
          <w:color w:val="auto"/>
          <w:sz w:val="32"/>
          <w:szCs w:val="32"/>
          <w:highlight w:val="none"/>
        </w:rPr>
      </w:pPr>
    </w:p>
    <w:p w14:paraId="2759DB14">
      <w:pPr>
        <w:spacing w:line="360" w:lineRule="auto"/>
        <w:rPr>
          <w:rFonts w:ascii="楷体" w:hAnsi="楷体" w:eastAsia="楷体" w:cs="楷体"/>
          <w:b/>
          <w:bCs/>
          <w:color w:val="auto"/>
          <w:sz w:val="44"/>
          <w:szCs w:val="44"/>
          <w:highlight w:val="none"/>
        </w:rPr>
      </w:pPr>
    </w:p>
    <w:p w14:paraId="554C7ACE">
      <w:pPr>
        <w:spacing w:line="360" w:lineRule="auto"/>
        <w:jc w:val="center"/>
        <w:rPr>
          <w:rFonts w:ascii="楷体" w:hAnsi="楷体" w:eastAsia="楷体" w:cs="楷体"/>
          <w:b/>
          <w:bCs/>
          <w:color w:val="auto"/>
          <w:sz w:val="44"/>
          <w:szCs w:val="44"/>
          <w:highlight w:val="none"/>
        </w:rPr>
      </w:pPr>
    </w:p>
    <w:p w14:paraId="7DB9B87E">
      <w:pPr>
        <w:spacing w:line="360" w:lineRule="auto"/>
        <w:jc w:val="center"/>
        <w:rPr>
          <w:rFonts w:ascii="楷体" w:hAnsi="楷体" w:eastAsia="楷体" w:cs="楷体"/>
          <w:b/>
          <w:bCs/>
          <w:color w:val="auto"/>
          <w:sz w:val="44"/>
          <w:szCs w:val="44"/>
          <w:highlight w:val="none"/>
        </w:rPr>
      </w:pPr>
    </w:p>
    <w:p w14:paraId="3B06D45B">
      <w:pPr>
        <w:spacing w:line="360" w:lineRule="auto"/>
        <w:jc w:val="center"/>
        <w:rPr>
          <w:rFonts w:ascii="楷体" w:hAnsi="楷体" w:eastAsia="楷体" w:cs="楷体"/>
          <w:b/>
          <w:bCs/>
          <w:color w:val="auto"/>
          <w:sz w:val="44"/>
          <w:szCs w:val="44"/>
          <w:highlight w:val="none"/>
        </w:rPr>
      </w:pPr>
    </w:p>
    <w:p w14:paraId="00AC6FF0">
      <w:pPr>
        <w:spacing w:line="360" w:lineRule="auto"/>
        <w:jc w:val="center"/>
        <w:rPr>
          <w:rFonts w:ascii="楷体" w:hAnsi="楷体" w:eastAsia="楷体" w:cs="楷体"/>
          <w:b/>
          <w:bCs/>
          <w:color w:val="auto"/>
          <w:sz w:val="36"/>
          <w:szCs w:val="44"/>
          <w:highlight w:val="none"/>
        </w:rPr>
      </w:pPr>
    </w:p>
    <w:p w14:paraId="6CF130C4">
      <w:pPr>
        <w:spacing w:line="360" w:lineRule="auto"/>
        <w:jc w:val="center"/>
        <w:rPr>
          <w:rFonts w:ascii="楷体" w:hAnsi="楷体" w:eastAsia="楷体" w:cs="楷体"/>
          <w:b/>
          <w:bCs/>
          <w:color w:val="auto"/>
          <w:sz w:val="40"/>
          <w:szCs w:val="44"/>
          <w:highlight w:val="none"/>
        </w:rPr>
      </w:pPr>
      <w:bookmarkStart w:id="199" w:name="OLE_LINK3"/>
      <w:r>
        <w:rPr>
          <w:rFonts w:hint="eastAsia" w:ascii="楷体" w:hAnsi="楷体" w:eastAsia="楷体" w:cs="楷体"/>
          <w:b/>
          <w:bCs/>
          <w:color w:val="auto"/>
          <w:sz w:val="40"/>
          <w:szCs w:val="44"/>
          <w:highlight w:val="none"/>
          <w:u w:val="single"/>
        </w:rPr>
        <w:t>【XXXXX】</w:t>
      </w:r>
      <w:r>
        <w:rPr>
          <w:rFonts w:hint="eastAsia" w:ascii="楷体" w:hAnsi="楷体" w:eastAsia="楷体" w:cs="楷体"/>
          <w:b/>
          <w:bCs/>
          <w:color w:val="auto"/>
          <w:sz w:val="40"/>
          <w:szCs w:val="44"/>
          <w:highlight w:val="none"/>
        </w:rPr>
        <w:t>采购合同</w:t>
      </w:r>
    </w:p>
    <w:bookmarkEnd w:id="199"/>
    <w:p w14:paraId="4F8C9549">
      <w:pPr>
        <w:spacing w:line="360" w:lineRule="auto"/>
        <w:rPr>
          <w:rFonts w:ascii="楷体" w:hAnsi="楷体" w:eastAsia="楷体" w:cs="楷体"/>
          <w:b/>
          <w:bCs/>
          <w:color w:val="auto"/>
          <w:sz w:val="32"/>
          <w:szCs w:val="32"/>
          <w:highlight w:val="none"/>
        </w:rPr>
      </w:pPr>
    </w:p>
    <w:p w14:paraId="16F82B1C">
      <w:pPr>
        <w:spacing w:line="360" w:lineRule="auto"/>
        <w:jc w:val="center"/>
        <w:rPr>
          <w:rFonts w:ascii="楷体" w:hAnsi="楷体" w:eastAsia="楷体" w:cs="楷体"/>
          <w:b/>
          <w:bCs/>
          <w:color w:val="auto"/>
          <w:sz w:val="32"/>
          <w:szCs w:val="32"/>
          <w:highlight w:val="none"/>
        </w:rPr>
      </w:pPr>
    </w:p>
    <w:p w14:paraId="27C57A80">
      <w:pPr>
        <w:spacing w:line="360" w:lineRule="auto"/>
        <w:jc w:val="center"/>
        <w:rPr>
          <w:rFonts w:ascii="楷体" w:hAnsi="楷体" w:eastAsia="楷体" w:cs="楷体"/>
          <w:b/>
          <w:bCs/>
          <w:color w:val="auto"/>
          <w:sz w:val="32"/>
          <w:szCs w:val="32"/>
          <w:highlight w:val="none"/>
        </w:rPr>
      </w:pPr>
    </w:p>
    <w:p w14:paraId="3BE51582">
      <w:pPr>
        <w:spacing w:line="360" w:lineRule="auto"/>
        <w:jc w:val="center"/>
        <w:rPr>
          <w:rFonts w:ascii="楷体" w:hAnsi="楷体" w:eastAsia="楷体" w:cs="楷体"/>
          <w:b/>
          <w:bCs/>
          <w:color w:val="auto"/>
          <w:sz w:val="32"/>
          <w:szCs w:val="32"/>
          <w:highlight w:val="none"/>
        </w:rPr>
      </w:pPr>
    </w:p>
    <w:p w14:paraId="57F37A40">
      <w:pPr>
        <w:spacing w:line="360" w:lineRule="auto"/>
        <w:ind w:left="2887" w:leftChars="304" w:hanging="2249" w:hangingChars="700"/>
        <w:jc w:val="left"/>
        <w:rPr>
          <w:rFonts w:ascii="楷体" w:hAnsi="楷体" w:eastAsia="楷体" w:cs="楷体"/>
          <w:b/>
          <w:bCs/>
          <w:color w:val="auto"/>
          <w:sz w:val="24"/>
          <w:szCs w:val="32"/>
          <w:highlight w:val="none"/>
          <w:u w:val="single"/>
        </w:rPr>
      </w:pPr>
      <w:r>
        <w:rPr>
          <w:rFonts w:hint="eastAsia" w:ascii="楷体" w:hAnsi="楷体" w:eastAsia="楷体" w:cs="楷体"/>
          <w:b/>
          <w:bCs/>
          <w:color w:val="auto"/>
          <w:sz w:val="32"/>
          <w:szCs w:val="32"/>
          <w:highlight w:val="none"/>
        </w:rPr>
        <w:t xml:space="preserve">项 目 名 称： </w:t>
      </w:r>
      <w:r>
        <w:rPr>
          <w:rFonts w:hint="eastAsia" w:ascii="楷体" w:hAnsi="楷体" w:eastAsia="楷体" w:cs="楷体"/>
          <w:b/>
          <w:bCs/>
          <w:color w:val="auto"/>
          <w:sz w:val="32"/>
          <w:szCs w:val="32"/>
          <w:highlight w:val="none"/>
          <w:u w:val="single"/>
        </w:rPr>
        <w:t>XXXX</w:t>
      </w:r>
    </w:p>
    <w:p w14:paraId="05B1BE4E">
      <w:pPr>
        <w:spacing w:line="360" w:lineRule="auto"/>
        <w:ind w:firstLine="643" w:firstLineChars="200"/>
        <w:rPr>
          <w:rFonts w:ascii="楷体" w:hAnsi="楷体" w:eastAsia="楷体" w:cs="楷体"/>
          <w:b/>
          <w:color w:val="auto"/>
          <w:sz w:val="32"/>
          <w:szCs w:val="32"/>
          <w:highlight w:val="none"/>
          <w:u w:val="single"/>
        </w:rPr>
      </w:pPr>
      <w:r>
        <w:rPr>
          <w:rFonts w:hint="eastAsia" w:ascii="楷体" w:hAnsi="楷体" w:eastAsia="楷体" w:cs="楷体"/>
          <w:b/>
          <w:color w:val="auto"/>
          <w:sz w:val="32"/>
          <w:szCs w:val="32"/>
          <w:highlight w:val="none"/>
        </w:rPr>
        <w:t>买方（甲方）：</w:t>
      </w:r>
      <w:r>
        <w:rPr>
          <w:rFonts w:hint="eastAsia" w:ascii="楷体" w:hAnsi="楷体" w:eastAsia="楷体" w:cs="楷体"/>
          <w:b/>
          <w:color w:val="auto"/>
          <w:sz w:val="32"/>
          <w:szCs w:val="32"/>
          <w:highlight w:val="none"/>
          <w:u w:val="single"/>
        </w:rPr>
        <w:t>克拉玛依市中心医院</w:t>
      </w:r>
    </w:p>
    <w:p w14:paraId="3F46FC94">
      <w:pPr>
        <w:spacing w:line="360" w:lineRule="auto"/>
        <w:ind w:firstLine="643" w:firstLineChars="200"/>
        <w:rPr>
          <w:rFonts w:ascii="楷体" w:hAnsi="楷体" w:eastAsia="楷体" w:cs="楷体"/>
          <w:b/>
          <w:color w:val="auto"/>
          <w:sz w:val="32"/>
          <w:szCs w:val="32"/>
          <w:highlight w:val="none"/>
          <w:u w:val="single"/>
        </w:rPr>
      </w:pPr>
      <w:r>
        <w:rPr>
          <w:rFonts w:hint="eastAsia" w:ascii="楷体" w:hAnsi="楷体" w:eastAsia="楷体" w:cs="楷体"/>
          <w:b/>
          <w:color w:val="auto"/>
          <w:sz w:val="32"/>
          <w:szCs w:val="32"/>
          <w:highlight w:val="none"/>
        </w:rPr>
        <w:t xml:space="preserve">卖方（乙方）: </w:t>
      </w:r>
      <w:r>
        <w:rPr>
          <w:rFonts w:hint="eastAsia" w:ascii="楷体" w:hAnsi="楷体" w:eastAsia="楷体" w:cs="楷体"/>
          <w:b/>
          <w:color w:val="auto"/>
          <w:sz w:val="32"/>
          <w:szCs w:val="32"/>
          <w:highlight w:val="none"/>
          <w:u w:val="single"/>
        </w:rPr>
        <w:t>XXXXXXX</w:t>
      </w:r>
    </w:p>
    <w:p w14:paraId="242CE473">
      <w:pPr>
        <w:spacing w:line="360" w:lineRule="auto"/>
        <w:ind w:firstLine="636" w:firstLineChars="198"/>
        <w:rPr>
          <w:rFonts w:ascii="楷体" w:hAnsi="楷体" w:eastAsia="楷体" w:cs="楷体"/>
          <w:b/>
          <w:color w:val="auto"/>
          <w:sz w:val="32"/>
          <w:szCs w:val="32"/>
          <w:highlight w:val="none"/>
        </w:rPr>
      </w:pPr>
    </w:p>
    <w:p w14:paraId="68A2D068">
      <w:pPr>
        <w:rPr>
          <w:color w:val="auto"/>
          <w:highlight w:val="none"/>
        </w:rPr>
      </w:pPr>
    </w:p>
    <w:p w14:paraId="231E6C12">
      <w:pPr>
        <w:spacing w:line="360" w:lineRule="auto"/>
        <w:ind w:firstLine="643"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签订日期：</w:t>
      </w:r>
      <w:r>
        <w:rPr>
          <w:rFonts w:ascii="楷体" w:hAnsi="楷体" w:eastAsia="楷体" w:cs="楷体"/>
          <w:b/>
          <w:color w:val="auto"/>
          <w:sz w:val="32"/>
          <w:szCs w:val="32"/>
          <w:highlight w:val="none"/>
        </w:rPr>
        <w:t xml:space="preserve">    </w:t>
      </w:r>
      <w:r>
        <w:rPr>
          <w:rFonts w:hint="eastAsia" w:ascii="楷体" w:hAnsi="楷体" w:eastAsia="楷体" w:cs="楷体"/>
          <w:b/>
          <w:color w:val="auto"/>
          <w:sz w:val="32"/>
          <w:szCs w:val="32"/>
          <w:highlight w:val="none"/>
        </w:rPr>
        <w:t>年</w:t>
      </w:r>
      <w:r>
        <w:rPr>
          <w:rFonts w:ascii="楷体" w:hAnsi="楷体" w:eastAsia="楷体" w:cs="楷体"/>
          <w:b/>
          <w:color w:val="auto"/>
          <w:sz w:val="32"/>
          <w:szCs w:val="32"/>
          <w:highlight w:val="none"/>
        </w:rPr>
        <w:t xml:space="preserve">    </w:t>
      </w:r>
      <w:r>
        <w:rPr>
          <w:rFonts w:hint="eastAsia" w:ascii="楷体" w:hAnsi="楷体" w:eastAsia="楷体" w:cs="楷体"/>
          <w:b/>
          <w:color w:val="auto"/>
          <w:sz w:val="32"/>
          <w:szCs w:val="32"/>
          <w:highlight w:val="none"/>
        </w:rPr>
        <w:t>月</w:t>
      </w:r>
      <w:r>
        <w:rPr>
          <w:rFonts w:ascii="楷体" w:hAnsi="楷体" w:eastAsia="楷体" w:cs="楷体"/>
          <w:b/>
          <w:color w:val="auto"/>
          <w:sz w:val="32"/>
          <w:szCs w:val="32"/>
          <w:highlight w:val="none"/>
        </w:rPr>
        <w:t xml:space="preserve">    </w:t>
      </w:r>
      <w:r>
        <w:rPr>
          <w:rFonts w:hint="eastAsia" w:ascii="楷体" w:hAnsi="楷体" w:eastAsia="楷体" w:cs="楷体"/>
          <w:b/>
          <w:color w:val="auto"/>
          <w:sz w:val="32"/>
          <w:szCs w:val="32"/>
          <w:highlight w:val="none"/>
        </w:rPr>
        <w:t>日</w:t>
      </w:r>
    </w:p>
    <w:p w14:paraId="54CE2415">
      <w:pPr>
        <w:spacing w:line="360" w:lineRule="auto"/>
        <w:ind w:firstLine="643" w:firstLineChars="200"/>
        <w:rPr>
          <w:rFonts w:ascii="楷体" w:hAnsi="楷体" w:eastAsia="楷体" w:cs="楷体"/>
          <w:b/>
          <w:bCs/>
          <w:color w:val="auto"/>
          <w:sz w:val="32"/>
          <w:szCs w:val="32"/>
          <w:highlight w:val="none"/>
        </w:rPr>
      </w:pPr>
      <w:r>
        <w:rPr>
          <w:rFonts w:hint="eastAsia" w:ascii="楷体" w:hAnsi="楷体" w:eastAsia="楷体" w:cs="楷体"/>
          <w:b/>
          <w:color w:val="auto"/>
          <w:sz w:val="32"/>
          <w:szCs w:val="32"/>
          <w:highlight w:val="none"/>
        </w:rPr>
        <w:t>签订地点：</w:t>
      </w:r>
      <w:r>
        <w:rPr>
          <w:rFonts w:hint="eastAsia" w:ascii="楷体" w:hAnsi="楷体" w:eastAsia="楷体" w:cs="楷体"/>
          <w:b/>
          <w:bCs/>
          <w:color w:val="auto"/>
          <w:sz w:val="32"/>
          <w:szCs w:val="32"/>
          <w:highlight w:val="none"/>
          <w:u w:val="single"/>
        </w:rPr>
        <w:t>克拉玛依市克拉玛依区</w:t>
      </w:r>
    </w:p>
    <w:p w14:paraId="3ED7A296">
      <w:pPr>
        <w:spacing w:line="360" w:lineRule="auto"/>
        <w:rPr>
          <w:rFonts w:ascii="楷体" w:hAnsi="楷体" w:eastAsia="楷体" w:cs="楷体"/>
          <w:b/>
          <w:color w:val="auto"/>
          <w:sz w:val="24"/>
          <w:highlight w:val="none"/>
        </w:rPr>
        <w:sectPr>
          <w:footerReference r:id="rId5" w:type="even"/>
          <w:pgSz w:w="11906" w:h="16838"/>
          <w:pgMar w:top="850" w:right="1800" w:bottom="850" w:left="1800" w:header="851" w:footer="992" w:gutter="0"/>
          <w:pgNumType w:fmt="decimal"/>
          <w:cols w:space="0" w:num="1"/>
          <w:rtlGutter w:val="0"/>
          <w:docGrid w:type="lines" w:linePitch="312" w:charSpace="0"/>
        </w:sectPr>
      </w:pPr>
    </w:p>
    <w:p w14:paraId="1BE8CC70">
      <w:pPr>
        <w:spacing w:line="360" w:lineRule="auto"/>
        <w:rPr>
          <w:rFonts w:ascii="楷体" w:hAnsi="楷体" w:eastAsia="楷体" w:cs="楷体"/>
          <w:b/>
          <w:color w:val="auto"/>
          <w:sz w:val="24"/>
          <w:highlight w:val="none"/>
        </w:rPr>
        <w:sectPr>
          <w:type w:val="continuous"/>
          <w:pgSz w:w="11906" w:h="16838"/>
          <w:pgMar w:top="1440" w:right="1800" w:bottom="1440" w:left="1800" w:header="851" w:footer="992" w:gutter="0"/>
          <w:pgNumType w:fmt="decimal"/>
          <w:cols w:space="720" w:num="1"/>
          <w:docGrid w:type="lines" w:linePitch="312" w:charSpace="0"/>
        </w:sectPr>
      </w:pPr>
    </w:p>
    <w:p w14:paraId="1B82D5B8">
      <w:pPr>
        <w:spacing w:line="360" w:lineRule="auto"/>
        <w:jc w:val="center"/>
        <w:rPr>
          <w:rFonts w:ascii="楷体" w:hAnsi="楷体" w:eastAsia="楷体" w:cs="楷体"/>
          <w:b/>
          <w:color w:val="auto"/>
          <w:sz w:val="22"/>
          <w:highlight w:val="none"/>
        </w:rPr>
      </w:pPr>
      <w:r>
        <w:rPr>
          <w:rFonts w:hint="eastAsia" w:ascii="楷体" w:hAnsi="楷体" w:eastAsia="楷体" w:cs="楷体"/>
          <w:b/>
          <w:bCs/>
          <w:color w:val="auto"/>
          <w:sz w:val="40"/>
          <w:szCs w:val="44"/>
          <w:highlight w:val="none"/>
          <w:u w:val="single"/>
        </w:rPr>
        <w:t>【XXXXX】</w:t>
      </w:r>
      <w:r>
        <w:rPr>
          <w:rFonts w:hint="eastAsia" w:ascii="楷体" w:hAnsi="楷体" w:eastAsia="楷体" w:cs="楷体"/>
          <w:b/>
          <w:color w:val="auto"/>
          <w:sz w:val="40"/>
          <w:szCs w:val="44"/>
          <w:highlight w:val="none"/>
        </w:rPr>
        <w:t>采购合同</w:t>
      </w:r>
    </w:p>
    <w:p w14:paraId="221D78A9">
      <w:pPr>
        <w:spacing w:line="360" w:lineRule="auto"/>
        <w:ind w:firstLine="480" w:firstLineChars="200"/>
        <w:jc w:val="center"/>
        <w:rPr>
          <w:rFonts w:ascii="楷体" w:hAnsi="楷体" w:eastAsia="楷体" w:cs="楷体"/>
          <w:bCs/>
          <w:color w:val="auto"/>
          <w:sz w:val="24"/>
          <w:highlight w:val="none"/>
        </w:rPr>
      </w:pPr>
    </w:p>
    <w:p w14:paraId="5F0ECD6A">
      <w:pPr>
        <w:pStyle w:val="13"/>
        <w:ind w:firstLine="420"/>
        <w:rPr>
          <w:rFonts w:ascii="楷体" w:hAnsi="楷体" w:eastAsia="楷体" w:cs="楷体"/>
          <w:bCs/>
          <w:color w:val="auto"/>
          <w:sz w:val="24"/>
          <w:highlight w:val="none"/>
        </w:rPr>
      </w:pPr>
    </w:p>
    <w:p w14:paraId="0A5766BF">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买方（简称“甲方”）：</w:t>
      </w:r>
      <w:r>
        <w:rPr>
          <w:rFonts w:hint="eastAsia" w:ascii="楷体" w:hAnsi="楷体" w:eastAsia="楷体"/>
          <w:color w:val="auto"/>
          <w:sz w:val="24"/>
          <w:highlight w:val="none"/>
          <w:u w:val="single"/>
        </w:rPr>
        <w:t>克拉玛依市中心医院</w:t>
      </w:r>
    </w:p>
    <w:p w14:paraId="359B775F">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住所地：</w:t>
      </w:r>
      <w:r>
        <w:rPr>
          <w:rFonts w:hint="eastAsia" w:ascii="楷体" w:hAnsi="楷体" w:eastAsia="楷体"/>
          <w:color w:val="auto"/>
          <w:sz w:val="24"/>
          <w:highlight w:val="none"/>
          <w:u w:val="single"/>
        </w:rPr>
        <w:t>克拉玛依市安定路120号</w:t>
      </w:r>
    </w:p>
    <w:p w14:paraId="37F82499">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统一社会信用代码：</w:t>
      </w:r>
      <w:r>
        <w:rPr>
          <w:rFonts w:ascii="楷体" w:hAnsi="楷体" w:eastAsia="楷体"/>
          <w:color w:val="auto"/>
          <w:sz w:val="24"/>
          <w:highlight w:val="none"/>
          <w:u w:val="single"/>
        </w:rPr>
        <w:t>12650200928900209A</w:t>
      </w:r>
    </w:p>
    <w:p w14:paraId="6B497FBC">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法定代表人（负责人）：</w:t>
      </w:r>
      <w:r>
        <w:rPr>
          <w:rFonts w:hint="eastAsia" w:ascii="楷体" w:hAnsi="楷体" w:eastAsia="楷体"/>
          <w:color w:val="auto"/>
          <w:sz w:val="24"/>
          <w:highlight w:val="none"/>
          <w:u w:val="single"/>
        </w:rPr>
        <w:t xml:space="preserve"> xxx</w:t>
      </w:r>
    </w:p>
    <w:p w14:paraId="2D32B6B9">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联系人：</w:t>
      </w:r>
      <w:r>
        <w:rPr>
          <w:rFonts w:hint="eastAsia" w:ascii="楷体" w:hAnsi="楷体" w:eastAsia="楷体"/>
          <w:color w:val="auto"/>
          <w:sz w:val="24"/>
          <w:highlight w:val="none"/>
          <w:u w:val="single"/>
        </w:rPr>
        <w:t>xxx</w:t>
      </w:r>
    </w:p>
    <w:p w14:paraId="1F36C1FD">
      <w:pPr>
        <w:adjustRightInd w:val="0"/>
        <w:snapToGrid w:val="0"/>
        <w:spacing w:line="360" w:lineRule="auto"/>
        <w:rPr>
          <w:rFonts w:ascii="楷体" w:hAnsi="楷体"/>
          <w:color w:val="auto"/>
          <w:sz w:val="24"/>
          <w:highlight w:val="none"/>
        </w:rPr>
      </w:pPr>
      <w:r>
        <w:rPr>
          <w:rFonts w:hint="eastAsia" w:ascii="楷体" w:hAnsi="楷体" w:eastAsia="楷体"/>
          <w:color w:val="auto"/>
          <w:sz w:val="24"/>
          <w:highlight w:val="none"/>
        </w:rPr>
        <w:t>联系电话：</w:t>
      </w:r>
      <w:r>
        <w:rPr>
          <w:rFonts w:hint="eastAsia"/>
          <w:color w:val="auto"/>
          <w:sz w:val="24"/>
          <w:highlight w:val="none"/>
          <w:u w:val="single"/>
        </w:rPr>
        <w:t xml:space="preserve"> xxxx</w:t>
      </w:r>
    </w:p>
    <w:p w14:paraId="671B7151">
      <w:pPr>
        <w:adjustRightInd w:val="0"/>
        <w:snapToGrid w:val="0"/>
        <w:spacing w:line="360" w:lineRule="auto"/>
        <w:rPr>
          <w:rFonts w:ascii="楷体" w:hAnsi="楷体" w:eastAsia="楷体"/>
          <w:color w:val="auto"/>
          <w:sz w:val="24"/>
          <w:highlight w:val="none"/>
        </w:rPr>
      </w:pPr>
    </w:p>
    <w:p w14:paraId="2EA6082D">
      <w:pPr>
        <w:pStyle w:val="13"/>
        <w:rPr>
          <w:rFonts w:ascii="楷体" w:hAnsi="楷体" w:eastAsia="楷体"/>
          <w:color w:val="auto"/>
          <w:sz w:val="24"/>
          <w:highlight w:val="none"/>
        </w:rPr>
      </w:pPr>
    </w:p>
    <w:p w14:paraId="2652A48A">
      <w:pPr>
        <w:adjustRightInd w:val="0"/>
        <w:snapToGrid w:val="0"/>
        <w:spacing w:line="360" w:lineRule="auto"/>
        <w:rPr>
          <w:rFonts w:ascii="楷体" w:hAnsi="楷体" w:eastAsia="楷体"/>
          <w:color w:val="auto"/>
          <w:sz w:val="24"/>
          <w:highlight w:val="none"/>
        </w:rPr>
      </w:pPr>
      <w:r>
        <w:rPr>
          <w:rFonts w:hint="eastAsia" w:ascii="楷体" w:hAnsi="楷体" w:eastAsia="楷体"/>
          <w:color w:val="auto"/>
          <w:sz w:val="24"/>
          <w:highlight w:val="none"/>
        </w:rPr>
        <w:t>卖方（简称“乙方”）：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XXXXX</w:t>
      </w:r>
    </w:p>
    <w:p w14:paraId="4C9BC23F">
      <w:pPr>
        <w:adjustRightInd w:val="0"/>
        <w:snapToGrid w:val="0"/>
        <w:spacing w:line="360" w:lineRule="auto"/>
        <w:rPr>
          <w:rFonts w:ascii="楷体" w:hAnsi="楷体" w:eastAsia="楷体"/>
          <w:color w:val="auto"/>
          <w:sz w:val="24"/>
          <w:highlight w:val="none"/>
        </w:rPr>
      </w:pPr>
      <w:r>
        <w:rPr>
          <w:rFonts w:hint="eastAsia" w:ascii="楷体" w:hAnsi="楷体" w:eastAsia="楷体"/>
          <w:color w:val="auto"/>
          <w:sz w:val="24"/>
          <w:highlight w:val="none"/>
        </w:rPr>
        <w:t>住所地：</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XXXXX</w:t>
      </w:r>
    </w:p>
    <w:p w14:paraId="777B8C1E">
      <w:pPr>
        <w:adjustRightInd w:val="0"/>
        <w:snapToGrid w:val="0"/>
        <w:spacing w:line="360" w:lineRule="auto"/>
        <w:rPr>
          <w:rFonts w:ascii="楷体" w:hAnsi="楷体" w:eastAsia="楷体"/>
          <w:color w:val="auto"/>
          <w:sz w:val="24"/>
          <w:highlight w:val="none"/>
        </w:rPr>
      </w:pPr>
      <w:r>
        <w:rPr>
          <w:rFonts w:hint="eastAsia" w:ascii="楷体" w:hAnsi="楷体" w:eastAsia="楷体"/>
          <w:color w:val="auto"/>
          <w:sz w:val="24"/>
          <w:highlight w:val="none"/>
        </w:rPr>
        <w:t>统一社会信用代码：</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XXXX</w:t>
      </w:r>
    </w:p>
    <w:p w14:paraId="185EC657">
      <w:pPr>
        <w:adjustRightInd w:val="0"/>
        <w:snapToGrid w:val="0"/>
        <w:spacing w:line="360" w:lineRule="auto"/>
        <w:rPr>
          <w:rFonts w:ascii="楷体" w:hAnsi="楷体" w:eastAsia="楷体"/>
          <w:color w:val="auto"/>
          <w:sz w:val="24"/>
          <w:highlight w:val="none"/>
        </w:rPr>
      </w:pPr>
      <w:r>
        <w:rPr>
          <w:rFonts w:hint="eastAsia" w:ascii="楷体" w:hAnsi="楷体" w:eastAsia="楷体"/>
          <w:color w:val="auto"/>
          <w:sz w:val="24"/>
          <w:highlight w:val="none"/>
        </w:rPr>
        <w:t>法定代表人（负责人）：</w:t>
      </w:r>
      <w:r>
        <w:rPr>
          <w:rFonts w:hint="eastAsia" w:ascii="楷体" w:hAnsi="楷体" w:eastAsia="楷体"/>
          <w:color w:val="auto"/>
          <w:sz w:val="24"/>
          <w:highlight w:val="none"/>
          <w:u w:val="single"/>
        </w:rPr>
        <w:t>XXX</w:t>
      </w:r>
      <w:r>
        <w:rPr>
          <w:rFonts w:ascii="楷体" w:hAnsi="楷体" w:eastAsia="楷体"/>
          <w:color w:val="auto"/>
          <w:sz w:val="24"/>
          <w:highlight w:val="none"/>
          <w:u w:val="single"/>
        </w:rPr>
        <w:t xml:space="preserve"> </w:t>
      </w:r>
    </w:p>
    <w:p w14:paraId="0F829DD8">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联系人：</w:t>
      </w:r>
      <w:r>
        <w:rPr>
          <w:rFonts w:hint="eastAsia" w:ascii="楷体" w:hAnsi="楷体" w:eastAsia="楷体"/>
          <w:color w:val="auto"/>
          <w:sz w:val="24"/>
          <w:highlight w:val="none"/>
          <w:u w:val="single"/>
        </w:rPr>
        <w:t>XXX</w:t>
      </w:r>
    </w:p>
    <w:p w14:paraId="61B49BFB">
      <w:pPr>
        <w:adjustRightInd w:val="0"/>
        <w:snapToGrid w:val="0"/>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联系电话：</w:t>
      </w:r>
      <w:r>
        <w:rPr>
          <w:rFonts w:hint="eastAsia" w:ascii="楷体" w:hAnsi="楷体" w:eastAsia="楷体"/>
          <w:color w:val="auto"/>
          <w:sz w:val="24"/>
          <w:highlight w:val="none"/>
          <w:u w:val="single"/>
        </w:rPr>
        <w:t>XXXXXXXX</w:t>
      </w:r>
    </w:p>
    <w:p w14:paraId="6300BD96">
      <w:pPr>
        <w:spacing w:line="360" w:lineRule="auto"/>
        <w:ind w:firstLine="480" w:firstLineChars="200"/>
        <w:rPr>
          <w:rFonts w:ascii="楷体" w:hAnsi="楷体" w:eastAsia="楷体"/>
          <w:color w:val="auto"/>
          <w:sz w:val="24"/>
          <w:highlight w:val="none"/>
        </w:rPr>
      </w:pPr>
    </w:p>
    <w:p w14:paraId="0FD8F8D7">
      <w:pPr>
        <w:spacing w:line="360" w:lineRule="auto"/>
        <w:ind w:firstLine="480" w:firstLineChars="200"/>
        <w:rPr>
          <w:rStyle w:val="54"/>
          <w:rFonts w:hint="default" w:ascii="楷体" w:hAnsi="楷体" w:eastAsia="楷体" w:cs="楷体"/>
          <w:color w:val="auto"/>
          <w:sz w:val="24"/>
          <w:highlight w:val="none"/>
        </w:rPr>
      </w:pPr>
      <w:r>
        <w:rPr>
          <w:rFonts w:hint="eastAsia" w:ascii="楷体" w:hAnsi="楷体" w:eastAsia="楷体"/>
          <w:color w:val="auto"/>
          <w:sz w:val="24"/>
          <w:highlight w:val="none"/>
        </w:rPr>
        <w:t>甲方和乙方以下合称“双方”，</w:t>
      </w:r>
      <w:r>
        <w:rPr>
          <w:rStyle w:val="54"/>
          <w:rFonts w:hint="default" w:ascii="楷体" w:hAnsi="楷体" w:eastAsia="楷体" w:cs="楷体"/>
          <w:color w:val="auto"/>
          <w:sz w:val="24"/>
          <w:highlight w:val="none"/>
        </w:rPr>
        <w:t>单独称为“买方”、“卖方”或“甲方”、“乙方”。</w:t>
      </w:r>
    </w:p>
    <w:p w14:paraId="28B6155E">
      <w:pPr>
        <w:adjustRightInd w:val="0"/>
        <w:snapToGrid w:val="0"/>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根据</w:t>
      </w:r>
      <w:r>
        <w:rPr>
          <w:rStyle w:val="54"/>
          <w:rFonts w:hint="default" w:ascii="楷体" w:hAnsi="楷体" w:eastAsia="楷体" w:cs="楷体"/>
          <w:color w:val="auto"/>
          <w:sz w:val="24"/>
          <w:highlight w:val="none"/>
          <w:u w:val="single"/>
        </w:rPr>
        <w:t>《中华人民共和国民法典》</w:t>
      </w:r>
      <w:r>
        <w:rPr>
          <w:rStyle w:val="54"/>
          <w:rFonts w:hint="default" w:ascii="楷体" w:hAnsi="楷体" w:eastAsia="楷体" w:cs="楷体"/>
          <w:color w:val="auto"/>
          <w:sz w:val="24"/>
          <w:highlight w:val="none"/>
        </w:rPr>
        <w:t>及相关法律法规的规定，双方本着自愿、平等、公平、诚实信用的原则，就【</w:t>
      </w:r>
      <w:r>
        <w:rPr>
          <w:rStyle w:val="54"/>
          <w:rFonts w:hint="default" w:ascii="楷体" w:hAnsi="楷体" w:eastAsia="楷体" w:cs="楷体"/>
          <w:color w:val="auto"/>
          <w:sz w:val="24"/>
          <w:highlight w:val="none"/>
          <w:u w:val="single"/>
        </w:rPr>
        <w:t>XXXX采购</w:t>
      </w:r>
      <w:r>
        <w:rPr>
          <w:rStyle w:val="54"/>
          <w:rFonts w:hint="default" w:ascii="楷体" w:hAnsi="楷体" w:eastAsia="楷体" w:cs="楷体"/>
          <w:color w:val="auto"/>
          <w:sz w:val="24"/>
          <w:highlight w:val="none"/>
        </w:rPr>
        <w:t>】事宜协商一致，订立本合同，以资共同遵守。</w:t>
      </w:r>
    </w:p>
    <w:p w14:paraId="4383FF27">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14:paraId="2656674D">
      <w:pPr>
        <w:adjustRightInd w:val="0"/>
        <w:snapToGrid w:val="0"/>
        <w:spacing w:line="360" w:lineRule="auto"/>
        <w:ind w:firstLine="480" w:firstLineChars="200"/>
        <w:rPr>
          <w:rStyle w:val="54"/>
          <w:rFonts w:hint="default" w:ascii="楷体" w:hAnsi="楷体" w:eastAsia="楷体" w:cs="楷体"/>
          <w:color w:val="auto"/>
          <w:sz w:val="24"/>
          <w:highlight w:val="none"/>
        </w:rPr>
      </w:pPr>
    </w:p>
    <w:p w14:paraId="39FDBD26">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00" w:name="_Toc460920302"/>
      <w:bookmarkStart w:id="201" w:name="_Toc460851391"/>
      <w:bookmarkStart w:id="202" w:name="_Toc460587736"/>
      <w:r>
        <w:rPr>
          <w:rFonts w:hint="default" w:ascii="楷体" w:hAnsi="楷体" w:eastAsia="楷体" w:cs="楷体"/>
          <w:b/>
          <w:bCs w:val="0"/>
          <w:color w:val="auto"/>
          <w:kern w:val="44"/>
          <w:sz w:val="24"/>
          <w:szCs w:val="24"/>
          <w:highlight w:val="none"/>
          <w:lang w:val="en-US" w:eastAsia="zh-CN" w:bidi="ar-SA"/>
        </w:rPr>
        <w:t>2</w:t>
      </w:r>
      <w:r>
        <w:rPr>
          <w:rStyle w:val="54"/>
          <w:rFonts w:hint="default" w:ascii="楷体" w:hAnsi="楷体" w:eastAsia="楷体" w:cs="楷体"/>
          <w:bCs w:val="0"/>
          <w:color w:val="auto"/>
          <w:sz w:val="24"/>
          <w:highlight w:val="none"/>
        </w:rPr>
        <w:t>1、框架采购</w:t>
      </w:r>
    </w:p>
    <w:p w14:paraId="718CD6C6">
      <w:pPr>
        <w:adjustRightInd w:val="0"/>
        <w:snapToGrid w:val="0"/>
        <w:spacing w:line="360" w:lineRule="auto"/>
        <w:ind w:left="120" w:leftChars="57" w:firstLine="240" w:firstLineChars="1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1.1本框架合同的采购期限</w:t>
      </w:r>
      <w:r>
        <w:rPr>
          <w:rStyle w:val="54"/>
          <w:rFonts w:hint="default" w:ascii="楷体" w:hAnsi="楷体" w:eastAsia="楷体" w:cs="楷体"/>
          <w:color w:val="auto"/>
          <w:sz w:val="24"/>
          <w:highlight w:val="none"/>
          <w:u w:val="single"/>
        </w:rPr>
        <w:t>X</w:t>
      </w:r>
      <w:r>
        <w:rPr>
          <w:rStyle w:val="54"/>
          <w:rFonts w:hint="default" w:ascii="楷体" w:hAnsi="楷体" w:eastAsia="楷体" w:cs="楷体"/>
          <w:color w:val="auto"/>
          <w:sz w:val="24"/>
          <w:highlight w:val="none"/>
        </w:rPr>
        <w:t>年，自</w:t>
      </w:r>
      <w:r>
        <w:rPr>
          <w:rStyle w:val="54"/>
          <w:rFonts w:hint="default" w:ascii="楷体" w:hAnsi="楷体" w:eastAsia="楷体" w:cs="楷体"/>
          <w:color w:val="auto"/>
          <w:sz w:val="24"/>
          <w:highlight w:val="none"/>
          <w:u w:val="single"/>
        </w:rPr>
        <w:t>本合同签订之日</w:t>
      </w:r>
      <w:r>
        <w:rPr>
          <w:rStyle w:val="54"/>
          <w:rFonts w:hint="default" w:ascii="楷体" w:hAnsi="楷体" w:eastAsia="楷体" w:cs="楷体"/>
          <w:color w:val="auto"/>
          <w:sz w:val="24"/>
          <w:highlight w:val="none"/>
        </w:rPr>
        <w:t>起至</w:t>
      </w:r>
      <w:r>
        <w:rPr>
          <w:rStyle w:val="54"/>
          <w:rFonts w:hint="default" w:ascii="楷体" w:hAnsi="楷体" w:eastAsia="楷体" w:cs="楷体"/>
          <w:color w:val="auto"/>
          <w:sz w:val="24"/>
          <w:highlight w:val="none"/>
          <w:u w:val="single"/>
        </w:rPr>
        <w:t>服务期满X年</w:t>
      </w:r>
      <w:r>
        <w:rPr>
          <w:rStyle w:val="54"/>
          <w:rFonts w:hint="default" w:ascii="楷体" w:hAnsi="楷体" w:eastAsia="楷体" w:cs="楷体"/>
          <w:color w:val="auto"/>
          <w:sz w:val="24"/>
          <w:highlight w:val="none"/>
        </w:rPr>
        <w:t>止 （“采购期间”）；甲方在本采购期间内签发的订单均受本合同约束。</w:t>
      </w:r>
    </w:p>
    <w:p w14:paraId="4AD4642D">
      <w:pPr>
        <w:adjustRightInd w:val="0"/>
        <w:snapToGrid w:val="0"/>
        <w:spacing w:line="360" w:lineRule="auto"/>
        <w:ind w:firstLine="480" w:firstLineChars="200"/>
        <w:rPr>
          <w:rFonts w:ascii="楷体" w:hAnsi="楷体" w:eastAsia="楷体"/>
          <w:color w:val="auto"/>
          <w:sz w:val="24"/>
          <w:highlight w:val="none"/>
        </w:rPr>
      </w:pPr>
      <w:r>
        <w:rPr>
          <w:rStyle w:val="54"/>
          <w:rFonts w:hint="default" w:ascii="楷体" w:hAnsi="楷体" w:eastAsia="楷体" w:cs="楷体"/>
          <w:color w:val="auto"/>
          <w:sz w:val="24"/>
          <w:highlight w:val="none"/>
        </w:rPr>
        <w:t>1.2采购期间内，乙方将依照本合同的约定向甲方供应货物及货物使用所必须的配套施设。供货方式为</w:t>
      </w:r>
      <w:r>
        <w:rPr>
          <w:rStyle w:val="54"/>
          <w:rFonts w:hint="default" w:ascii="楷体" w:hAnsi="楷体" w:eastAsia="楷体" w:cs="楷体"/>
          <w:color w:val="auto"/>
          <w:sz w:val="24"/>
          <w:highlight w:val="none"/>
          <w:u w:val="single"/>
        </w:rPr>
        <w:t>乙方送达并按甲方要求配送至科室</w:t>
      </w:r>
      <w:r>
        <w:rPr>
          <w:rStyle w:val="54"/>
          <w:rFonts w:hint="default" w:ascii="楷体" w:hAnsi="楷体" w:eastAsia="楷体" w:cs="楷体"/>
          <w:color w:val="auto"/>
          <w:sz w:val="24"/>
          <w:highlight w:val="none"/>
        </w:rPr>
        <w:t>。</w:t>
      </w:r>
    </w:p>
    <w:p w14:paraId="38BA73AC">
      <w:pPr>
        <w:adjustRightInd w:val="0"/>
        <w:snapToGrid w:val="0"/>
        <w:spacing w:line="360" w:lineRule="auto"/>
        <w:ind w:firstLine="480" w:firstLineChars="200"/>
        <w:rPr>
          <w:rFonts w:ascii="楷体" w:hAnsi="楷体" w:eastAsia="楷体"/>
          <w:color w:val="auto"/>
          <w:sz w:val="24"/>
          <w:highlight w:val="none"/>
        </w:rPr>
      </w:pPr>
      <w:r>
        <w:rPr>
          <w:rFonts w:ascii="楷体" w:hAnsi="楷体" w:eastAsia="楷体"/>
          <w:color w:val="auto"/>
          <w:sz w:val="24"/>
          <w:highlight w:val="none"/>
        </w:rPr>
        <w:t>1.3</w:t>
      </w:r>
      <w:r>
        <w:rPr>
          <w:rFonts w:hint="eastAsia" w:ascii="楷体" w:hAnsi="楷体" w:eastAsia="楷体"/>
          <w:color w:val="auto"/>
          <w:sz w:val="24"/>
          <w:highlight w:val="none"/>
        </w:rPr>
        <w:t>合同价款</w:t>
      </w:r>
    </w:p>
    <w:p w14:paraId="70D3AC7F">
      <w:pPr>
        <w:adjustRightInd w:val="0"/>
        <w:snapToGrid w:val="0"/>
        <w:spacing w:line="360" w:lineRule="auto"/>
        <w:ind w:firstLine="482" w:firstLineChars="200"/>
        <w:rPr>
          <w:rFonts w:ascii="楷体" w:hAnsi="楷体" w:eastAsia="楷体"/>
          <w:b/>
          <w:color w:val="auto"/>
          <w:sz w:val="24"/>
          <w:highlight w:val="none"/>
        </w:rPr>
      </w:pPr>
      <w:r>
        <w:rPr>
          <w:rFonts w:ascii="楷体" w:hAnsi="楷体" w:eastAsia="楷体"/>
          <w:b/>
          <w:color w:val="auto"/>
          <w:sz w:val="24"/>
          <w:highlight w:val="none"/>
        </w:rPr>
        <w:t>1.3.1甲方向乙方采购的任何数量的货物均将执行本合同</w:t>
      </w:r>
      <w:r>
        <w:rPr>
          <w:rFonts w:hint="eastAsia" w:ascii="楷体" w:hAnsi="楷体" w:eastAsia="楷体"/>
          <w:b/>
          <w:color w:val="auto"/>
          <w:sz w:val="24"/>
          <w:highlight w:val="none"/>
        </w:rPr>
        <w:t>附件一《货物明细表》中</w:t>
      </w:r>
      <w:r>
        <w:rPr>
          <w:rFonts w:ascii="楷体" w:hAnsi="楷体" w:eastAsia="楷体"/>
          <w:b/>
          <w:color w:val="auto"/>
          <w:sz w:val="24"/>
          <w:highlight w:val="none"/>
        </w:rPr>
        <w:t>约定的</w:t>
      </w:r>
      <w:r>
        <w:rPr>
          <w:rFonts w:hint="eastAsia" w:ascii="楷体" w:hAnsi="楷体" w:eastAsia="楷体"/>
          <w:b/>
          <w:color w:val="auto"/>
          <w:sz w:val="24"/>
          <w:highlight w:val="none"/>
        </w:rPr>
        <w:t>单价</w:t>
      </w:r>
      <w:r>
        <w:rPr>
          <w:rFonts w:ascii="楷体" w:hAnsi="楷体" w:eastAsia="楷体"/>
          <w:b/>
          <w:color w:val="auto"/>
          <w:sz w:val="24"/>
          <w:highlight w:val="none"/>
        </w:rPr>
        <w:t>价格</w:t>
      </w:r>
      <w:r>
        <w:rPr>
          <w:rFonts w:hint="eastAsia" w:ascii="楷体" w:hAnsi="楷体" w:eastAsia="楷体"/>
          <w:b/>
          <w:color w:val="auto"/>
          <w:sz w:val="24"/>
          <w:highlight w:val="none"/>
        </w:rPr>
        <w:t>，如遇货物单价下调，甲方有权根据市场价下调货物单价，甲方下调单价的，应向乙方发出书面通知，乙方收到通知后3日内予以书面回复，逾期未回复的，视为同意甲方的调价行为。</w:t>
      </w:r>
    </w:p>
    <w:p w14:paraId="409E2781">
      <w:pPr>
        <w:adjustRightInd w:val="0"/>
        <w:snapToGrid w:val="0"/>
        <w:spacing w:line="360" w:lineRule="auto"/>
        <w:ind w:firstLine="482" w:firstLineChars="200"/>
        <w:rPr>
          <w:rFonts w:ascii="楷体" w:hAnsi="楷体" w:eastAsia="楷体"/>
          <w:b/>
          <w:color w:val="auto"/>
          <w:sz w:val="24"/>
          <w:highlight w:val="none"/>
        </w:rPr>
      </w:pPr>
      <w:r>
        <w:rPr>
          <w:rFonts w:hint="eastAsia" w:ascii="楷体" w:hAnsi="楷体" w:eastAsia="楷体"/>
          <w:b/>
          <w:color w:val="auto"/>
          <w:sz w:val="24"/>
          <w:highlight w:val="none"/>
        </w:rPr>
        <w:t>1</w:t>
      </w:r>
      <w:r>
        <w:rPr>
          <w:rFonts w:ascii="楷体" w:hAnsi="楷体" w:eastAsia="楷体"/>
          <w:b/>
          <w:color w:val="auto"/>
          <w:sz w:val="24"/>
          <w:highlight w:val="none"/>
        </w:rPr>
        <w:t xml:space="preserve">.3.2 乙方提供给甲方的产品价格不应高于其同时期在同等条件下供应给任何第三方的相同产品价格,包括但不限于担保、质量、付款、产品使用及其他销售条件。 </w:t>
      </w:r>
    </w:p>
    <w:p w14:paraId="360EF196">
      <w:pPr>
        <w:adjustRightInd w:val="0"/>
        <w:snapToGrid w:val="0"/>
        <w:spacing w:line="360" w:lineRule="auto"/>
        <w:ind w:firstLine="482" w:firstLineChars="200"/>
        <w:rPr>
          <w:rFonts w:ascii="楷体" w:hAnsi="楷体" w:eastAsia="楷体"/>
          <w:b/>
          <w:color w:val="auto"/>
          <w:sz w:val="24"/>
          <w:highlight w:val="none"/>
        </w:rPr>
      </w:pPr>
      <w:r>
        <w:rPr>
          <w:rFonts w:hint="eastAsia" w:ascii="楷体" w:hAnsi="楷体" w:eastAsia="楷体"/>
          <w:b/>
          <w:color w:val="auto"/>
          <w:sz w:val="24"/>
          <w:highlight w:val="none"/>
        </w:rPr>
        <w:t>1.3.3货物按甲方实际使用量供货及结算, 结算金额=单项品类实际使用量x单项品类单价，全年度</w:t>
      </w:r>
      <w:r>
        <w:rPr>
          <w:rFonts w:ascii="楷体" w:hAnsi="楷体" w:eastAsia="楷体"/>
          <w:b/>
          <w:color w:val="auto"/>
          <w:sz w:val="24"/>
          <w:highlight w:val="none"/>
        </w:rPr>
        <w:t>(一个采购年度)采购总额不得超过</w:t>
      </w:r>
      <w:r>
        <w:rPr>
          <w:rFonts w:hint="eastAsia" w:ascii="楷体" w:hAnsi="楷体" w:eastAsia="楷体"/>
          <w:b/>
          <w:color w:val="auto"/>
          <w:sz w:val="24"/>
          <w:highlight w:val="none"/>
        </w:rPr>
        <w:t>成交</w:t>
      </w:r>
      <w:r>
        <w:rPr>
          <w:rFonts w:ascii="楷体" w:hAnsi="楷体" w:eastAsia="楷体"/>
          <w:b/>
          <w:color w:val="auto"/>
          <w:sz w:val="24"/>
          <w:highlight w:val="none"/>
        </w:rPr>
        <w:t>金额：</w:t>
      </w:r>
      <w:r>
        <w:rPr>
          <w:rFonts w:hint="eastAsia" w:ascii="楷体" w:hAnsi="楷体" w:eastAsia="楷体"/>
          <w:b/>
          <w:color w:val="auto"/>
          <w:sz w:val="24"/>
          <w:highlight w:val="none"/>
          <w:u w:val="single"/>
        </w:rPr>
        <w:t>【XXXX</w:t>
      </w:r>
      <w:r>
        <w:rPr>
          <w:rFonts w:ascii="楷体" w:hAnsi="楷体" w:eastAsia="楷体"/>
          <w:b/>
          <w:color w:val="auto"/>
          <w:sz w:val="24"/>
          <w:highlight w:val="none"/>
          <w:u w:val="single"/>
        </w:rPr>
        <w:t xml:space="preserve">】 </w:t>
      </w:r>
      <w:r>
        <w:rPr>
          <w:rFonts w:hint="eastAsia" w:ascii="楷体" w:hAnsi="楷体" w:eastAsia="楷体"/>
          <w:b/>
          <w:color w:val="auto"/>
          <w:sz w:val="24"/>
          <w:highlight w:val="none"/>
          <w:u w:val="single"/>
        </w:rPr>
        <w:t>元（大写：XXXX元整）</w:t>
      </w:r>
    </w:p>
    <w:p w14:paraId="62256477">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r>
        <w:rPr>
          <w:rFonts w:hint="default" w:ascii="楷体" w:hAnsi="楷体" w:eastAsia="楷体" w:cs="楷体"/>
          <w:b/>
          <w:bCs w:val="0"/>
          <w:color w:val="auto"/>
          <w:kern w:val="44"/>
          <w:sz w:val="24"/>
          <w:szCs w:val="24"/>
          <w:highlight w:val="none"/>
          <w:lang w:val="en-US" w:eastAsia="zh-CN" w:bidi="ar-SA"/>
        </w:rPr>
        <w:t>3</w:t>
      </w:r>
      <w:r>
        <w:rPr>
          <w:rStyle w:val="54"/>
          <w:rFonts w:hint="default" w:ascii="楷体" w:hAnsi="楷体" w:eastAsia="楷体" w:cs="楷体"/>
          <w:bCs w:val="0"/>
          <w:color w:val="auto"/>
          <w:sz w:val="24"/>
          <w:highlight w:val="none"/>
        </w:rPr>
        <w:t>2、合同标的及质量要求</w:t>
      </w:r>
      <w:bookmarkEnd w:id="200"/>
      <w:bookmarkEnd w:id="201"/>
      <w:bookmarkEnd w:id="202"/>
    </w:p>
    <w:p w14:paraId="3A3D502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2.1合同标的</w:t>
      </w:r>
    </w:p>
    <w:p w14:paraId="560617C3">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本合同的标的为：</w:t>
      </w:r>
      <w:r>
        <w:rPr>
          <w:rStyle w:val="54"/>
          <w:rFonts w:hint="default" w:ascii="楷体" w:hAnsi="楷体" w:eastAsia="楷体" w:cs="楷体"/>
          <w:color w:val="auto"/>
          <w:sz w:val="24"/>
          <w:highlight w:val="none"/>
          <w:u w:val="single"/>
        </w:rPr>
        <w:t>XXXXXX</w:t>
      </w:r>
      <w:r>
        <w:rPr>
          <w:rStyle w:val="54"/>
          <w:rFonts w:hint="default" w:ascii="楷体" w:hAnsi="楷体" w:eastAsia="楷体" w:cs="楷体"/>
          <w:color w:val="auto"/>
          <w:sz w:val="24"/>
          <w:highlight w:val="none"/>
        </w:rPr>
        <w:t>，详见附件一《货物明细表》，每一批次的采购货物订单、出/入库单、验收单、发票等均视为本合同的附件。</w:t>
      </w:r>
    </w:p>
    <w:p w14:paraId="6BC6ADF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2.2质量要求</w:t>
      </w:r>
    </w:p>
    <w:p w14:paraId="5E767751">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2.2.1</w:t>
      </w:r>
      <w:r>
        <w:rPr>
          <w:rStyle w:val="54"/>
          <w:rFonts w:hint="default" w:ascii="楷体" w:hAnsi="楷体" w:eastAsia="楷体" w:cs="楷体"/>
          <w:b/>
          <w:color w:val="auto"/>
          <w:sz w:val="24"/>
          <w:highlight w:val="none"/>
        </w:rPr>
        <w:t>货物的质量标准必须符合下列标准：</w:t>
      </w:r>
    </w:p>
    <w:p w14:paraId="2F64AB1F">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2.2.1.1 甲方提出的产品接收标准及要求(详见附件一《货物明细表》);</w:t>
      </w:r>
    </w:p>
    <w:p w14:paraId="731EBDE4">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2.2.1.2 国家及产品生产、运输及出售地有关部门法律、法规、规章、规范性文件等规定的标准及要求;</w:t>
      </w:r>
    </w:p>
    <w:p w14:paraId="622C25A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2.2.1.3 行业通用的或者依照产品性质应具备的质量、技术标准及要求;</w:t>
      </w:r>
    </w:p>
    <w:p w14:paraId="7E2EC3E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2.2.1.4 以上各标准及要求不一致的,以较高者为准；</w:t>
      </w:r>
    </w:p>
    <w:p w14:paraId="1E4BB530">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2.2.2乙方应从生产商或指定生产商采购符合法律规定及双方约定的标准及技术参数的货物，向甲方提供产品合格证明，并对货物的质量负责。乙方是代理商而非生产商的，应当提供相应生产商的授权销售证明并提供复印件在甲方处备案；</w:t>
      </w:r>
    </w:p>
    <w:p w14:paraId="406DD3E5">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2.2.3乙方应保证提供的货物（含配套货物（如有）等）均为全新、未经使用和内部均无瑕疵；</w:t>
      </w:r>
    </w:p>
    <w:p w14:paraId="1A57AF0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2.2.4</w:t>
      </w:r>
      <w:bookmarkStart w:id="203" w:name="_Toc460851392"/>
      <w:bookmarkStart w:id="204" w:name="_Toc460920303"/>
      <w:bookmarkStart w:id="205" w:name="_Toc460587737"/>
      <w:r>
        <w:rPr>
          <w:rStyle w:val="54"/>
          <w:rFonts w:hint="default" w:ascii="楷体" w:hAnsi="楷体" w:eastAsia="楷体" w:cs="楷体"/>
          <w:b/>
          <w:color w:val="auto"/>
          <w:sz w:val="24"/>
          <w:highlight w:val="none"/>
        </w:rPr>
        <w:t>乙方承诺本合同项下的产品与投标文件、书面/口头承诺、谈判过程中的展示样品（如有）完全一致或更好。</w:t>
      </w:r>
    </w:p>
    <w:p w14:paraId="13905341">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2.3 质量保证</w:t>
      </w:r>
    </w:p>
    <w:p w14:paraId="02424C3F">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2.3.1 乙方应保证其向甲方提供的产品质量,不给甲方造成名誉、商誉等方面的负面影响,如乙方产品发生问题,甲方应于得知后以书面、邮件、微信等方式通知乙方。乙方应予积极协调解决,否则,因此导致甲方下列商誉损失的,乙方除赔偿实际损失外,还应按甲方实际损失的2倍向甲方承担违约金。甲方商誉损失包括:</w:t>
      </w:r>
    </w:p>
    <w:p w14:paraId="4EC6DB83">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2.3.1.1司法机关出具判处甲方因此承担责任的生效判决书、裁定书或向甲方发出司法建议函</w:t>
      </w:r>
      <w:r>
        <w:rPr>
          <w:rFonts w:hint="eastAsia" w:ascii="楷体" w:hAnsi="楷体" w:eastAsia="楷体" w:cs="楷体"/>
          <w:color w:val="auto"/>
          <w:sz w:val="24"/>
          <w:highlight w:val="none"/>
        </w:rPr>
        <w:t>；</w:t>
      </w:r>
    </w:p>
    <w:p w14:paraId="14958D61">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 xml:space="preserve">2.3.1.2 甲方因此被行政机关下达处罚通知书; </w:t>
      </w:r>
    </w:p>
    <w:p w14:paraId="238661AF">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 xml:space="preserve">2.3.1.3 甲方因此被媒体曝光;或虽未被曝光,但社会公众已知悉乙方提供的产品或服务存在问题的; </w:t>
      </w:r>
    </w:p>
    <w:p w14:paraId="6112B8A9">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 xml:space="preserve">2.3.1.4 所涉产品或服务可能被有关部门、机构、质量监督部门等公告的; </w:t>
      </w:r>
    </w:p>
    <w:p w14:paraId="472EA9B8">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 xml:space="preserve">2.3.1.5 累计造成三起或以上的投诉且经甲方初步判定投诉成立。 </w:t>
      </w:r>
    </w:p>
    <w:p w14:paraId="498D6C7D">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2.3.2 为避免损失的扩大,甲方有权自行与第三方在国家司法机关,或行政机关或其他有关部门主持下达成调解或和解(甲方应通知乙方参与调解或和解过程,乙方应予以参加)。同时甲方有权从乙方未结货款中直接扣</w:t>
      </w:r>
      <w:r>
        <w:rPr>
          <w:rFonts w:hint="eastAsia" w:ascii="楷体" w:hAnsi="楷体" w:eastAsia="楷体" w:cs="楷体"/>
          <w:b/>
          <w:color w:val="auto"/>
          <w:sz w:val="24"/>
          <w:highlight w:val="none"/>
        </w:rPr>
        <w:t>除</w:t>
      </w:r>
      <w:r>
        <w:rPr>
          <w:rFonts w:ascii="楷体" w:hAnsi="楷体" w:eastAsia="楷体" w:cs="楷体"/>
          <w:b/>
          <w:color w:val="auto"/>
          <w:sz w:val="24"/>
          <w:highlight w:val="none"/>
        </w:rPr>
        <w:t>前述调解或和解相应金额款项直接支付给第三方, 如乙方未结货款不足以支付前述调解或和解款项的,甲方有权根据调解书或和解书要求乙方直接付款给第三方。但无论甲方是否自行和解,均不免除乙方赔偿甲方实际损失和商誉损失(如有)的义务</w:t>
      </w:r>
      <w:r>
        <w:rPr>
          <w:rFonts w:hint="eastAsia" w:ascii="楷体" w:hAnsi="楷体" w:eastAsia="楷体" w:cs="楷体"/>
          <w:b/>
          <w:color w:val="auto"/>
          <w:sz w:val="24"/>
          <w:highlight w:val="none"/>
        </w:rPr>
        <w:t>。</w:t>
      </w:r>
    </w:p>
    <w:p w14:paraId="634C4986">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2.3.3 乙方了解并同意,甲方对乙方产品及相关资质证明、权利文件等的要求、审查、检测, 均属于形式审查,并不能排除或减轻乙方产品质量问题及相关资质证明、权利文件虚假等违约责任,由此给甲方及其他相关方造成损失的,乙方应按本合同约定承担全部赔偿责任, 且不得以经过甲方相关审查、检测等作为其责任减免的理由。</w:t>
      </w:r>
    </w:p>
    <w:p w14:paraId="234D5D43">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2.3.4 甲方有权</w:t>
      </w:r>
      <w:r>
        <w:rPr>
          <w:rFonts w:hint="eastAsia" w:ascii="楷体" w:hAnsi="楷体" w:eastAsia="楷体" w:cs="楷体"/>
          <w:b/>
          <w:color w:val="auto"/>
          <w:sz w:val="24"/>
          <w:highlight w:val="none"/>
        </w:rPr>
        <w:t>自行或</w:t>
      </w:r>
      <w:r>
        <w:rPr>
          <w:rFonts w:ascii="楷体" w:hAnsi="楷体" w:eastAsia="楷体" w:cs="楷体"/>
          <w:b/>
          <w:color w:val="auto"/>
          <w:sz w:val="24"/>
          <w:highlight w:val="none"/>
        </w:rPr>
        <w:t>委托有资质的检验机构,不定期地对</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供应的产品进行采样抽检</w:t>
      </w:r>
      <w:r>
        <w:rPr>
          <w:rFonts w:hint="eastAsia" w:ascii="楷体" w:hAnsi="楷体" w:eastAsia="楷体" w:cs="楷体"/>
          <w:b/>
          <w:color w:val="auto"/>
          <w:sz w:val="24"/>
          <w:highlight w:val="none"/>
        </w:rPr>
        <w:t>，</w:t>
      </w:r>
      <w:r>
        <w:rPr>
          <w:rFonts w:ascii="楷体" w:hAnsi="楷体" w:eastAsia="楷体" w:cs="楷体"/>
          <w:b/>
          <w:color w:val="auto"/>
          <w:sz w:val="24"/>
          <w:highlight w:val="none"/>
        </w:rPr>
        <w:t>对抽检不合格的产品,乙方承担检测费用。</w:t>
      </w:r>
      <w:r>
        <w:rPr>
          <w:rFonts w:hint="eastAsia" w:ascii="楷体" w:hAnsi="楷体" w:eastAsia="楷体" w:cs="楷体"/>
          <w:b/>
          <w:color w:val="auto"/>
          <w:sz w:val="24"/>
          <w:highlight w:val="none"/>
        </w:rPr>
        <w:t>且</w:t>
      </w:r>
      <w:r>
        <w:rPr>
          <w:rFonts w:ascii="楷体" w:hAnsi="楷体" w:eastAsia="楷体" w:cs="楷体"/>
          <w:b/>
          <w:color w:val="auto"/>
          <w:sz w:val="24"/>
          <w:highlight w:val="none"/>
        </w:rPr>
        <w:t>甲方有权立即</w:t>
      </w:r>
      <w:r>
        <w:rPr>
          <w:rFonts w:hint="eastAsia" w:ascii="楷体" w:hAnsi="楷体" w:eastAsia="楷体" w:cs="楷体"/>
          <w:b/>
          <w:color w:val="auto"/>
          <w:sz w:val="24"/>
          <w:highlight w:val="none"/>
        </w:rPr>
        <w:t>取消乙方供应商资格</w:t>
      </w:r>
      <w:r>
        <w:rPr>
          <w:rFonts w:ascii="楷体" w:hAnsi="楷体" w:eastAsia="楷体" w:cs="楷体"/>
          <w:b/>
          <w:color w:val="auto"/>
          <w:sz w:val="24"/>
          <w:highlight w:val="none"/>
        </w:rPr>
        <w:t xml:space="preserve">。 </w:t>
      </w:r>
    </w:p>
    <w:p w14:paraId="0485D3D9">
      <w:pPr>
        <w:spacing w:line="360" w:lineRule="auto"/>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2.3.5属于国家规定“三包”范围的，其产品质量保证期不得低于“三包”规定。</w:t>
      </w:r>
    </w:p>
    <w:p w14:paraId="44C56F4F">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r>
        <w:rPr>
          <w:rFonts w:hint="default" w:ascii="楷体" w:hAnsi="楷体" w:eastAsia="楷体" w:cs="楷体"/>
          <w:b/>
          <w:bCs w:val="0"/>
          <w:color w:val="auto"/>
          <w:kern w:val="44"/>
          <w:sz w:val="24"/>
          <w:szCs w:val="24"/>
          <w:highlight w:val="none"/>
          <w:lang w:val="en-US" w:eastAsia="zh-CN" w:bidi="ar-SA"/>
        </w:rPr>
        <w:t>4</w:t>
      </w:r>
      <w:r>
        <w:rPr>
          <w:rStyle w:val="54"/>
          <w:rFonts w:hint="default" w:ascii="楷体" w:hAnsi="楷体" w:eastAsia="楷体" w:cs="楷体"/>
          <w:bCs w:val="0"/>
          <w:color w:val="auto"/>
          <w:sz w:val="24"/>
          <w:highlight w:val="none"/>
        </w:rPr>
        <w:t>3、提交订单</w:t>
      </w:r>
    </w:p>
    <w:p w14:paraId="3D505B40">
      <w:pPr>
        <w:spacing w:line="360" w:lineRule="auto"/>
        <w:ind w:firstLine="480" w:firstLineChars="200"/>
        <w:outlineLvl w:val="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3.1就本合同项下任何批次的货物采购，甲方向乙方提交电子订单。乙方应于收到甲方提交的订单后自行或委托第三方物流公司进行运输，并确保24小时内交货，交货时应卸至甲方指定地点，甲乙双方对货物进行交接、验收合格后完成交付（需安装调试的货物应完成安装调试且运行正常后验收），甲方发出订单通知日为订单生效日。</w:t>
      </w:r>
    </w:p>
    <w:p w14:paraId="26230152">
      <w:pPr>
        <w:spacing w:line="360" w:lineRule="auto"/>
        <w:ind w:firstLine="480" w:firstLineChars="200"/>
        <w:outlineLvl w:val="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3.2除非甲方以书面形式确认，乙方对甲方任一订单的修改或变更要求均视为未被甲方接受。</w:t>
      </w:r>
    </w:p>
    <w:p w14:paraId="2FC1F16C">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r>
        <w:rPr>
          <w:rFonts w:hint="default" w:ascii="楷体" w:hAnsi="楷体" w:eastAsia="楷体" w:cs="楷体"/>
          <w:b/>
          <w:bCs w:val="0"/>
          <w:color w:val="auto"/>
          <w:kern w:val="44"/>
          <w:sz w:val="24"/>
          <w:szCs w:val="24"/>
          <w:highlight w:val="none"/>
          <w:lang w:val="en-US" w:eastAsia="zh-CN" w:bidi="ar-SA"/>
        </w:rPr>
        <w:t>5</w:t>
      </w:r>
      <w:r>
        <w:rPr>
          <w:rStyle w:val="54"/>
          <w:rFonts w:hint="default" w:ascii="楷体" w:hAnsi="楷体" w:eastAsia="楷体" w:cs="楷体"/>
          <w:bCs w:val="0"/>
          <w:color w:val="auto"/>
          <w:sz w:val="24"/>
          <w:highlight w:val="none"/>
        </w:rPr>
        <w:t>4、货物包装</w:t>
      </w:r>
      <w:bookmarkEnd w:id="203"/>
      <w:bookmarkEnd w:id="204"/>
      <w:bookmarkEnd w:id="205"/>
    </w:p>
    <w:p w14:paraId="6B7E4556">
      <w:pPr>
        <w:spacing w:line="360" w:lineRule="auto"/>
        <w:ind w:firstLine="480" w:firstLineChars="200"/>
        <w:rPr>
          <w:rStyle w:val="54"/>
          <w:rFonts w:hint="default" w:ascii="楷体" w:hAnsi="楷体" w:eastAsia="楷体" w:cs="楷体"/>
          <w:b/>
          <w:bCs/>
          <w:color w:val="auto"/>
          <w:sz w:val="24"/>
          <w:highlight w:val="none"/>
        </w:rPr>
      </w:pPr>
      <w:r>
        <w:rPr>
          <w:rStyle w:val="54"/>
          <w:rFonts w:hint="default" w:ascii="楷体" w:hAnsi="楷体" w:eastAsia="楷体" w:cs="楷体"/>
          <w:color w:val="auto"/>
          <w:sz w:val="24"/>
          <w:highlight w:val="none"/>
        </w:rPr>
        <w:t>4.1包装标准：本合同中约定的货物包装【必须符合国家规定的包装标准】，货物必须使用适于原厂标准出厂包装。包装费用由乙方单独承担,不得向甲方另计另收。包装必须坚固，适合远程及多次搬运，适宜于长途运输，防湿、防潮、防锈、防蚀、防震荡。</w:t>
      </w:r>
      <w:r>
        <w:rPr>
          <w:rStyle w:val="54"/>
          <w:rFonts w:hint="default" w:ascii="楷体" w:hAnsi="楷体" w:eastAsia="楷体" w:cs="楷体"/>
          <w:b/>
          <w:bCs/>
          <w:color w:val="auto"/>
          <w:sz w:val="24"/>
          <w:highlight w:val="none"/>
        </w:rPr>
        <w:t>凡由于对货物包装不当或采取防护措施不充分致使货物损坏、丢失以致影响甲方对货物的使用时，甲方有权选择要求乙方降低价格或者在收到甲方通知后</w:t>
      </w:r>
      <w:r>
        <w:rPr>
          <w:rStyle w:val="54"/>
          <w:rFonts w:hint="default" w:ascii="楷体" w:hAnsi="楷体" w:eastAsia="楷体" w:cs="楷体"/>
          <w:b/>
          <w:bCs/>
          <w:color w:val="auto"/>
          <w:sz w:val="24"/>
          <w:highlight w:val="none"/>
          <w:u w:val="single"/>
        </w:rPr>
        <w:t>3</w:t>
      </w:r>
      <w:r>
        <w:rPr>
          <w:rStyle w:val="54"/>
          <w:rFonts w:hint="default" w:ascii="楷体" w:hAnsi="楷体" w:eastAsia="楷体" w:cs="楷体"/>
          <w:b/>
          <w:bCs/>
          <w:color w:val="auto"/>
          <w:sz w:val="24"/>
          <w:highlight w:val="none"/>
        </w:rPr>
        <w:t>日内予以免费的修理、更换或补发货，并承担因此给甲方造成的全部损失，否则，乙方应承担本合同第十五条约定的违约责任。</w:t>
      </w:r>
    </w:p>
    <w:p w14:paraId="0C2279BC">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 包装物及标识的具体要求：</w:t>
      </w:r>
    </w:p>
    <w:p w14:paraId="698824AD">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4.2.1包括松散配件在内的所有包装箱应由乙方做出标记，注明合同号且应在包装箱的两侧显著标明下列内容：合同号、货物名称及件数、运输标记、收货人、目的地、箱号、毛重／净重、尺寸（长X宽X高）。此外，包装箱内应附有产品使用说明书或操作指南等说明。</w:t>
      </w:r>
    </w:p>
    <w:p w14:paraId="2D9C1120">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4.2.2按运输中每个集装箱的特性及不同要求，包装还应标明“小心轻放”，“此面向上”，“保持干燥”等中文字样。</w:t>
      </w:r>
    </w:p>
    <w:p w14:paraId="557E8AD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4.2.3乙方应对包装箱内的每种配件和辅料（如有）进行标签，注明“备件”或“工具”，并注明合同号、箱号，如任何配件与标的物分装，则该配件须注明配件名称、相应的标的物名称及其在安装图纸的编号。</w:t>
      </w:r>
    </w:p>
    <w:p w14:paraId="32A016CD">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4.2.4如果包装箱内货物较重或体积较大，乙方应在包装箱上用行业贸易中通用的运输标志标出其重心位置和起吊位置，便于装卸和搬运。</w:t>
      </w:r>
    </w:p>
    <w:p w14:paraId="59414F5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4.2.5如果乙方供应的货物属于易燃、易爆、有毒、有腐蚀性、有放射性的危险货物，则乙方应按国家有关危险货物规定对危险物品妥善包装，作出危险物的标志和标签，并将有关危险物品的名称、性质和防范措施书面材料提交甲方。</w:t>
      </w:r>
    </w:p>
    <w:p w14:paraId="67811A84">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4.3每个包装箱应由乙方附装箱清单及发票。</w:t>
      </w:r>
    </w:p>
    <w:p w14:paraId="52BB1182">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4.4 除双方另有约定外，上述货物包装费用由乙方承担。</w:t>
      </w:r>
    </w:p>
    <w:p w14:paraId="1096DC5E">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06" w:name="_Toc460851393"/>
      <w:bookmarkStart w:id="207" w:name="_Toc460920304"/>
      <w:bookmarkStart w:id="208" w:name="_Toc460587738"/>
      <w:r>
        <w:rPr>
          <w:rFonts w:hint="default" w:ascii="楷体" w:hAnsi="楷体" w:eastAsia="楷体" w:cs="楷体"/>
          <w:b/>
          <w:bCs w:val="0"/>
          <w:color w:val="auto"/>
          <w:kern w:val="44"/>
          <w:sz w:val="24"/>
          <w:szCs w:val="24"/>
          <w:highlight w:val="none"/>
          <w:lang w:val="en-US" w:eastAsia="zh-CN" w:bidi="ar-SA"/>
        </w:rPr>
        <w:t>6</w:t>
      </w:r>
      <w:r>
        <w:rPr>
          <w:rStyle w:val="54"/>
          <w:rFonts w:hint="default" w:ascii="楷体" w:hAnsi="楷体" w:eastAsia="楷体" w:cs="楷体"/>
          <w:bCs w:val="0"/>
          <w:color w:val="auto"/>
          <w:sz w:val="24"/>
          <w:highlight w:val="none"/>
        </w:rPr>
        <w:t>5、货物运输和保险</w:t>
      </w:r>
      <w:bookmarkEnd w:id="206"/>
      <w:bookmarkEnd w:id="207"/>
      <w:bookmarkEnd w:id="208"/>
    </w:p>
    <w:p w14:paraId="5DA54A6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5.1运输方式：本合同下货物运输方式为</w:t>
      </w:r>
      <w:r>
        <w:rPr>
          <w:rStyle w:val="54"/>
          <w:rFonts w:hint="default" w:ascii="楷体" w:hAnsi="楷体" w:eastAsia="楷体" w:cs="楷体"/>
          <w:color w:val="auto"/>
          <w:sz w:val="24"/>
          <w:highlight w:val="none"/>
          <w:u w:val="single"/>
        </w:rPr>
        <w:t>陆运/航空</w:t>
      </w:r>
      <w:r>
        <w:rPr>
          <w:rStyle w:val="54"/>
          <w:rFonts w:hint="default" w:ascii="楷体" w:hAnsi="楷体" w:eastAsia="楷体" w:cs="楷体"/>
          <w:color w:val="auto"/>
          <w:sz w:val="24"/>
          <w:highlight w:val="none"/>
        </w:rPr>
        <w:t>。</w:t>
      </w:r>
    </w:p>
    <w:p w14:paraId="11D0D8CD">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5.2货运信息</w:t>
      </w:r>
    </w:p>
    <w:p w14:paraId="66F49544">
      <w:pPr>
        <w:spacing w:line="360" w:lineRule="auto"/>
        <w:ind w:firstLine="480" w:firstLineChars="200"/>
        <w:rPr>
          <w:rStyle w:val="54"/>
          <w:rFonts w:hint="default" w:ascii="楷体" w:hAnsi="楷体" w:eastAsia="楷体" w:cs="楷体"/>
          <w:color w:val="auto"/>
          <w:sz w:val="24"/>
          <w:highlight w:val="none"/>
          <w:u w:val="single"/>
        </w:rPr>
      </w:pPr>
      <w:r>
        <w:rPr>
          <w:rStyle w:val="54"/>
          <w:rFonts w:hint="default" w:ascii="楷体" w:hAnsi="楷体" w:eastAsia="楷体" w:cs="楷体"/>
          <w:color w:val="auto"/>
          <w:sz w:val="24"/>
          <w:highlight w:val="none"/>
        </w:rPr>
        <w:t>5.2.1货物发送地点：</w:t>
      </w:r>
      <w:r>
        <w:rPr>
          <w:rStyle w:val="54"/>
          <w:rFonts w:hint="default" w:ascii="楷体" w:hAnsi="楷体" w:eastAsia="楷体" w:cs="楷体"/>
          <w:color w:val="auto"/>
          <w:sz w:val="24"/>
          <w:highlight w:val="none"/>
          <w:u w:val="single"/>
        </w:rPr>
        <w:t xml:space="preserve">XXXX </w:t>
      </w:r>
    </w:p>
    <w:p w14:paraId="0486F21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5.2.2货物到达地点：</w:t>
      </w:r>
      <w:r>
        <w:rPr>
          <w:rStyle w:val="54"/>
          <w:rFonts w:hint="default" w:ascii="楷体" w:hAnsi="楷体" w:eastAsia="楷体" w:cs="楷体"/>
          <w:color w:val="auto"/>
          <w:sz w:val="24"/>
          <w:highlight w:val="none"/>
          <w:u w:val="single"/>
        </w:rPr>
        <w:t>新疆克拉玛依市中心医院</w:t>
      </w:r>
    </w:p>
    <w:p w14:paraId="596AF77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5.2.3收货人名称：</w:t>
      </w:r>
      <w:r>
        <w:rPr>
          <w:rStyle w:val="54"/>
          <w:rFonts w:hint="default" w:ascii="楷体" w:hAnsi="楷体" w:eastAsia="楷体" w:cs="楷体"/>
          <w:color w:val="auto"/>
          <w:sz w:val="24"/>
          <w:highlight w:val="none"/>
          <w:u w:val="single"/>
        </w:rPr>
        <w:t xml:space="preserve">   XXXX </w:t>
      </w:r>
    </w:p>
    <w:p w14:paraId="5B0DAE71">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若履行过程中某一批次货物的到达地点、收货人等信息有所变化，以实际履行过程中订单标注的信息为准。</w:t>
      </w:r>
    </w:p>
    <w:p w14:paraId="153E2D3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5.3装运条款</w:t>
      </w:r>
    </w:p>
    <w:p w14:paraId="26E4B4AB">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5.3.1</w:t>
      </w:r>
      <w:bookmarkStart w:id="209" w:name="_Toc460920305"/>
      <w:bookmarkStart w:id="210" w:name="_Toc460851394"/>
      <w:bookmarkStart w:id="211" w:name="_Toc460587739"/>
      <w:r>
        <w:rPr>
          <w:rStyle w:val="54"/>
          <w:rFonts w:hint="default" w:ascii="楷体" w:hAnsi="楷体" w:eastAsia="楷体" w:cs="楷体"/>
          <w:color w:val="auto"/>
          <w:sz w:val="24"/>
          <w:highlight w:val="none"/>
        </w:rPr>
        <w:t>未经甲方书面同意，乙方不得改变约定的或通常的运输路线、收货人及收货地点，否则引起的一切费用应由乙方承担。</w:t>
      </w:r>
    </w:p>
    <w:p w14:paraId="17F0636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5.3.2乙方应于完成货物装运后6小时内发出装运通知，通知包括甲方合同号、货物名称、数量、包装件数、毛重、净重、尺寸、运载工具名称、启运日期、单证号、承运人联系方式以及预计抵达目的地（港）日期等，以便甲方安排接收货物。如因乙方未按时发出装运通知造成甲方无法安排通关和接收货物等相关事宜，甲方由此受到的所有损失和产生的所有费用应由乙方承担。</w:t>
      </w:r>
    </w:p>
    <w:p w14:paraId="4B2006FD">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5.3.3 本合同项下的货物由乙方每周三自行或委托有资质的第三方装运送货，乙方应按照本合同约定将货物运至【克拉玛依市中心医院或甲方指定地点】，甲方有权根据实际情况对交货地点予以变更或新增,乙方对此不持有异议（因为甲方工作的特殊性，出现急需附件一中某种物资的情况，乙方在接到采购人员的通知（包括但不限于电话、微信、钉钉、邮件等方式）后需在2小时内将物品送至【克拉玛依市中心医院或甲方指定地点】），并承担货物交付前的全部风险和费用。因乙方的原因导致货物在运输过程中受损的，乙方应赔偿因此给甲方造成的全部损失。乙方在送货和取货时,需要自行负责货物装卸, 并自行承担相应的费用。</w:t>
      </w:r>
    </w:p>
    <w:p w14:paraId="69EB2217">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r>
        <w:rPr>
          <w:rFonts w:hint="default" w:ascii="楷体" w:hAnsi="楷体" w:eastAsia="楷体" w:cs="楷体"/>
          <w:b/>
          <w:bCs w:val="0"/>
          <w:color w:val="auto"/>
          <w:kern w:val="44"/>
          <w:sz w:val="24"/>
          <w:szCs w:val="24"/>
          <w:highlight w:val="none"/>
          <w:lang w:val="en-US" w:eastAsia="zh-CN" w:bidi="ar-SA"/>
        </w:rPr>
        <w:t>7</w:t>
      </w:r>
      <w:r>
        <w:rPr>
          <w:rStyle w:val="54"/>
          <w:rFonts w:hint="default" w:ascii="楷体" w:hAnsi="楷体" w:eastAsia="楷体" w:cs="楷体"/>
          <w:bCs w:val="0"/>
          <w:color w:val="auto"/>
          <w:sz w:val="24"/>
          <w:highlight w:val="none"/>
        </w:rPr>
        <w:t>6、货物交付</w:t>
      </w:r>
      <w:bookmarkEnd w:id="209"/>
      <w:bookmarkEnd w:id="210"/>
      <w:bookmarkEnd w:id="211"/>
    </w:p>
    <w:p w14:paraId="4BE5D513">
      <w:pPr>
        <w:pStyle w:val="55"/>
        <w:tabs>
          <w:tab w:val="left" w:pos="360"/>
        </w:tabs>
        <w:spacing w:before="0" w:after="0" w:line="360" w:lineRule="auto"/>
        <w:ind w:firstLine="480" w:firstLineChars="200"/>
        <w:rPr>
          <w:rStyle w:val="54"/>
          <w:rFonts w:hint="default" w:ascii="楷体" w:hAnsi="楷体" w:eastAsia="楷体" w:cs="楷体"/>
          <w:color w:val="auto"/>
          <w:sz w:val="24"/>
          <w:szCs w:val="24"/>
          <w:highlight w:val="none"/>
          <w:lang w:eastAsia="zh-CN"/>
        </w:rPr>
      </w:pPr>
      <w:r>
        <w:rPr>
          <w:rStyle w:val="54"/>
          <w:rFonts w:hint="default" w:ascii="楷体" w:hAnsi="楷体" w:eastAsia="楷体" w:cs="楷体"/>
          <w:color w:val="auto"/>
          <w:sz w:val="24"/>
          <w:szCs w:val="24"/>
          <w:highlight w:val="none"/>
          <w:lang w:eastAsia="zh-CN"/>
        </w:rPr>
        <w:t>6.1乙方应确保在甲方订单要求的交货日期前向甲方交付该批次全部货物。</w:t>
      </w:r>
    </w:p>
    <w:p w14:paraId="59D5979C">
      <w:pPr>
        <w:pStyle w:val="55"/>
        <w:tabs>
          <w:tab w:val="left" w:pos="360"/>
        </w:tabs>
        <w:spacing w:before="0" w:after="0" w:line="360" w:lineRule="auto"/>
        <w:ind w:firstLine="480" w:firstLineChars="200"/>
        <w:rPr>
          <w:rStyle w:val="54"/>
          <w:rFonts w:hint="default" w:ascii="楷体" w:hAnsi="楷体" w:eastAsia="楷体" w:cs="楷体"/>
          <w:color w:val="auto"/>
          <w:kern w:val="2"/>
          <w:sz w:val="24"/>
          <w:szCs w:val="24"/>
          <w:highlight w:val="none"/>
          <w:lang w:eastAsia="zh-CN"/>
        </w:rPr>
      </w:pPr>
      <w:r>
        <w:rPr>
          <w:rStyle w:val="54"/>
          <w:rFonts w:hint="default" w:ascii="楷体" w:hAnsi="楷体" w:eastAsia="楷体" w:cs="楷体"/>
          <w:color w:val="auto"/>
          <w:kern w:val="2"/>
          <w:sz w:val="24"/>
          <w:szCs w:val="24"/>
          <w:highlight w:val="none"/>
          <w:lang w:eastAsia="zh-CN"/>
        </w:rPr>
        <w:t>6.2在交付货物时，乙方应同时向甲方提供货物出厂测试记录、质量合格证和产地证明，以及涉及该等货物安装、测试、运行等方面的技术文件。甲方将对运抵货物到达地点的货物和技术文件（包括产品合格证、供货清单、省（市）质量监督部门出具的验收报告、原产地证明等）按照本合同第8条进行核对和查验，并将根据核对和查验结果签署到货证明。乙方与甲方对货物的交接并不视为甲方认可货物质量。</w:t>
      </w:r>
    </w:p>
    <w:p w14:paraId="30261829">
      <w:pPr>
        <w:pStyle w:val="55"/>
        <w:tabs>
          <w:tab w:val="left" w:pos="360"/>
        </w:tabs>
        <w:spacing w:before="0" w:after="0" w:line="360" w:lineRule="auto"/>
        <w:ind w:firstLine="482" w:firstLineChars="200"/>
        <w:rPr>
          <w:rStyle w:val="54"/>
          <w:rFonts w:hint="default" w:ascii="楷体" w:hAnsi="楷体" w:eastAsia="楷体" w:cs="楷体"/>
          <w:b/>
          <w:color w:val="auto"/>
          <w:kern w:val="2"/>
          <w:sz w:val="24"/>
          <w:szCs w:val="24"/>
          <w:highlight w:val="none"/>
          <w:lang w:eastAsia="zh-CN"/>
        </w:rPr>
      </w:pPr>
      <w:r>
        <w:rPr>
          <w:rStyle w:val="54"/>
          <w:rFonts w:hint="default" w:ascii="楷体" w:hAnsi="楷体" w:eastAsia="楷体" w:cs="楷体"/>
          <w:b/>
          <w:color w:val="auto"/>
          <w:kern w:val="2"/>
          <w:sz w:val="24"/>
          <w:szCs w:val="24"/>
          <w:highlight w:val="none"/>
          <w:lang w:eastAsia="zh-CN"/>
        </w:rPr>
        <w:t>6.3每一订单项下货物的所有权和风险将在甲方扫码实际使用消耗起转移。</w:t>
      </w:r>
    </w:p>
    <w:p w14:paraId="40E112F9">
      <w:pPr>
        <w:pStyle w:val="55"/>
        <w:tabs>
          <w:tab w:val="left" w:pos="360"/>
        </w:tabs>
        <w:spacing w:before="0" w:after="0" w:line="360" w:lineRule="auto"/>
        <w:ind w:firstLine="482" w:firstLineChars="200"/>
        <w:rPr>
          <w:rStyle w:val="54"/>
          <w:rFonts w:hint="default" w:ascii="楷体" w:hAnsi="楷体" w:eastAsia="楷体" w:cs="楷体"/>
          <w:b/>
          <w:color w:val="auto"/>
          <w:kern w:val="2"/>
          <w:sz w:val="24"/>
          <w:szCs w:val="24"/>
          <w:highlight w:val="none"/>
          <w:lang w:eastAsia="zh-CN"/>
        </w:rPr>
      </w:pPr>
      <w:r>
        <w:rPr>
          <w:rStyle w:val="54"/>
          <w:rFonts w:hint="default" w:ascii="楷体" w:hAnsi="楷体" w:eastAsia="楷体" w:cs="楷体"/>
          <w:b/>
          <w:color w:val="auto"/>
          <w:kern w:val="2"/>
          <w:sz w:val="24"/>
          <w:szCs w:val="24"/>
          <w:highlight w:val="none"/>
          <w:lang w:eastAsia="zh-CN"/>
        </w:rPr>
        <w:t>6.4 风险转移前的保管：</w:t>
      </w:r>
      <w:r>
        <w:rPr>
          <w:rFonts w:hint="eastAsia" w:ascii="楷体" w:hAnsi="楷体" w:eastAsia="楷体" w:cs="楷体"/>
          <w:b/>
          <w:color w:val="auto"/>
          <w:sz w:val="24"/>
          <w:highlight w:val="none"/>
          <w:lang w:eastAsia="zh-CN"/>
        </w:rPr>
        <w:t>在货物所有权和风险转移之前，乙方自行负责货物的保管并承担相关费用。非因甲方原因导致货物在乙方保护期间发生污染、损坏、失窃的，由乙方负责自行予以修复并承担相应费用。</w:t>
      </w:r>
    </w:p>
    <w:p w14:paraId="5BD9AD0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6.5如果乙方交付的货物不符合合同约定的，甲方有权选择完全拒收已交付货物，或接受已交付货物并要求乙方在甲方要求的特定时间内补足交货不足部分。乙方补足交货不足部分应被视作本合同项下的延迟交货，甲方有权根据本合同约定要求乙方承担违约责任。</w:t>
      </w:r>
    </w:p>
    <w:p w14:paraId="00D4CF7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6.6 乙方分批交付货物的，乙方对其中一批货物不交付或者交付不符合约定，致使该批货物不能实现合同目的的，甲方有权就该批货物解除合同；乙方不交付其中一批货物或者交付不符合约定，致使今后其他各批货物的交付不能实现合同目的的，甲方有权就该批以及今后其他各批货物解除本合同；甲方如果就其中一批货物解除合同，该批货物与其他各批货物相互依存的，有权就已经交付和未交付的各批货物解除合同。</w:t>
      </w:r>
    </w:p>
    <w:p w14:paraId="4CC95401">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12" w:name="_Toc460587740"/>
      <w:bookmarkStart w:id="213" w:name="_Toc460920306"/>
      <w:bookmarkStart w:id="214" w:name="_Toc460851395"/>
      <w:r>
        <w:rPr>
          <w:rFonts w:hint="default" w:ascii="楷体" w:hAnsi="楷体" w:eastAsia="楷体" w:cs="楷体"/>
          <w:b/>
          <w:bCs w:val="0"/>
          <w:color w:val="auto"/>
          <w:kern w:val="44"/>
          <w:sz w:val="24"/>
          <w:szCs w:val="24"/>
          <w:highlight w:val="none"/>
          <w:lang w:val="en-US" w:eastAsia="zh-CN" w:bidi="ar-SA"/>
        </w:rPr>
        <w:t>8</w:t>
      </w:r>
      <w:r>
        <w:rPr>
          <w:rStyle w:val="54"/>
          <w:rFonts w:hint="default" w:ascii="楷体" w:hAnsi="楷体" w:eastAsia="楷体" w:cs="楷体"/>
          <w:bCs w:val="0"/>
          <w:color w:val="auto"/>
          <w:sz w:val="24"/>
          <w:highlight w:val="none"/>
        </w:rPr>
        <w:t>7、合同价款及支付方式</w:t>
      </w:r>
      <w:bookmarkEnd w:id="212"/>
      <w:bookmarkEnd w:id="213"/>
      <w:bookmarkEnd w:id="214"/>
    </w:p>
    <w:p w14:paraId="1D0C9E81">
      <w:pPr>
        <w:spacing w:line="360" w:lineRule="auto"/>
        <w:ind w:firstLine="480" w:firstLineChars="200"/>
        <w:rPr>
          <w:rStyle w:val="54"/>
          <w:rFonts w:hint="default" w:ascii="楷体" w:hAnsi="楷体" w:eastAsia="楷体" w:cs="楷体"/>
          <w:b/>
          <w:color w:val="auto"/>
          <w:sz w:val="24"/>
          <w:highlight w:val="none"/>
        </w:rPr>
      </w:pPr>
      <w:r>
        <w:rPr>
          <w:rStyle w:val="54"/>
          <w:rFonts w:hint="default" w:ascii="楷体" w:hAnsi="楷体" w:eastAsia="楷体" w:cs="楷体"/>
          <w:color w:val="auto"/>
          <w:sz w:val="24"/>
          <w:highlight w:val="none"/>
        </w:rPr>
        <w:t>7.1</w:t>
      </w:r>
      <w:r>
        <w:rPr>
          <w:rStyle w:val="54"/>
          <w:rFonts w:hint="default" w:ascii="楷体" w:hAnsi="楷体" w:eastAsia="楷体" w:cs="楷体"/>
          <w:b/>
          <w:color w:val="auto"/>
          <w:sz w:val="24"/>
          <w:highlight w:val="none"/>
        </w:rPr>
        <w:t>价款结算以甲乙双方签字确认的收货清单为基础，根据甲方实际使用量，经使用科室确认后出具对账单。</w:t>
      </w:r>
      <w:r>
        <w:rPr>
          <w:rStyle w:val="54"/>
          <w:rFonts w:hint="default" w:ascii="楷体" w:hAnsi="楷体" w:eastAsia="楷体"/>
          <w:b/>
          <w:color w:val="auto"/>
          <w:sz w:val="24"/>
          <w:highlight w:val="none"/>
        </w:rPr>
        <w:t>双方约定,有甲方授权人员及实际使用科室负责人签字并加盖甲方的专用印章的对账单是唯一的付款依据, 乙方根据确认的对账单开具普通增值税发票。</w:t>
      </w:r>
    </w:p>
    <w:p w14:paraId="4E078EA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7.2本合同项下的价款结算按下列第</w:t>
      </w:r>
      <w:r>
        <w:rPr>
          <w:rStyle w:val="54"/>
          <w:rFonts w:hint="default" w:ascii="楷体" w:hAnsi="楷体" w:eastAsia="楷体" w:cs="楷体"/>
          <w:b/>
          <w:bCs/>
          <w:color w:val="auto"/>
          <w:sz w:val="24"/>
          <w:highlight w:val="none"/>
          <w:u w:val="single"/>
        </w:rPr>
        <w:t>7.2.2</w:t>
      </w:r>
      <w:r>
        <w:rPr>
          <w:rStyle w:val="54"/>
          <w:rFonts w:hint="default" w:ascii="楷体" w:hAnsi="楷体" w:eastAsia="楷体" w:cs="楷体"/>
          <w:color w:val="auto"/>
          <w:sz w:val="24"/>
          <w:highlight w:val="none"/>
        </w:rPr>
        <w:t>种方式执行：</w:t>
      </w:r>
    </w:p>
    <w:p w14:paraId="3718F3C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7.2.1</w:t>
      </w:r>
      <w:r>
        <w:rPr>
          <w:rStyle w:val="54"/>
          <w:rFonts w:hint="default" w:ascii="楷体" w:hAnsi="楷体" w:eastAsia="楷体" w:cs="楷体"/>
          <w:b/>
          <w:color w:val="auto"/>
          <w:sz w:val="24"/>
          <w:highlight w:val="none"/>
        </w:rPr>
        <w:t>按月结算，具体约定如下</w:t>
      </w:r>
      <w:r>
        <w:rPr>
          <w:rStyle w:val="54"/>
          <w:rFonts w:hint="default" w:ascii="楷体" w:hAnsi="楷体" w:eastAsia="楷体" w:cs="楷体"/>
          <w:color w:val="auto"/>
          <w:sz w:val="24"/>
          <w:highlight w:val="none"/>
        </w:rPr>
        <w:t>：_</w:t>
      </w:r>
      <w:r>
        <w:rPr>
          <w:rStyle w:val="54"/>
          <w:rFonts w:hint="default" w:ascii="楷体" w:hAnsi="楷体" w:eastAsia="楷体" w:cs="楷体"/>
          <w:color w:val="auto"/>
          <w:sz w:val="24"/>
          <w:highlight w:val="none"/>
          <w:u w:val="single"/>
        </w:rPr>
        <w:t>甲方、乙方之间的货款按月进行结算，以甲方内部财务结算节点为准；双方应在次月第 7 个工作日前完成上一个结算周期金额的对账,并于 20 日(遇法定节假日顺延)支付上一结算周期的款项。甲乙双方经对账有异议的，该笔货款付款时间相应顺延</w:t>
      </w:r>
      <w:r>
        <w:rPr>
          <w:rStyle w:val="54"/>
          <w:rFonts w:hint="default" w:ascii="楷体" w:hAnsi="楷体" w:eastAsia="楷体" w:cs="楷体"/>
          <w:color w:val="auto"/>
          <w:sz w:val="24"/>
          <w:highlight w:val="none"/>
        </w:rPr>
        <w:t>。</w:t>
      </w:r>
    </w:p>
    <w:p w14:paraId="4B1EE236">
      <w:pPr>
        <w:spacing w:line="360" w:lineRule="auto"/>
        <w:ind w:firstLine="482" w:firstLineChars="200"/>
        <w:rPr>
          <w:rStyle w:val="54"/>
          <w:rFonts w:hint="default" w:ascii="楷体" w:hAnsi="楷体" w:eastAsia="楷体" w:cs="楷体"/>
          <w:color w:val="auto"/>
          <w:sz w:val="24"/>
          <w:highlight w:val="none"/>
        </w:rPr>
      </w:pPr>
      <w:r>
        <w:rPr>
          <w:rStyle w:val="54"/>
          <w:rFonts w:hint="default" w:ascii="楷体" w:hAnsi="楷体" w:eastAsia="楷体" w:cs="楷体"/>
          <w:b/>
          <w:color w:val="auto"/>
          <w:sz w:val="24"/>
          <w:highlight w:val="none"/>
        </w:rPr>
        <w:t>7.2.2 按季结算，具体约定如下</w:t>
      </w:r>
      <w:r>
        <w:rPr>
          <w:rStyle w:val="54"/>
          <w:rFonts w:hint="default" w:ascii="楷体" w:hAnsi="楷体" w:eastAsia="楷体" w:cs="楷体"/>
          <w:color w:val="auto"/>
          <w:sz w:val="24"/>
          <w:highlight w:val="none"/>
        </w:rPr>
        <w:t>：</w:t>
      </w:r>
      <w:r>
        <w:rPr>
          <w:rStyle w:val="54"/>
          <w:rFonts w:hint="default" w:ascii="楷体" w:hAnsi="楷体" w:eastAsia="楷体" w:cs="楷体"/>
          <w:color w:val="auto"/>
          <w:sz w:val="24"/>
          <w:highlight w:val="none"/>
          <w:u w:val="single"/>
        </w:rPr>
        <w:t>甲方、乙方之间的货款按季进行结算（结算金额=单项品类实际使用量x单项品类单价），以甲方内部财务结算节点为准；双方应在季末第 7 个工作日前完成上一个结算周期金额的对账,并于 20 日(遇法定节假日顺延)支付上一结算周期的款项。甲乙双方经对账有异议的，该笔货款付款时间相应顺延</w:t>
      </w:r>
      <w:r>
        <w:rPr>
          <w:rStyle w:val="54"/>
          <w:rFonts w:hint="default" w:ascii="楷体" w:hAnsi="楷体" w:eastAsia="楷体" w:cs="楷体"/>
          <w:color w:val="auto"/>
          <w:sz w:val="24"/>
          <w:highlight w:val="none"/>
        </w:rPr>
        <w:t>。</w:t>
      </w:r>
    </w:p>
    <w:p w14:paraId="1CD9A9B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7.2.3 其他方式：</w:t>
      </w:r>
      <w:r>
        <w:rPr>
          <w:rStyle w:val="54"/>
          <w:rFonts w:hint="default" w:ascii="楷体" w:hAnsi="楷体" w:eastAsia="楷体" w:cs="楷体"/>
          <w:color w:val="auto"/>
          <w:sz w:val="24"/>
          <w:highlight w:val="none"/>
          <w:u w:val="single"/>
        </w:rPr>
        <w:t xml:space="preserve">   /      </w:t>
      </w:r>
    </w:p>
    <w:p w14:paraId="238C095E">
      <w:pPr>
        <w:spacing w:line="360" w:lineRule="auto"/>
        <w:ind w:firstLine="480" w:firstLineChars="200"/>
        <w:rPr>
          <w:rStyle w:val="54"/>
          <w:rFonts w:hint="default" w:ascii="楷体" w:hAnsi="楷体" w:eastAsia="楷体" w:cs="楷体"/>
          <w:b/>
          <w:color w:val="auto"/>
          <w:sz w:val="24"/>
          <w:highlight w:val="none"/>
        </w:rPr>
      </w:pPr>
      <w:r>
        <w:rPr>
          <w:rStyle w:val="54"/>
          <w:rFonts w:hint="default" w:ascii="楷体" w:hAnsi="楷体" w:eastAsia="楷体" w:cs="楷体"/>
          <w:color w:val="auto"/>
          <w:sz w:val="24"/>
          <w:highlight w:val="none"/>
        </w:rPr>
        <w:t>7.3</w:t>
      </w:r>
      <w:r>
        <w:rPr>
          <w:rStyle w:val="54"/>
          <w:rFonts w:hint="default" w:ascii="楷体" w:hAnsi="楷体" w:eastAsia="楷体" w:cs="楷体"/>
          <w:b/>
          <w:color w:val="auto"/>
          <w:sz w:val="24"/>
          <w:highlight w:val="none"/>
        </w:rPr>
        <w:t>本合同确定及根据本合同约定调整的货物单价均包括本合同项下货物及相关配件、辅件的价格、增值税及其他相关税费、运输费、保险费、装卸费、包装费、包装物回收费以及安装及调试过程中发生的一切费用。</w:t>
      </w:r>
    </w:p>
    <w:p w14:paraId="69F30B63">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7.4就每一期货款的支付，乙方应当向甲方出示以下文件：</w:t>
      </w:r>
    </w:p>
    <w:p w14:paraId="3B5A272A">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7.4.1甲方签发的《中标（成交）通知书》、合同复印件各一份；</w:t>
      </w:r>
    </w:p>
    <w:p w14:paraId="575E8FB1">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7.4.2 符合国家规定的全额增值税发票；</w:t>
      </w:r>
    </w:p>
    <w:p w14:paraId="64E14919">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7.4.3 双方签字盖章且经甲方验收后的销售清单；</w:t>
      </w:r>
    </w:p>
    <w:p w14:paraId="40F5C78F">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7.4.4 财务结算所需要的其它材料。</w:t>
      </w:r>
    </w:p>
    <w:p w14:paraId="159CF59C">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7.5甲乙双方签订的合同及协议中所列费用、违约金及其它乙方应付款项以账扣方式实现,并且甲方不需另行通知乙方。甲方支付给乙方的货款可先扣除已对账的乙方应付款项(包括但不限于:各项费用、违约金,退货款等),若乙方结算后的账款余额不足抵扣未支付的乙方应付款项(即结算时,已发生但未对账的费用),则不足部分的金额由乙方于 10 日内另行支付。但甲乙双方另有约定适用付现方式的不适用本条。</w:t>
      </w:r>
    </w:p>
    <w:p w14:paraId="48D6657C">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7.6 乙方在收到甲方付款后的 60 日内对当期付款中进货、退货、已扣除款项应详细审核,若有异议应在该 60 日内向甲方书面提出异议,若乙方没有在该 60 日内提出任何异议,即视为乙方接受且放弃向甲方再主张该款项的权利</w:t>
      </w:r>
    </w:p>
    <w:p w14:paraId="3EC7CF36">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7.7 账款确认函:是由乙方确认,截止该对账日期之前的,甲方已支付的及甲方从货款中扣除的款项已经由乙方提供了相应服务。除对账确认函确认的未结款外,甲乙双方在该对账日期以前的业务往来中的债权债务已经全部结清、付清。该账款确认函作为双方在该对账之前账款已经核对清楚的证明,双方对于账款确认函已确认的部分无需再重新对账。乙方应予每年年底和停止合作时交付账款确认函,未按约定提交的,甲方有权暂停支付货款。</w:t>
      </w:r>
    </w:p>
    <w:p w14:paraId="4927C439">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7.8乙方提交单证的数量及内容应完整准确。如因乙方未按本合同约定提供单证致使甲方不能通关及接收货物，甲方由此受到的所有损失和产生的所有费用应由乙方承担。</w:t>
      </w:r>
    </w:p>
    <w:p w14:paraId="00EA637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7.9本合同项下的价款由甲方通过银行转账方式支付至乙方指定的下述银行账户，乙方应对其指定的下列账户信息的真实性、安全性、准确性负责。</w:t>
      </w:r>
    </w:p>
    <w:p w14:paraId="1C8CD9D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收款人：</w:t>
      </w:r>
      <w:r>
        <w:rPr>
          <w:rStyle w:val="54"/>
          <w:rFonts w:hint="default" w:ascii="楷体" w:hAnsi="楷体" w:eastAsia="楷体" w:cs="楷体"/>
          <w:color w:val="auto"/>
          <w:sz w:val="24"/>
          <w:highlight w:val="none"/>
          <w:u w:val="single"/>
        </w:rPr>
        <w:t>XXXXXX</w:t>
      </w:r>
      <w:r>
        <w:rPr>
          <w:rStyle w:val="54"/>
          <w:rFonts w:hint="default" w:ascii="楷体" w:hAnsi="楷体" w:eastAsia="楷体" w:cs="楷体"/>
          <w:color w:val="auto"/>
          <w:sz w:val="24"/>
          <w:highlight w:val="none"/>
        </w:rPr>
        <w:t>X</w:t>
      </w:r>
    </w:p>
    <w:p w14:paraId="61CB0E5C">
      <w:pPr>
        <w:spacing w:line="360" w:lineRule="auto"/>
        <w:ind w:firstLine="480" w:firstLineChars="200"/>
        <w:rPr>
          <w:rStyle w:val="54"/>
          <w:rFonts w:hint="default" w:ascii="楷体" w:hAnsi="楷体" w:eastAsia="楷体" w:cs="楷体"/>
          <w:color w:val="auto"/>
          <w:sz w:val="24"/>
          <w:highlight w:val="none"/>
          <w:u w:val="single"/>
        </w:rPr>
      </w:pPr>
      <w:r>
        <w:rPr>
          <w:rStyle w:val="54"/>
          <w:rFonts w:hint="default" w:ascii="楷体" w:hAnsi="楷体" w:eastAsia="楷体" w:cs="楷体"/>
          <w:color w:val="auto"/>
          <w:sz w:val="24"/>
          <w:highlight w:val="none"/>
        </w:rPr>
        <w:t>开户行：</w:t>
      </w:r>
      <w:r>
        <w:rPr>
          <w:rStyle w:val="54"/>
          <w:rFonts w:hint="default" w:ascii="楷体" w:hAnsi="楷体" w:eastAsia="楷体" w:cs="楷体"/>
          <w:color w:val="auto"/>
          <w:sz w:val="24"/>
          <w:highlight w:val="none"/>
          <w:u w:val="single"/>
        </w:rPr>
        <w:t>XXXXXXX</w:t>
      </w:r>
    </w:p>
    <w:p w14:paraId="33137B69">
      <w:pPr>
        <w:spacing w:line="360" w:lineRule="auto"/>
        <w:ind w:firstLine="480" w:firstLineChars="200"/>
        <w:rPr>
          <w:rStyle w:val="54"/>
          <w:rFonts w:hint="default" w:ascii="楷体" w:hAnsi="楷体" w:eastAsia="楷体" w:cs="楷体"/>
          <w:color w:val="auto"/>
          <w:sz w:val="24"/>
          <w:highlight w:val="none"/>
          <w:u w:val="single"/>
        </w:rPr>
      </w:pPr>
      <w:r>
        <w:rPr>
          <w:rStyle w:val="54"/>
          <w:rFonts w:hint="default" w:ascii="楷体" w:hAnsi="楷体" w:eastAsia="楷体" w:cs="楷体"/>
          <w:color w:val="auto"/>
          <w:sz w:val="24"/>
          <w:highlight w:val="none"/>
        </w:rPr>
        <w:t>帐  号：</w:t>
      </w:r>
      <w:r>
        <w:rPr>
          <w:rStyle w:val="54"/>
          <w:rFonts w:hint="default" w:ascii="楷体" w:hAnsi="楷体" w:eastAsia="楷体" w:cs="楷体"/>
          <w:color w:val="auto"/>
          <w:sz w:val="24"/>
          <w:highlight w:val="none"/>
          <w:u w:val="single"/>
        </w:rPr>
        <w:t>XXXXXXX</w:t>
      </w:r>
    </w:p>
    <w:p w14:paraId="35EEB3DA">
      <w:pPr>
        <w:spacing w:line="360" w:lineRule="auto"/>
        <w:ind w:firstLine="480" w:firstLineChars="200"/>
        <w:rPr>
          <w:rStyle w:val="54"/>
          <w:rFonts w:hint="default" w:ascii="楷体" w:hAnsi="楷体" w:eastAsia="楷体" w:cs="楷体"/>
          <w:color w:val="auto"/>
          <w:sz w:val="24"/>
          <w:highlight w:val="none"/>
          <w:u w:val="single"/>
        </w:rPr>
      </w:pPr>
      <w:r>
        <w:rPr>
          <w:rStyle w:val="54"/>
          <w:rFonts w:hint="default" w:ascii="楷体" w:hAnsi="楷体" w:eastAsia="楷体" w:cs="楷体"/>
          <w:color w:val="auto"/>
          <w:sz w:val="24"/>
          <w:highlight w:val="none"/>
        </w:rPr>
        <w:t>税  号：</w:t>
      </w:r>
      <w:r>
        <w:rPr>
          <w:rStyle w:val="54"/>
          <w:rFonts w:hint="default" w:ascii="楷体" w:hAnsi="楷体" w:eastAsia="楷体" w:cs="楷体"/>
          <w:color w:val="auto"/>
          <w:sz w:val="24"/>
          <w:highlight w:val="none"/>
          <w:u w:val="single"/>
        </w:rPr>
        <w:t>XXXXXXX</w:t>
      </w:r>
    </w:p>
    <w:p w14:paraId="024A15C0">
      <w:pPr>
        <w:spacing w:line="360" w:lineRule="auto"/>
        <w:ind w:firstLine="480" w:firstLineChars="200"/>
        <w:rPr>
          <w:rStyle w:val="54"/>
          <w:rFonts w:hint="default" w:ascii="楷体" w:hAnsi="楷体" w:eastAsia="楷体" w:cs="楷体"/>
          <w:b/>
          <w:color w:val="auto"/>
          <w:sz w:val="24"/>
          <w:highlight w:val="none"/>
        </w:rPr>
      </w:pPr>
      <w:r>
        <w:rPr>
          <w:rStyle w:val="54"/>
          <w:rFonts w:hint="default" w:ascii="楷体" w:hAnsi="楷体" w:eastAsia="楷体" w:cs="楷体"/>
          <w:color w:val="auto"/>
          <w:sz w:val="24"/>
          <w:highlight w:val="none"/>
        </w:rPr>
        <w:t>如果乙方的开户银行和/或账号发生变更，乙方应于本合同约定的甲方相关付款期限</w:t>
      </w:r>
      <w:r>
        <w:rPr>
          <w:rStyle w:val="54"/>
          <w:rFonts w:hint="default" w:ascii="楷体" w:hAnsi="楷体" w:eastAsia="楷体" w:cs="楷体"/>
          <w:color w:val="auto"/>
          <w:sz w:val="24"/>
          <w:highlight w:val="none"/>
          <w:u w:val="single"/>
        </w:rPr>
        <w:t>30</w:t>
      </w:r>
      <w:r>
        <w:rPr>
          <w:rStyle w:val="54"/>
          <w:rFonts w:hint="default" w:ascii="楷体" w:hAnsi="楷体" w:eastAsia="楷体" w:cs="楷体"/>
          <w:color w:val="auto"/>
          <w:sz w:val="24"/>
          <w:highlight w:val="none"/>
        </w:rPr>
        <w:t>日前，就该变化书面通知甲方。</w:t>
      </w:r>
      <w:r>
        <w:rPr>
          <w:rStyle w:val="54"/>
          <w:rFonts w:hint="default" w:ascii="楷体" w:hAnsi="楷体" w:eastAsia="楷体" w:cs="楷体"/>
          <w:b/>
          <w:color w:val="auto"/>
          <w:sz w:val="24"/>
          <w:highlight w:val="none"/>
        </w:rPr>
        <w:t>如因乙方未及时通知或通知有误而影响甲方支付相应款项，甲方将不承担逾期付款的任何责任。如因乙方未及时通知，导致甲方按上述约定开户银行名称、地址和帐号完成付款后即视为甲方已向乙方履行完付款义务。</w:t>
      </w:r>
    </w:p>
    <w:p w14:paraId="07DCE3AF">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15" w:name="_Toc460851396"/>
      <w:bookmarkStart w:id="216" w:name="_Toc460920307"/>
      <w:bookmarkStart w:id="217" w:name="_Toc460587741"/>
      <w:r>
        <w:rPr>
          <w:rFonts w:hint="default" w:ascii="楷体" w:hAnsi="楷体" w:eastAsia="楷体" w:cs="楷体"/>
          <w:b/>
          <w:bCs w:val="0"/>
          <w:color w:val="auto"/>
          <w:kern w:val="44"/>
          <w:sz w:val="24"/>
          <w:szCs w:val="24"/>
          <w:highlight w:val="none"/>
          <w:lang w:val="en-US" w:eastAsia="zh-CN" w:bidi="ar-SA"/>
        </w:rPr>
        <w:t>9</w:t>
      </w:r>
      <w:r>
        <w:rPr>
          <w:rStyle w:val="54"/>
          <w:rFonts w:hint="default" w:ascii="楷体" w:hAnsi="楷体" w:eastAsia="楷体" w:cs="楷体"/>
          <w:bCs w:val="0"/>
          <w:color w:val="auto"/>
          <w:sz w:val="24"/>
          <w:highlight w:val="none"/>
        </w:rPr>
        <w:t>8、到货验收</w:t>
      </w:r>
      <w:bookmarkEnd w:id="215"/>
      <w:bookmarkEnd w:id="216"/>
      <w:bookmarkEnd w:id="217"/>
    </w:p>
    <w:p w14:paraId="29E0E302">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8.1买卖双方应在货物交付后进行外观验收（设备类应经乙方调试完毕，正常运行后进行验收），甲方如发现货物有短缺、损坏或不符合本合同及其附件规定的情形，双方应作详细的记录并签字。该记录应被视作甲方向乙方提出减少合同价格、更换、补充或索赔的有效依据。</w:t>
      </w:r>
    </w:p>
    <w:p w14:paraId="03DD245F">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8.2如发现因非甲方的原因导致的短缺、损坏或不符合本合同及其附件规定的质量标准的情形，甲方有权选择要求乙方减少合同价格、更换或补充。如乙方未能在交货期内更换或补充合同货物，则被视为迟延交付，乙方应承担违约责任。因更换或补充货物所发生的所有运输费、风险和检验费用均将由乙方承担。因迟延交付给甲方造成的全部损失，应由乙方承担。</w:t>
      </w:r>
    </w:p>
    <w:p w14:paraId="2674782B">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8.3如果甲方有合理的初步证据表明，货物不符合标准，甲方有权委托公证、商检机构对所交付的所有货物进行商检，乙方无条件认可甲方所选择的公证、商检机构。对不符合标准的货物，有权要求乙方承担违约责任并就因此所受损失向乙方要求赔偿，甲方所支付的公证、商检费用应由乙方承担。</w:t>
      </w:r>
    </w:p>
    <w:p w14:paraId="6F2E7D24">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8.4如果乙方不能在开箱检验日参加开箱检验，将被视为委托甲方检验并认同甲方单方开箱检验的结果，甲方将有权单方开箱检验，检验的法律效力等同于本合同第8.1款约定的双方检验。</w:t>
      </w:r>
    </w:p>
    <w:p w14:paraId="2C017E9C">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8.5如开箱验收后甲方发现货物不符合本合同约定，甲方应在开箱验收后</w:t>
      </w:r>
      <w:r>
        <w:rPr>
          <w:rStyle w:val="54"/>
          <w:rFonts w:hint="default" w:ascii="楷体" w:hAnsi="楷体" w:eastAsia="楷体" w:cs="楷体"/>
          <w:b/>
          <w:color w:val="auto"/>
          <w:sz w:val="24"/>
          <w:highlight w:val="none"/>
          <w:u w:val="single"/>
        </w:rPr>
        <w:t>3</w:t>
      </w:r>
      <w:r>
        <w:rPr>
          <w:rStyle w:val="54"/>
          <w:rFonts w:hint="default" w:ascii="楷体" w:hAnsi="楷体" w:eastAsia="楷体" w:cs="楷体"/>
          <w:b/>
          <w:color w:val="auto"/>
          <w:sz w:val="24"/>
          <w:highlight w:val="none"/>
        </w:rPr>
        <w:t>日内书面通知乙方。乙方应在接到通知后</w:t>
      </w:r>
      <w:r>
        <w:rPr>
          <w:rStyle w:val="54"/>
          <w:rFonts w:hint="default" w:ascii="楷体" w:hAnsi="楷体" w:eastAsia="楷体" w:cs="楷体"/>
          <w:b/>
          <w:color w:val="auto"/>
          <w:sz w:val="24"/>
          <w:highlight w:val="none"/>
          <w:u w:val="single"/>
        </w:rPr>
        <w:t>3</w:t>
      </w:r>
      <w:r>
        <w:rPr>
          <w:rStyle w:val="54"/>
          <w:rFonts w:hint="default" w:ascii="楷体" w:hAnsi="楷体" w:eastAsia="楷体" w:cs="楷体"/>
          <w:b/>
          <w:color w:val="auto"/>
          <w:sz w:val="24"/>
          <w:highlight w:val="none"/>
        </w:rPr>
        <w:t>日内答复，如逾期没有答复，以甲方验收结果为准。如乙方对甲方提出的索赔要求有异议，应在收到索赔通知的</w:t>
      </w:r>
      <w:r>
        <w:rPr>
          <w:rStyle w:val="54"/>
          <w:rFonts w:hint="default" w:ascii="楷体" w:hAnsi="楷体" w:eastAsia="楷体" w:cs="楷体"/>
          <w:b/>
          <w:color w:val="auto"/>
          <w:sz w:val="24"/>
          <w:highlight w:val="none"/>
          <w:u w:val="single"/>
        </w:rPr>
        <w:t>2</w:t>
      </w:r>
      <w:r>
        <w:rPr>
          <w:rStyle w:val="54"/>
          <w:rFonts w:hint="default" w:ascii="楷体" w:hAnsi="楷体" w:eastAsia="楷体" w:cs="楷体"/>
          <w:b/>
          <w:color w:val="auto"/>
          <w:sz w:val="24"/>
          <w:highlight w:val="none"/>
        </w:rPr>
        <w:t>日内采用书面的方式提出异议。如乙方未能在上述期限内提出书面异议，乙方将被视为接受了甲方提出的上述索赔要求。</w:t>
      </w:r>
    </w:p>
    <w:p w14:paraId="7C167079">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8.6甲方依据本合同拒收的货物应由乙方自费运回，甲方可以协助保管这些货物直到乙方做好运输准备（不得超过 7日），但是甲方无此等协助保管的义务，且甲方协助保管所发生的场地占用费、人员看管费等全部费用应有乙方承担。</w:t>
      </w:r>
    </w:p>
    <w:p w14:paraId="173E5C1F">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8.7甲乙双方均认可,甲方对产品验收仅是初步的,甲方初步验收并签发《货物验收合格证明》的行为,仅系对所提交货物的数量、外箱包装、品项等表面状态的确认,不应被视为认可乙方所送产品，甲方在仓储、使用过程中任一相关环节发现产品质量不符合约定标准或存在瑕疵现象的均视为乙方违约交货。</w:t>
      </w:r>
    </w:p>
    <w:p w14:paraId="51B3EF0A">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 xml:space="preserve">8.8 </w:t>
      </w:r>
      <w:r>
        <w:rPr>
          <w:rFonts w:ascii="楷体" w:hAnsi="楷体" w:eastAsia="楷体" w:cs="楷体"/>
          <w:b/>
          <w:color w:val="auto"/>
          <w:sz w:val="24"/>
          <w:highlight w:val="none"/>
        </w:rPr>
        <w:t>验收不通过：</w:t>
      </w:r>
      <w:r>
        <w:rPr>
          <w:rFonts w:hint="eastAsia" w:ascii="楷体" w:hAnsi="楷体" w:eastAsia="楷体" w:cs="楷体"/>
          <w:b/>
          <w:color w:val="auto"/>
          <w:sz w:val="24"/>
          <w:highlight w:val="none"/>
        </w:rPr>
        <w:t>产品验收</w:t>
      </w:r>
      <w:r>
        <w:rPr>
          <w:rFonts w:ascii="楷体" w:hAnsi="楷体" w:eastAsia="楷体" w:cs="楷体"/>
          <w:b/>
          <w:color w:val="auto"/>
          <w:sz w:val="24"/>
          <w:highlight w:val="none"/>
        </w:rPr>
        <w:t>未通过甲方或政府部门验收，则</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应当负责整改直至通过</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和政府部门验收。整改费用由</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承担。如</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拒绝整改的，</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有权另请第三方整改，由此发生的整改费用从未付货款中直接扣除，不足部分</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有权向</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追偿。经</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两次整改仍无法通过或</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拒绝整改的，</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有权解除本合同。除此之外，</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应按照合同约定内容向</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承担违约责任。</w:t>
      </w:r>
    </w:p>
    <w:p w14:paraId="71247583">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18" w:name="_Toc460587743"/>
      <w:bookmarkStart w:id="219" w:name="_Toc460851397"/>
      <w:bookmarkStart w:id="220" w:name="_Toc460920308"/>
      <w:r>
        <w:rPr>
          <w:rFonts w:hint="default" w:ascii="楷体" w:hAnsi="楷体" w:eastAsia="楷体" w:cs="楷体"/>
          <w:b/>
          <w:bCs w:val="0"/>
          <w:color w:val="auto"/>
          <w:kern w:val="44"/>
          <w:sz w:val="24"/>
          <w:szCs w:val="24"/>
          <w:highlight w:val="none"/>
          <w:lang w:val="en-US" w:eastAsia="zh-CN" w:bidi="ar-SA"/>
        </w:rPr>
        <w:t>10</w:t>
      </w:r>
      <w:r>
        <w:rPr>
          <w:rStyle w:val="54"/>
          <w:rFonts w:hint="default" w:ascii="楷体" w:hAnsi="楷体" w:eastAsia="楷体" w:cs="楷体"/>
          <w:bCs w:val="0"/>
          <w:color w:val="auto"/>
          <w:sz w:val="24"/>
          <w:highlight w:val="none"/>
        </w:rPr>
        <w:t>9、双方的一般权利义务</w:t>
      </w:r>
      <w:bookmarkEnd w:id="218"/>
      <w:bookmarkEnd w:id="219"/>
      <w:bookmarkEnd w:id="220"/>
    </w:p>
    <w:p w14:paraId="7A2CB50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9.1甲方的权利义务</w:t>
      </w:r>
    </w:p>
    <w:p w14:paraId="4B4AB602">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9.1.1要求乙方按照本合同确定的时间、地点、数量、价格、质量标准交付货物。</w:t>
      </w:r>
    </w:p>
    <w:p w14:paraId="37FBADA9">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9.1.2乙方或其委托的第三方将货物交付收货人之前，甲方有权要求乙方中止运输、变更到达地或变更收货人，由此而导致的运输或储存费用变动的，按照多退少补的原则处理。</w:t>
      </w:r>
    </w:p>
    <w:p w14:paraId="07C5E8DC">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9.1.3要求乙方按照本合同第4条的约定妥善包装货物。</w:t>
      </w:r>
    </w:p>
    <w:p w14:paraId="129E37BF">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9.1.4甲方有权根据本合同第8条的约定，就乙方提供货物存在的所有瑕疵通知乙方，并要求乙方承担相应的赔偿、更换或补充责任。</w:t>
      </w:r>
    </w:p>
    <w:p w14:paraId="01D3FFA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9.1.5按约定按时足额支付货物价款，如遇特殊情况（包括但不限于其内部财务审批、扎账等)，付款期限相应顺延。</w:t>
      </w:r>
    </w:p>
    <w:p w14:paraId="0B1ADFFB">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9.1.6甲方有权在本合同内约定的物品出厂前派遣技术人员前往乙方工厂进行厂验和/或参与出厂测试。甲方的上述行为并不免除乙方根据本合同及其附件应当承担的任何责任，并且甲方检验人员届时对设备表示的任何意见，均不代表甲方对设备质量的认可。</w:t>
      </w:r>
    </w:p>
    <w:p w14:paraId="61BBB109">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9.1.7甲方有权委任</w:t>
      </w:r>
      <w:r>
        <w:rPr>
          <w:rStyle w:val="54"/>
          <w:rFonts w:hint="default" w:ascii="楷体" w:hAnsi="楷体" w:eastAsia="楷体" w:cs="楷体"/>
          <w:color w:val="auto"/>
          <w:sz w:val="24"/>
          <w:highlight w:val="none"/>
          <w:u w:val="single"/>
        </w:rPr>
        <w:t xml:space="preserve">  XXXX   </w:t>
      </w:r>
      <w:r>
        <w:rPr>
          <w:rStyle w:val="54"/>
          <w:rFonts w:hint="default" w:ascii="楷体" w:hAnsi="楷体" w:eastAsia="楷体" w:cs="楷体"/>
          <w:color w:val="auto"/>
          <w:sz w:val="24"/>
          <w:highlight w:val="none"/>
        </w:rPr>
        <w:t>作为甲方的授权代表，在本合同有效期内决定与本合同履行有关的事项，具体授权范围为：</w:t>
      </w:r>
      <w:r>
        <w:rPr>
          <w:rStyle w:val="54"/>
          <w:rFonts w:hint="default" w:ascii="楷体" w:hAnsi="楷体" w:eastAsia="楷体" w:cs="楷体"/>
          <w:color w:val="auto"/>
          <w:sz w:val="24"/>
          <w:highlight w:val="none"/>
          <w:u w:val="single"/>
        </w:rPr>
        <w:t>本合同第九条项下的权利义务</w:t>
      </w:r>
      <w:r>
        <w:rPr>
          <w:rStyle w:val="54"/>
          <w:rFonts w:hint="default" w:ascii="楷体" w:hAnsi="楷体" w:eastAsia="楷体" w:cs="楷体"/>
          <w:color w:val="auto"/>
          <w:sz w:val="24"/>
          <w:highlight w:val="none"/>
        </w:rPr>
        <w:t>。甲方及甲方的授权代表以外的任何第三方对乙方及乙方的授权代表作出的意思表示对本合同当事人均无约束力。</w:t>
      </w:r>
    </w:p>
    <w:p w14:paraId="2ABCA6F9">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9.2乙方的权利义务</w:t>
      </w:r>
    </w:p>
    <w:p w14:paraId="6FBF41D3">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9.2.1按照约定的时间、质量标准交付货物，并向甲方发出到货通知，办理相应的交接手续。如果乙方没有通知或没有及时通知，对因没有通知或没有及时通知造成的损失应承担责任。</w:t>
      </w:r>
    </w:p>
    <w:p w14:paraId="2FE1F8FB">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9.2.2 按照本合同第4条的约定妥善包装、保管货物。</w:t>
      </w:r>
    </w:p>
    <w:p w14:paraId="4DC9FC90">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9.2.3 应就双方约定的某种货物和备品备件保持足够库存，以确保甲方对该货物的必要使用量。</w:t>
      </w:r>
    </w:p>
    <w:p w14:paraId="1123652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9.2.4乙方保证拥有货物的完整所有权（对货物中涉及/包括的部分第三方软件，乙方已取得其权利人合法有效授权，并有权转许可给甲方使用），乙方有权将货物及货物中涉及/包括的部分第三方软件出售/许可给甲方并具有提供货物及安装、技术支持等服务的本合同规定的履约能力。任何第三人不会基于所有权、抵押权、质押权、留置权或任何其他对货物的担保利益而向甲方主张对货物的权利。并保证货物无任何偷漏税、走私、其他能够造成任何行政扣押或者司法冻结、查封的违法行为，否则乙方应自行承担因此而产生的法律责任，并赔偿甲方的全部损失。</w:t>
      </w:r>
    </w:p>
    <w:p w14:paraId="4F9AF784">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9.2.5 乙方承诺，其出售的货物为全新的，适合本合同的目的并符合本合同及技术协议（若有）规定的技术规格和质量标准。</w:t>
      </w:r>
    </w:p>
    <w:p w14:paraId="74D9D6B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9.2.6 乙方应及时参加货物（安装、调试）验收。否则，由此而造成的货物不能按期投入正常使用的责任，应由乙方承担。乙方</w:t>
      </w:r>
      <w:r>
        <w:rPr>
          <w:rFonts w:hint="eastAsia" w:ascii="楷体" w:hAnsi="楷体" w:eastAsia="楷体" w:cs="楷体"/>
          <w:color w:val="auto"/>
          <w:sz w:val="24"/>
          <w:highlight w:val="none"/>
        </w:rPr>
        <w:t>应在安装调试完成后，提供相应的技术指导、技术配合、技术培训等全过程的服务。</w:t>
      </w:r>
    </w:p>
    <w:p w14:paraId="2873522F">
      <w:pPr>
        <w:spacing w:line="360" w:lineRule="auto"/>
        <w:ind w:firstLine="480" w:firstLineChars="200"/>
        <w:rPr>
          <w:rStyle w:val="54"/>
          <w:rFonts w:hint="default" w:ascii="楷体" w:hAnsi="楷体" w:eastAsia="楷体" w:cs="楷体"/>
          <w:b/>
          <w:bCs/>
          <w:color w:val="auto"/>
          <w:sz w:val="24"/>
          <w:highlight w:val="none"/>
        </w:rPr>
      </w:pPr>
      <w:r>
        <w:rPr>
          <w:rStyle w:val="54"/>
          <w:rFonts w:hint="default" w:ascii="楷体" w:hAnsi="楷体" w:eastAsia="楷体" w:cs="楷体"/>
          <w:color w:val="auto"/>
          <w:sz w:val="24"/>
          <w:highlight w:val="none"/>
        </w:rPr>
        <w:t>9.2.7 乙方有权委任</w:t>
      </w:r>
      <w:r>
        <w:rPr>
          <w:rStyle w:val="54"/>
          <w:rFonts w:hint="default" w:ascii="楷体" w:hAnsi="楷体" w:eastAsia="楷体" w:cs="楷体"/>
          <w:color w:val="auto"/>
          <w:sz w:val="24"/>
          <w:highlight w:val="none"/>
          <w:u w:val="single"/>
        </w:rPr>
        <w:t xml:space="preserve">  XXX  </w:t>
      </w:r>
      <w:r>
        <w:rPr>
          <w:rStyle w:val="54"/>
          <w:rFonts w:hint="default" w:ascii="楷体" w:hAnsi="楷体" w:eastAsia="楷体" w:cs="楷体"/>
          <w:color w:val="auto"/>
          <w:sz w:val="24"/>
          <w:highlight w:val="none"/>
        </w:rPr>
        <w:t>作为乙方的授权代表，在本合同有效期内决定与本合同履行有关的事项，</w:t>
      </w:r>
      <w:r>
        <w:rPr>
          <w:rStyle w:val="54"/>
          <w:rFonts w:hint="default" w:ascii="楷体" w:hAnsi="楷体" w:eastAsia="楷体" w:cs="楷体"/>
          <w:b/>
          <w:bCs/>
          <w:color w:val="auto"/>
          <w:sz w:val="24"/>
          <w:highlight w:val="none"/>
        </w:rPr>
        <w:t>具体授权事宜由乙方向甲方提交授权委托书。乙方应对其授权代表的行为承担责任。乙方更换授权代表，应在3日内以书面形式通知甲方。</w:t>
      </w:r>
    </w:p>
    <w:p w14:paraId="336EF7D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9.2.8 在产品的合理使用期内，对未经使用不能被发现的隐藏质量瑕疵或缺陷，乙方应承担产品质量保证责任。</w:t>
      </w:r>
    </w:p>
    <w:p w14:paraId="21C5AB2D">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9.2.9 乙方完全响应招投标文件和售后承诺及服务方案内容。</w:t>
      </w:r>
    </w:p>
    <w:p w14:paraId="67DB5D2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9.2.10 其他约定：</w:t>
      </w:r>
      <w:r>
        <w:rPr>
          <w:rStyle w:val="54"/>
          <w:rFonts w:hint="default" w:ascii="楷体" w:hAnsi="楷体" w:eastAsia="楷体" w:cs="楷体"/>
          <w:color w:val="auto"/>
          <w:sz w:val="24"/>
          <w:highlight w:val="none"/>
          <w:u w:val="single"/>
        </w:rPr>
        <w:t xml:space="preserve">        /          </w:t>
      </w:r>
      <w:r>
        <w:rPr>
          <w:rStyle w:val="54"/>
          <w:rFonts w:hint="default" w:ascii="楷体" w:hAnsi="楷体" w:eastAsia="楷体" w:cs="楷体"/>
          <w:color w:val="auto"/>
          <w:sz w:val="24"/>
          <w:highlight w:val="none"/>
        </w:rPr>
        <w:t>。</w:t>
      </w:r>
    </w:p>
    <w:p w14:paraId="2AC3A999">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21" w:name="_Toc460920309"/>
      <w:bookmarkStart w:id="222" w:name="_Toc460587744"/>
      <w:bookmarkStart w:id="223" w:name="_Toc460851398"/>
      <w:r>
        <w:rPr>
          <w:rFonts w:hint="default" w:ascii="楷体" w:hAnsi="楷体" w:eastAsia="楷体" w:cs="楷体"/>
          <w:b/>
          <w:bCs w:val="0"/>
          <w:color w:val="auto"/>
          <w:kern w:val="44"/>
          <w:sz w:val="24"/>
          <w:szCs w:val="24"/>
          <w:highlight w:val="none"/>
          <w:lang w:val="en-US" w:eastAsia="zh-CN" w:bidi="ar-SA"/>
        </w:rPr>
        <w:t>11</w:t>
      </w:r>
      <w:r>
        <w:rPr>
          <w:rStyle w:val="54"/>
          <w:rFonts w:hint="default" w:ascii="楷体" w:hAnsi="楷体" w:eastAsia="楷体" w:cs="楷体"/>
          <w:bCs w:val="0"/>
          <w:color w:val="auto"/>
          <w:sz w:val="24"/>
          <w:highlight w:val="none"/>
        </w:rPr>
        <w:t>10、有效使用期限</w:t>
      </w:r>
      <w:bookmarkEnd w:id="221"/>
      <w:bookmarkEnd w:id="222"/>
      <w:bookmarkEnd w:id="223"/>
    </w:p>
    <w:p w14:paraId="2CE070A3">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10.1乙方保证所提供货物的有效使用期限为相关规定或行业内部通行的标准。有效使用期限为乙方所提供货物包装物所明示的有效期。乙方所提供货物的有效期不得少于1年，或出厂日期不得超过3个月，若未达此标准，供货方需及时退回并更换为新效期产品，期间由此产生的费用及风险由乙方承担。</w:t>
      </w:r>
    </w:p>
    <w:p w14:paraId="73F4566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10.2有效使用期限内，乙方提供免费更换服务，不论是否因乙方原因，只要乙方提供的货物出现有效使用期达到甲方所规定的近效期的情形，乙方均应在甲方发出通知之后</w:t>
      </w:r>
      <w:r>
        <w:rPr>
          <w:rStyle w:val="54"/>
          <w:rFonts w:hint="default" w:ascii="楷体" w:hAnsi="楷体" w:eastAsia="楷体" w:cs="楷体"/>
          <w:color w:val="auto"/>
          <w:sz w:val="24"/>
          <w:highlight w:val="none"/>
          <w:u w:val="single"/>
        </w:rPr>
        <w:t>24</w:t>
      </w:r>
      <w:r>
        <w:rPr>
          <w:rStyle w:val="54"/>
          <w:rFonts w:hint="default" w:ascii="楷体" w:hAnsi="楷体" w:eastAsia="楷体" w:cs="楷体"/>
          <w:color w:val="auto"/>
          <w:sz w:val="24"/>
          <w:highlight w:val="none"/>
        </w:rPr>
        <w:t>小时之内予以响应，并负责在收到甲方通知疆内</w:t>
      </w:r>
      <w:r>
        <w:rPr>
          <w:rStyle w:val="54"/>
          <w:rFonts w:hint="default" w:ascii="楷体" w:hAnsi="楷体" w:eastAsia="楷体" w:cs="楷体"/>
          <w:color w:val="auto"/>
          <w:sz w:val="24"/>
          <w:highlight w:val="none"/>
          <w:u w:val="single"/>
        </w:rPr>
        <w:t>3日/疆外7</w:t>
      </w:r>
      <w:r>
        <w:rPr>
          <w:rStyle w:val="54"/>
          <w:rFonts w:hint="default" w:ascii="楷体" w:hAnsi="楷体" w:eastAsia="楷体" w:cs="楷体"/>
          <w:color w:val="auto"/>
          <w:sz w:val="24"/>
          <w:highlight w:val="none"/>
        </w:rPr>
        <w:t>日之内将该货物更换完毕，以确保满足甲方的正常使用，否则，乙方应赔偿甲方因此遭受的一切损失。</w:t>
      </w:r>
    </w:p>
    <w:p w14:paraId="5A40493A">
      <w:pPr>
        <w:spacing w:line="360" w:lineRule="auto"/>
        <w:ind w:firstLine="482" w:firstLineChars="200"/>
        <w:rPr>
          <w:rStyle w:val="54"/>
          <w:rFonts w:hint="default" w:ascii="楷体" w:hAnsi="楷体" w:eastAsia="楷体" w:cs="楷体"/>
          <w:b/>
          <w:color w:val="auto"/>
          <w:kern w:val="44"/>
          <w:sz w:val="24"/>
          <w:highlight w:val="none"/>
        </w:rPr>
      </w:pPr>
      <w:bookmarkStart w:id="224" w:name="_Toc460851399"/>
      <w:bookmarkStart w:id="225" w:name="_Toc460920310"/>
      <w:bookmarkStart w:id="226" w:name="_Toc460587746"/>
      <w:r>
        <w:rPr>
          <w:rStyle w:val="54"/>
          <w:rFonts w:hint="default" w:ascii="楷体" w:hAnsi="楷体" w:eastAsia="楷体" w:cs="楷体"/>
          <w:b/>
          <w:color w:val="auto"/>
          <w:kern w:val="44"/>
          <w:sz w:val="24"/>
          <w:highlight w:val="none"/>
        </w:rPr>
        <w:t>11、</w:t>
      </w:r>
      <w:bookmarkEnd w:id="224"/>
      <w:bookmarkEnd w:id="225"/>
      <w:bookmarkEnd w:id="226"/>
      <w:bookmarkStart w:id="227" w:name="_Toc460920311"/>
      <w:bookmarkStart w:id="228" w:name="_Toc460851400"/>
      <w:bookmarkStart w:id="229" w:name="_Toc460587747"/>
      <w:r>
        <w:rPr>
          <w:rStyle w:val="54"/>
          <w:rFonts w:hint="default" w:ascii="楷体" w:hAnsi="楷体" w:eastAsia="楷体" w:cs="楷体"/>
          <w:b/>
          <w:color w:val="auto"/>
          <w:kern w:val="44"/>
          <w:sz w:val="24"/>
          <w:highlight w:val="none"/>
        </w:rPr>
        <w:t>售后服务质量保证</w:t>
      </w:r>
    </w:p>
    <w:p w14:paraId="3DD7252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11.1乙方保证对合同项下的货物提供售后服务。服务期为甲方按照技术规范书、本合同及甲方签发《货物验收合格证明》之日起至少</w:t>
      </w:r>
      <w:r>
        <w:rPr>
          <w:rStyle w:val="54"/>
          <w:rFonts w:hint="default" w:ascii="楷体" w:hAnsi="楷体" w:eastAsia="楷体" w:cs="楷体"/>
          <w:color w:val="auto"/>
          <w:sz w:val="24"/>
          <w:highlight w:val="none"/>
          <w:u w:val="single"/>
        </w:rPr>
        <w:t>【 xx】</w:t>
      </w:r>
      <w:r>
        <w:rPr>
          <w:rStyle w:val="54"/>
          <w:rFonts w:hint="default" w:ascii="楷体" w:hAnsi="楷体" w:eastAsia="楷体" w:cs="楷体"/>
          <w:color w:val="auto"/>
          <w:sz w:val="24"/>
          <w:highlight w:val="none"/>
        </w:rPr>
        <w:t>个月。</w:t>
      </w:r>
    </w:p>
    <w:p w14:paraId="244FEE7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11.2.服务期内，乙方提供免费售后服务，在货物质量保证期内,只要乙方提供的货物出现任何毁损、质量问题以及任何其他可能或者已经影响该货物的通常用途的情形，乙方均应在甲方发出通知之后</w:t>
      </w:r>
      <w:r>
        <w:rPr>
          <w:rStyle w:val="54"/>
          <w:rFonts w:hint="default" w:ascii="楷体" w:hAnsi="楷体" w:eastAsia="楷体" w:cs="楷体"/>
          <w:color w:val="auto"/>
          <w:sz w:val="24"/>
          <w:highlight w:val="none"/>
          <w:u w:val="single"/>
        </w:rPr>
        <w:t>24</w:t>
      </w:r>
      <w:r>
        <w:rPr>
          <w:rStyle w:val="54"/>
          <w:rFonts w:hint="default" w:ascii="楷体" w:hAnsi="楷体" w:eastAsia="楷体" w:cs="楷体"/>
          <w:color w:val="auto"/>
          <w:sz w:val="24"/>
          <w:highlight w:val="none"/>
        </w:rPr>
        <w:t>小时之内予以响应，并负责在收到甲方通知</w:t>
      </w:r>
      <w:r>
        <w:rPr>
          <w:rStyle w:val="54"/>
          <w:rFonts w:hint="default" w:ascii="楷体" w:hAnsi="楷体" w:eastAsia="楷体" w:cs="楷体"/>
          <w:color w:val="auto"/>
          <w:sz w:val="24"/>
          <w:highlight w:val="none"/>
          <w:u w:val="single"/>
        </w:rPr>
        <w:t>3</w:t>
      </w:r>
      <w:r>
        <w:rPr>
          <w:rStyle w:val="54"/>
          <w:rFonts w:hint="default" w:ascii="楷体" w:hAnsi="楷体" w:eastAsia="楷体" w:cs="楷体"/>
          <w:color w:val="auto"/>
          <w:sz w:val="24"/>
          <w:highlight w:val="none"/>
        </w:rPr>
        <w:t>日之内将该货物更换完毕。更换后的货物有效期将重新起算。</w:t>
      </w:r>
    </w:p>
    <w:p w14:paraId="1D482FEF">
      <w:pPr>
        <w:pStyle w:val="69"/>
        <w:numPr>
          <w:ilvl w:val="0"/>
          <w:numId w:val="0"/>
        </w:numPr>
        <w:tabs>
          <w:tab w:val="clear" w:pos="432"/>
        </w:tabs>
        <w:ind w:left="432" w:leftChars="0" w:firstLine="482" w:firstLineChars="200"/>
        <w:rPr>
          <w:rStyle w:val="54"/>
          <w:rFonts w:hint="default" w:ascii="楷体" w:hAnsi="楷体" w:eastAsia="楷体" w:cs="楷体"/>
          <w:bCs w:val="0"/>
          <w:color w:val="auto"/>
          <w:sz w:val="24"/>
          <w:highlight w:val="none"/>
        </w:rPr>
      </w:pPr>
      <w:r>
        <w:rPr>
          <w:rFonts w:hint="default" w:ascii="楷体" w:hAnsi="楷体" w:eastAsia="楷体" w:cs="楷体"/>
          <w:b/>
          <w:bCs w:val="0"/>
          <w:color w:val="auto"/>
          <w:kern w:val="44"/>
          <w:sz w:val="24"/>
          <w:szCs w:val="24"/>
          <w:highlight w:val="none"/>
          <w:lang w:val="en-US" w:eastAsia="zh-CN" w:bidi="ar-SA"/>
        </w:rPr>
        <w:t>12</w:t>
      </w:r>
      <w:r>
        <w:rPr>
          <w:rStyle w:val="54"/>
          <w:rFonts w:hint="default" w:ascii="楷体" w:hAnsi="楷体" w:eastAsia="楷体" w:cs="楷体"/>
          <w:bCs w:val="0"/>
          <w:color w:val="auto"/>
          <w:sz w:val="24"/>
          <w:highlight w:val="none"/>
        </w:rPr>
        <w:t>12、税费</w:t>
      </w:r>
      <w:bookmarkEnd w:id="227"/>
      <w:bookmarkEnd w:id="228"/>
      <w:bookmarkEnd w:id="229"/>
      <w:r>
        <w:rPr>
          <w:rStyle w:val="54"/>
          <w:rFonts w:hint="default" w:ascii="楷体" w:hAnsi="楷体" w:eastAsia="楷体" w:cs="楷体"/>
          <w:bCs w:val="0"/>
          <w:color w:val="auto"/>
          <w:sz w:val="24"/>
          <w:highlight w:val="none"/>
        </w:rPr>
        <w:t>与保密</w:t>
      </w:r>
    </w:p>
    <w:p w14:paraId="34AF45B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12.1主管政府部门依据中国法律和规定向甲方所征缴的与本合同的签订及对货物的购买、占有及使用有关的税费将由甲方承担并缴纳。</w:t>
      </w:r>
    </w:p>
    <w:p w14:paraId="205D0750">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12.2主管政府部门依据中国法律和规定向乙方征收的与本合同有关的或在本合同履行过程中向乙方征收的所有税费将由乙方承担并缴纳。</w:t>
      </w:r>
    </w:p>
    <w:p w14:paraId="46640D9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12.3主管政府部门向乙方征收的与本合同有关的或在本合同履行过程中向乙方征收的所有税费，按照中国有关部门的规定，需要由甲方代扣代缴的，甲方将按有关规定从应支付给乙方的款项中预扣并代扣代缴。</w:t>
      </w:r>
    </w:p>
    <w:p w14:paraId="6FDA7469">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12.4 在中国境外产生的与本合同有关的和/或与本合同执行有关的一切税费将由乙方承担并缴纳。</w:t>
      </w:r>
    </w:p>
    <w:p w14:paraId="27AE7924">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12.5 合同执行过程中，双方约定增值税税率如与法律法规不符，按照不含税价格不变的原则，遵从法律规定适用增值税税率，重新计算确定合同价税合计金额。</w:t>
      </w:r>
    </w:p>
    <w:p w14:paraId="5375A015">
      <w:pPr>
        <w:spacing w:line="360" w:lineRule="auto"/>
        <w:ind w:firstLine="480" w:firstLineChars="200"/>
        <w:rPr>
          <w:rStyle w:val="54"/>
          <w:rFonts w:hint="default" w:ascii="楷体" w:hAnsi="楷体" w:eastAsia="楷体" w:cs="楷体"/>
          <w:color w:val="auto"/>
          <w:sz w:val="24"/>
          <w:highlight w:val="none"/>
        </w:rPr>
      </w:pPr>
      <w:bookmarkStart w:id="230" w:name="_Toc460587748"/>
      <w:bookmarkStart w:id="231" w:name="_Toc460851401"/>
      <w:bookmarkStart w:id="232" w:name="_Toc460920312"/>
      <w:r>
        <w:rPr>
          <w:rStyle w:val="54"/>
          <w:rFonts w:hint="default" w:ascii="楷体" w:hAnsi="楷体" w:eastAsia="楷体" w:cs="楷体"/>
          <w:color w:val="auto"/>
          <w:sz w:val="24"/>
          <w:highlight w:val="none"/>
        </w:rPr>
        <w:t xml:space="preserve">12.6 </w:t>
      </w:r>
      <w:bookmarkEnd w:id="230"/>
      <w:bookmarkEnd w:id="231"/>
      <w:bookmarkEnd w:id="232"/>
      <w:r>
        <w:rPr>
          <w:rStyle w:val="54"/>
          <w:rFonts w:hint="default" w:ascii="楷体" w:hAnsi="楷体" w:eastAsia="楷体" w:cs="楷体"/>
          <w:color w:val="auto"/>
          <w:sz w:val="24"/>
          <w:highlight w:val="none"/>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14:paraId="7848AE7E">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33" w:name="_Toc460851402"/>
      <w:bookmarkStart w:id="234" w:name="_Toc460587749"/>
      <w:bookmarkStart w:id="235" w:name="_Toc460920313"/>
      <w:r>
        <w:rPr>
          <w:rFonts w:hint="default" w:ascii="楷体" w:hAnsi="楷体" w:eastAsia="楷体" w:cs="楷体"/>
          <w:b/>
          <w:bCs w:val="0"/>
          <w:color w:val="auto"/>
          <w:kern w:val="44"/>
          <w:sz w:val="24"/>
          <w:szCs w:val="24"/>
          <w:highlight w:val="none"/>
          <w:lang w:val="en-US" w:eastAsia="zh-CN" w:bidi="ar-SA"/>
        </w:rPr>
        <w:t>13</w:t>
      </w:r>
      <w:r>
        <w:rPr>
          <w:rStyle w:val="54"/>
          <w:rFonts w:hint="default" w:ascii="楷体" w:hAnsi="楷体" w:eastAsia="楷体" w:cs="楷体"/>
          <w:bCs w:val="0"/>
          <w:color w:val="auto"/>
          <w:sz w:val="24"/>
          <w:highlight w:val="none"/>
        </w:rPr>
        <w:t>13、知识产权</w:t>
      </w:r>
      <w:bookmarkEnd w:id="233"/>
      <w:bookmarkEnd w:id="234"/>
      <w:bookmarkEnd w:id="235"/>
    </w:p>
    <w:p w14:paraId="37EEE14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13.1乙方确认，乙方基于本合同的约定向甲方提供的货物（包括硬件和软件）的知识产权是乙方合法拥有/或经合法授权的权利，不会侵犯任何第三方的合法知识产权。乙方保证，乙方将采取措施保持上述权利的持续有效，并将积极地对侵犯乙方知识产权的侵权人采取各种反侵权措施（包括但不限于通过司法和行政等公力救济途径、谈判和发送警告等私力救济途径打击侵权行为）打击对乙方知识产权的侵害，因上述软件的知识产权侵权引发的一切法律后果由乙方自行承担。</w:t>
      </w:r>
    </w:p>
    <w:p w14:paraId="4F0C03A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13.2乙方承诺在本合同中所采用的和提供给甲方所有和/或使用的一切软件、硬件设备以及技术、方法、手段不存在任何权利瑕疵，不侵犯任何第三方的合法权益。乙方应承担因此给甲方造成的一切损失。</w:t>
      </w:r>
    </w:p>
    <w:p w14:paraId="14685A4C">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36" w:name="_Toc460851403"/>
      <w:bookmarkStart w:id="237" w:name="_Toc460587750"/>
      <w:bookmarkStart w:id="238" w:name="_Toc460920314"/>
      <w:r>
        <w:rPr>
          <w:rFonts w:hint="default" w:ascii="楷体" w:hAnsi="楷体" w:eastAsia="楷体" w:cs="楷体"/>
          <w:b/>
          <w:bCs w:val="0"/>
          <w:color w:val="auto"/>
          <w:kern w:val="44"/>
          <w:sz w:val="24"/>
          <w:szCs w:val="24"/>
          <w:highlight w:val="none"/>
          <w:lang w:val="en-US" w:eastAsia="zh-CN" w:bidi="ar-SA"/>
        </w:rPr>
        <w:t>14</w:t>
      </w:r>
      <w:r>
        <w:rPr>
          <w:rStyle w:val="54"/>
          <w:rFonts w:hint="default" w:ascii="楷体" w:hAnsi="楷体" w:eastAsia="楷体" w:cs="楷体"/>
          <w:bCs w:val="0"/>
          <w:color w:val="auto"/>
          <w:sz w:val="24"/>
          <w:highlight w:val="none"/>
        </w:rPr>
        <w:t>14、不可抗力</w:t>
      </w:r>
      <w:bookmarkEnd w:id="236"/>
      <w:bookmarkEnd w:id="237"/>
      <w:bookmarkEnd w:id="238"/>
    </w:p>
    <w:p w14:paraId="2F383A9C">
      <w:pPr>
        <w:spacing w:line="360" w:lineRule="auto"/>
        <w:ind w:firstLine="480" w:firstLineChars="200"/>
        <w:rPr>
          <w:rFonts w:ascii="楷体" w:hAnsi="楷体" w:eastAsia="楷体" w:cs="楷体"/>
          <w:color w:val="auto"/>
          <w:sz w:val="24"/>
          <w:highlight w:val="none"/>
        </w:rPr>
      </w:pPr>
      <w:r>
        <w:rPr>
          <w:rFonts w:ascii="楷体" w:hAnsi="楷体" w:eastAsia="楷体"/>
          <w:color w:val="auto"/>
          <w:sz w:val="24"/>
          <w:highlight w:val="none"/>
        </w:rPr>
        <w:t>14</w:t>
      </w:r>
      <w:r>
        <w:rPr>
          <w:rFonts w:hint="eastAsia" w:ascii="楷体" w:hAnsi="楷体" w:eastAsia="楷体"/>
          <w:color w:val="auto"/>
          <w:sz w:val="24"/>
          <w:highlight w:val="none"/>
        </w:rPr>
        <w:t>.1</w:t>
      </w:r>
      <w:r>
        <w:rPr>
          <w:rStyle w:val="54"/>
          <w:rFonts w:hint="default" w:ascii="楷体" w:hAnsi="楷体" w:eastAsia="楷体" w:cs="楷体"/>
          <w:color w:val="auto"/>
          <w:sz w:val="24"/>
          <w:highlight w:val="none"/>
        </w:rPr>
        <w:t>本合同所称不可抗力事件指合同当事人不能预见、不能避免、不能克服的客观情况，包括但不限于地震、水灾、雷击、雪灾等天灾，战争、恐怖袭击、内乱、严重威胁健康或安全的情形，火灾、极端恶劣天气。</w:t>
      </w:r>
    </w:p>
    <w:p w14:paraId="524908A7">
      <w:pPr>
        <w:spacing w:line="360" w:lineRule="auto"/>
        <w:ind w:firstLine="480" w:firstLineChars="200"/>
        <w:rPr>
          <w:rFonts w:ascii="楷体" w:hAnsi="楷体" w:eastAsia="楷体" w:cs="楷体"/>
          <w:color w:val="auto"/>
          <w:sz w:val="24"/>
          <w:highlight w:val="none"/>
        </w:rPr>
      </w:pPr>
      <w:r>
        <w:rPr>
          <w:rFonts w:ascii="楷体" w:hAnsi="楷体" w:eastAsia="楷体"/>
          <w:color w:val="auto"/>
          <w:sz w:val="24"/>
          <w:highlight w:val="none"/>
        </w:rPr>
        <w:t>14</w:t>
      </w:r>
      <w:r>
        <w:rPr>
          <w:rFonts w:hint="eastAsia" w:ascii="楷体" w:hAnsi="楷体" w:eastAsia="楷体"/>
          <w:color w:val="auto"/>
          <w:sz w:val="24"/>
          <w:highlight w:val="none"/>
        </w:rPr>
        <w:t>.2</w:t>
      </w:r>
      <w:r>
        <w:rPr>
          <w:rStyle w:val="54"/>
          <w:rFonts w:hint="default" w:ascii="楷体" w:hAnsi="楷体" w:eastAsia="楷体" w:cs="楷体"/>
          <w:color w:val="auto"/>
          <w:sz w:val="24"/>
          <w:highlight w:val="none"/>
        </w:rPr>
        <w:t>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Pr>
          <w:rFonts w:hint="eastAsia" w:ascii="楷体" w:hAnsi="楷体" w:eastAsia="楷体"/>
          <w:color w:val="auto"/>
          <w:sz w:val="24"/>
          <w:highlight w:val="none"/>
        </w:rPr>
        <w:t>一方未尽通知义务或未采取措施避免、减少损失的，应就扩大的损失承担相应的赔偿责任。</w:t>
      </w:r>
    </w:p>
    <w:p w14:paraId="4752FCD0">
      <w:pPr>
        <w:spacing w:line="360" w:lineRule="auto"/>
        <w:ind w:firstLine="360" w:firstLineChars="150"/>
        <w:rPr>
          <w:rFonts w:ascii="楷体" w:hAnsi="楷体" w:eastAsia="楷体"/>
          <w:color w:val="auto"/>
          <w:sz w:val="24"/>
          <w:highlight w:val="none"/>
        </w:rPr>
      </w:pPr>
      <w:r>
        <w:rPr>
          <w:rFonts w:ascii="楷体" w:hAnsi="楷体" w:eastAsia="楷体"/>
          <w:color w:val="auto"/>
          <w:sz w:val="24"/>
          <w:highlight w:val="none"/>
        </w:rPr>
        <w:t>14</w:t>
      </w:r>
      <w:r>
        <w:rPr>
          <w:rFonts w:hint="eastAsia" w:ascii="楷体" w:hAnsi="楷体" w:eastAsia="楷体"/>
          <w:color w:val="auto"/>
          <w:sz w:val="24"/>
          <w:highlight w:val="none"/>
        </w:rPr>
        <w:t>.3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11740AAA">
      <w:pPr>
        <w:spacing w:line="360" w:lineRule="auto"/>
        <w:ind w:firstLine="480" w:firstLineChars="200"/>
        <w:rPr>
          <w:rStyle w:val="54"/>
          <w:rFonts w:hint="default" w:ascii="楷体" w:hAnsi="楷体" w:eastAsia="楷体" w:cs="楷体"/>
          <w:color w:val="auto"/>
          <w:sz w:val="24"/>
          <w:highlight w:val="none"/>
        </w:rPr>
      </w:pPr>
      <w:r>
        <w:rPr>
          <w:rFonts w:ascii="楷体" w:hAnsi="楷体" w:eastAsia="楷体"/>
          <w:color w:val="auto"/>
          <w:sz w:val="24"/>
          <w:highlight w:val="none"/>
        </w:rPr>
        <w:t>14</w:t>
      </w:r>
      <w:r>
        <w:rPr>
          <w:rFonts w:hint="eastAsia" w:ascii="楷体" w:hAnsi="楷体" w:eastAsia="楷体"/>
          <w:color w:val="auto"/>
          <w:sz w:val="24"/>
          <w:highlight w:val="none"/>
        </w:rPr>
        <w:t>.</w:t>
      </w:r>
      <w:r>
        <w:rPr>
          <w:rFonts w:ascii="楷体" w:hAnsi="楷体" w:eastAsia="楷体"/>
          <w:color w:val="auto"/>
          <w:sz w:val="24"/>
          <w:highlight w:val="none"/>
        </w:rPr>
        <w:t>4</w:t>
      </w:r>
      <w:bookmarkStart w:id="239" w:name="_Toc460587751"/>
      <w:bookmarkStart w:id="240" w:name="_Toc460851404"/>
      <w:bookmarkStart w:id="241" w:name="_Toc460920315"/>
      <w:r>
        <w:rPr>
          <w:rStyle w:val="54"/>
          <w:rFonts w:hint="default" w:ascii="楷体" w:hAnsi="楷体" w:eastAsia="楷体" w:cs="楷体"/>
          <w:color w:val="auto"/>
          <w:sz w:val="24"/>
          <w:highlight w:val="none"/>
        </w:rPr>
        <w:t>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14:paraId="6283B9C1">
      <w:pPr>
        <w:spacing w:line="360" w:lineRule="auto"/>
        <w:ind w:firstLine="360" w:firstLineChars="150"/>
        <w:rPr>
          <w:rStyle w:val="54"/>
          <w:rFonts w:hint="default" w:ascii="楷体" w:hAnsi="楷体" w:eastAsia="楷体" w:cs="楷体"/>
          <w:bCs/>
          <w:color w:val="auto"/>
          <w:sz w:val="24"/>
          <w:highlight w:val="none"/>
        </w:rPr>
      </w:pPr>
      <w:r>
        <w:rPr>
          <w:rStyle w:val="54"/>
          <w:rFonts w:hint="default" w:ascii="楷体" w:hAnsi="楷体" w:eastAsia="楷体" w:cs="楷体"/>
          <w:color w:val="auto"/>
          <w:sz w:val="24"/>
          <w:highlight w:val="none"/>
        </w:rPr>
        <w:t>15、违约责任</w:t>
      </w:r>
      <w:bookmarkEnd w:id="239"/>
      <w:bookmarkEnd w:id="240"/>
      <w:bookmarkEnd w:id="241"/>
    </w:p>
    <w:p w14:paraId="5C5E357C">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15.1在检验、验收和有效期内，如发现货物存在质量瑕疵或不符合合同约定，甲方有权向乙方提出索赔。乙方应根据甲方的选择，采取下列一种或几种方式相结合解决上述索赔：</w:t>
      </w:r>
    </w:p>
    <w:p w14:paraId="03FBFFE7">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15.1.1乙方重新发货或补货：乙方应在收到甲方通知后3日内或在甲方提出要求之日起3日内修补或更换存在质量问题的货物，承担由此产生的一切费用，由此造成的工期延误按照逾期交货承担违约责任。</w:t>
      </w:r>
    </w:p>
    <w:p w14:paraId="69339F5B">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15.1.2甲方向第三方进行采购或委托第三方进行维修，因此导致甲方增加的费用由乙方承担。除此之外，乙方还应赔偿甲方受到的全部损失，并承担合同总金额18%的违约金。</w:t>
      </w:r>
    </w:p>
    <w:p w14:paraId="3941CE4A">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 xml:space="preserve">15.1.3 </w:t>
      </w:r>
      <w:r>
        <w:rPr>
          <w:rFonts w:ascii="楷体" w:hAnsi="楷体" w:eastAsia="楷体" w:cs="楷体"/>
          <w:b/>
          <w:color w:val="auto"/>
          <w:sz w:val="24"/>
          <w:highlight w:val="none"/>
        </w:rPr>
        <w:t>乙方</w:t>
      </w:r>
      <w:r>
        <w:rPr>
          <w:rFonts w:hint="eastAsia" w:ascii="楷体" w:hAnsi="楷体" w:eastAsia="楷体" w:cs="楷体"/>
          <w:b/>
          <w:color w:val="auto"/>
          <w:sz w:val="24"/>
          <w:highlight w:val="none"/>
        </w:rPr>
        <w:t>货物</w:t>
      </w:r>
      <w:r>
        <w:rPr>
          <w:rFonts w:ascii="楷体" w:hAnsi="楷体" w:eastAsia="楷体" w:cs="楷体"/>
          <w:b/>
          <w:color w:val="auto"/>
          <w:sz w:val="24"/>
          <w:highlight w:val="none"/>
        </w:rPr>
        <w:t>质量不符合要求，根据本合同约定甲方有权解除的，乙方应将甲方支付的全部货款退回给甲方，并承担由此发生的一切损失和费用，包括利息、银行手续费、运费、保险费、检验费、仓储费、装卸费以及为保管和保护退回货物所需的其他必要费用，并承担合同总金额</w:t>
      </w:r>
      <w:r>
        <w:rPr>
          <w:rFonts w:hint="eastAsia" w:ascii="楷体" w:hAnsi="楷体" w:eastAsia="楷体" w:cs="楷体"/>
          <w:b/>
          <w:color w:val="auto"/>
          <w:sz w:val="24"/>
          <w:highlight w:val="none"/>
        </w:rPr>
        <w:t>18</w:t>
      </w:r>
      <w:r>
        <w:rPr>
          <w:rFonts w:ascii="楷体" w:hAnsi="楷体" w:eastAsia="楷体" w:cs="楷体"/>
          <w:b/>
          <w:color w:val="auto"/>
          <w:sz w:val="24"/>
          <w:highlight w:val="none"/>
        </w:rPr>
        <w:t>%的违约金。</w:t>
      </w:r>
    </w:p>
    <w:p w14:paraId="24C81560">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15.2如乙方自接到甲方索赔通知之日起</w:t>
      </w:r>
      <w:r>
        <w:rPr>
          <w:rStyle w:val="54"/>
          <w:rFonts w:hint="default" w:ascii="楷体" w:hAnsi="楷体" w:eastAsia="楷体" w:cs="楷体"/>
          <w:b/>
          <w:color w:val="auto"/>
          <w:sz w:val="24"/>
          <w:highlight w:val="none"/>
          <w:u w:val="single"/>
        </w:rPr>
        <w:t>5</w:t>
      </w:r>
      <w:r>
        <w:rPr>
          <w:rStyle w:val="54"/>
          <w:rFonts w:hint="default" w:ascii="楷体" w:hAnsi="楷体" w:eastAsia="楷体" w:cs="楷体"/>
          <w:b/>
          <w:color w:val="auto"/>
          <w:sz w:val="24"/>
          <w:highlight w:val="none"/>
        </w:rPr>
        <w:t>日内未做出任何答复，则视为乙方已接受甲方提出的索赔。</w:t>
      </w:r>
    </w:p>
    <w:p w14:paraId="58AB2C29">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15.3除不可抗力外，如因乙方原因造成迟延交货，每迟延交货</w:t>
      </w:r>
      <w:r>
        <w:rPr>
          <w:rStyle w:val="54"/>
          <w:rFonts w:hint="default" w:ascii="楷体" w:hAnsi="楷体" w:eastAsia="楷体" w:cs="楷体"/>
          <w:b/>
          <w:color w:val="auto"/>
          <w:sz w:val="24"/>
          <w:highlight w:val="none"/>
          <w:u w:val="single"/>
        </w:rPr>
        <w:t>1</w:t>
      </w:r>
      <w:r>
        <w:rPr>
          <w:rStyle w:val="54"/>
          <w:rFonts w:hint="default" w:ascii="楷体" w:hAnsi="楷体" w:eastAsia="楷体" w:cs="楷体"/>
          <w:b/>
          <w:color w:val="auto"/>
          <w:sz w:val="24"/>
          <w:highlight w:val="none"/>
        </w:rPr>
        <w:t>日，乙方应向甲方支付相当于迟延交付的货物总价的</w:t>
      </w:r>
      <w:r>
        <w:rPr>
          <w:rStyle w:val="54"/>
          <w:rFonts w:hint="default" w:ascii="楷体" w:hAnsi="楷体" w:eastAsia="楷体" w:cs="楷体"/>
          <w:b/>
          <w:color w:val="auto"/>
          <w:sz w:val="24"/>
          <w:highlight w:val="none"/>
          <w:u w:val="single"/>
        </w:rPr>
        <w:t>万分之五</w:t>
      </w:r>
      <w:r>
        <w:rPr>
          <w:rStyle w:val="54"/>
          <w:rFonts w:hint="default" w:ascii="楷体" w:hAnsi="楷体" w:eastAsia="楷体" w:cs="楷体"/>
          <w:b/>
          <w:color w:val="auto"/>
          <w:sz w:val="24"/>
          <w:highlight w:val="none"/>
        </w:rPr>
        <w:t>的违约金。上述违约金的支付不解除乙方的发货/交货责任。如果乙方未能在约定的发货/交货期内按时交货，如该等违约金不足以弥补甲方因此遭受的损失，乙方还应赔偿甲方因此遭受的一切损失。</w:t>
      </w:r>
    </w:p>
    <w:p w14:paraId="07BEDF0E">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15.4如果迟延交货超过</w:t>
      </w:r>
      <w:r>
        <w:rPr>
          <w:rStyle w:val="54"/>
          <w:rFonts w:hint="default" w:ascii="楷体" w:hAnsi="楷体" w:eastAsia="楷体" w:cs="楷体"/>
          <w:b/>
          <w:color w:val="auto"/>
          <w:sz w:val="24"/>
          <w:highlight w:val="none"/>
          <w:u w:val="single"/>
        </w:rPr>
        <w:t>30</w:t>
      </w:r>
      <w:r>
        <w:rPr>
          <w:rStyle w:val="54"/>
          <w:rFonts w:hint="default" w:ascii="楷体" w:hAnsi="楷体" w:eastAsia="楷体" w:cs="楷体"/>
          <w:b/>
          <w:color w:val="auto"/>
          <w:sz w:val="24"/>
          <w:highlight w:val="none"/>
        </w:rPr>
        <w:t>日，则甲方有权解除本合同。在甲方解除本合同的情况下，乙方应退还甲方已支付全部款项及自付款之日起至返还之日间的利息（按全国银行间同业拆借中心公布的贷款市场报价利率（LPR），赔偿甲方受到的其他全部损失，并承担合同有效期内已交付货物总价18%的违约金。</w:t>
      </w:r>
    </w:p>
    <w:p w14:paraId="0F28BE0F">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15.5合同期内非甲方原因，乙方部分或全部提交不了符合合同规定的标的物时，视为乙方根本性违约，甲方有权要求乙方承担合同期内已付价款18%的违约金。</w:t>
      </w:r>
    </w:p>
    <w:p w14:paraId="55020215">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15.6在产品的有效使用期限内，因乙方交付的标的物部分或全部存在缺陷或瑕疵或不符合合同约定的，导致甲方或第三方的人员伤亡、财产损失或其他侵权事件发生，乙方还应承担全部损害赔偿责任。</w:t>
      </w:r>
    </w:p>
    <w:p w14:paraId="54D5F6FE">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15.7在产品的有效使用期限内，若乙方未能按照本合同第10.2款约定及时开始或完成更换工作的，甲方有权按照需更换物品金额5%要求乙方支付违约金，已支付货款的，甲方有权要求乙方返还已支付的货款。</w:t>
      </w:r>
    </w:p>
    <w:p w14:paraId="054A7BC6">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15.8乙方交付标的物的数量超出合同约定时，甲方有权拒绝接收多交部分，乙方应当承担甲方代为保管期间产生的人工、仓储等保管费用以及非因甲方故意或重大过失造成的损失。</w:t>
      </w:r>
    </w:p>
    <w:p w14:paraId="76348C5E">
      <w:pPr>
        <w:spacing w:line="360" w:lineRule="auto"/>
        <w:ind w:firstLine="482" w:firstLineChars="200"/>
        <w:rPr>
          <w:rStyle w:val="54"/>
          <w:rFonts w:hint="default" w:ascii="楷体" w:hAnsi="楷体" w:eastAsia="楷体" w:cs="楷体"/>
          <w:b/>
          <w:color w:val="auto"/>
          <w:sz w:val="24"/>
          <w:highlight w:val="none"/>
        </w:rPr>
      </w:pPr>
      <w:r>
        <w:rPr>
          <w:rStyle w:val="54"/>
          <w:rFonts w:hint="default" w:ascii="楷体" w:hAnsi="楷体" w:eastAsia="楷体" w:cs="楷体"/>
          <w:b/>
          <w:color w:val="auto"/>
          <w:sz w:val="24"/>
          <w:highlight w:val="none"/>
        </w:rPr>
        <w:t>15.9甲方有权从合同价款的任何一笔付款中直接扣除乙方应付给甲方的违约金或赔偿金。</w:t>
      </w:r>
    </w:p>
    <w:p w14:paraId="31EDE83B">
      <w:pPr>
        <w:spacing w:line="360" w:lineRule="auto"/>
        <w:ind w:firstLine="482" w:firstLineChars="200"/>
        <w:rPr>
          <w:rFonts w:ascii="楷体" w:hAnsi="楷体" w:eastAsia="楷体" w:cs="楷体"/>
          <w:b/>
          <w:color w:val="auto"/>
          <w:sz w:val="24"/>
          <w:highlight w:val="none"/>
        </w:rPr>
      </w:pPr>
      <w:r>
        <w:rPr>
          <w:rStyle w:val="54"/>
          <w:rFonts w:hint="default" w:ascii="楷体" w:hAnsi="楷体" w:eastAsia="楷体" w:cs="楷体"/>
          <w:b/>
          <w:color w:val="auto"/>
          <w:sz w:val="24"/>
          <w:highlight w:val="none"/>
        </w:rPr>
        <w:t>15.10合同期内，非因乙方原因，甲方无理由逾期付款的，乙方有权以未付金额为基数，按照全国银行间同业拆借中心公布的贷款市场报价利率（LPR）计算至款项付清为止。</w:t>
      </w:r>
    </w:p>
    <w:p w14:paraId="01A5B833">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15.1</w:t>
      </w:r>
      <w:r>
        <w:rPr>
          <w:rFonts w:hint="eastAsia" w:ascii="楷体" w:hAnsi="楷体" w:eastAsia="楷体" w:cs="楷体"/>
          <w:b/>
          <w:color w:val="auto"/>
          <w:sz w:val="24"/>
          <w:highlight w:val="none"/>
        </w:rPr>
        <w:t>1甲乙</w:t>
      </w:r>
      <w:r>
        <w:rPr>
          <w:rFonts w:ascii="楷体" w:hAnsi="楷体" w:eastAsia="楷体" w:cs="楷体"/>
          <w:b/>
          <w:color w:val="auto"/>
          <w:sz w:val="24"/>
          <w:highlight w:val="none"/>
        </w:rPr>
        <w:t>双方确认,本合同项下</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的损失包括全部直接和间接损失,赔偿范围包括但不限于因</w:t>
      </w:r>
      <w:r>
        <w:rPr>
          <w:rFonts w:hint="eastAsia" w:ascii="楷体" w:hAnsi="楷体" w:eastAsia="楷体" w:cs="楷体"/>
          <w:b/>
          <w:color w:val="auto"/>
          <w:sz w:val="24"/>
          <w:highlight w:val="none"/>
        </w:rPr>
        <w:t>乙方</w:t>
      </w:r>
      <w:r>
        <w:rPr>
          <w:rFonts w:ascii="楷体" w:hAnsi="楷体" w:eastAsia="楷体" w:cs="楷体"/>
          <w:b/>
          <w:color w:val="auto"/>
          <w:sz w:val="24"/>
          <w:highlight w:val="none"/>
        </w:rPr>
        <w:t>的违约使</w:t>
      </w:r>
      <w:r>
        <w:rPr>
          <w:rFonts w:hint="eastAsia" w:ascii="楷体" w:hAnsi="楷体" w:eastAsia="楷体" w:cs="楷体"/>
          <w:b/>
          <w:color w:val="auto"/>
          <w:sz w:val="24"/>
          <w:highlight w:val="none"/>
        </w:rPr>
        <w:t>甲方</w:t>
      </w:r>
      <w:r>
        <w:rPr>
          <w:rFonts w:ascii="楷体" w:hAnsi="楷体" w:eastAsia="楷体" w:cs="楷体"/>
          <w:b/>
          <w:color w:val="auto"/>
          <w:sz w:val="24"/>
          <w:highlight w:val="none"/>
        </w:rPr>
        <w:t>产生或支出的赔偿金、罚款罚金、和解费用、诉讼费、仲裁费、律师费、公证费、调查费、差旅费、食宿费等。</w:t>
      </w:r>
    </w:p>
    <w:p w14:paraId="2AB74992">
      <w:pPr>
        <w:spacing w:line="360" w:lineRule="auto"/>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15.12 乙方不得转包或分包本合同义务，否则甲方有权解除合同并要求乙方支付合同总金额 18% 的违约金。</w:t>
      </w:r>
    </w:p>
    <w:p w14:paraId="148965CB">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42" w:name="_Toc460587752"/>
      <w:bookmarkStart w:id="243" w:name="_Toc460920316"/>
      <w:bookmarkStart w:id="244" w:name="_Toc460851405"/>
      <w:r>
        <w:rPr>
          <w:rFonts w:hint="default" w:ascii="楷体" w:hAnsi="楷体" w:eastAsia="楷体" w:cs="楷体"/>
          <w:b/>
          <w:bCs w:val="0"/>
          <w:color w:val="auto"/>
          <w:kern w:val="44"/>
          <w:sz w:val="24"/>
          <w:szCs w:val="24"/>
          <w:highlight w:val="none"/>
          <w:lang w:val="en-US" w:eastAsia="zh-CN" w:bidi="ar-SA"/>
        </w:rPr>
        <w:t>15</w:t>
      </w:r>
      <w:r>
        <w:rPr>
          <w:rStyle w:val="54"/>
          <w:rFonts w:hint="default" w:ascii="楷体" w:hAnsi="楷体" w:eastAsia="楷体" w:cs="楷体"/>
          <w:bCs w:val="0"/>
          <w:color w:val="auto"/>
          <w:sz w:val="24"/>
          <w:highlight w:val="none"/>
        </w:rPr>
        <w:t>16、合同的变更与解除</w:t>
      </w:r>
      <w:bookmarkEnd w:id="242"/>
      <w:bookmarkEnd w:id="243"/>
      <w:bookmarkEnd w:id="244"/>
    </w:p>
    <w:p w14:paraId="5B6D69AE">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16.1经双方协商一致，可对本合同的条款和条件做出变更。合同变更应以书面方式作出。</w:t>
      </w:r>
    </w:p>
    <w:p w14:paraId="7D712343">
      <w:pPr>
        <w:spacing w:line="360" w:lineRule="auto"/>
        <w:ind w:firstLine="482" w:firstLineChars="200"/>
        <w:rPr>
          <w:rStyle w:val="54"/>
          <w:rFonts w:hint="default" w:ascii="楷体" w:hAnsi="楷体" w:eastAsia="楷体" w:cs="楷体"/>
          <w:b/>
          <w:bCs/>
          <w:color w:val="auto"/>
          <w:sz w:val="24"/>
          <w:highlight w:val="none"/>
        </w:rPr>
      </w:pPr>
      <w:r>
        <w:rPr>
          <w:rStyle w:val="54"/>
          <w:rFonts w:hint="default" w:ascii="楷体" w:hAnsi="楷体" w:eastAsia="楷体" w:cs="楷体"/>
          <w:b/>
          <w:bCs/>
          <w:color w:val="auto"/>
          <w:sz w:val="24"/>
          <w:highlight w:val="none"/>
        </w:rPr>
        <w:t>16.2乙方严重违反其在本合同项下的义务或责任，自收到甲方的违约通知之日起</w:t>
      </w:r>
      <w:r>
        <w:rPr>
          <w:rStyle w:val="54"/>
          <w:rFonts w:hint="default" w:ascii="楷体" w:hAnsi="楷体" w:eastAsia="楷体" w:cs="楷体"/>
          <w:b/>
          <w:bCs/>
          <w:color w:val="auto"/>
          <w:sz w:val="24"/>
          <w:highlight w:val="none"/>
          <w:u w:val="single"/>
        </w:rPr>
        <w:t>10</w:t>
      </w:r>
      <w:r>
        <w:rPr>
          <w:rStyle w:val="54"/>
          <w:rFonts w:hint="default" w:ascii="楷体" w:hAnsi="楷体" w:eastAsia="楷体" w:cs="楷体"/>
          <w:b/>
          <w:bCs/>
          <w:color w:val="auto"/>
          <w:sz w:val="24"/>
          <w:highlight w:val="none"/>
        </w:rPr>
        <w:t>日内仍未能改正的，甲方有权书面通知乙方全部或部分解除本合同。</w:t>
      </w:r>
    </w:p>
    <w:p w14:paraId="09FF2E62">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16.3本合同全部或部分终止并不免除违约方应承担的违约责任，包括但不限于定金罚则、支付违约金、赔偿金。</w:t>
      </w:r>
    </w:p>
    <w:p w14:paraId="76A6EB9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16.4乙方破产或因其他原因丧失清偿能力，在不损害或影响甲方的任何行动权利和已采取或将采取的对甲方补救措施的条件下，甲方可在任何时候书面通知乙方终止合同而无须向乙方作任何补偿。</w:t>
      </w:r>
    </w:p>
    <w:p w14:paraId="66DB0814">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16.5 解除本合同不影响合同解除前已生效的订单的效力。</w:t>
      </w:r>
    </w:p>
    <w:p w14:paraId="378BD716">
      <w:pPr>
        <w:spacing w:line="360" w:lineRule="auto"/>
        <w:ind w:firstLine="480" w:firstLineChars="200"/>
        <w:rPr>
          <w:color w:val="auto"/>
          <w:highlight w:val="none"/>
        </w:rPr>
      </w:pPr>
      <w:r>
        <w:rPr>
          <w:rStyle w:val="54"/>
          <w:rFonts w:hint="default" w:ascii="楷体" w:hAnsi="楷体" w:eastAsia="楷体" w:cs="楷体"/>
          <w:color w:val="auto"/>
          <w:sz w:val="24"/>
          <w:highlight w:val="none"/>
        </w:rPr>
        <w:t>16.6</w:t>
      </w:r>
      <w:r>
        <w:rPr>
          <w:rFonts w:hint="eastAsia" w:ascii="楷体" w:hAnsi="楷体" w:eastAsia="楷体" w:cs="楷体"/>
          <w:color w:val="auto"/>
          <w:sz w:val="24"/>
          <w:highlight w:val="none"/>
        </w:rPr>
        <w:t>在合同履行期间，若甲方科室与乙方之间发生的廉政问题（包括但不限于行贿、受贿、利益输送等）及其围标、串通投标等问题的，被纪委、监察委员会或其他监督部门立案查处，且该查处事项关联到本合同的，甲方有权单方面解除本合同，且无需承担任何违约责任。甲方在知悉上述查处事项后，向乙方发出解除通知，本合同自乙方收到通知之日起终止。</w:t>
      </w:r>
    </w:p>
    <w:p w14:paraId="57CEE246">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16.</w:t>
      </w:r>
      <w:r>
        <w:rPr>
          <w:rFonts w:hint="eastAsia" w:ascii="楷体" w:hAnsi="楷体" w:eastAsia="楷体" w:cs="楷体"/>
          <w:b/>
          <w:color w:val="auto"/>
          <w:sz w:val="24"/>
          <w:highlight w:val="none"/>
        </w:rPr>
        <w:t>7</w:t>
      </w:r>
      <w:r>
        <w:rPr>
          <w:rFonts w:ascii="楷体" w:hAnsi="楷体" w:eastAsia="楷体" w:cs="楷体"/>
          <w:b/>
          <w:color w:val="auto"/>
          <w:sz w:val="24"/>
          <w:highlight w:val="none"/>
        </w:rPr>
        <w:t xml:space="preserve"> 本合同因任何原因终止或解除后,双方均应办理退货/对账/结算等手续。具体包括: </w:t>
      </w:r>
    </w:p>
    <w:p w14:paraId="06C8DBF9">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16.</w:t>
      </w:r>
      <w:r>
        <w:rPr>
          <w:rFonts w:hint="eastAsia" w:ascii="楷体" w:hAnsi="楷体" w:eastAsia="楷体" w:cs="楷体"/>
          <w:color w:val="auto"/>
          <w:sz w:val="24"/>
          <w:highlight w:val="none"/>
        </w:rPr>
        <w:t>7</w:t>
      </w:r>
      <w:r>
        <w:rPr>
          <w:rFonts w:ascii="楷体" w:hAnsi="楷体" w:eastAsia="楷体" w:cs="楷体"/>
          <w:color w:val="auto"/>
          <w:sz w:val="24"/>
          <w:highlight w:val="none"/>
        </w:rPr>
        <w:t xml:space="preserve">.1乙方应办理完毕产品清退事宜并经与甲方对账后,向甲方提交乙方盖章的《账款确认函》; </w:t>
      </w:r>
    </w:p>
    <w:p w14:paraId="6AFCB57D">
      <w:pPr>
        <w:spacing w:line="360" w:lineRule="auto"/>
        <w:ind w:firstLine="480" w:firstLineChars="200"/>
        <w:rPr>
          <w:rFonts w:ascii="楷体" w:hAnsi="楷体" w:eastAsia="楷体" w:cs="楷体"/>
          <w:color w:val="auto"/>
          <w:sz w:val="24"/>
          <w:highlight w:val="none"/>
        </w:rPr>
      </w:pPr>
      <w:r>
        <w:rPr>
          <w:rFonts w:ascii="楷体" w:hAnsi="楷体" w:eastAsia="楷体" w:cs="楷体"/>
          <w:color w:val="auto"/>
          <w:sz w:val="24"/>
          <w:highlight w:val="none"/>
        </w:rPr>
        <w:t>16.</w:t>
      </w:r>
      <w:r>
        <w:rPr>
          <w:rFonts w:hint="eastAsia" w:ascii="楷体" w:hAnsi="楷体" w:eastAsia="楷体" w:cs="楷体"/>
          <w:color w:val="auto"/>
          <w:sz w:val="24"/>
          <w:highlight w:val="none"/>
        </w:rPr>
        <w:t>7</w:t>
      </w:r>
      <w:r>
        <w:rPr>
          <w:rFonts w:ascii="楷体" w:hAnsi="楷体" w:eastAsia="楷体" w:cs="楷体"/>
          <w:color w:val="auto"/>
          <w:sz w:val="24"/>
          <w:highlight w:val="none"/>
        </w:rPr>
        <w:t xml:space="preserve">.2 如有未结货款,在乙方办理完毕产品清退事宜并且提交《账款确认函》及相应未结货款的增值税票及本合同约定的其它结算手续(如有)后,甲方按照合同规定付款期限支付。 </w:t>
      </w:r>
    </w:p>
    <w:p w14:paraId="164D83E0">
      <w:pPr>
        <w:spacing w:line="360" w:lineRule="auto"/>
        <w:ind w:firstLine="482" w:firstLineChars="200"/>
        <w:rPr>
          <w:rFonts w:ascii="楷体" w:hAnsi="楷体" w:eastAsia="楷体" w:cs="楷体"/>
          <w:b/>
          <w:color w:val="auto"/>
          <w:sz w:val="24"/>
          <w:highlight w:val="none"/>
        </w:rPr>
      </w:pPr>
      <w:r>
        <w:rPr>
          <w:rFonts w:ascii="楷体" w:hAnsi="楷体" w:eastAsia="楷体" w:cs="楷体"/>
          <w:b/>
          <w:color w:val="auto"/>
          <w:sz w:val="24"/>
          <w:highlight w:val="none"/>
        </w:rPr>
        <w:t>乙方未办理完毕产品清退手续、未提交相应增值税票及其它约定手续或者未提交《账款确认函》的,甲方有权暂停向乙方支付货款,甲方不属于违约不需承担延迟付款的责任。</w:t>
      </w:r>
    </w:p>
    <w:p w14:paraId="686357DD">
      <w:pPr>
        <w:spacing w:line="360" w:lineRule="auto"/>
        <w:ind w:firstLine="482" w:firstLineChars="200"/>
        <w:rPr>
          <w:rStyle w:val="54"/>
          <w:rFonts w:hint="default" w:ascii="楷体" w:hAnsi="楷体" w:eastAsia="楷体" w:cs="楷体"/>
          <w:color w:val="auto"/>
          <w:sz w:val="24"/>
          <w:highlight w:val="none"/>
        </w:rPr>
      </w:pPr>
      <w:r>
        <w:rPr>
          <w:rFonts w:ascii="楷体" w:hAnsi="楷体" w:eastAsia="楷体" w:cs="楷体"/>
          <w:b/>
          <w:color w:val="auto"/>
          <w:sz w:val="24"/>
          <w:highlight w:val="none"/>
        </w:rPr>
        <w:t>16.</w:t>
      </w:r>
      <w:r>
        <w:rPr>
          <w:rFonts w:hint="eastAsia" w:ascii="楷体" w:hAnsi="楷体" w:eastAsia="楷体" w:cs="楷体"/>
          <w:b/>
          <w:color w:val="auto"/>
          <w:sz w:val="24"/>
          <w:highlight w:val="none"/>
        </w:rPr>
        <w:t>7</w:t>
      </w:r>
      <w:r>
        <w:rPr>
          <w:rFonts w:ascii="楷体" w:hAnsi="楷体" w:eastAsia="楷体" w:cs="楷体"/>
          <w:b/>
          <w:color w:val="auto"/>
          <w:sz w:val="24"/>
          <w:highlight w:val="none"/>
        </w:rPr>
        <w:t>.3 《账款确认函》需明确未结货款金额(如有),乙方承诺,除该笔未结货款外(如有),其它包括但不限于货款、费用、退货等问题均已核对清楚并已结清,乙方已无异议, 乙方若仍有遗漏或未核对的业务往来票据、单据一律作废,乙方放弃前述票据、单据所代表的全部债权。本承诺为不可撤销及不可更改。</w:t>
      </w:r>
    </w:p>
    <w:p w14:paraId="70F180B7">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45" w:name="_Toc460920317"/>
      <w:bookmarkStart w:id="246" w:name="_Toc460851406"/>
      <w:bookmarkStart w:id="247" w:name="_Toc460587753"/>
      <w:r>
        <w:rPr>
          <w:rFonts w:hint="default" w:ascii="楷体" w:hAnsi="楷体" w:eastAsia="楷体" w:cs="楷体"/>
          <w:b/>
          <w:bCs w:val="0"/>
          <w:color w:val="auto"/>
          <w:kern w:val="44"/>
          <w:sz w:val="24"/>
          <w:szCs w:val="24"/>
          <w:highlight w:val="none"/>
          <w:lang w:val="en-US" w:eastAsia="zh-CN" w:bidi="ar-SA"/>
        </w:rPr>
        <w:t>16</w:t>
      </w:r>
      <w:r>
        <w:rPr>
          <w:rStyle w:val="54"/>
          <w:rFonts w:hint="default" w:ascii="楷体" w:hAnsi="楷体" w:eastAsia="楷体" w:cs="楷体"/>
          <w:bCs w:val="0"/>
          <w:color w:val="auto"/>
          <w:sz w:val="24"/>
          <w:highlight w:val="none"/>
        </w:rPr>
        <w:t>17、完整性</w:t>
      </w:r>
      <w:bookmarkEnd w:id="245"/>
      <w:bookmarkEnd w:id="246"/>
      <w:bookmarkEnd w:id="247"/>
    </w:p>
    <w:p w14:paraId="0ED086D3">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招标文件、投标文件、评标过程中的承诺文件、中标/入围通知书及本合同提及的相关文件或附于本合同的附件均是本合同的组成部分，且与本合同约定具有同等法律效力，本合同及其附件构成完整协议，并取代双方先前就本合同标的做出的一切口头及书面协议、传真和会议纪要。如附件与本合同不一致，以本合同为准。</w:t>
      </w:r>
    </w:p>
    <w:p w14:paraId="096F0602">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48" w:name="_Toc460920318"/>
      <w:bookmarkStart w:id="249" w:name="_Toc460587754"/>
      <w:bookmarkStart w:id="250" w:name="_Toc460851407"/>
      <w:r>
        <w:rPr>
          <w:rFonts w:hint="default" w:ascii="楷体" w:hAnsi="楷体" w:eastAsia="楷体" w:cs="楷体"/>
          <w:b/>
          <w:bCs w:val="0"/>
          <w:color w:val="auto"/>
          <w:kern w:val="44"/>
          <w:sz w:val="24"/>
          <w:szCs w:val="24"/>
          <w:highlight w:val="none"/>
          <w:lang w:val="en-US" w:eastAsia="zh-CN" w:bidi="ar-SA"/>
        </w:rPr>
        <w:t>17</w:t>
      </w:r>
      <w:r>
        <w:rPr>
          <w:rStyle w:val="54"/>
          <w:rFonts w:hint="default" w:ascii="楷体" w:hAnsi="楷体" w:eastAsia="楷体" w:cs="楷体"/>
          <w:bCs w:val="0"/>
          <w:color w:val="auto"/>
          <w:sz w:val="24"/>
          <w:highlight w:val="none"/>
        </w:rPr>
        <w:t>18、修订</w:t>
      </w:r>
      <w:bookmarkEnd w:id="248"/>
      <w:bookmarkEnd w:id="249"/>
      <w:bookmarkEnd w:id="250"/>
    </w:p>
    <w:p w14:paraId="3A49D044">
      <w:pPr>
        <w:spacing w:line="360" w:lineRule="auto"/>
        <w:ind w:firstLine="480" w:firstLineChars="200"/>
        <w:rPr>
          <w:rStyle w:val="54"/>
          <w:rFonts w:hint="default" w:ascii="楷体" w:hAnsi="楷体" w:eastAsia="楷体" w:cs="楷体"/>
          <w:b/>
          <w:color w:val="auto"/>
          <w:sz w:val="24"/>
          <w:highlight w:val="none"/>
        </w:rPr>
      </w:pPr>
      <w:r>
        <w:rPr>
          <w:rStyle w:val="54"/>
          <w:rFonts w:hint="default" w:ascii="楷体" w:hAnsi="楷体" w:eastAsia="楷体" w:cs="楷体"/>
          <w:color w:val="auto"/>
          <w:sz w:val="24"/>
          <w:highlight w:val="none"/>
        </w:rPr>
        <w:t>任何对本合同的补充和条款的修改，都应经双方协商一致后，由双方授权代表签署书面协议。</w:t>
      </w:r>
    </w:p>
    <w:p w14:paraId="5C4C245E">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51" w:name="_Toc460587755"/>
      <w:bookmarkStart w:id="252" w:name="_Toc460920319"/>
      <w:bookmarkStart w:id="253" w:name="_Toc460851408"/>
      <w:r>
        <w:rPr>
          <w:rFonts w:hint="default" w:ascii="楷体" w:hAnsi="楷体" w:eastAsia="楷体" w:cs="楷体"/>
          <w:b/>
          <w:bCs w:val="0"/>
          <w:color w:val="auto"/>
          <w:kern w:val="44"/>
          <w:sz w:val="24"/>
          <w:szCs w:val="24"/>
          <w:highlight w:val="none"/>
          <w:lang w:val="en-US" w:eastAsia="zh-CN" w:bidi="ar-SA"/>
        </w:rPr>
        <w:t>18</w:t>
      </w:r>
      <w:r>
        <w:rPr>
          <w:rStyle w:val="54"/>
          <w:rFonts w:hint="default" w:ascii="楷体" w:hAnsi="楷体" w:eastAsia="楷体" w:cs="楷体"/>
          <w:bCs w:val="0"/>
          <w:color w:val="auto"/>
          <w:sz w:val="24"/>
          <w:highlight w:val="none"/>
        </w:rPr>
        <w:t>19、适用法律及争议解决</w:t>
      </w:r>
      <w:bookmarkEnd w:id="251"/>
      <w:bookmarkEnd w:id="252"/>
      <w:bookmarkEnd w:id="253"/>
    </w:p>
    <w:p w14:paraId="7143FA9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19.1本合同的订立、解释、履行及效力均受中国法律管辖。</w:t>
      </w:r>
    </w:p>
    <w:p w14:paraId="48B337A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19.2凡因执行本合同发生的与本合同有关的一切争议，双方应首先尽最大努力友好协商解决。</w:t>
      </w:r>
    </w:p>
    <w:p w14:paraId="43EBE25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19.3</w:t>
      </w:r>
      <w:r>
        <w:rPr>
          <w:rFonts w:hint="eastAsia" w:ascii="楷体" w:hAnsi="楷体" w:eastAsia="楷体"/>
          <w:bCs/>
          <w:color w:val="auto"/>
          <w:sz w:val="24"/>
          <w:highlight w:val="none"/>
        </w:rPr>
        <w:t>因本合同引起的或与本合同有关的任何争议，双方自行协商解决；协商不成的，按以下第</w:t>
      </w:r>
      <w:r>
        <w:rPr>
          <w:rFonts w:hint="eastAsia" w:ascii="楷体" w:hAnsi="楷体" w:eastAsia="楷体"/>
          <w:bCs/>
          <w:color w:val="auto"/>
          <w:sz w:val="24"/>
          <w:highlight w:val="none"/>
          <w:u w:val="single"/>
        </w:rPr>
        <w:t>（1）</w:t>
      </w:r>
      <w:r>
        <w:rPr>
          <w:rFonts w:hint="eastAsia" w:ascii="楷体" w:hAnsi="楷体" w:eastAsia="楷体"/>
          <w:bCs/>
          <w:color w:val="auto"/>
          <w:sz w:val="24"/>
          <w:highlight w:val="none"/>
        </w:rPr>
        <w:t>种方式解决：</w:t>
      </w:r>
    </w:p>
    <w:p w14:paraId="2C9B8AA6">
      <w:pPr>
        <w:spacing w:line="360" w:lineRule="auto"/>
        <w:ind w:firstLine="480" w:firstLineChars="200"/>
        <w:rPr>
          <w:rFonts w:ascii="楷体" w:hAnsi="楷体" w:eastAsia="楷体"/>
          <w:bCs/>
          <w:color w:val="auto"/>
          <w:sz w:val="24"/>
          <w:highlight w:val="none"/>
        </w:rPr>
      </w:pPr>
      <w:r>
        <w:rPr>
          <w:rFonts w:hint="eastAsia" w:ascii="楷体" w:hAnsi="楷体" w:eastAsia="楷体"/>
          <w:bCs/>
          <w:color w:val="auto"/>
          <w:sz w:val="24"/>
          <w:highlight w:val="none"/>
        </w:rPr>
        <w:t>（1）向</w:t>
      </w:r>
      <w:r>
        <w:rPr>
          <w:rFonts w:hint="eastAsia" w:ascii="楷体" w:hAnsi="楷体" w:eastAsia="楷体"/>
          <w:bCs/>
          <w:color w:val="auto"/>
          <w:sz w:val="24"/>
          <w:highlight w:val="none"/>
          <w:u w:val="single"/>
        </w:rPr>
        <w:t>甲方所在地</w:t>
      </w:r>
      <w:r>
        <w:rPr>
          <w:rFonts w:hint="eastAsia" w:ascii="楷体" w:hAnsi="楷体" w:eastAsia="楷体"/>
          <w:bCs/>
          <w:color w:val="auto"/>
          <w:sz w:val="24"/>
          <w:highlight w:val="none"/>
        </w:rPr>
        <w:t>人民法院提起诉讼。</w:t>
      </w:r>
    </w:p>
    <w:p w14:paraId="18A84436">
      <w:pPr>
        <w:spacing w:line="360" w:lineRule="auto"/>
        <w:ind w:firstLine="480" w:firstLineChars="200"/>
        <w:rPr>
          <w:rStyle w:val="54"/>
          <w:rFonts w:hint="default" w:ascii="楷体" w:hAnsi="楷体" w:eastAsia="楷体" w:cs="楷体"/>
          <w:color w:val="auto"/>
          <w:sz w:val="24"/>
          <w:highlight w:val="none"/>
        </w:rPr>
      </w:pPr>
      <w:r>
        <w:rPr>
          <w:rFonts w:hint="eastAsia" w:ascii="楷体" w:hAnsi="楷体" w:eastAsia="楷体"/>
          <w:color w:val="auto"/>
          <w:sz w:val="24"/>
          <w:highlight w:val="none"/>
        </w:rPr>
        <w:t>（</w:t>
      </w:r>
      <w:r>
        <w:rPr>
          <w:rFonts w:hint="eastAsia" w:ascii="楷体" w:hAnsi="楷体" w:eastAsia="楷体"/>
          <w:bCs/>
          <w:color w:val="auto"/>
          <w:sz w:val="24"/>
          <w:highlight w:val="none"/>
        </w:rPr>
        <w:t>2）因关联交易合同发生争议，提交双方上级机关协调解决。</w:t>
      </w:r>
    </w:p>
    <w:p w14:paraId="5F18AC8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19.4在仲裁或诉讼期间或调解期间，除提交仲裁或诉讼或调解的争议事项外，双方应继续履行本合同及本合同附件的其他内容。</w:t>
      </w:r>
    </w:p>
    <w:p w14:paraId="4DBD5AE8">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54" w:name="_Toc460920320"/>
      <w:bookmarkStart w:id="255" w:name="_Toc460851409"/>
      <w:bookmarkStart w:id="256" w:name="_Toc460587756"/>
      <w:r>
        <w:rPr>
          <w:rFonts w:hint="default" w:ascii="楷体" w:hAnsi="楷体" w:eastAsia="楷体" w:cs="楷体"/>
          <w:b/>
          <w:bCs w:val="0"/>
          <w:color w:val="auto"/>
          <w:kern w:val="44"/>
          <w:sz w:val="24"/>
          <w:szCs w:val="24"/>
          <w:highlight w:val="none"/>
          <w:lang w:val="en-US" w:eastAsia="zh-CN" w:bidi="ar-SA"/>
        </w:rPr>
        <w:t>19</w:t>
      </w:r>
      <w:r>
        <w:rPr>
          <w:rStyle w:val="54"/>
          <w:rFonts w:hint="default" w:ascii="楷体" w:hAnsi="楷体" w:eastAsia="楷体" w:cs="楷体"/>
          <w:bCs w:val="0"/>
          <w:color w:val="auto"/>
          <w:sz w:val="24"/>
          <w:highlight w:val="none"/>
        </w:rPr>
        <w:t>20、通知</w:t>
      </w:r>
      <w:bookmarkEnd w:id="254"/>
      <w:bookmarkEnd w:id="255"/>
      <w:bookmarkEnd w:id="256"/>
    </w:p>
    <w:p w14:paraId="5B5F8A88">
      <w:pPr>
        <w:spacing w:line="360" w:lineRule="auto"/>
        <w:ind w:firstLine="360" w:firstLineChars="150"/>
        <w:rPr>
          <w:rFonts w:ascii="楷体" w:hAnsi="楷体" w:eastAsia="楷体"/>
          <w:color w:val="auto"/>
          <w:sz w:val="24"/>
          <w:highlight w:val="none"/>
        </w:rPr>
      </w:pPr>
      <w:r>
        <w:rPr>
          <w:rFonts w:ascii="楷体" w:hAnsi="楷体" w:eastAsia="楷体"/>
          <w:color w:val="auto"/>
          <w:sz w:val="24"/>
          <w:highlight w:val="none"/>
        </w:rPr>
        <w:t>任何与本合同有关的各类文书（包括但不限于函件、通知、法律文书等）应按照合同扉页填写的联系信息以书面形式作出，由本合同一方以专人递送、电子邮件、邮递方式发出。通知以专人递送，于递交时视为送达；以电子邮件方式发出，于发件人邮箱显示邮件已发出时视为送达；以邮递方式发出，于邮件寄出后的第3个工作日视为送达。任何通知一经送达即行生效。</w:t>
      </w:r>
    </w:p>
    <w:p w14:paraId="085FA192">
      <w:pPr>
        <w:spacing w:line="360" w:lineRule="auto"/>
        <w:ind w:firstLine="480" w:firstLineChars="200"/>
        <w:rPr>
          <w:rStyle w:val="54"/>
          <w:rFonts w:hint="default" w:ascii="楷体" w:hAnsi="楷体" w:eastAsia="楷体" w:cs="楷体"/>
          <w:color w:val="auto"/>
          <w:sz w:val="24"/>
          <w:highlight w:val="none"/>
        </w:rPr>
      </w:pPr>
      <w:r>
        <w:rPr>
          <w:rFonts w:ascii="楷体" w:hAnsi="楷体" w:eastAsia="楷体"/>
          <w:color w:val="auto"/>
          <w:sz w:val="24"/>
          <w:highlight w:val="none"/>
        </w:rPr>
        <w:t>任何一方对以上记载的联络及通讯方式信息作出修改、更换或变更的，必须3日内书面通知对方。如未书面通知的，任何一方以合同中记载的联络及通讯方式信息进行通知、函告、邮寄等活动均视为送达。</w:t>
      </w:r>
    </w:p>
    <w:p w14:paraId="26AF07CD">
      <w:pPr>
        <w:pStyle w:val="69"/>
        <w:numPr>
          <w:ilvl w:val="0"/>
          <w:numId w:val="0"/>
        </w:numPr>
        <w:tabs>
          <w:tab w:val="clear" w:pos="432"/>
        </w:tabs>
        <w:ind w:left="432" w:leftChars="0" w:hanging="432" w:firstLineChars="0"/>
        <w:rPr>
          <w:rStyle w:val="54"/>
          <w:rFonts w:hint="default" w:ascii="楷体" w:hAnsi="楷体" w:eastAsia="楷体" w:cs="楷体"/>
          <w:bCs w:val="0"/>
          <w:color w:val="auto"/>
          <w:sz w:val="24"/>
          <w:highlight w:val="none"/>
        </w:rPr>
      </w:pPr>
      <w:bookmarkStart w:id="257" w:name="_Toc460920321"/>
      <w:bookmarkStart w:id="258" w:name="_Toc460851410"/>
      <w:bookmarkStart w:id="259" w:name="_Toc460587757"/>
      <w:r>
        <w:rPr>
          <w:rFonts w:hint="default" w:ascii="楷体" w:hAnsi="楷体" w:eastAsia="楷体" w:cs="楷体"/>
          <w:b/>
          <w:bCs w:val="0"/>
          <w:color w:val="auto"/>
          <w:kern w:val="44"/>
          <w:sz w:val="24"/>
          <w:szCs w:val="24"/>
          <w:highlight w:val="none"/>
          <w:lang w:val="en-US" w:eastAsia="zh-CN" w:bidi="ar-SA"/>
        </w:rPr>
        <w:t>20</w:t>
      </w:r>
      <w:r>
        <w:rPr>
          <w:rStyle w:val="54"/>
          <w:rFonts w:hint="default" w:ascii="楷体" w:hAnsi="楷体" w:eastAsia="楷体" w:cs="楷体"/>
          <w:bCs w:val="0"/>
          <w:color w:val="auto"/>
          <w:sz w:val="24"/>
          <w:highlight w:val="none"/>
        </w:rPr>
        <w:t>21、合同效力及其他约定</w:t>
      </w:r>
      <w:bookmarkEnd w:id="257"/>
      <w:bookmarkEnd w:id="258"/>
      <w:bookmarkEnd w:id="259"/>
    </w:p>
    <w:p w14:paraId="5D41A8EB">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21.1本合同的履行地为</w:t>
      </w:r>
      <w:r>
        <w:rPr>
          <w:rStyle w:val="54"/>
          <w:rFonts w:hint="default" w:ascii="楷体" w:hAnsi="楷体" w:eastAsia="楷体" w:cs="楷体"/>
          <w:color w:val="auto"/>
          <w:sz w:val="24"/>
          <w:highlight w:val="none"/>
          <w:u w:val="single"/>
        </w:rPr>
        <w:t>新疆克拉玛依市克拉玛依区</w:t>
      </w:r>
      <w:r>
        <w:rPr>
          <w:rStyle w:val="54"/>
          <w:rFonts w:hint="default" w:ascii="楷体" w:hAnsi="楷体" w:eastAsia="楷体" w:cs="楷体"/>
          <w:color w:val="auto"/>
          <w:sz w:val="24"/>
          <w:highlight w:val="none"/>
        </w:rPr>
        <w:t>。</w:t>
      </w:r>
    </w:p>
    <w:p w14:paraId="0B618CB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21.2本合同自双方法定代表人/负责人或其授权代表签字并加盖合同专用章之日起生效，至双方合同权利义务全部履行完毕之日终止。</w:t>
      </w:r>
    </w:p>
    <w:p w14:paraId="1A1258E6">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21.3本合同附件、采购文件、投标文件、成交通知书以及评审文件均是本合同的组成部分，具有与本合同同等的法律效力，本合同未列明事项从其规定。</w:t>
      </w:r>
    </w:p>
    <w:p w14:paraId="49FBDA7F">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21.4本合同有效存续期内，乙方应严格防控乙方或其员工进行的各类商业贿赂行为。一经发现，甲方有权单方面解除本合同，并要求乙方赔偿甲方因合同解除所造成的损失。</w:t>
      </w:r>
    </w:p>
    <w:p w14:paraId="44C26170">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21.5未经双方一致同意，任何一方不得将本合同项下的任何权利、义务转让与任何第三方。</w:t>
      </w:r>
    </w:p>
    <w:p w14:paraId="77ADD43A">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21.6本合同未尽事宜，由买卖双方另行协商签署补充协议。</w:t>
      </w:r>
    </w:p>
    <w:p w14:paraId="00698C28">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21.7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14:paraId="7B51DBF9">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21.8本合同一式</w:t>
      </w:r>
      <w:r>
        <w:rPr>
          <w:rStyle w:val="54"/>
          <w:rFonts w:hint="default" w:ascii="楷体" w:hAnsi="楷体" w:eastAsia="楷体" w:cs="楷体"/>
          <w:color w:val="auto"/>
          <w:sz w:val="24"/>
          <w:highlight w:val="none"/>
          <w:u w:val="single"/>
        </w:rPr>
        <w:t xml:space="preserve"> 肆 </w:t>
      </w:r>
      <w:r>
        <w:rPr>
          <w:rStyle w:val="54"/>
          <w:rFonts w:hint="default" w:ascii="楷体" w:hAnsi="楷体" w:eastAsia="楷体" w:cs="楷体"/>
          <w:color w:val="auto"/>
          <w:sz w:val="24"/>
          <w:highlight w:val="none"/>
        </w:rPr>
        <w:t>份，甲方执</w:t>
      </w:r>
      <w:r>
        <w:rPr>
          <w:rStyle w:val="54"/>
          <w:rFonts w:hint="default" w:ascii="楷体" w:hAnsi="楷体" w:eastAsia="楷体" w:cs="楷体"/>
          <w:color w:val="auto"/>
          <w:sz w:val="24"/>
          <w:highlight w:val="none"/>
          <w:u w:val="single"/>
        </w:rPr>
        <w:t xml:space="preserve"> 叁 </w:t>
      </w:r>
      <w:r>
        <w:rPr>
          <w:rStyle w:val="54"/>
          <w:rFonts w:hint="default" w:ascii="楷体" w:hAnsi="楷体" w:eastAsia="楷体" w:cs="楷体"/>
          <w:color w:val="auto"/>
          <w:sz w:val="24"/>
          <w:highlight w:val="none"/>
        </w:rPr>
        <w:t>份，乙方执</w:t>
      </w:r>
      <w:r>
        <w:rPr>
          <w:rStyle w:val="54"/>
          <w:rFonts w:hint="default" w:ascii="楷体" w:hAnsi="楷体" w:eastAsia="楷体" w:cs="楷体"/>
          <w:color w:val="auto"/>
          <w:sz w:val="24"/>
          <w:highlight w:val="none"/>
          <w:u w:val="single"/>
        </w:rPr>
        <w:t xml:space="preserve">  壹 </w:t>
      </w:r>
      <w:r>
        <w:rPr>
          <w:rStyle w:val="54"/>
          <w:rFonts w:hint="default" w:ascii="楷体" w:hAnsi="楷体" w:eastAsia="楷体" w:cs="楷体"/>
          <w:color w:val="auto"/>
          <w:sz w:val="24"/>
          <w:highlight w:val="none"/>
        </w:rPr>
        <w:t>份，各份具有同等法律效力。</w:t>
      </w:r>
    </w:p>
    <w:p w14:paraId="491BC2A7">
      <w:pPr>
        <w:spacing w:line="360" w:lineRule="auto"/>
        <w:ind w:firstLine="480" w:firstLineChars="200"/>
        <w:rPr>
          <w:rStyle w:val="54"/>
          <w:rFonts w:hint="default" w:ascii="楷体" w:hAnsi="楷体" w:eastAsia="楷体" w:cs="楷体"/>
          <w:color w:val="auto"/>
          <w:sz w:val="24"/>
          <w:highlight w:val="none"/>
        </w:rPr>
      </w:pPr>
      <w:r>
        <w:rPr>
          <w:rStyle w:val="54"/>
          <w:rFonts w:hint="default" w:ascii="楷体" w:hAnsi="楷体" w:eastAsia="楷体" w:cs="楷体"/>
          <w:color w:val="auto"/>
          <w:sz w:val="24"/>
          <w:highlight w:val="none"/>
        </w:rPr>
        <w:t>21.9其他约定：</w:t>
      </w:r>
      <w:r>
        <w:rPr>
          <w:rStyle w:val="54"/>
          <w:rFonts w:hint="default" w:ascii="楷体" w:hAnsi="楷体" w:eastAsia="楷体" w:cs="楷体"/>
          <w:color w:val="auto"/>
          <w:sz w:val="24"/>
          <w:highlight w:val="none"/>
          <w:u w:val="single"/>
        </w:rPr>
        <w:t xml:space="preserve">           无                   </w:t>
      </w:r>
      <w:r>
        <w:rPr>
          <w:rFonts w:hint="eastAsia" w:ascii="楷体" w:hAnsi="楷体" w:eastAsia="楷体" w:cs="楷体"/>
          <w:color w:val="auto"/>
          <w:sz w:val="24"/>
          <w:highlight w:val="none"/>
        </w:rPr>
        <w:t>。</w:t>
      </w:r>
    </w:p>
    <w:p w14:paraId="7894BD32">
      <w:pPr>
        <w:snapToGrid w:val="0"/>
        <w:spacing w:line="360" w:lineRule="auto"/>
        <w:rPr>
          <w:rFonts w:ascii="楷体" w:hAnsi="楷体" w:cs="宋体"/>
          <w:color w:val="auto"/>
          <w:sz w:val="24"/>
          <w:highlight w:val="none"/>
        </w:rPr>
      </w:pPr>
      <w:bookmarkStart w:id="260" w:name="_Toc460851411"/>
      <w:bookmarkStart w:id="261" w:name="_Toc460587758"/>
      <w:bookmarkStart w:id="262" w:name="_Toc460920322"/>
    </w:p>
    <w:p w14:paraId="59C44968">
      <w:pPr>
        <w:spacing w:line="360" w:lineRule="auto"/>
        <w:rPr>
          <w:rFonts w:ascii="楷体" w:hAnsi="楷体" w:eastAsia="楷体" w:cs="宋体"/>
          <w:color w:val="auto"/>
          <w:sz w:val="24"/>
          <w:highlight w:val="none"/>
        </w:rPr>
      </w:pPr>
      <w:r>
        <w:rPr>
          <w:rFonts w:hint="eastAsia" w:ascii="楷体" w:hAnsi="楷体" w:eastAsia="楷体" w:cs="宋体"/>
          <w:color w:val="auto"/>
          <w:sz w:val="24"/>
          <w:highlight w:val="none"/>
        </w:rPr>
        <w:t>（以下无正文，为合同签署页及附件）</w:t>
      </w:r>
    </w:p>
    <w:p w14:paraId="61E8B0BD">
      <w:pPr>
        <w:spacing w:line="360" w:lineRule="auto"/>
        <w:rPr>
          <w:rFonts w:ascii="楷体" w:hAnsi="楷体" w:eastAsia="楷体" w:cs="宋体"/>
          <w:color w:val="auto"/>
          <w:sz w:val="24"/>
          <w:highlight w:val="none"/>
        </w:rPr>
      </w:pPr>
    </w:p>
    <w:p w14:paraId="57932351">
      <w:pPr>
        <w:spacing w:line="360" w:lineRule="auto"/>
        <w:rPr>
          <w:rFonts w:ascii="楷体" w:hAnsi="楷体" w:eastAsia="楷体"/>
          <w:color w:val="auto"/>
          <w:sz w:val="24"/>
          <w:highlight w:val="none"/>
        </w:rPr>
      </w:pPr>
    </w:p>
    <w:p w14:paraId="2229DECD">
      <w:pPr>
        <w:spacing w:line="360" w:lineRule="auto"/>
        <w:rPr>
          <w:rFonts w:ascii="楷体" w:hAnsi="楷体" w:eastAsia="楷体"/>
          <w:color w:val="auto"/>
          <w:sz w:val="24"/>
          <w:highlight w:val="none"/>
        </w:rPr>
      </w:pPr>
      <w:r>
        <w:rPr>
          <w:rFonts w:hint="eastAsia" w:ascii="楷体" w:hAnsi="楷体" w:eastAsia="楷体"/>
          <w:color w:val="auto"/>
          <w:sz w:val="24"/>
          <w:highlight w:val="none"/>
        </w:rPr>
        <w:t>甲方（盖章）：</w:t>
      </w:r>
      <w:r>
        <w:rPr>
          <w:rFonts w:hint="eastAsia" w:ascii="楷体" w:hAnsi="楷体" w:eastAsia="楷体"/>
          <w:color w:val="auto"/>
          <w:sz w:val="24"/>
          <w:highlight w:val="none"/>
          <w:u w:val="single"/>
        </w:rPr>
        <w:t xml:space="preserve"> 克拉玛依市中心医院</w:t>
      </w:r>
    </w:p>
    <w:p w14:paraId="6DC04270">
      <w:pPr>
        <w:spacing w:line="360" w:lineRule="auto"/>
        <w:rPr>
          <w:rFonts w:ascii="楷体" w:hAnsi="楷体" w:eastAsia="楷体"/>
          <w:color w:val="auto"/>
          <w:sz w:val="24"/>
          <w:highlight w:val="none"/>
        </w:rPr>
      </w:pPr>
    </w:p>
    <w:p w14:paraId="291D3772">
      <w:pPr>
        <w:spacing w:line="360" w:lineRule="auto"/>
        <w:rPr>
          <w:rFonts w:ascii="楷体" w:hAnsi="楷体" w:eastAsia="楷体"/>
          <w:color w:val="auto"/>
          <w:sz w:val="24"/>
          <w:highlight w:val="none"/>
        </w:rPr>
      </w:pPr>
      <w:r>
        <w:rPr>
          <w:rFonts w:hint="eastAsia" w:ascii="楷体" w:hAnsi="楷体" w:eastAsia="楷体"/>
          <w:color w:val="auto"/>
          <w:sz w:val="24"/>
          <w:highlight w:val="none"/>
        </w:rPr>
        <w:t>法定代表人(负责人)（签章）：</w:t>
      </w:r>
    </w:p>
    <w:p w14:paraId="48FD93D5">
      <w:pPr>
        <w:spacing w:line="360" w:lineRule="auto"/>
        <w:ind w:firstLine="240" w:firstLineChars="100"/>
        <w:rPr>
          <w:rFonts w:ascii="楷体" w:hAnsi="楷体" w:eastAsia="楷体"/>
          <w:color w:val="auto"/>
          <w:sz w:val="24"/>
          <w:highlight w:val="none"/>
        </w:rPr>
      </w:pPr>
      <w:r>
        <w:rPr>
          <w:rFonts w:hint="eastAsia" w:ascii="楷体" w:hAnsi="楷体" w:eastAsia="楷体"/>
          <w:color w:val="auto"/>
          <w:sz w:val="24"/>
          <w:highlight w:val="none"/>
        </w:rPr>
        <w:t>或授权代理人（签字）：</w:t>
      </w:r>
    </w:p>
    <w:p w14:paraId="63D9211E">
      <w:pPr>
        <w:spacing w:line="360" w:lineRule="auto"/>
        <w:rPr>
          <w:rFonts w:ascii="楷体" w:hAnsi="楷体" w:eastAsia="楷体"/>
          <w:color w:val="auto"/>
          <w:sz w:val="24"/>
          <w:highlight w:val="none"/>
        </w:rPr>
      </w:pPr>
      <w:r>
        <w:rPr>
          <w:rFonts w:hint="eastAsia" w:ascii="楷体" w:hAnsi="楷体" w:eastAsia="楷体"/>
          <w:color w:val="auto"/>
          <w:sz w:val="24"/>
          <w:highlight w:val="none"/>
        </w:rPr>
        <w:t>日期：    年    月    日</w:t>
      </w:r>
    </w:p>
    <w:p w14:paraId="592B5187">
      <w:pPr>
        <w:spacing w:line="360" w:lineRule="auto"/>
        <w:rPr>
          <w:rFonts w:ascii="楷体" w:hAnsi="楷体" w:eastAsia="楷体"/>
          <w:color w:val="auto"/>
          <w:sz w:val="24"/>
          <w:highlight w:val="none"/>
        </w:rPr>
      </w:pPr>
    </w:p>
    <w:p w14:paraId="4499669A">
      <w:pPr>
        <w:spacing w:line="360" w:lineRule="auto"/>
        <w:rPr>
          <w:rFonts w:ascii="楷体" w:hAnsi="楷体" w:eastAsia="楷体"/>
          <w:color w:val="auto"/>
          <w:sz w:val="24"/>
          <w:highlight w:val="none"/>
        </w:rPr>
      </w:pPr>
    </w:p>
    <w:p w14:paraId="2CE87852">
      <w:pPr>
        <w:spacing w:line="360" w:lineRule="auto"/>
        <w:rPr>
          <w:rFonts w:ascii="楷体" w:hAnsi="楷体" w:eastAsia="楷体"/>
          <w:color w:val="auto"/>
          <w:sz w:val="24"/>
          <w:highlight w:val="none"/>
        </w:rPr>
      </w:pPr>
    </w:p>
    <w:p w14:paraId="010E0D67">
      <w:pPr>
        <w:spacing w:line="360" w:lineRule="auto"/>
        <w:rPr>
          <w:rFonts w:ascii="楷体" w:hAnsi="楷体" w:eastAsia="楷体"/>
          <w:color w:val="auto"/>
          <w:sz w:val="24"/>
          <w:highlight w:val="none"/>
        </w:rPr>
      </w:pPr>
    </w:p>
    <w:p w14:paraId="0482F4D9">
      <w:pPr>
        <w:spacing w:line="360" w:lineRule="auto"/>
        <w:rPr>
          <w:rFonts w:ascii="楷体" w:hAnsi="楷体" w:eastAsia="楷体"/>
          <w:color w:val="auto"/>
          <w:sz w:val="24"/>
          <w:highlight w:val="none"/>
          <w:u w:val="single"/>
        </w:rPr>
      </w:pPr>
      <w:r>
        <w:rPr>
          <w:rFonts w:hint="eastAsia" w:ascii="楷体" w:hAnsi="楷体" w:eastAsia="楷体"/>
          <w:color w:val="auto"/>
          <w:sz w:val="24"/>
          <w:highlight w:val="none"/>
        </w:rPr>
        <w:t xml:space="preserve"> 乙方（盖章</w:t>
      </w:r>
      <w:r>
        <w:rPr>
          <w:rFonts w:ascii="楷体" w:hAnsi="楷体" w:eastAsia="楷体"/>
          <w:color w:val="auto"/>
          <w:sz w:val="24"/>
          <w:highlight w:val="none"/>
        </w:rPr>
        <w:t>）</w:t>
      </w:r>
      <w:r>
        <w:rPr>
          <w:rFonts w:hint="eastAsia" w:ascii="楷体" w:hAnsi="楷体" w:eastAsia="楷体"/>
          <w:color w:val="auto"/>
          <w:sz w:val="24"/>
          <w:highlight w:val="none"/>
        </w:rPr>
        <w:t>：</w:t>
      </w:r>
      <w:r>
        <w:rPr>
          <w:rFonts w:hint="eastAsia" w:ascii="楷体" w:hAnsi="楷体" w:eastAsia="楷体"/>
          <w:color w:val="auto"/>
          <w:sz w:val="24"/>
          <w:highlight w:val="none"/>
          <w:u w:val="single"/>
        </w:rPr>
        <w:t>XXXXXXXX</w:t>
      </w:r>
    </w:p>
    <w:p w14:paraId="3B172EA7">
      <w:pPr>
        <w:spacing w:line="360" w:lineRule="auto"/>
        <w:rPr>
          <w:rFonts w:ascii="楷体" w:hAnsi="楷体" w:eastAsia="楷体"/>
          <w:color w:val="auto"/>
          <w:sz w:val="24"/>
          <w:highlight w:val="none"/>
        </w:rPr>
      </w:pPr>
    </w:p>
    <w:p w14:paraId="5995FF77">
      <w:pPr>
        <w:spacing w:line="360" w:lineRule="auto"/>
        <w:rPr>
          <w:rFonts w:ascii="楷体" w:hAnsi="楷体" w:eastAsia="楷体"/>
          <w:color w:val="auto"/>
          <w:sz w:val="24"/>
          <w:highlight w:val="none"/>
        </w:rPr>
      </w:pPr>
      <w:r>
        <w:rPr>
          <w:rFonts w:hint="eastAsia" w:ascii="楷体" w:hAnsi="楷体" w:eastAsia="楷体"/>
          <w:color w:val="auto"/>
          <w:sz w:val="24"/>
          <w:highlight w:val="none"/>
        </w:rPr>
        <w:t>法定代表人(负责人)（签章）：</w:t>
      </w:r>
    </w:p>
    <w:p w14:paraId="3501E9AF">
      <w:pPr>
        <w:spacing w:line="360" w:lineRule="auto"/>
        <w:ind w:firstLine="240" w:firstLineChars="100"/>
        <w:rPr>
          <w:rFonts w:ascii="楷体" w:hAnsi="楷体" w:eastAsia="楷体"/>
          <w:color w:val="auto"/>
          <w:sz w:val="24"/>
          <w:highlight w:val="none"/>
        </w:rPr>
      </w:pPr>
      <w:r>
        <w:rPr>
          <w:rFonts w:hint="eastAsia" w:ascii="楷体" w:hAnsi="楷体" w:eastAsia="楷体"/>
          <w:color w:val="auto"/>
          <w:sz w:val="24"/>
          <w:highlight w:val="none"/>
        </w:rPr>
        <w:t>或授权代理人（签字）：</w:t>
      </w:r>
    </w:p>
    <w:p w14:paraId="6A8BC587">
      <w:pPr>
        <w:spacing w:line="360" w:lineRule="auto"/>
        <w:rPr>
          <w:rFonts w:ascii="楷体" w:hAnsi="楷体" w:eastAsia="楷体"/>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楷体" w:hAnsi="楷体" w:eastAsia="楷体"/>
          <w:color w:val="auto"/>
          <w:sz w:val="24"/>
          <w:highlight w:val="none"/>
        </w:rPr>
        <w:t>日期：  年    月    日</w:t>
      </w:r>
    </w:p>
    <w:p w14:paraId="30FB83C3">
      <w:pPr>
        <w:spacing w:line="360" w:lineRule="auto"/>
        <w:rPr>
          <w:rFonts w:ascii="楷体" w:hAnsi="楷体" w:eastAsia="楷体" w:cs="楷体"/>
          <w:color w:val="auto"/>
          <w:sz w:val="24"/>
          <w:highlight w:val="none"/>
        </w:rPr>
      </w:pPr>
      <w:r>
        <w:rPr>
          <w:rFonts w:hint="eastAsia" w:ascii="楷体" w:hAnsi="楷体" w:eastAsia="楷体"/>
          <w:color w:val="auto"/>
          <w:sz w:val="24"/>
          <w:highlight w:val="none"/>
        </w:rPr>
        <w:t xml:space="preserve">  </w:t>
      </w:r>
      <w:r>
        <w:rPr>
          <w:rFonts w:hint="eastAsia"/>
          <w:color w:val="auto"/>
          <w:highlight w:val="none"/>
        </w:rPr>
        <w:t xml:space="preserve"> </w:t>
      </w:r>
      <w:r>
        <w:rPr>
          <w:rFonts w:hint="eastAsia" w:ascii="楷体" w:hAnsi="楷体" w:eastAsia="楷体" w:cs="楷体"/>
          <w:color w:val="auto"/>
          <w:sz w:val="24"/>
          <w:highlight w:val="none"/>
        </w:rPr>
        <w:t>附件一：货物明细表</w:t>
      </w:r>
    </w:p>
    <w:tbl>
      <w:tblPr>
        <w:tblStyle w:val="25"/>
        <w:tblpPr w:leftFromText="180" w:rightFromText="180" w:vertAnchor="text" w:horzAnchor="page" w:tblpXSpec="center" w:tblpY="130"/>
        <w:tblOverlap w:val="never"/>
        <w:tblW w:w="10516" w:type="dxa"/>
        <w:jc w:val="center"/>
        <w:tblLayout w:type="fixed"/>
        <w:tblCellMar>
          <w:top w:w="0" w:type="dxa"/>
          <w:left w:w="108" w:type="dxa"/>
          <w:bottom w:w="0" w:type="dxa"/>
          <w:right w:w="108" w:type="dxa"/>
        </w:tblCellMar>
      </w:tblPr>
      <w:tblGrid>
        <w:gridCol w:w="763"/>
        <w:gridCol w:w="1755"/>
        <w:gridCol w:w="851"/>
        <w:gridCol w:w="850"/>
        <w:gridCol w:w="1985"/>
        <w:gridCol w:w="1701"/>
        <w:gridCol w:w="1842"/>
        <w:gridCol w:w="769"/>
      </w:tblGrid>
      <w:tr w14:paraId="542AF0D0">
        <w:tblPrEx>
          <w:tblCellMar>
            <w:top w:w="0" w:type="dxa"/>
            <w:left w:w="108" w:type="dxa"/>
            <w:bottom w:w="0" w:type="dxa"/>
            <w:right w:w="108" w:type="dxa"/>
          </w:tblCellMar>
        </w:tblPrEx>
        <w:trPr>
          <w:trHeight w:val="94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244A46F">
            <w:pPr>
              <w:spacing w:line="360" w:lineRule="auto"/>
              <w:jc w:val="left"/>
              <w:rPr>
                <w:rStyle w:val="54"/>
                <w:rFonts w:hint="default" w:ascii="楷体" w:hAnsi="楷体" w:eastAsia="楷体" w:cs="楷体"/>
                <w:b/>
                <w:bCs/>
                <w:color w:val="auto"/>
                <w:sz w:val="24"/>
                <w:highlight w:val="none"/>
              </w:rPr>
            </w:pPr>
            <w:r>
              <w:rPr>
                <w:rStyle w:val="54"/>
                <w:rFonts w:hint="default" w:ascii="楷体" w:hAnsi="楷体" w:eastAsia="楷体" w:cs="楷体"/>
                <w:b/>
                <w:bCs/>
                <w:color w:val="auto"/>
                <w:sz w:val="24"/>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D399754">
            <w:pPr>
              <w:spacing w:line="360" w:lineRule="auto"/>
              <w:jc w:val="left"/>
              <w:rPr>
                <w:rStyle w:val="54"/>
                <w:rFonts w:hint="default" w:ascii="楷体" w:hAnsi="楷体" w:eastAsia="楷体" w:cs="楷体"/>
                <w:b/>
                <w:bCs/>
                <w:color w:val="auto"/>
                <w:sz w:val="24"/>
                <w:highlight w:val="none"/>
              </w:rPr>
            </w:pPr>
            <w:r>
              <w:rPr>
                <w:rStyle w:val="54"/>
                <w:rFonts w:hint="default" w:ascii="楷体" w:hAnsi="楷体" w:eastAsia="楷体" w:cs="楷体"/>
                <w:b/>
                <w:bCs/>
                <w:color w:val="auto"/>
                <w:sz w:val="24"/>
                <w:highlight w:val="none"/>
              </w:rPr>
              <w:t>物资名称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90B483">
            <w:pPr>
              <w:spacing w:line="360" w:lineRule="auto"/>
              <w:jc w:val="center"/>
              <w:rPr>
                <w:rStyle w:val="54"/>
                <w:rFonts w:hint="default" w:ascii="楷体" w:hAnsi="楷体" w:eastAsia="楷体" w:cs="楷体"/>
                <w:b/>
                <w:bCs/>
                <w:color w:val="auto"/>
                <w:sz w:val="24"/>
                <w:highlight w:val="none"/>
              </w:rPr>
            </w:pPr>
            <w:r>
              <w:rPr>
                <w:rStyle w:val="54"/>
                <w:rFonts w:hint="default" w:ascii="楷体" w:hAnsi="楷体" w:eastAsia="楷体" w:cs="楷体"/>
                <w:b/>
                <w:bCs/>
                <w:color w:val="auto"/>
                <w:sz w:val="24"/>
                <w:highlight w:val="none"/>
              </w:rPr>
              <w:t>规格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8213057">
            <w:pPr>
              <w:widowControl/>
              <w:spacing w:line="360" w:lineRule="auto"/>
              <w:jc w:val="left"/>
              <w:rPr>
                <w:rFonts w:ascii="楷体" w:hAnsi="楷体" w:eastAsia="楷体" w:cs="楷体"/>
                <w:b/>
                <w:bCs/>
                <w:color w:val="auto"/>
                <w:sz w:val="24"/>
                <w:highlight w:val="none"/>
              </w:rPr>
            </w:pPr>
            <w:r>
              <w:rPr>
                <w:rStyle w:val="54"/>
                <w:rFonts w:hint="default" w:ascii="楷体" w:hAnsi="楷体" w:eastAsia="楷体" w:cs="楷体"/>
                <w:b/>
                <w:bCs/>
                <w:color w:val="auto"/>
                <w:sz w:val="24"/>
                <w:highlight w:val="none"/>
              </w:rPr>
              <w:t>计量单位</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42364F3">
            <w:pPr>
              <w:widowControl/>
              <w:spacing w:line="360" w:lineRule="auto"/>
              <w:jc w:val="left"/>
              <w:rPr>
                <w:rFonts w:ascii="楷体" w:hAnsi="楷体" w:eastAsia="楷体" w:cs="楷体"/>
                <w:b/>
                <w:bCs/>
                <w:color w:val="auto"/>
                <w:sz w:val="24"/>
                <w:highlight w:val="none"/>
              </w:rPr>
            </w:pPr>
            <w:r>
              <w:rPr>
                <w:rStyle w:val="54"/>
                <w:rFonts w:hint="default" w:ascii="楷体" w:hAnsi="楷体" w:eastAsia="楷体" w:cs="楷体"/>
                <w:b/>
                <w:bCs/>
                <w:color w:val="auto"/>
                <w:sz w:val="24"/>
                <w:highlight w:val="none"/>
              </w:rPr>
              <w:t>单价（含税价）（元）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F4207E">
            <w:pPr>
              <w:widowControl/>
              <w:spacing w:line="360" w:lineRule="auto"/>
              <w:jc w:val="left"/>
              <w:rPr>
                <w:rFonts w:ascii="楷体" w:hAnsi="楷体" w:eastAsia="楷体" w:cs="楷体"/>
                <w:b/>
                <w:bCs/>
                <w:color w:val="auto"/>
                <w:sz w:val="24"/>
                <w:highlight w:val="none"/>
              </w:rPr>
            </w:pPr>
            <w:r>
              <w:rPr>
                <w:rStyle w:val="54"/>
                <w:rFonts w:hint="default" w:ascii="楷体" w:hAnsi="楷体" w:eastAsia="楷体" w:cs="楷体"/>
                <w:b/>
                <w:bCs/>
                <w:color w:val="auto"/>
                <w:sz w:val="24"/>
                <w:highlight w:val="none"/>
              </w:rPr>
              <w:t>不得超过数量限制（瓶）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9AB2E25">
            <w:pPr>
              <w:widowControl/>
              <w:spacing w:line="360" w:lineRule="auto"/>
              <w:jc w:val="left"/>
              <w:rPr>
                <w:rFonts w:ascii="楷体" w:hAnsi="楷体" w:eastAsia="楷体" w:cs="楷体"/>
                <w:b/>
                <w:bCs/>
                <w:color w:val="auto"/>
                <w:sz w:val="24"/>
                <w:highlight w:val="none"/>
              </w:rPr>
            </w:pPr>
            <w:r>
              <w:rPr>
                <w:rStyle w:val="54"/>
                <w:rFonts w:hint="default" w:ascii="楷体" w:hAnsi="楷体" w:eastAsia="楷体" w:cs="楷体"/>
                <w:b/>
                <w:bCs/>
                <w:color w:val="auto"/>
                <w:sz w:val="24"/>
                <w:highlight w:val="none"/>
              </w:rPr>
              <w:t>不得超过金额限制（元）</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D4A6FB4">
            <w:pPr>
              <w:widowControl/>
              <w:spacing w:line="360" w:lineRule="auto"/>
              <w:jc w:val="left"/>
              <w:rPr>
                <w:rStyle w:val="54"/>
                <w:rFonts w:hint="default" w:ascii="楷体" w:hAnsi="楷体" w:eastAsia="楷体" w:cs="楷体"/>
                <w:b/>
                <w:bCs/>
                <w:color w:val="auto"/>
                <w:sz w:val="24"/>
                <w:highlight w:val="none"/>
              </w:rPr>
            </w:pPr>
            <w:r>
              <w:rPr>
                <w:rStyle w:val="54"/>
                <w:rFonts w:hint="default" w:ascii="楷体" w:hAnsi="楷体" w:eastAsia="楷体" w:cs="楷体"/>
                <w:b/>
                <w:bCs/>
                <w:color w:val="auto"/>
                <w:sz w:val="24"/>
                <w:highlight w:val="none"/>
              </w:rPr>
              <w:t>备注</w:t>
            </w:r>
          </w:p>
        </w:tc>
      </w:tr>
      <w:tr w14:paraId="58604EDD">
        <w:tblPrEx>
          <w:tblCellMar>
            <w:top w:w="0" w:type="dxa"/>
            <w:left w:w="108" w:type="dxa"/>
            <w:bottom w:w="0" w:type="dxa"/>
            <w:right w:w="108" w:type="dxa"/>
          </w:tblCellMar>
        </w:tblPrEx>
        <w:trPr>
          <w:trHeight w:val="839" w:hRule="atLeast"/>
          <w:jc w:val="center"/>
        </w:trPr>
        <w:tc>
          <w:tcPr>
            <w:tcW w:w="763" w:type="dxa"/>
            <w:tcBorders>
              <w:top w:val="single" w:color="auto" w:sz="4" w:space="0"/>
              <w:left w:val="single" w:color="000000" w:sz="8" w:space="0"/>
              <w:bottom w:val="single" w:color="000000" w:sz="8" w:space="0"/>
              <w:right w:val="single" w:color="000000" w:sz="8" w:space="0"/>
            </w:tcBorders>
            <w:noWrap w:val="0"/>
            <w:vAlign w:val="center"/>
          </w:tcPr>
          <w:p w14:paraId="434BB345">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755" w:type="dxa"/>
            <w:tcBorders>
              <w:top w:val="single" w:color="auto" w:sz="4" w:space="0"/>
              <w:left w:val="nil"/>
              <w:bottom w:val="single" w:color="000000" w:sz="8" w:space="0"/>
              <w:right w:val="single" w:color="000000" w:sz="8" w:space="0"/>
            </w:tcBorders>
            <w:noWrap w:val="0"/>
            <w:vAlign w:val="center"/>
          </w:tcPr>
          <w:p w14:paraId="2D0D9CBD">
            <w:pPr>
              <w:widowControl/>
              <w:jc w:val="center"/>
              <w:textAlignment w:val="center"/>
              <w:rPr>
                <w:rFonts w:ascii="宋体" w:hAnsi="宋体" w:eastAsia="宋体" w:cs="宋体"/>
                <w:color w:val="auto"/>
                <w:kern w:val="0"/>
                <w:sz w:val="22"/>
                <w:szCs w:val="22"/>
                <w:highlight w:val="none"/>
                <w:lang w:bidi="ar"/>
              </w:rPr>
            </w:pPr>
          </w:p>
        </w:tc>
        <w:tc>
          <w:tcPr>
            <w:tcW w:w="851" w:type="dxa"/>
            <w:tcBorders>
              <w:top w:val="single" w:color="auto" w:sz="4" w:space="0"/>
              <w:left w:val="nil"/>
              <w:bottom w:val="single" w:color="000000" w:sz="8" w:space="0"/>
              <w:right w:val="single" w:color="auto" w:sz="4" w:space="0"/>
            </w:tcBorders>
            <w:noWrap w:val="0"/>
            <w:vAlign w:val="center"/>
          </w:tcPr>
          <w:p w14:paraId="3C3AB78B">
            <w:pPr>
              <w:widowControl/>
              <w:jc w:val="center"/>
              <w:textAlignment w:val="center"/>
              <w:rPr>
                <w:rFonts w:ascii="宋体" w:hAnsi="宋体" w:eastAsia="宋体" w:cs="宋体"/>
                <w:color w:val="auto"/>
                <w:kern w:val="0"/>
                <w:sz w:val="22"/>
                <w:szCs w:val="22"/>
                <w:highlight w:val="none"/>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5169AE2">
            <w:pPr>
              <w:widowControl/>
              <w:jc w:val="center"/>
              <w:textAlignment w:val="center"/>
              <w:rPr>
                <w:rFonts w:ascii="宋体" w:hAnsi="宋体" w:eastAsia="宋体" w:cs="宋体"/>
                <w:color w:val="auto"/>
                <w:kern w:val="0"/>
                <w:sz w:val="22"/>
                <w:szCs w:val="22"/>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10EFCA3">
            <w:pPr>
              <w:widowControl/>
              <w:jc w:val="center"/>
              <w:textAlignment w:val="center"/>
              <w:rPr>
                <w:rFonts w:ascii="宋体" w:hAnsi="宋体" w:eastAsia="宋体" w:cs="宋体"/>
                <w:color w:val="auto"/>
                <w:kern w:val="0"/>
                <w:sz w:val="22"/>
                <w:szCs w:val="22"/>
                <w:highlight w:val="none"/>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A3365C">
            <w:pPr>
              <w:widowControl/>
              <w:jc w:val="center"/>
              <w:textAlignment w:val="center"/>
              <w:rPr>
                <w:rFonts w:ascii="宋体" w:hAnsi="宋体" w:eastAsia="宋体" w:cs="宋体"/>
                <w:color w:val="auto"/>
                <w:kern w:val="0"/>
                <w:sz w:val="22"/>
                <w:szCs w:val="22"/>
                <w:highlight w:val="none"/>
                <w:lang w:bidi="ar"/>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419E53E">
            <w:pPr>
              <w:widowControl/>
              <w:jc w:val="center"/>
              <w:textAlignment w:val="center"/>
              <w:rPr>
                <w:rFonts w:ascii="宋体" w:hAnsi="宋体" w:eastAsia="宋体" w:cs="宋体"/>
                <w:color w:val="auto"/>
                <w:kern w:val="0"/>
                <w:sz w:val="22"/>
                <w:szCs w:val="22"/>
                <w:highlight w:val="none"/>
                <w:lang w:bidi="ar"/>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AB53C4D">
            <w:pPr>
              <w:widowControl/>
              <w:jc w:val="center"/>
              <w:textAlignment w:val="center"/>
              <w:rPr>
                <w:rFonts w:ascii="宋体" w:hAnsi="宋体" w:eastAsia="宋体" w:cs="宋体"/>
                <w:color w:val="auto"/>
                <w:kern w:val="0"/>
                <w:sz w:val="22"/>
                <w:szCs w:val="22"/>
                <w:highlight w:val="none"/>
                <w:lang w:bidi="ar"/>
              </w:rPr>
            </w:pPr>
          </w:p>
        </w:tc>
      </w:tr>
      <w:tr w14:paraId="42700144">
        <w:tblPrEx>
          <w:tblCellMar>
            <w:top w:w="0" w:type="dxa"/>
            <w:left w:w="108" w:type="dxa"/>
            <w:bottom w:w="0" w:type="dxa"/>
            <w:right w:w="108" w:type="dxa"/>
          </w:tblCellMar>
        </w:tblPrEx>
        <w:trPr>
          <w:trHeight w:val="839" w:hRule="atLeast"/>
          <w:jc w:val="center"/>
        </w:trPr>
        <w:tc>
          <w:tcPr>
            <w:tcW w:w="763" w:type="dxa"/>
            <w:tcBorders>
              <w:top w:val="single" w:color="auto" w:sz="4" w:space="0"/>
              <w:left w:val="single" w:color="000000" w:sz="8" w:space="0"/>
              <w:bottom w:val="single" w:color="000000" w:sz="8" w:space="0"/>
              <w:right w:val="single" w:color="000000" w:sz="8" w:space="0"/>
            </w:tcBorders>
            <w:noWrap w:val="0"/>
            <w:vAlign w:val="center"/>
          </w:tcPr>
          <w:p w14:paraId="5159AD8B">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1755" w:type="dxa"/>
            <w:tcBorders>
              <w:top w:val="single" w:color="auto" w:sz="4" w:space="0"/>
              <w:left w:val="nil"/>
              <w:bottom w:val="single" w:color="000000" w:sz="8" w:space="0"/>
              <w:right w:val="single" w:color="000000" w:sz="8" w:space="0"/>
            </w:tcBorders>
            <w:noWrap w:val="0"/>
            <w:vAlign w:val="center"/>
          </w:tcPr>
          <w:p w14:paraId="1A74424F">
            <w:pPr>
              <w:widowControl/>
              <w:jc w:val="center"/>
              <w:textAlignment w:val="center"/>
              <w:rPr>
                <w:rFonts w:ascii="宋体" w:hAnsi="宋体" w:eastAsia="宋体" w:cs="宋体"/>
                <w:color w:val="auto"/>
                <w:kern w:val="0"/>
                <w:sz w:val="22"/>
                <w:szCs w:val="22"/>
                <w:highlight w:val="none"/>
                <w:lang w:bidi="ar"/>
              </w:rPr>
            </w:pPr>
          </w:p>
        </w:tc>
        <w:tc>
          <w:tcPr>
            <w:tcW w:w="851" w:type="dxa"/>
            <w:tcBorders>
              <w:top w:val="single" w:color="auto" w:sz="4" w:space="0"/>
              <w:left w:val="nil"/>
              <w:bottom w:val="single" w:color="000000" w:sz="8" w:space="0"/>
              <w:right w:val="single" w:color="auto" w:sz="4" w:space="0"/>
            </w:tcBorders>
            <w:noWrap w:val="0"/>
            <w:vAlign w:val="center"/>
          </w:tcPr>
          <w:p w14:paraId="0228F77C">
            <w:pPr>
              <w:widowControl/>
              <w:jc w:val="center"/>
              <w:textAlignment w:val="center"/>
              <w:rPr>
                <w:rFonts w:ascii="宋体" w:hAnsi="宋体" w:eastAsia="宋体" w:cs="宋体"/>
                <w:color w:val="auto"/>
                <w:kern w:val="0"/>
                <w:sz w:val="22"/>
                <w:szCs w:val="22"/>
                <w:highlight w:val="none"/>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E86F9F">
            <w:pPr>
              <w:widowControl/>
              <w:jc w:val="center"/>
              <w:textAlignment w:val="center"/>
              <w:rPr>
                <w:rFonts w:ascii="宋体" w:hAnsi="宋体" w:eastAsia="宋体" w:cs="宋体"/>
                <w:color w:val="auto"/>
                <w:kern w:val="0"/>
                <w:sz w:val="22"/>
                <w:szCs w:val="22"/>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DD0E034">
            <w:pPr>
              <w:widowControl/>
              <w:jc w:val="center"/>
              <w:textAlignment w:val="center"/>
              <w:rPr>
                <w:rFonts w:ascii="宋体" w:hAnsi="宋体" w:eastAsia="宋体" w:cs="宋体"/>
                <w:color w:val="auto"/>
                <w:kern w:val="0"/>
                <w:sz w:val="22"/>
                <w:szCs w:val="22"/>
                <w:highlight w:val="none"/>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4A914">
            <w:pPr>
              <w:widowControl/>
              <w:jc w:val="center"/>
              <w:textAlignment w:val="center"/>
              <w:rPr>
                <w:rFonts w:ascii="宋体" w:hAnsi="宋体" w:eastAsia="宋体" w:cs="宋体"/>
                <w:color w:val="auto"/>
                <w:kern w:val="0"/>
                <w:sz w:val="22"/>
                <w:szCs w:val="22"/>
                <w:highlight w:val="none"/>
                <w:lang w:bidi="ar"/>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8E7836C">
            <w:pPr>
              <w:widowControl/>
              <w:jc w:val="center"/>
              <w:textAlignment w:val="center"/>
              <w:rPr>
                <w:rFonts w:ascii="宋体" w:hAnsi="宋体" w:eastAsia="宋体" w:cs="宋体"/>
                <w:color w:val="auto"/>
                <w:kern w:val="0"/>
                <w:sz w:val="22"/>
                <w:szCs w:val="22"/>
                <w:highlight w:val="none"/>
                <w:lang w:bidi="ar"/>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811FE49">
            <w:pPr>
              <w:widowControl/>
              <w:jc w:val="center"/>
              <w:textAlignment w:val="center"/>
              <w:rPr>
                <w:rFonts w:ascii="宋体" w:hAnsi="宋体" w:eastAsia="宋体" w:cs="宋体"/>
                <w:color w:val="auto"/>
                <w:kern w:val="0"/>
                <w:sz w:val="22"/>
                <w:szCs w:val="22"/>
                <w:highlight w:val="none"/>
                <w:lang w:bidi="ar"/>
              </w:rPr>
            </w:pPr>
          </w:p>
        </w:tc>
      </w:tr>
      <w:tr w14:paraId="07DF5A5D">
        <w:tblPrEx>
          <w:tblCellMar>
            <w:top w:w="0" w:type="dxa"/>
            <w:left w:w="108" w:type="dxa"/>
            <w:bottom w:w="0" w:type="dxa"/>
            <w:right w:w="108" w:type="dxa"/>
          </w:tblCellMar>
        </w:tblPrEx>
        <w:trPr>
          <w:trHeight w:val="973" w:hRule="atLeast"/>
          <w:jc w:val="center"/>
        </w:trPr>
        <w:tc>
          <w:tcPr>
            <w:tcW w:w="10516" w:type="dxa"/>
            <w:gridSpan w:val="8"/>
            <w:tcBorders>
              <w:top w:val="single" w:color="auto" w:sz="4" w:space="0"/>
              <w:left w:val="single" w:color="auto" w:sz="4" w:space="0"/>
              <w:bottom w:val="single" w:color="auto" w:sz="4" w:space="0"/>
              <w:right w:val="single" w:color="auto" w:sz="4" w:space="0"/>
            </w:tcBorders>
            <w:noWrap w:val="0"/>
            <w:vAlign w:val="top"/>
          </w:tcPr>
          <w:p w14:paraId="212A9C3F">
            <w:pPr>
              <w:pStyle w:val="13"/>
              <w:spacing w:line="360" w:lineRule="auto"/>
              <w:rPr>
                <w:rFonts w:ascii="宋体" w:hAnsi="宋体" w:cs="宋体"/>
                <w:color w:val="auto"/>
                <w:sz w:val="24"/>
                <w:highlight w:val="none"/>
              </w:rPr>
            </w:pPr>
            <w:r>
              <w:rPr>
                <w:rFonts w:hint="eastAsia" w:ascii="宋体" w:hAnsi="宋体" w:cs="宋体"/>
                <w:color w:val="auto"/>
                <w:sz w:val="24"/>
                <w:highlight w:val="none"/>
              </w:rPr>
              <w:t xml:space="preserve">备注： </w:t>
            </w:r>
          </w:p>
        </w:tc>
      </w:tr>
      <w:bookmarkEnd w:id="260"/>
      <w:bookmarkEnd w:id="261"/>
      <w:bookmarkEnd w:id="262"/>
    </w:tbl>
    <w:p w14:paraId="2D1ACA98">
      <w:pPr>
        <w:pStyle w:val="56"/>
        <w:numPr>
          <w:ilvl w:val="0"/>
          <w:numId w:val="0"/>
        </w:numPr>
        <w:rPr>
          <w:rStyle w:val="54"/>
          <w:rFonts w:hint="default" w:ascii="楷体" w:hAnsi="楷体" w:eastAsia="楷体" w:cs="楷体"/>
          <w:color w:val="auto"/>
          <w:kern w:val="2"/>
          <w:sz w:val="24"/>
          <w:szCs w:val="24"/>
          <w:highlight w:val="none"/>
          <w:lang w:eastAsia="zh-CN"/>
        </w:rPr>
      </w:pPr>
    </w:p>
    <w:p w14:paraId="256DCAC8">
      <w:pPr>
        <w:rPr>
          <w:color w:val="auto"/>
          <w:highlight w:val="none"/>
        </w:rPr>
      </w:pPr>
    </w:p>
    <w:p w14:paraId="3E0A6D6B">
      <w:pPr>
        <w:rPr>
          <w:color w:val="auto"/>
          <w:highlight w:val="none"/>
        </w:rPr>
      </w:pPr>
    </w:p>
    <w:p w14:paraId="2C149B68">
      <w:pPr>
        <w:rPr>
          <w:color w:val="auto"/>
          <w:highlight w:val="none"/>
        </w:rPr>
      </w:pPr>
    </w:p>
    <w:p w14:paraId="205CF516">
      <w:pPr>
        <w:rPr>
          <w:color w:val="auto"/>
          <w:highlight w:val="none"/>
        </w:rPr>
      </w:pPr>
    </w:p>
    <w:p w14:paraId="66F02EAD">
      <w:pPr>
        <w:numPr>
          <w:ilvl w:val="0"/>
          <w:numId w:val="0"/>
        </w:numPr>
        <w:tabs>
          <w:tab w:val="left" w:pos="432"/>
        </w:tabs>
        <w:spacing w:line="240" w:lineRule="auto"/>
        <w:jc w:val="center"/>
        <w:outlineLvl w:val="9"/>
        <w:rPr>
          <w:rFonts w:hint="eastAsia" w:ascii="仿宋" w:hAnsi="仿宋" w:eastAsia="仿宋" w:cs="仿宋"/>
          <w:color w:val="auto"/>
          <w:sz w:val="32"/>
          <w:szCs w:val="32"/>
          <w:highlight w:val="none"/>
          <w:lang w:eastAsia="zh-CN"/>
        </w:rPr>
      </w:pPr>
      <w:r>
        <w:rPr>
          <w:rFonts w:hint="eastAsia" w:ascii="仿宋" w:hAnsi="仿宋" w:eastAsia="仿宋" w:cs="仿宋"/>
          <w:bCs/>
          <w:color w:val="auto"/>
          <w:kern w:val="2"/>
          <w:sz w:val="44"/>
          <w:szCs w:val="44"/>
          <w:highlight w:val="none"/>
          <w:shd w:val="clear" w:color="auto" w:fill="auto"/>
        </w:rPr>
        <w:br w:type="page"/>
      </w:r>
    </w:p>
    <w:bookmarkEnd w:id="197"/>
    <w:p w14:paraId="267DAFA7">
      <w:pPr>
        <w:widowControl/>
        <w:jc w:val="center"/>
        <w:rPr>
          <w:rFonts w:hint="eastAsia" w:ascii="仿宋" w:hAnsi="仿宋" w:eastAsia="仿宋" w:cs="仿宋"/>
          <w:b/>
          <w:bCs/>
          <w:color w:val="auto"/>
          <w:sz w:val="44"/>
          <w:szCs w:val="44"/>
          <w:highlight w:val="none"/>
        </w:rPr>
      </w:pPr>
    </w:p>
    <w:p w14:paraId="67302164">
      <w:pPr>
        <w:widowControl/>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4450080</wp:posOffset>
                </wp:positionH>
                <wp:positionV relativeFrom="paragraph">
                  <wp:posOffset>-431800</wp:posOffset>
                </wp:positionV>
                <wp:extent cx="1714500" cy="4953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3AF4FC">
                            <w:pPr>
                              <w:jc w:val="center"/>
                              <w:rPr>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50.4pt;margin-top:-34pt;height:39pt;width:135pt;z-index:251660288;mso-width-relative:page;mso-height-relative:page;" fillcolor="#FFFFFF" filled="t" stroked="t" coordsize="21600,21600" o:gfxdata="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kZyU1wAAAAoBAAAPAAAAAAAAAAEAIAAAACIAAABkcnMv&#10;ZG93bnJldi54bWxQSwECFAAUAAAACACHTuJAsauqAAQCAAA3BAAADgAAAAAAAAABACAAAAAmAQAA&#10;ZHJzL2Uyb0RvYy54bWxQSwUGAAAAAAYABgBZAQAAnAUAAAAA&#10;">
                <v:fill on="t" focussize="0,0"/>
                <v:stroke color="#000000" joinstyle="miter"/>
                <v:imagedata o:title=""/>
                <o:lock v:ext="edit" aspectratio="f"/>
                <v:textbox>
                  <w:txbxContent>
                    <w:p w14:paraId="773AF4FC">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color w:val="auto"/>
          <w:sz w:val="44"/>
          <w:szCs w:val="44"/>
          <w:highlight w:val="none"/>
        </w:rPr>
        <w:t>第五章 响应文件格式</w:t>
      </w:r>
    </w:p>
    <w:p w14:paraId="0D119176">
      <w:pPr>
        <w:rPr>
          <w:rFonts w:hint="eastAsia" w:ascii="仿宋" w:hAnsi="仿宋" w:eastAsia="仿宋" w:cs="仿宋"/>
          <w:color w:val="auto"/>
          <w:sz w:val="30"/>
          <w:szCs w:val="30"/>
          <w:highlight w:val="none"/>
        </w:rPr>
      </w:pPr>
    </w:p>
    <w:p w14:paraId="4EA3CDA9">
      <w:pPr>
        <w:pStyle w:val="32"/>
        <w:rPr>
          <w:rFonts w:hint="eastAsia" w:ascii="仿宋" w:hAnsi="仿宋" w:eastAsia="仿宋" w:cs="仿宋"/>
          <w:color w:val="auto"/>
          <w:sz w:val="30"/>
          <w:szCs w:val="30"/>
          <w:highlight w:val="none"/>
        </w:rPr>
      </w:pPr>
    </w:p>
    <w:p w14:paraId="0ED0AA99">
      <w:pPr>
        <w:rPr>
          <w:rFonts w:hint="eastAsia" w:ascii="仿宋" w:hAnsi="仿宋" w:eastAsia="仿宋" w:cs="仿宋"/>
          <w:b/>
          <w:bCs/>
          <w:color w:val="auto"/>
          <w:sz w:val="30"/>
          <w:szCs w:val="30"/>
          <w:highlight w:val="none"/>
        </w:rPr>
      </w:pPr>
      <w:bookmarkStart w:id="263" w:name="_Toc239649321"/>
      <w:bookmarkStart w:id="264" w:name="_Toc239648875"/>
      <w:bookmarkStart w:id="265" w:name="_Toc239651331"/>
      <w:bookmarkStart w:id="266" w:name="_Toc239649397"/>
      <w:bookmarkStart w:id="267" w:name="_Toc239822629"/>
      <w:bookmarkStart w:id="268" w:name="_Toc239648609"/>
      <w:bookmarkStart w:id="269" w:name="_Toc239649773"/>
      <w:bookmarkStart w:id="270" w:name="_Toc424059521"/>
      <w:bookmarkStart w:id="271" w:name="_Toc239822514"/>
      <w:bookmarkStart w:id="272" w:name="_Toc424212005"/>
      <w:bookmarkStart w:id="273" w:name="_Toc239650612"/>
      <w:r>
        <w:rPr>
          <w:rFonts w:hint="eastAsia" w:ascii="仿宋" w:hAnsi="仿宋" w:eastAsia="仿宋" w:cs="仿宋"/>
          <w:b/>
          <w:bCs/>
          <w:color w:val="auto"/>
          <w:sz w:val="30"/>
          <w:szCs w:val="30"/>
          <w:highlight w:val="none"/>
        </w:rPr>
        <w:t>封面格式</w:t>
      </w:r>
      <w:bookmarkEnd w:id="263"/>
      <w:bookmarkEnd w:id="264"/>
      <w:bookmarkEnd w:id="265"/>
      <w:bookmarkEnd w:id="266"/>
      <w:bookmarkEnd w:id="267"/>
      <w:bookmarkEnd w:id="268"/>
      <w:bookmarkEnd w:id="269"/>
      <w:bookmarkEnd w:id="270"/>
      <w:bookmarkEnd w:id="271"/>
      <w:bookmarkEnd w:id="272"/>
      <w:bookmarkEnd w:id="273"/>
    </w:p>
    <w:p w14:paraId="02631A02">
      <w:pPr>
        <w:rPr>
          <w:rFonts w:hint="eastAsia" w:ascii="仿宋" w:hAnsi="仿宋" w:eastAsia="仿宋" w:cs="仿宋"/>
          <w:color w:val="auto"/>
          <w:sz w:val="30"/>
          <w:szCs w:val="30"/>
          <w:highlight w:val="none"/>
        </w:rPr>
      </w:pPr>
    </w:p>
    <w:p w14:paraId="00B0F7DF">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响  应  文  件 </w:t>
      </w:r>
    </w:p>
    <w:p w14:paraId="0265E19F">
      <w:pPr>
        <w:rPr>
          <w:rFonts w:hint="eastAsia" w:ascii="仿宋" w:hAnsi="仿宋" w:eastAsia="仿宋" w:cs="仿宋"/>
          <w:color w:val="auto"/>
          <w:sz w:val="30"/>
          <w:szCs w:val="30"/>
          <w:highlight w:val="none"/>
        </w:rPr>
      </w:pPr>
    </w:p>
    <w:p w14:paraId="2F08A46E">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项目编号：                         </w:t>
      </w:r>
    </w:p>
    <w:p w14:paraId="5DA61225">
      <w:pPr>
        <w:rPr>
          <w:rFonts w:hint="eastAsia" w:ascii="仿宋" w:hAnsi="仿宋" w:eastAsia="仿宋" w:cs="仿宋"/>
          <w:color w:val="auto"/>
          <w:sz w:val="30"/>
          <w:szCs w:val="30"/>
          <w:highlight w:val="none"/>
        </w:rPr>
      </w:pPr>
    </w:p>
    <w:p w14:paraId="26BAD426">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项目名称：                         </w:t>
      </w:r>
    </w:p>
    <w:p w14:paraId="23EEA1AE">
      <w:pPr>
        <w:rPr>
          <w:rFonts w:hint="eastAsia" w:ascii="仿宋" w:hAnsi="仿宋" w:eastAsia="仿宋" w:cs="仿宋"/>
          <w:color w:val="auto"/>
          <w:sz w:val="30"/>
          <w:szCs w:val="30"/>
          <w:highlight w:val="none"/>
        </w:rPr>
      </w:pPr>
    </w:p>
    <w:p w14:paraId="7F9BEB0E">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供 应 商：                         </w:t>
      </w:r>
    </w:p>
    <w:p w14:paraId="7331D451">
      <w:pPr>
        <w:rPr>
          <w:rFonts w:hint="eastAsia" w:ascii="仿宋" w:hAnsi="仿宋" w:eastAsia="仿宋" w:cs="仿宋"/>
          <w:color w:val="auto"/>
          <w:sz w:val="30"/>
          <w:szCs w:val="30"/>
          <w:highlight w:val="none"/>
        </w:rPr>
      </w:pPr>
    </w:p>
    <w:p w14:paraId="44B43C0D">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法定代表人或其委托代理人签字：       </w:t>
      </w:r>
    </w:p>
    <w:p w14:paraId="03CA1EFB">
      <w:pPr>
        <w:rPr>
          <w:rFonts w:hint="eastAsia" w:ascii="仿宋" w:hAnsi="仿宋" w:eastAsia="仿宋" w:cs="仿宋"/>
          <w:color w:val="auto"/>
          <w:sz w:val="30"/>
          <w:szCs w:val="30"/>
          <w:highlight w:val="none"/>
        </w:rPr>
      </w:pPr>
    </w:p>
    <w:p w14:paraId="727C5B0B">
      <w:pPr>
        <w:rPr>
          <w:rFonts w:hint="eastAsia" w:ascii="仿宋" w:hAnsi="仿宋" w:eastAsia="仿宋" w:cs="仿宋"/>
          <w:color w:val="auto"/>
          <w:sz w:val="30"/>
          <w:szCs w:val="30"/>
          <w:highlight w:val="none"/>
        </w:rPr>
      </w:pPr>
    </w:p>
    <w:p w14:paraId="01CA1E32">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   年    月    日</w:t>
      </w:r>
    </w:p>
    <w:p w14:paraId="3783CD42">
      <w:pPr>
        <w:pStyle w:val="4"/>
        <w:numPr>
          <w:ilvl w:val="0"/>
          <w:numId w:val="0"/>
        </w:numPr>
        <w:rPr>
          <w:rFonts w:hint="eastAsia" w:ascii="仿宋" w:hAnsi="仿宋" w:eastAsia="仿宋" w:cs="仿宋"/>
          <w:color w:val="auto"/>
          <w:sz w:val="24"/>
          <w:szCs w:val="24"/>
          <w:highlight w:val="none"/>
        </w:rPr>
      </w:pPr>
    </w:p>
    <w:p w14:paraId="4451E63F">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格式1  响  应  函</w:t>
      </w:r>
    </w:p>
    <w:p w14:paraId="1EC28F40">
      <w:pPr>
        <w:ind w:firstLine="480" w:firstLineChars="200"/>
        <w:rPr>
          <w:rFonts w:hint="eastAsia" w:ascii="仿宋" w:hAnsi="仿宋" w:eastAsia="仿宋" w:cs="仿宋"/>
          <w:color w:val="auto"/>
          <w:kern w:val="0"/>
          <w:sz w:val="24"/>
          <w:szCs w:val="24"/>
          <w:highlight w:val="none"/>
        </w:rPr>
      </w:pPr>
    </w:p>
    <w:p w14:paraId="659FEC90">
      <w:pPr>
        <w:spacing w:line="360" w:lineRule="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 xml:space="preserve"> （采购人名称）：</w:t>
      </w:r>
    </w:p>
    <w:p w14:paraId="2A73700B">
      <w:pPr>
        <w:pStyle w:val="17"/>
        <w:ind w:left="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我方全面研究了 “</w:t>
      </w:r>
      <w:bookmarkStart w:id="274" w:name="_Hlk38723840"/>
      <w:bookmarkEnd w:id="274"/>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”项目</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b w:val="0"/>
          <w:bCs/>
          <w:color w:val="auto"/>
          <w:sz w:val="24"/>
          <w:szCs w:val="24"/>
          <w:highlight w:val="none"/>
        </w:rPr>
        <w:t>文件（文件编号：</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），决定参加本项目竞争性</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b w:val="0"/>
          <w:bCs/>
          <w:color w:val="auto"/>
          <w:sz w:val="24"/>
          <w:szCs w:val="24"/>
          <w:highlight w:val="none"/>
        </w:rPr>
        <w:t>。我方授权</w:t>
      </w:r>
      <w:r>
        <w:rPr>
          <w:rFonts w:hint="eastAsia" w:ascii="仿宋" w:hAnsi="仿宋" w:eastAsia="仿宋" w:cs="仿宋"/>
          <w:b w:val="0"/>
          <w:bCs/>
          <w:color w:val="auto"/>
          <w:sz w:val="24"/>
          <w:szCs w:val="24"/>
          <w:highlight w:val="none"/>
          <w:u w:val="single"/>
        </w:rPr>
        <w:t xml:space="preserve">    （姓名、职务）  </w:t>
      </w:r>
      <w:r>
        <w:rPr>
          <w:rFonts w:hint="eastAsia" w:ascii="仿宋" w:hAnsi="仿宋" w:eastAsia="仿宋" w:cs="仿宋"/>
          <w:b w:val="0"/>
          <w:bCs/>
          <w:color w:val="auto"/>
          <w:sz w:val="24"/>
          <w:szCs w:val="24"/>
          <w:highlight w:val="none"/>
        </w:rPr>
        <w:t>代表我方</w:t>
      </w:r>
      <w:r>
        <w:rPr>
          <w:rFonts w:hint="eastAsia" w:ascii="仿宋" w:hAnsi="仿宋" w:eastAsia="仿宋" w:cs="仿宋"/>
          <w:b w:val="0"/>
          <w:bCs/>
          <w:color w:val="auto"/>
          <w:sz w:val="24"/>
          <w:szCs w:val="24"/>
          <w:highlight w:val="none"/>
          <w:u w:val="single"/>
        </w:rPr>
        <w:t xml:space="preserve">     （供应商的名称）  </w:t>
      </w:r>
      <w:r>
        <w:rPr>
          <w:rFonts w:hint="eastAsia" w:ascii="仿宋" w:hAnsi="仿宋" w:eastAsia="仿宋" w:cs="仿宋"/>
          <w:b w:val="0"/>
          <w:bCs/>
          <w:color w:val="auto"/>
          <w:sz w:val="24"/>
          <w:szCs w:val="24"/>
          <w:highlight w:val="none"/>
        </w:rPr>
        <w:t>全权处理本项目</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b w:val="0"/>
          <w:bCs/>
          <w:color w:val="auto"/>
          <w:sz w:val="24"/>
          <w:szCs w:val="24"/>
          <w:highlight w:val="none"/>
        </w:rPr>
        <w:t>的有关事宜。</w:t>
      </w:r>
    </w:p>
    <w:p w14:paraId="1CE47B00">
      <w:pPr>
        <w:pStyle w:val="17"/>
        <w:ind w:left="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1、我方自愿按照</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b w:val="0"/>
          <w:bCs/>
          <w:color w:val="auto"/>
          <w:sz w:val="24"/>
          <w:szCs w:val="24"/>
          <w:highlight w:val="none"/>
        </w:rPr>
        <w:t>文件规定的各项要求向采购人提供所需服务。</w:t>
      </w:r>
      <w:r>
        <w:rPr>
          <w:rFonts w:hint="eastAsia" w:ascii="仿宋" w:hAnsi="仿宋" w:eastAsia="仿宋" w:cs="仿宋"/>
          <w:b w:val="0"/>
          <w:bCs/>
          <w:color w:val="auto"/>
          <w:sz w:val="24"/>
          <w:szCs w:val="24"/>
          <w:highlight w:val="none"/>
          <w:lang w:val="en-US" w:eastAsia="zh-CN"/>
        </w:rPr>
        <w:t>投标单价</w:t>
      </w:r>
      <w:r>
        <w:rPr>
          <w:rFonts w:hint="eastAsia" w:ascii="仿宋" w:hAnsi="仿宋" w:eastAsia="仿宋" w:cs="仿宋"/>
          <w:b w:val="0"/>
          <w:bCs/>
          <w:color w:val="auto"/>
          <w:sz w:val="24"/>
          <w:szCs w:val="24"/>
          <w:highlight w:val="none"/>
        </w:rPr>
        <w:t>为</w:t>
      </w:r>
      <w:r>
        <w:rPr>
          <w:rFonts w:hint="eastAsia" w:ascii="仿宋" w:hAnsi="仿宋" w:eastAsia="仿宋" w:cs="仿宋"/>
          <w:b w:val="0"/>
          <w:bCs/>
          <w:color w:val="auto"/>
          <w:sz w:val="24"/>
          <w:szCs w:val="24"/>
          <w:highlight w:val="none"/>
          <w:u w:val="single"/>
        </w:rPr>
        <w:t xml:space="preserve">    元/</w:t>
      </w:r>
      <w:r>
        <w:rPr>
          <w:rFonts w:hint="eastAsia" w:ascii="仿宋" w:hAnsi="仿宋" w:eastAsia="仿宋" w:cs="仿宋"/>
          <w:b w:val="0"/>
          <w:bCs/>
          <w:color w:val="auto"/>
          <w:sz w:val="24"/>
          <w:szCs w:val="24"/>
          <w:highlight w:val="none"/>
          <w:u w:val="single"/>
          <w:lang w:val="en-US" w:eastAsia="zh-CN"/>
        </w:rPr>
        <w:t>吨</w:t>
      </w:r>
      <w:r>
        <w:rPr>
          <w:rFonts w:hint="eastAsia" w:ascii="仿宋" w:hAnsi="仿宋" w:eastAsia="仿宋" w:cs="仿宋"/>
          <w:b w:val="0"/>
          <w:bCs/>
          <w:color w:val="auto"/>
          <w:sz w:val="24"/>
          <w:szCs w:val="24"/>
          <w:highlight w:val="none"/>
        </w:rPr>
        <w:t>（大写：人民币</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14:paraId="39735CCC">
      <w:pPr>
        <w:pStyle w:val="17"/>
        <w:ind w:left="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2、一旦我方成交，我方将严格履行合同规定的责任和义务，保证按采购人要求及我方承诺完成所需服务及应尽义务。</w:t>
      </w:r>
    </w:p>
    <w:p w14:paraId="7B3551F8">
      <w:pPr>
        <w:pStyle w:val="17"/>
        <w:ind w:left="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3、我方为本项目提交的响应文件电子文档（</w:t>
      </w:r>
      <w:r>
        <w:rPr>
          <w:rFonts w:hint="eastAsia" w:ascii="仿宋" w:hAnsi="仿宋" w:eastAsia="仿宋" w:cs="仿宋"/>
          <w:b w:val="0"/>
          <w:bCs/>
          <w:color w:val="auto"/>
          <w:sz w:val="24"/>
          <w:szCs w:val="24"/>
          <w:highlight w:val="none"/>
          <w:lang w:val="en-US" w:eastAsia="zh-CN"/>
        </w:rPr>
        <w:t>PDF格式</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一份</w:t>
      </w:r>
      <w:r>
        <w:rPr>
          <w:rFonts w:hint="eastAsia" w:ascii="仿宋" w:hAnsi="仿宋" w:eastAsia="仿宋" w:cs="仿宋"/>
          <w:b w:val="0"/>
          <w:bCs/>
          <w:color w:val="auto"/>
          <w:sz w:val="24"/>
          <w:szCs w:val="24"/>
          <w:highlight w:val="none"/>
        </w:rPr>
        <w:t>。</w:t>
      </w:r>
    </w:p>
    <w:p w14:paraId="79D19C0D">
      <w:pPr>
        <w:pStyle w:val="17"/>
        <w:ind w:left="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4、我方愿意提供采购人可能另外要求的，与</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b w:val="0"/>
          <w:bCs/>
          <w:color w:val="auto"/>
          <w:sz w:val="24"/>
          <w:szCs w:val="24"/>
          <w:highlight w:val="none"/>
        </w:rPr>
        <w:t>有关的文件资料，并保证我方已提供和将要提供的文件资料是真实、准确的。</w:t>
      </w:r>
    </w:p>
    <w:p w14:paraId="0C18CDA7">
      <w:pPr>
        <w:pStyle w:val="17"/>
        <w:ind w:left="836" w:leftChars="228" w:hanging="357" w:hangingChars="14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5、投标有限期：自投标截止之日起60天。</w:t>
      </w:r>
    </w:p>
    <w:p w14:paraId="4AD85B86">
      <w:pPr>
        <w:pStyle w:val="17"/>
        <w:ind w:left="838" w:firstLine="480" w:firstLineChars="200"/>
        <w:rPr>
          <w:rFonts w:hint="eastAsia" w:ascii="仿宋" w:hAnsi="仿宋" w:eastAsia="仿宋" w:cs="仿宋"/>
          <w:b w:val="0"/>
          <w:bCs/>
          <w:color w:val="auto"/>
          <w:sz w:val="24"/>
          <w:szCs w:val="24"/>
          <w:highlight w:val="none"/>
        </w:rPr>
      </w:pPr>
    </w:p>
    <w:p w14:paraId="18CD251D">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供应商名称：        （盖章）</w:t>
      </w:r>
    </w:p>
    <w:p w14:paraId="4091DF0C">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法定代表人或授权代表（签字）或盖章：</w:t>
      </w:r>
    </w:p>
    <w:p w14:paraId="5365E9AC">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通讯地址：</w:t>
      </w:r>
    </w:p>
    <w:p w14:paraId="245DDD6F">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邮政编码：</w:t>
      </w:r>
    </w:p>
    <w:p w14:paraId="775F86F1">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联系电话：</w:t>
      </w:r>
    </w:p>
    <w:p w14:paraId="3E3C1E2F">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传    真：</w:t>
      </w:r>
    </w:p>
    <w:p w14:paraId="4012A5CF">
      <w:pPr>
        <w:pStyle w:val="17"/>
        <w:ind w:left="838"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    期：</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年  月  日</w:t>
      </w:r>
    </w:p>
    <w:p w14:paraId="47D420F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12064AB">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格式2   商务报价一览表（首次）</w:t>
      </w:r>
    </w:p>
    <w:p w14:paraId="087E98D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币种：人民币   </w:t>
      </w:r>
    </w:p>
    <w:tbl>
      <w:tblPr>
        <w:tblStyle w:val="25"/>
        <w:tblpPr w:leftFromText="180" w:rightFromText="180" w:vertAnchor="text" w:horzAnchor="page" w:tblpX="1065" w:tblpY="191"/>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3531"/>
        <w:gridCol w:w="5500"/>
      </w:tblGrid>
      <w:tr w14:paraId="6CED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7" w:hRule="atLeast"/>
        </w:trPr>
        <w:tc>
          <w:tcPr>
            <w:tcW w:w="827" w:type="dxa"/>
            <w:tcBorders>
              <w:top w:val="single" w:color="000000" w:sz="2" w:space="0"/>
              <w:left w:val="single" w:color="000000" w:sz="2" w:space="0"/>
              <w:right w:val="single" w:color="000000" w:sz="2" w:space="0"/>
            </w:tcBorders>
            <w:noWrap w:val="0"/>
            <w:vAlign w:val="center"/>
          </w:tcPr>
          <w:p w14:paraId="1540A747">
            <w:pPr>
              <w:widowControl/>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序号</w:t>
            </w:r>
          </w:p>
        </w:tc>
        <w:tc>
          <w:tcPr>
            <w:tcW w:w="3531" w:type="dxa"/>
            <w:tcBorders>
              <w:top w:val="single" w:color="000000" w:sz="2" w:space="0"/>
              <w:left w:val="single" w:color="auto" w:sz="4" w:space="0"/>
            </w:tcBorders>
            <w:noWrap w:val="0"/>
            <w:vAlign w:val="center"/>
          </w:tcPr>
          <w:p w14:paraId="43C86C7E">
            <w:pPr>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5500" w:type="dxa"/>
            <w:tcBorders>
              <w:top w:val="single" w:color="000000" w:sz="2" w:space="0"/>
              <w:left w:val="single" w:color="auto" w:sz="4" w:space="0"/>
            </w:tcBorders>
            <w:noWrap w:val="0"/>
            <w:vAlign w:val="center"/>
          </w:tcPr>
          <w:p w14:paraId="1CAF6EC1">
            <w:pPr>
              <w:spacing w:line="240" w:lineRule="atLeast"/>
              <w:jc w:val="center"/>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供应商承诺</w:t>
            </w:r>
          </w:p>
        </w:tc>
      </w:tr>
      <w:tr w14:paraId="10A0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8" w:hRule="atLeast"/>
        </w:trPr>
        <w:tc>
          <w:tcPr>
            <w:tcW w:w="827" w:type="dxa"/>
            <w:tcBorders>
              <w:left w:val="single" w:color="000000" w:sz="2" w:space="0"/>
              <w:right w:val="single" w:color="000000" w:sz="2" w:space="0"/>
            </w:tcBorders>
            <w:noWrap w:val="0"/>
            <w:vAlign w:val="center"/>
          </w:tcPr>
          <w:p w14:paraId="60FF0C13">
            <w:pPr>
              <w:jc w:val="center"/>
              <w:outlineLvl w:val="9"/>
              <w:rPr>
                <w:rFonts w:hint="eastAsia" w:ascii="仿宋" w:hAnsi="仿宋" w:eastAsia="仿宋" w:cs="仿宋"/>
                <w:color w:val="auto"/>
                <w:kern w:val="2"/>
                <w:sz w:val="24"/>
                <w:szCs w:val="24"/>
                <w:highlight w:val="none"/>
                <w:lang w:val="en-US" w:eastAsia="zh-CN" w:bidi="ar-SA"/>
              </w:rPr>
            </w:pPr>
            <w:bookmarkStart w:id="275" w:name="OLE_LINK9" w:colFirst="3" w:colLast="3"/>
            <w:bookmarkStart w:id="276" w:name="OLE_LINK8" w:colFirst="1" w:colLast="1"/>
            <w:r>
              <w:rPr>
                <w:rFonts w:hint="eastAsia" w:ascii="仿宋" w:hAnsi="仿宋" w:eastAsia="仿宋" w:cs="仿宋"/>
                <w:color w:val="auto"/>
                <w:kern w:val="2"/>
                <w:sz w:val="24"/>
                <w:szCs w:val="24"/>
                <w:highlight w:val="none"/>
                <w:lang w:val="en-US" w:eastAsia="zh-CN" w:bidi="ar-SA"/>
              </w:rPr>
              <w:t>1</w:t>
            </w:r>
          </w:p>
        </w:tc>
        <w:tc>
          <w:tcPr>
            <w:tcW w:w="3531" w:type="dxa"/>
            <w:tcBorders>
              <w:top w:val="single" w:color="auto" w:sz="4" w:space="0"/>
              <w:left w:val="single" w:color="auto" w:sz="4" w:space="0"/>
              <w:bottom w:val="single" w:color="000000" w:sz="2" w:space="0"/>
              <w:right w:val="single" w:color="auto" w:sz="4" w:space="0"/>
            </w:tcBorders>
            <w:noWrap w:val="0"/>
            <w:vAlign w:val="center"/>
          </w:tcPr>
          <w:p w14:paraId="2CD4A66E">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氧气纯度 ≥ 99.5% (v/v）</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1E36C7A4">
            <w:pPr>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   元/吨</w:t>
            </w:r>
          </w:p>
          <w:p w14:paraId="723724D5">
            <w:pPr>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r>
      <w:bookmarkEnd w:id="275"/>
      <w:bookmarkEnd w:id="276"/>
      <w:tr w14:paraId="070F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trPr>
        <w:tc>
          <w:tcPr>
            <w:tcW w:w="827" w:type="dxa"/>
            <w:tcBorders>
              <w:left w:val="single" w:color="000000" w:sz="2" w:space="0"/>
              <w:bottom w:val="single" w:color="000000" w:sz="2" w:space="0"/>
              <w:right w:val="single" w:color="000000" w:sz="2" w:space="0"/>
            </w:tcBorders>
            <w:noWrap w:val="0"/>
            <w:vAlign w:val="center"/>
          </w:tcPr>
          <w:p w14:paraId="1C963892">
            <w:pPr>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3531" w:type="dxa"/>
            <w:tcBorders>
              <w:top w:val="single" w:color="auto" w:sz="4" w:space="0"/>
              <w:left w:val="single" w:color="auto" w:sz="4" w:space="0"/>
              <w:bottom w:val="single" w:color="000000" w:sz="2" w:space="0"/>
              <w:right w:val="single" w:color="auto" w:sz="4" w:space="0"/>
            </w:tcBorders>
            <w:noWrap w:val="0"/>
            <w:vAlign w:val="center"/>
          </w:tcPr>
          <w:p w14:paraId="0DAA0098">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77460A53">
            <w:pPr>
              <w:pStyle w:val="11"/>
              <w:ind w:left="0" w:leftChars="0" w:firstLine="0" w:firstLineChars="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i w:val="0"/>
                <w:color w:val="auto"/>
                <w:kern w:val="2"/>
                <w:sz w:val="24"/>
                <w:szCs w:val="24"/>
                <w:highlight w:val="none"/>
                <w:lang w:val="en-US" w:eastAsia="zh-CN" w:bidi="ar-SA"/>
              </w:rPr>
              <w:t>自合同签订之日起1年</w:t>
            </w:r>
          </w:p>
        </w:tc>
      </w:tr>
      <w:tr w14:paraId="5CBE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trPr>
        <w:tc>
          <w:tcPr>
            <w:tcW w:w="827" w:type="dxa"/>
            <w:tcBorders>
              <w:left w:val="single" w:color="000000" w:sz="2" w:space="0"/>
              <w:bottom w:val="single" w:color="000000" w:sz="2" w:space="0"/>
              <w:right w:val="single" w:color="000000" w:sz="2" w:space="0"/>
            </w:tcBorders>
            <w:noWrap w:val="0"/>
            <w:vAlign w:val="center"/>
          </w:tcPr>
          <w:p w14:paraId="3F6BCCFD">
            <w:pPr>
              <w:jc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3531" w:type="dxa"/>
            <w:tcBorders>
              <w:top w:val="single" w:color="auto" w:sz="4" w:space="0"/>
              <w:left w:val="single" w:color="auto" w:sz="4" w:space="0"/>
              <w:bottom w:val="single" w:color="000000" w:sz="2" w:space="0"/>
              <w:right w:val="single" w:color="auto" w:sz="4" w:space="0"/>
            </w:tcBorders>
            <w:noWrap w:val="0"/>
            <w:vAlign w:val="center"/>
          </w:tcPr>
          <w:p w14:paraId="4F7A8784">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供货期</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5A01F8A2">
            <w:pPr>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p>
        </w:tc>
      </w:tr>
      <w:tr w14:paraId="7B10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trPr>
        <w:tc>
          <w:tcPr>
            <w:tcW w:w="827" w:type="dxa"/>
            <w:tcBorders>
              <w:left w:val="single" w:color="000000" w:sz="2" w:space="0"/>
              <w:bottom w:val="single" w:color="000000" w:sz="2" w:space="0"/>
              <w:right w:val="single" w:color="000000" w:sz="2" w:space="0"/>
            </w:tcBorders>
            <w:noWrap w:val="0"/>
            <w:vAlign w:val="center"/>
          </w:tcPr>
          <w:p w14:paraId="390DED02">
            <w:pPr>
              <w:jc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3531" w:type="dxa"/>
            <w:tcBorders>
              <w:top w:val="single" w:color="auto" w:sz="4" w:space="0"/>
              <w:left w:val="single" w:color="auto" w:sz="4" w:space="0"/>
              <w:bottom w:val="single" w:color="000000" w:sz="2" w:space="0"/>
              <w:right w:val="single" w:color="auto" w:sz="4" w:space="0"/>
            </w:tcBorders>
            <w:noWrap w:val="0"/>
            <w:vAlign w:val="center"/>
          </w:tcPr>
          <w:p w14:paraId="6AAEC064">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35B79C1E">
            <w:pPr>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p>
        </w:tc>
      </w:tr>
      <w:tr w14:paraId="39FC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trPr>
        <w:tc>
          <w:tcPr>
            <w:tcW w:w="827" w:type="dxa"/>
            <w:tcBorders>
              <w:top w:val="single" w:color="auto" w:sz="4" w:space="0"/>
              <w:left w:val="single" w:color="000000" w:sz="2" w:space="0"/>
              <w:bottom w:val="single" w:color="000000" w:sz="2" w:space="0"/>
              <w:right w:val="single" w:color="000000" w:sz="2" w:space="0"/>
            </w:tcBorders>
            <w:noWrap w:val="0"/>
            <w:vAlign w:val="center"/>
          </w:tcPr>
          <w:p w14:paraId="75DD4D6B">
            <w:pPr>
              <w:jc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3531" w:type="dxa"/>
            <w:tcBorders>
              <w:top w:val="single" w:color="auto" w:sz="4" w:space="0"/>
              <w:left w:val="single" w:color="auto" w:sz="4" w:space="0"/>
              <w:bottom w:val="single" w:color="000000" w:sz="2" w:space="0"/>
              <w:right w:val="single" w:color="000000" w:sz="2" w:space="0"/>
            </w:tcBorders>
            <w:noWrap w:val="0"/>
            <w:vAlign w:val="center"/>
          </w:tcPr>
          <w:p w14:paraId="009F52A8">
            <w:pPr>
              <w:spacing w:line="240" w:lineRule="atLeast"/>
              <w:ind w:firstLine="9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项目负责人</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22C69C3B">
            <w:pPr>
              <w:spacing w:line="240" w:lineRule="atLeast"/>
              <w:outlineLvl w:val="9"/>
              <w:rPr>
                <w:rFonts w:hint="eastAsia" w:ascii="仿宋" w:hAnsi="仿宋" w:eastAsia="仿宋" w:cs="仿宋"/>
                <w:color w:val="auto"/>
                <w:sz w:val="24"/>
                <w:szCs w:val="24"/>
                <w:highlight w:val="none"/>
              </w:rPr>
            </w:pPr>
          </w:p>
        </w:tc>
      </w:tr>
      <w:tr w14:paraId="7BBE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atLeast"/>
        </w:trPr>
        <w:tc>
          <w:tcPr>
            <w:tcW w:w="4358" w:type="dxa"/>
            <w:gridSpan w:val="2"/>
            <w:tcBorders>
              <w:top w:val="single" w:color="auto" w:sz="4" w:space="0"/>
              <w:left w:val="single" w:color="000000" w:sz="2" w:space="0"/>
              <w:bottom w:val="single" w:color="000000" w:sz="2" w:space="0"/>
              <w:right w:val="single" w:color="000000" w:sz="2" w:space="0"/>
            </w:tcBorders>
            <w:noWrap w:val="0"/>
            <w:vAlign w:val="center"/>
          </w:tcPr>
          <w:p w14:paraId="77282E0C">
            <w:pPr>
              <w:keepNext w:val="0"/>
              <w:keepLines w:val="0"/>
              <w:pageBreakBefore w:val="0"/>
              <w:widowControl w:val="0"/>
              <w:kinsoku/>
              <w:wordWrap/>
              <w:overflowPunct/>
              <w:topLinePunct w:val="0"/>
              <w:autoSpaceDE/>
              <w:autoSpaceDN/>
              <w:bidi w:val="0"/>
              <w:adjustRightInd/>
              <w:snapToGrid/>
              <w:spacing w:line="400" w:lineRule="exact"/>
              <w:ind w:firstLine="91"/>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供应商其它说明（由各供应商根据本采购项目要求自行列出需说明及承诺内容）</w:t>
            </w:r>
          </w:p>
        </w:tc>
        <w:tc>
          <w:tcPr>
            <w:tcW w:w="5500" w:type="dxa"/>
            <w:tcBorders>
              <w:top w:val="single" w:color="auto" w:sz="4" w:space="0"/>
              <w:left w:val="single" w:color="auto" w:sz="4" w:space="0"/>
              <w:bottom w:val="single" w:color="000000" w:sz="2" w:space="0"/>
              <w:right w:val="single" w:color="000000" w:sz="2" w:space="0"/>
            </w:tcBorders>
            <w:noWrap w:val="0"/>
            <w:vAlign w:val="center"/>
          </w:tcPr>
          <w:p w14:paraId="6141F226">
            <w:pPr>
              <w:spacing w:line="240" w:lineRule="atLeast"/>
              <w:outlineLvl w:val="9"/>
              <w:rPr>
                <w:rFonts w:hint="eastAsia" w:ascii="仿宋" w:hAnsi="仿宋" w:eastAsia="仿宋" w:cs="仿宋"/>
                <w:color w:val="auto"/>
                <w:sz w:val="24"/>
                <w:szCs w:val="24"/>
                <w:highlight w:val="none"/>
              </w:rPr>
            </w:pPr>
          </w:p>
        </w:tc>
      </w:tr>
      <w:tr w14:paraId="631D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7" w:hRule="exact"/>
        </w:trPr>
        <w:tc>
          <w:tcPr>
            <w:tcW w:w="9858" w:type="dxa"/>
            <w:gridSpan w:val="3"/>
            <w:tcBorders>
              <w:top w:val="single" w:color="auto" w:sz="4" w:space="0"/>
              <w:left w:val="single" w:color="000000" w:sz="2" w:space="0"/>
              <w:bottom w:val="single" w:color="000000" w:sz="2" w:space="0"/>
              <w:right w:val="single" w:color="000000" w:sz="2" w:space="0"/>
            </w:tcBorders>
            <w:noWrap w:val="0"/>
            <w:vAlign w:val="center"/>
          </w:tcPr>
          <w:p w14:paraId="6374A64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报价包含的内容：完成</w:t>
            </w:r>
            <w:r>
              <w:rPr>
                <w:rFonts w:hint="eastAsia" w:ascii="仿宋" w:hAnsi="仿宋" w:eastAsia="仿宋" w:cs="仿宋"/>
                <w:color w:val="auto"/>
                <w:sz w:val="24"/>
                <w:szCs w:val="24"/>
                <w:highlight w:val="none"/>
                <w:lang w:eastAsia="zh-CN"/>
              </w:rPr>
              <w:t>克拉玛依市中心医院医用氧气（液氧）项目</w:t>
            </w:r>
            <w:r>
              <w:rPr>
                <w:rFonts w:hint="eastAsia" w:ascii="仿宋" w:hAnsi="仿宋" w:eastAsia="仿宋" w:cs="仿宋"/>
                <w:color w:val="auto"/>
                <w:sz w:val="24"/>
                <w:szCs w:val="24"/>
                <w:highlight w:val="none"/>
              </w:rPr>
              <w:t>所需</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供应、保险、税费、仓储运输、现场搬运（含二次搬运）、现场装卸（卸至需方指定地点）及保管，检验及验收、移交、安装调试、培训等工作，向采购人提交设备技术参数、缺陷修补、质量保修期内的维保、售后服务等以及合同条款、技术规范及标准、项目采购需求、本采购文件约定的全部内容及保修责任和义务。</w:t>
            </w:r>
          </w:p>
        </w:tc>
      </w:tr>
    </w:tbl>
    <w:p w14:paraId="31CB6714">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7A6D5AB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33BF55EE">
      <w:pPr>
        <w:widowControl/>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报价日期：   年  月   日</w:t>
      </w:r>
    </w:p>
    <w:p w14:paraId="2C64889B">
      <w:pPr>
        <w:widowControl/>
        <w:spacing w:line="360" w:lineRule="auto"/>
        <w:jc w:val="left"/>
        <w:rPr>
          <w:rFonts w:hint="eastAsia" w:ascii="仿宋" w:hAnsi="仿宋" w:eastAsia="仿宋" w:cs="仿宋"/>
          <w:b/>
          <w:color w:val="auto"/>
          <w:sz w:val="24"/>
          <w:szCs w:val="24"/>
          <w:highlight w:val="none"/>
        </w:rPr>
      </w:pPr>
    </w:p>
    <w:p w14:paraId="459A1F63">
      <w:pPr>
        <w:widowControl/>
        <w:spacing w:line="360" w:lineRule="auto"/>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auto"/>
          <w:sz w:val="24"/>
          <w:szCs w:val="24"/>
          <w:highlight w:val="none"/>
        </w:rPr>
        <w:t>注：1、供应商须按本商务报价一览表格式制作“商务报价一览表（最终）”，经</w:t>
      </w:r>
      <w:r>
        <w:rPr>
          <w:rFonts w:hint="eastAsia" w:ascii="仿宋" w:hAnsi="仿宋" w:eastAsia="仿宋" w:cs="仿宋"/>
          <w:b/>
          <w:bCs w:val="0"/>
          <w:color w:val="auto"/>
          <w:sz w:val="24"/>
          <w:szCs w:val="24"/>
          <w:highlight w:val="none"/>
          <w:lang w:val="en-US" w:eastAsia="zh-CN"/>
        </w:rPr>
        <w:t>谈判</w:t>
      </w:r>
      <w:r>
        <w:rPr>
          <w:rFonts w:hint="eastAsia" w:ascii="仿宋" w:hAnsi="仿宋" w:eastAsia="仿宋" w:cs="仿宋"/>
          <w:b/>
          <w:color w:val="auto"/>
          <w:sz w:val="24"/>
          <w:szCs w:val="24"/>
          <w:highlight w:val="none"/>
        </w:rPr>
        <w:t>后由各供应商填写最后</w:t>
      </w:r>
      <w:r>
        <w:rPr>
          <w:rFonts w:hint="eastAsia" w:ascii="仿宋" w:hAnsi="仿宋" w:eastAsia="仿宋" w:cs="仿宋"/>
          <w:b/>
          <w:bCs/>
          <w:color w:val="auto"/>
          <w:sz w:val="24"/>
          <w:szCs w:val="24"/>
          <w:highlight w:val="none"/>
        </w:rPr>
        <w:t>报价一览表</w:t>
      </w:r>
      <w:r>
        <w:rPr>
          <w:rFonts w:hint="eastAsia" w:ascii="仿宋" w:hAnsi="仿宋" w:eastAsia="仿宋" w:cs="仿宋"/>
          <w:b/>
          <w:bCs/>
          <w:color w:val="auto"/>
          <w:sz w:val="24"/>
          <w:szCs w:val="24"/>
          <w:highlight w:val="none"/>
          <w:lang w:eastAsia="zh-CN"/>
        </w:rPr>
        <w:t>，</w:t>
      </w:r>
      <w:r>
        <w:rPr>
          <w:rFonts w:hint="eastAsia" w:ascii="仿宋" w:hAnsi="仿宋" w:eastAsia="仿宋" w:cs="仿宋"/>
          <w:b/>
          <w:color w:val="auto"/>
          <w:sz w:val="24"/>
          <w:szCs w:val="24"/>
          <w:highlight w:val="none"/>
        </w:rPr>
        <w:t>并加盖单位公章后自行</w:t>
      </w:r>
      <w:r>
        <w:rPr>
          <w:rFonts w:hint="eastAsia" w:ascii="仿宋" w:hAnsi="仿宋" w:eastAsia="仿宋" w:cs="仿宋"/>
          <w:b/>
          <w:color w:val="auto"/>
          <w:sz w:val="24"/>
          <w:szCs w:val="24"/>
          <w:highlight w:val="none"/>
          <w:lang w:val="en-US" w:eastAsia="zh-CN"/>
        </w:rPr>
        <w:t>上传至</w:t>
      </w:r>
      <w:r>
        <w:rPr>
          <w:rFonts w:hint="eastAsia" w:ascii="仿宋" w:hAnsi="仿宋" w:eastAsia="仿宋" w:cs="仿宋"/>
          <w:b/>
          <w:bCs w:val="0"/>
          <w:color w:val="auto"/>
          <w:sz w:val="24"/>
          <w:szCs w:val="24"/>
          <w:highlight w:val="none"/>
          <w:lang w:val="en-US" w:eastAsia="zh-CN"/>
        </w:rPr>
        <w:t>政采云。</w:t>
      </w:r>
    </w:p>
    <w:p w14:paraId="2A274404">
      <w:pPr>
        <w:adjustRightInd w:val="0"/>
        <w:snapToGrid w:val="0"/>
        <w:spacing w:line="400" w:lineRule="exact"/>
        <w:jc w:val="center"/>
        <w:outlineLvl w:val="9"/>
        <w:rPr>
          <w:rFonts w:hint="eastAsia" w:ascii="仿宋" w:hAnsi="仿宋" w:eastAsia="仿宋" w:cs="仿宋"/>
          <w:b/>
          <w:color w:val="auto"/>
          <w:sz w:val="24"/>
          <w:szCs w:val="24"/>
          <w:highlight w:val="none"/>
          <w:lang w:eastAsia="zh-CN"/>
        </w:rPr>
      </w:pPr>
    </w:p>
    <w:p w14:paraId="3A4F8A8F">
      <w:pPr>
        <w:rPr>
          <w:rFonts w:hint="eastAsia" w:ascii="仿宋" w:hAnsi="仿宋" w:eastAsia="仿宋" w:cs="仿宋"/>
          <w:b/>
          <w:bCs/>
          <w:color w:val="auto"/>
          <w:sz w:val="24"/>
          <w:szCs w:val="24"/>
          <w:highlight w:val="none"/>
        </w:rPr>
      </w:pPr>
    </w:p>
    <w:p w14:paraId="012112BA">
      <w:pPr>
        <w:widowControl/>
        <w:spacing w:line="360" w:lineRule="auto"/>
        <w:jc w:val="center"/>
        <w:rPr>
          <w:rFonts w:hint="eastAsia" w:ascii="仿宋" w:hAnsi="仿宋" w:eastAsia="仿宋" w:cs="仿宋"/>
          <w:b/>
          <w:color w:val="auto"/>
          <w:sz w:val="24"/>
          <w:highlight w:val="none"/>
        </w:rPr>
      </w:pPr>
    </w:p>
    <w:p w14:paraId="7FE77A97">
      <w:pPr>
        <w:widowControl/>
        <w:spacing w:line="360" w:lineRule="auto"/>
        <w:jc w:val="center"/>
        <w:rPr>
          <w:rFonts w:hint="eastAsia" w:ascii="仿宋" w:hAnsi="仿宋" w:eastAsia="仿宋" w:cs="仿宋"/>
          <w:b/>
          <w:color w:val="auto"/>
          <w:sz w:val="24"/>
          <w:highlight w:val="none"/>
        </w:rPr>
      </w:pPr>
    </w:p>
    <w:p w14:paraId="4A9CD4B0">
      <w:pPr>
        <w:widowControl/>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 xml:space="preserve">   中小企业声明函（货物）</w:t>
      </w:r>
    </w:p>
    <w:p w14:paraId="797D4D50">
      <w:pPr>
        <w:pStyle w:val="32"/>
        <w:spacing w:line="360" w:lineRule="auto"/>
        <w:rPr>
          <w:rFonts w:hint="eastAsia" w:ascii="仿宋" w:hAnsi="仿宋" w:eastAsia="仿宋" w:cs="仿宋"/>
          <w:color w:val="auto"/>
          <w:highlight w:val="none"/>
        </w:rPr>
      </w:pPr>
    </w:p>
    <w:p w14:paraId="7E5AF9FF">
      <w:pPr>
        <w:pStyle w:val="22"/>
        <w:spacing w:before="0" w:beforeAutospacing="0" w:after="0" w:afterAutospacing="0" w:line="360" w:lineRule="auto"/>
        <w:ind w:firstLine="480" w:firstLineChars="200"/>
        <w:rPr>
          <w:rFonts w:hint="eastAsia" w:ascii="仿宋" w:hAnsi="仿宋" w:eastAsia="仿宋" w:cs="仿宋"/>
          <w:color w:val="auto"/>
          <w:kern w:val="2"/>
          <w:highlight w:val="none"/>
          <w:u w:val="single"/>
        </w:rPr>
      </w:pPr>
      <w:r>
        <w:rPr>
          <w:rFonts w:hint="eastAsia" w:ascii="仿宋" w:hAnsi="仿宋" w:eastAsia="仿宋" w:cs="仿宋"/>
          <w:color w:val="auto"/>
          <w:kern w:val="2"/>
          <w:highlight w:val="none"/>
        </w:rPr>
        <w:t>本公司（联合体）郑重声明，根据《政府采购促进中小企业发展管理办法》（财库﹝2020﹞46 号）的规定，本公司参加</w:t>
      </w:r>
      <w:r>
        <w:rPr>
          <w:rFonts w:hint="eastAsia" w:ascii="仿宋" w:hAnsi="仿宋" w:eastAsia="仿宋" w:cs="仿宋"/>
          <w:color w:val="auto"/>
          <w:kern w:val="2"/>
          <w:highlight w:val="none"/>
          <w:u w:val="single"/>
        </w:rPr>
        <w:t>（单位名称）</w:t>
      </w:r>
      <w:r>
        <w:rPr>
          <w:rFonts w:hint="eastAsia" w:ascii="仿宋" w:hAnsi="仿宋" w:eastAsia="仿宋" w:cs="仿宋"/>
          <w:color w:val="auto"/>
          <w:kern w:val="2"/>
          <w:highlight w:val="none"/>
        </w:rPr>
        <w:t>的</w:t>
      </w:r>
      <w:r>
        <w:rPr>
          <w:rFonts w:hint="eastAsia" w:ascii="仿宋" w:hAnsi="仿宋" w:eastAsia="仿宋" w:cs="仿宋"/>
          <w:color w:val="auto"/>
          <w:kern w:val="2"/>
          <w:highlight w:val="none"/>
          <w:u w:val="single"/>
        </w:rPr>
        <w:t>（项目名称）</w:t>
      </w:r>
      <w:r>
        <w:rPr>
          <w:rFonts w:hint="eastAsia" w:ascii="仿宋" w:hAnsi="仿宋" w:eastAsia="仿宋" w:cs="仿宋"/>
          <w:color w:val="auto"/>
          <w:kern w:val="2"/>
          <w:highlight w:val="none"/>
        </w:rPr>
        <w:t>采购活动，提供的货物全部由符合政策要求的中小企业制造。相关企业（含联合体中的中小</w:t>
      </w:r>
      <w:r>
        <w:rPr>
          <w:rFonts w:hint="eastAsia" w:ascii="仿宋" w:hAnsi="仿宋" w:eastAsia="仿宋" w:cs="仿宋"/>
          <w:color w:val="auto"/>
          <w:kern w:val="2"/>
          <w:highlight w:val="none"/>
          <w:u w:val="single"/>
        </w:rPr>
        <w:t>企业、签订分包意向协议的中小企业）的具体情况如下：</w:t>
      </w:r>
    </w:p>
    <w:p w14:paraId="04EE6F56">
      <w:pPr>
        <w:pStyle w:val="22"/>
        <w:numPr>
          <w:ilvl w:val="0"/>
          <w:numId w:val="4"/>
        </w:numPr>
        <w:spacing w:before="0" w:beforeAutospacing="0" w:after="0" w:afterAutospacing="0" w:line="360" w:lineRule="auto"/>
        <w:ind w:firstLine="720" w:firstLineChars="300"/>
        <w:rPr>
          <w:rFonts w:hint="eastAsia" w:ascii="仿宋" w:hAnsi="仿宋" w:eastAsia="仿宋" w:cs="仿宋"/>
          <w:color w:val="auto"/>
          <w:kern w:val="2"/>
          <w:highlight w:val="none"/>
        </w:rPr>
      </w:pPr>
      <w:r>
        <w:rPr>
          <w:rFonts w:hint="eastAsia" w:ascii="仿宋" w:hAnsi="仿宋" w:eastAsia="仿宋" w:cs="仿宋"/>
          <w:color w:val="auto"/>
          <w:kern w:val="2"/>
          <w:highlight w:val="none"/>
          <w:u w:val="single"/>
        </w:rPr>
        <w:t xml:space="preserve">     （标的名称） </w:t>
      </w:r>
      <w:r>
        <w:rPr>
          <w:rFonts w:hint="eastAsia" w:ascii="仿宋" w:hAnsi="仿宋" w:eastAsia="仿宋" w:cs="仿宋"/>
          <w:color w:val="auto"/>
          <w:kern w:val="2"/>
          <w:highlight w:val="none"/>
        </w:rPr>
        <w:t>，属于</w:t>
      </w:r>
      <w:r>
        <w:rPr>
          <w:rFonts w:hint="eastAsia" w:ascii="仿宋" w:hAnsi="仿宋" w:eastAsia="仿宋" w:cs="仿宋"/>
          <w:color w:val="auto"/>
          <w:kern w:val="2"/>
          <w:highlight w:val="none"/>
          <w:u w:val="single"/>
          <w:lang w:val="en-US" w:eastAsia="zh-CN"/>
        </w:rPr>
        <w:t>工业</w:t>
      </w:r>
      <w:r>
        <w:rPr>
          <w:rFonts w:hint="eastAsia" w:ascii="仿宋" w:hAnsi="仿宋" w:eastAsia="仿宋" w:cs="仿宋"/>
          <w:color w:val="auto"/>
          <w:kern w:val="2"/>
          <w:highlight w:val="none"/>
        </w:rPr>
        <w:t>（采购文件中明确的所属行业）；制造商为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（企业名称），从业人员</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人，营业收入为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w:t>
      </w:r>
      <w:r>
        <w:rPr>
          <w:rFonts w:hint="eastAsia" w:ascii="仿宋" w:hAnsi="仿宋" w:eastAsia="仿宋" w:cs="仿宋"/>
          <w:color w:val="auto"/>
          <w:kern w:val="2"/>
          <w:highlight w:val="none"/>
          <w:vertAlign w:val="superscript"/>
        </w:rPr>
        <w:t>1</w:t>
      </w:r>
      <w:r>
        <w:rPr>
          <w:rFonts w:hint="eastAsia" w:ascii="仿宋" w:hAnsi="仿宋" w:eastAsia="仿宋" w:cs="仿宋"/>
          <w:color w:val="auto"/>
          <w:kern w:val="2"/>
          <w:highlight w:val="none"/>
        </w:rPr>
        <w:t>，资产总额为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万元，属于</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（中型企业、小型企业、微型企业）；</w:t>
      </w:r>
    </w:p>
    <w:p w14:paraId="4F061B1D">
      <w:pPr>
        <w:pStyle w:val="22"/>
        <w:numPr>
          <w:ilvl w:val="0"/>
          <w:numId w:val="4"/>
        </w:numPr>
        <w:spacing w:before="0" w:beforeAutospacing="0" w:after="0" w:afterAutospacing="0" w:line="360" w:lineRule="auto"/>
        <w:ind w:firstLine="720" w:firstLineChars="3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r>
        <w:rPr>
          <w:rFonts w:hint="eastAsia" w:ascii="仿宋" w:hAnsi="仿宋" w:eastAsia="仿宋" w:cs="仿宋"/>
          <w:color w:val="auto"/>
          <w:kern w:val="2"/>
          <w:highlight w:val="none"/>
          <w:u w:val="single"/>
        </w:rPr>
        <w:t xml:space="preserve">     （标的名称） </w:t>
      </w:r>
      <w:r>
        <w:rPr>
          <w:rFonts w:hint="eastAsia" w:ascii="仿宋" w:hAnsi="仿宋" w:eastAsia="仿宋" w:cs="仿宋"/>
          <w:color w:val="auto"/>
          <w:kern w:val="2"/>
          <w:highlight w:val="none"/>
        </w:rPr>
        <w:t>，属于</w:t>
      </w:r>
      <w:r>
        <w:rPr>
          <w:rFonts w:hint="eastAsia" w:ascii="仿宋" w:hAnsi="仿宋" w:eastAsia="仿宋" w:cs="仿宋"/>
          <w:color w:val="auto"/>
          <w:kern w:val="2"/>
          <w:highlight w:val="none"/>
          <w:u w:val="single"/>
          <w:lang w:val="en-US" w:eastAsia="zh-CN"/>
        </w:rPr>
        <w:t>工业</w:t>
      </w:r>
      <w:r>
        <w:rPr>
          <w:rFonts w:hint="eastAsia" w:ascii="仿宋" w:hAnsi="仿宋" w:eastAsia="仿宋" w:cs="仿宋"/>
          <w:color w:val="auto"/>
          <w:kern w:val="2"/>
          <w:highlight w:val="none"/>
        </w:rPr>
        <w:t>（采购文件中明确的所属行业）；制造商为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（企业名称），从业人员</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人，营业收入为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w:t>
      </w:r>
      <w:r>
        <w:rPr>
          <w:rFonts w:hint="eastAsia" w:ascii="仿宋" w:hAnsi="仿宋" w:eastAsia="仿宋" w:cs="仿宋"/>
          <w:color w:val="auto"/>
          <w:kern w:val="2"/>
          <w:highlight w:val="none"/>
          <w:vertAlign w:val="superscript"/>
        </w:rPr>
        <w:t>1</w:t>
      </w:r>
      <w:r>
        <w:rPr>
          <w:rFonts w:hint="eastAsia" w:ascii="仿宋" w:hAnsi="仿宋" w:eastAsia="仿宋" w:cs="仿宋"/>
          <w:color w:val="auto"/>
          <w:kern w:val="2"/>
          <w:highlight w:val="none"/>
        </w:rPr>
        <w:t>，资产总额为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万元，属于</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（中型企业、小型企业、微型企业）；</w:t>
      </w:r>
    </w:p>
    <w:p w14:paraId="4354E23E">
      <w:pPr>
        <w:pStyle w:val="22"/>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以上企业，不属于大企业的分支机构，不存在控股股东为大企业的情形，也不存在与大企业的负责人为同一人的情形。</w:t>
      </w:r>
    </w:p>
    <w:p w14:paraId="02FF7502">
      <w:pPr>
        <w:pStyle w:val="22"/>
        <w:spacing w:before="0" w:beforeAutospacing="0" w:after="0" w:afterAutospacing="0" w:line="360" w:lineRule="auto"/>
        <w:ind w:left="420" w:left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本企业对上述声明内容的真实性负责。如有虚假，将依法承担相应责任。</w:t>
      </w:r>
    </w:p>
    <w:p w14:paraId="54950203">
      <w:pPr>
        <w:pStyle w:val="22"/>
        <w:spacing w:before="0" w:beforeAutospacing="0" w:after="0" w:afterAutospacing="0" w:line="360" w:lineRule="auto"/>
        <w:rPr>
          <w:rFonts w:hint="eastAsia" w:ascii="仿宋" w:hAnsi="仿宋" w:eastAsia="仿宋" w:cs="仿宋"/>
          <w:color w:val="auto"/>
          <w:kern w:val="2"/>
          <w:highlight w:val="none"/>
          <w:vertAlign w:val="superscript"/>
        </w:rPr>
      </w:pPr>
    </w:p>
    <w:p w14:paraId="69C2AEAF">
      <w:pPr>
        <w:pStyle w:val="22"/>
        <w:spacing w:before="0" w:beforeAutospacing="0" w:after="0" w:afterAutospacing="0" w:line="360" w:lineRule="auto"/>
        <w:ind w:left="420" w:leftChars="200"/>
        <w:rPr>
          <w:rFonts w:hint="eastAsia" w:ascii="仿宋" w:hAnsi="仿宋" w:eastAsia="仿宋" w:cs="仿宋"/>
          <w:color w:val="auto"/>
          <w:kern w:val="2"/>
          <w:highlight w:val="none"/>
        </w:rPr>
      </w:pPr>
      <w:r>
        <w:rPr>
          <w:rFonts w:hint="eastAsia" w:ascii="仿宋" w:hAnsi="仿宋" w:eastAsia="仿宋" w:cs="仿宋"/>
          <w:color w:val="auto"/>
          <w:kern w:val="2"/>
          <w:highlight w:val="none"/>
          <w:vertAlign w:val="superscript"/>
        </w:rPr>
        <w:t>1</w:t>
      </w:r>
      <w:r>
        <w:rPr>
          <w:rFonts w:hint="eastAsia" w:ascii="仿宋" w:hAnsi="仿宋" w:eastAsia="仿宋" w:cs="仿宋"/>
          <w:color w:val="auto"/>
          <w:kern w:val="2"/>
          <w:highlight w:val="none"/>
        </w:rPr>
        <w:t>从业人员、营业收入、资产总额填报上一年度数据，无上一年度数据的新成立企业可不填报</w:t>
      </w:r>
    </w:p>
    <w:p w14:paraId="06DED5B2">
      <w:pPr>
        <w:spacing w:line="360" w:lineRule="auto"/>
        <w:jc w:val="right"/>
        <w:rPr>
          <w:rFonts w:hint="eastAsia" w:ascii="仿宋" w:hAnsi="仿宋" w:eastAsia="仿宋" w:cs="仿宋"/>
          <w:b/>
          <w:bCs/>
          <w:color w:val="auto"/>
          <w:sz w:val="24"/>
          <w:highlight w:val="none"/>
        </w:rPr>
      </w:pPr>
    </w:p>
    <w:p w14:paraId="51F0F421">
      <w:pPr>
        <w:spacing w:line="360" w:lineRule="auto"/>
        <w:jc w:val="center"/>
        <w:rPr>
          <w:rFonts w:hint="eastAsia" w:ascii="仿宋" w:hAnsi="仿宋" w:eastAsia="仿宋" w:cs="仿宋"/>
          <w:b/>
          <w:bCs/>
          <w:color w:val="auto"/>
          <w:sz w:val="24"/>
          <w:highlight w:val="none"/>
        </w:rPr>
      </w:pPr>
    </w:p>
    <w:p w14:paraId="620FBC44">
      <w:pPr>
        <w:spacing w:line="360" w:lineRule="auto"/>
        <w:jc w:val="center"/>
        <w:rPr>
          <w:rFonts w:hint="eastAsia" w:ascii="仿宋" w:hAnsi="仿宋" w:eastAsia="仿宋" w:cs="仿宋"/>
          <w:b/>
          <w:bCs/>
          <w:color w:val="auto"/>
          <w:sz w:val="24"/>
          <w:highlight w:val="none"/>
        </w:rPr>
      </w:pPr>
    </w:p>
    <w:p w14:paraId="09187461">
      <w:pPr>
        <w:spacing w:line="360" w:lineRule="auto"/>
        <w:jc w:val="center"/>
        <w:rPr>
          <w:rFonts w:hint="eastAsia" w:ascii="仿宋" w:hAnsi="仿宋" w:eastAsia="仿宋" w:cs="仿宋"/>
          <w:b/>
          <w:bCs/>
          <w:color w:val="auto"/>
          <w:sz w:val="24"/>
          <w:highlight w:val="none"/>
        </w:rPr>
      </w:pPr>
    </w:p>
    <w:p w14:paraId="5B8B244F">
      <w:pPr>
        <w:pStyle w:val="24"/>
        <w:spacing w:line="360" w:lineRule="auto"/>
        <w:ind w:firstLine="482"/>
        <w:rPr>
          <w:rFonts w:hint="eastAsia" w:ascii="仿宋" w:hAnsi="仿宋" w:eastAsia="仿宋" w:cs="仿宋"/>
          <w:b/>
          <w:bCs/>
          <w:color w:val="auto"/>
          <w:highlight w:val="none"/>
        </w:rPr>
      </w:pPr>
    </w:p>
    <w:p w14:paraId="73B5214F">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企业名称（盖章）：</w:t>
      </w:r>
    </w:p>
    <w:p w14:paraId="1880D7FF">
      <w:pPr>
        <w:pStyle w:val="2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867FA95">
      <w:pPr>
        <w:pStyle w:val="24"/>
        <w:spacing w:line="360" w:lineRule="auto"/>
        <w:ind w:firstLine="3840" w:firstLineChars="1600"/>
        <w:rPr>
          <w:rFonts w:hint="eastAsia" w:ascii="仿宋" w:hAnsi="仿宋" w:eastAsia="仿宋" w:cs="仿宋"/>
          <w:color w:val="auto"/>
          <w:highlight w:val="none"/>
        </w:rPr>
      </w:pPr>
      <w:r>
        <w:rPr>
          <w:rFonts w:hint="eastAsia" w:ascii="仿宋" w:hAnsi="仿宋" w:eastAsia="仿宋" w:cs="仿宋"/>
          <w:color w:val="auto"/>
          <w:highlight w:val="none"/>
        </w:rPr>
        <w:t>日期：</w:t>
      </w:r>
    </w:p>
    <w:p w14:paraId="7E580AA3">
      <w:pPr>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法定代表人资格证明书</w:t>
      </w:r>
    </w:p>
    <w:p w14:paraId="6BC41A5C">
      <w:pPr>
        <w:tabs>
          <w:tab w:val="left" w:pos="360"/>
          <w:tab w:val="left" w:pos="1800"/>
        </w:tabs>
        <w:ind w:left="540"/>
        <w:rPr>
          <w:rFonts w:hint="eastAsia" w:ascii="仿宋" w:hAnsi="仿宋" w:eastAsia="仿宋" w:cs="仿宋"/>
          <w:bCs/>
          <w:color w:val="auto"/>
          <w:sz w:val="24"/>
          <w:szCs w:val="24"/>
          <w:highlight w:val="none"/>
        </w:rPr>
      </w:pPr>
    </w:p>
    <w:p w14:paraId="5CEA4C62">
      <w:pPr>
        <w:tabs>
          <w:tab w:val="left" w:pos="360"/>
          <w:tab w:val="left" w:pos="180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w:t>
      </w:r>
    </w:p>
    <w:p w14:paraId="3837F111">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w:t>
      </w:r>
    </w:p>
    <w:p w14:paraId="365720E6">
      <w:pPr>
        <w:tabs>
          <w:tab w:val="left" w:pos="360"/>
          <w:tab w:val="left" w:pos="720"/>
          <w:tab w:val="left" w:pos="90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 xml:space="preserve"> </w:t>
      </w:r>
    </w:p>
    <w:p w14:paraId="3F87F0CC">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单位）的法定代表人。为</w:t>
      </w:r>
      <w:r>
        <w:rPr>
          <w:rFonts w:hint="eastAsia" w:ascii="仿宋" w:hAnsi="仿宋" w:eastAsia="仿宋" w:cs="仿宋"/>
          <w:color w:val="auto"/>
          <w:sz w:val="24"/>
          <w:szCs w:val="24"/>
          <w:highlight w:val="none"/>
          <w:u w:val="single"/>
          <w:lang w:val="en-US" w:eastAsia="zh-CN"/>
        </w:rPr>
        <w:t xml:space="preserve">              （项目名称）</w:t>
      </w:r>
      <w:r>
        <w:rPr>
          <w:rFonts w:hint="eastAsia" w:ascii="仿宋" w:hAnsi="仿宋" w:eastAsia="仿宋" w:cs="仿宋"/>
          <w:color w:val="auto"/>
          <w:sz w:val="24"/>
          <w:szCs w:val="24"/>
          <w:highlight w:val="none"/>
        </w:rPr>
        <w:t>的服务，签署上述项目的响应文件、进行合同</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color w:val="auto"/>
          <w:sz w:val="24"/>
          <w:szCs w:val="24"/>
          <w:highlight w:val="none"/>
        </w:rPr>
        <w:t>、签署合同和处理与之有关的一切事务。</w:t>
      </w:r>
    </w:p>
    <w:p w14:paraId="6957263A">
      <w:pPr>
        <w:tabs>
          <w:tab w:val="left" w:pos="360"/>
          <w:tab w:val="left" w:pos="1800"/>
        </w:tabs>
        <w:spacing w:line="360" w:lineRule="auto"/>
        <w:rPr>
          <w:rFonts w:hint="eastAsia" w:ascii="仿宋" w:hAnsi="仿宋" w:eastAsia="仿宋" w:cs="仿宋"/>
          <w:color w:val="auto"/>
          <w:sz w:val="24"/>
          <w:szCs w:val="24"/>
          <w:highlight w:val="none"/>
        </w:rPr>
      </w:pPr>
    </w:p>
    <w:p w14:paraId="0FF931A7">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D4D3D3A">
      <w:pPr>
        <w:tabs>
          <w:tab w:val="left" w:pos="360"/>
          <w:tab w:val="left" w:pos="1800"/>
        </w:tabs>
        <w:spacing w:line="360" w:lineRule="auto"/>
        <w:ind w:left="4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536EF1C1">
      <w:pPr>
        <w:tabs>
          <w:tab w:val="left" w:pos="360"/>
          <w:tab w:val="left" w:pos="1800"/>
        </w:tabs>
        <w:spacing w:line="360" w:lineRule="auto"/>
        <w:ind w:left="4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p w14:paraId="08DF6C32">
      <w:pPr>
        <w:tabs>
          <w:tab w:val="left" w:pos="360"/>
          <w:tab w:val="left" w:pos="1800"/>
        </w:tabs>
        <w:ind w:firstLine="6000" w:firstLineChars="2500"/>
        <w:rPr>
          <w:rFonts w:hint="eastAsia" w:ascii="仿宋" w:hAnsi="仿宋" w:eastAsia="仿宋" w:cs="仿宋"/>
          <w:bCs/>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71529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14:paraId="2275EE03">
            <w:pPr>
              <w:tabs>
                <w:tab w:val="left" w:pos="360"/>
                <w:tab w:val="left" w:pos="1800"/>
              </w:tabs>
              <w:jc w:val="center"/>
              <w:rPr>
                <w:rFonts w:hint="eastAsia" w:ascii="仿宋" w:hAnsi="仿宋" w:eastAsia="仿宋" w:cs="仿宋"/>
                <w:color w:val="auto"/>
                <w:sz w:val="24"/>
                <w:szCs w:val="24"/>
                <w:highlight w:val="none"/>
              </w:rPr>
            </w:pPr>
          </w:p>
          <w:p w14:paraId="3EACC2C4">
            <w:pPr>
              <w:tabs>
                <w:tab w:val="left" w:pos="360"/>
                <w:tab w:val="left" w:pos="1800"/>
              </w:tabs>
              <w:jc w:val="center"/>
              <w:rPr>
                <w:rFonts w:hint="eastAsia" w:ascii="仿宋" w:hAnsi="仿宋" w:eastAsia="仿宋" w:cs="仿宋"/>
                <w:color w:val="auto"/>
                <w:sz w:val="24"/>
                <w:szCs w:val="24"/>
                <w:highlight w:val="none"/>
              </w:rPr>
            </w:pPr>
          </w:p>
          <w:p w14:paraId="4369DFB5">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法定代表人身份证复印件或扫描件（正、反两面）</w:t>
            </w:r>
          </w:p>
        </w:tc>
      </w:tr>
    </w:tbl>
    <w:p w14:paraId="188C3B32">
      <w:pPr>
        <w:tabs>
          <w:tab w:val="left" w:pos="360"/>
          <w:tab w:val="left" w:pos="1800"/>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注：法定代表人身份证复印件或扫描件应反映出证件有效期等所载内容。</w:t>
      </w:r>
    </w:p>
    <w:p w14:paraId="5B56D0D3">
      <w:pPr>
        <w:tabs>
          <w:tab w:val="left" w:pos="360"/>
          <w:tab w:val="left" w:pos="1800"/>
        </w:tabs>
        <w:ind w:left="1980" w:firstLine="1080"/>
        <w:rPr>
          <w:rFonts w:hint="eastAsia" w:ascii="仿宋" w:hAnsi="仿宋" w:eastAsia="仿宋" w:cs="仿宋"/>
          <w:bCs/>
          <w:color w:val="auto"/>
          <w:sz w:val="24"/>
          <w:szCs w:val="24"/>
          <w:highlight w:val="none"/>
        </w:rPr>
      </w:pPr>
    </w:p>
    <w:p w14:paraId="0816A1A1">
      <w:pPr>
        <w:tabs>
          <w:tab w:val="left" w:pos="360"/>
          <w:tab w:val="left" w:pos="1800"/>
        </w:tabs>
        <w:rPr>
          <w:rFonts w:hint="eastAsia" w:ascii="仿宋" w:hAnsi="仿宋" w:eastAsia="仿宋" w:cs="仿宋"/>
          <w:bCs/>
          <w:color w:val="auto"/>
          <w:sz w:val="24"/>
          <w:szCs w:val="24"/>
          <w:highlight w:val="none"/>
        </w:rPr>
      </w:pPr>
    </w:p>
    <w:p w14:paraId="58224113">
      <w:pPr>
        <w:tabs>
          <w:tab w:val="left" w:pos="360"/>
          <w:tab w:val="left" w:pos="1800"/>
        </w:tabs>
        <w:rPr>
          <w:rFonts w:hint="eastAsia" w:ascii="仿宋" w:hAnsi="仿宋" w:eastAsia="仿宋" w:cs="仿宋"/>
          <w:bCs/>
          <w:color w:val="auto"/>
          <w:sz w:val="24"/>
          <w:szCs w:val="24"/>
          <w:highlight w:val="none"/>
        </w:rPr>
      </w:pPr>
    </w:p>
    <w:p w14:paraId="03686ED6">
      <w:pPr>
        <w:tabs>
          <w:tab w:val="left" w:pos="360"/>
          <w:tab w:val="left" w:pos="1800"/>
        </w:tabs>
        <w:rPr>
          <w:rFonts w:hint="eastAsia" w:ascii="仿宋" w:hAnsi="仿宋" w:eastAsia="仿宋" w:cs="仿宋"/>
          <w:bCs/>
          <w:color w:val="auto"/>
          <w:sz w:val="24"/>
          <w:szCs w:val="24"/>
          <w:highlight w:val="none"/>
        </w:rPr>
      </w:pPr>
    </w:p>
    <w:p w14:paraId="5BEFD5E0">
      <w:pPr>
        <w:tabs>
          <w:tab w:val="left" w:pos="360"/>
          <w:tab w:val="left" w:pos="1800"/>
        </w:tabs>
        <w:jc w:val="center"/>
        <w:rPr>
          <w:rFonts w:hint="eastAsia" w:ascii="仿宋" w:hAnsi="仿宋" w:eastAsia="仿宋" w:cs="仿宋"/>
          <w:b/>
          <w:bCs/>
          <w:color w:val="auto"/>
          <w:sz w:val="24"/>
          <w:szCs w:val="24"/>
          <w:highlight w:val="none"/>
        </w:rPr>
      </w:pPr>
    </w:p>
    <w:p w14:paraId="747E07DE">
      <w:pPr>
        <w:tabs>
          <w:tab w:val="left" w:pos="360"/>
          <w:tab w:val="left" w:pos="1800"/>
        </w:tabs>
        <w:jc w:val="center"/>
        <w:rPr>
          <w:rFonts w:hint="eastAsia" w:ascii="仿宋" w:hAnsi="仿宋" w:eastAsia="仿宋" w:cs="仿宋"/>
          <w:b/>
          <w:bCs/>
          <w:color w:val="auto"/>
          <w:sz w:val="24"/>
          <w:szCs w:val="24"/>
          <w:highlight w:val="none"/>
        </w:rPr>
      </w:pPr>
    </w:p>
    <w:p w14:paraId="4D215EC3">
      <w:pPr>
        <w:tabs>
          <w:tab w:val="left" w:pos="360"/>
          <w:tab w:val="left" w:pos="1800"/>
        </w:tabs>
        <w:jc w:val="center"/>
        <w:rPr>
          <w:rFonts w:hint="eastAsia" w:ascii="仿宋" w:hAnsi="仿宋" w:eastAsia="仿宋" w:cs="仿宋"/>
          <w:b/>
          <w:bCs/>
          <w:color w:val="auto"/>
          <w:sz w:val="24"/>
          <w:szCs w:val="24"/>
          <w:highlight w:val="none"/>
        </w:rPr>
      </w:pPr>
    </w:p>
    <w:p w14:paraId="725BC5E0">
      <w:pPr>
        <w:tabs>
          <w:tab w:val="left" w:pos="360"/>
          <w:tab w:val="left" w:pos="1800"/>
        </w:tabs>
        <w:jc w:val="center"/>
        <w:rPr>
          <w:rFonts w:hint="eastAsia" w:ascii="仿宋" w:hAnsi="仿宋" w:eastAsia="仿宋" w:cs="仿宋"/>
          <w:b/>
          <w:bCs/>
          <w:color w:val="auto"/>
          <w:sz w:val="24"/>
          <w:szCs w:val="24"/>
          <w:highlight w:val="none"/>
        </w:rPr>
      </w:pPr>
    </w:p>
    <w:p w14:paraId="264EF935">
      <w:pPr>
        <w:tabs>
          <w:tab w:val="left" w:pos="360"/>
          <w:tab w:val="left" w:pos="1800"/>
        </w:tabs>
        <w:jc w:val="center"/>
        <w:rPr>
          <w:rFonts w:hint="eastAsia" w:ascii="仿宋" w:hAnsi="仿宋" w:eastAsia="仿宋" w:cs="仿宋"/>
          <w:b/>
          <w:bCs/>
          <w:color w:val="auto"/>
          <w:sz w:val="24"/>
          <w:szCs w:val="24"/>
          <w:highlight w:val="none"/>
        </w:rPr>
      </w:pPr>
    </w:p>
    <w:p w14:paraId="114EFC24">
      <w:pPr>
        <w:tabs>
          <w:tab w:val="left" w:pos="360"/>
          <w:tab w:val="left" w:pos="1800"/>
        </w:tabs>
        <w:jc w:val="center"/>
        <w:rPr>
          <w:rFonts w:hint="eastAsia" w:ascii="仿宋" w:hAnsi="仿宋" w:eastAsia="仿宋" w:cs="仿宋"/>
          <w:b/>
          <w:bCs/>
          <w:color w:val="auto"/>
          <w:sz w:val="24"/>
          <w:szCs w:val="24"/>
          <w:highlight w:val="none"/>
        </w:rPr>
      </w:pPr>
    </w:p>
    <w:p w14:paraId="7CAD4435">
      <w:pPr>
        <w:tabs>
          <w:tab w:val="left" w:pos="360"/>
          <w:tab w:val="left" w:pos="1800"/>
        </w:tabs>
        <w:jc w:val="center"/>
        <w:rPr>
          <w:rFonts w:hint="eastAsia" w:ascii="仿宋" w:hAnsi="仿宋" w:eastAsia="仿宋" w:cs="仿宋"/>
          <w:b/>
          <w:bCs/>
          <w:color w:val="auto"/>
          <w:sz w:val="24"/>
          <w:szCs w:val="24"/>
          <w:highlight w:val="none"/>
        </w:rPr>
      </w:pPr>
    </w:p>
    <w:p w14:paraId="3039C53C">
      <w:pPr>
        <w:tabs>
          <w:tab w:val="left" w:pos="360"/>
          <w:tab w:val="left" w:pos="1800"/>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法定代表人授权书</w:t>
      </w:r>
    </w:p>
    <w:p w14:paraId="72B999E1">
      <w:pPr>
        <w:tabs>
          <w:tab w:val="left" w:pos="360"/>
          <w:tab w:val="left" w:pos="1800"/>
        </w:tabs>
        <w:ind w:left="239" w:leftChars="114" w:firstLine="240" w:firstLineChars="100"/>
        <w:rPr>
          <w:rFonts w:hint="eastAsia" w:ascii="仿宋" w:hAnsi="仿宋" w:eastAsia="仿宋" w:cs="仿宋"/>
          <w:color w:val="auto"/>
          <w:sz w:val="24"/>
          <w:szCs w:val="24"/>
          <w:highlight w:val="none"/>
        </w:rPr>
      </w:pPr>
    </w:p>
    <w:p w14:paraId="002A5165">
      <w:pPr>
        <w:tabs>
          <w:tab w:val="left" w:pos="360"/>
          <w:tab w:val="left" w:pos="180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姓名），其身份证号为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为我供应商代理人，以本供应商的名义参加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color w:val="auto"/>
          <w:sz w:val="24"/>
          <w:szCs w:val="24"/>
          <w:highlight w:val="none"/>
        </w:rPr>
        <w:t>项目名称）的</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color w:val="auto"/>
          <w:sz w:val="24"/>
          <w:szCs w:val="24"/>
          <w:highlight w:val="none"/>
        </w:rPr>
        <w:t>活动。</w:t>
      </w:r>
    </w:p>
    <w:p w14:paraId="414C7563">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代理人在递交响应文件、</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color w:val="auto"/>
          <w:sz w:val="24"/>
          <w:szCs w:val="24"/>
          <w:highlight w:val="none"/>
        </w:rPr>
        <w:t>、合同</w:t>
      </w:r>
      <w:r>
        <w:rPr>
          <w:rFonts w:hint="eastAsia" w:ascii="仿宋" w:hAnsi="仿宋" w:eastAsia="仿宋" w:cs="仿宋"/>
          <w:b w:val="0"/>
          <w:bCs/>
          <w:color w:val="auto"/>
          <w:sz w:val="24"/>
          <w:szCs w:val="24"/>
          <w:highlight w:val="none"/>
          <w:lang w:val="en-US" w:eastAsia="zh-CN"/>
        </w:rPr>
        <w:t>谈判</w:t>
      </w:r>
      <w:r>
        <w:rPr>
          <w:rFonts w:hint="eastAsia" w:ascii="仿宋" w:hAnsi="仿宋" w:eastAsia="仿宋" w:cs="仿宋"/>
          <w:color w:val="auto"/>
          <w:sz w:val="24"/>
          <w:szCs w:val="24"/>
          <w:highlight w:val="none"/>
        </w:rPr>
        <w:t>过程中所签署的一切文件和处理与之有关的一切事务，我均予以承认。</w:t>
      </w:r>
    </w:p>
    <w:p w14:paraId="79C0A077">
      <w:pPr>
        <w:tabs>
          <w:tab w:val="left" w:pos="360"/>
          <w:tab w:val="left" w:pos="1800"/>
        </w:tabs>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本授权委托书期限自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0F56DC2D">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委托代理人无转委权。特此委托。</w:t>
      </w:r>
    </w:p>
    <w:p w14:paraId="2722B7A5">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w:t>
      </w:r>
    </w:p>
    <w:p w14:paraId="2A276639">
      <w:pPr>
        <w:tabs>
          <w:tab w:val="left" w:pos="360"/>
          <w:tab w:val="left" w:pos="18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部门：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w:t>
      </w:r>
    </w:p>
    <w:p w14:paraId="26B82A2B">
      <w:pPr>
        <w:tabs>
          <w:tab w:val="left" w:pos="360"/>
          <w:tab w:val="left" w:pos="1800"/>
        </w:tabs>
        <w:spacing w:line="360" w:lineRule="auto"/>
        <w:ind w:firstLine="3600"/>
        <w:rPr>
          <w:rFonts w:hint="eastAsia" w:ascii="仿宋" w:hAnsi="仿宋" w:eastAsia="仿宋" w:cs="仿宋"/>
          <w:color w:val="auto"/>
          <w:sz w:val="24"/>
          <w:szCs w:val="24"/>
          <w:highlight w:val="none"/>
        </w:rPr>
      </w:pPr>
    </w:p>
    <w:p w14:paraId="7EAA2037">
      <w:pPr>
        <w:tabs>
          <w:tab w:val="left" w:pos="360"/>
          <w:tab w:val="left" w:pos="1800"/>
        </w:tabs>
        <w:spacing w:line="360" w:lineRule="auto"/>
        <w:ind w:firstLine="3600"/>
        <w:rPr>
          <w:rFonts w:hint="eastAsia" w:ascii="仿宋" w:hAnsi="仿宋" w:eastAsia="仿宋" w:cs="仿宋"/>
          <w:color w:val="auto"/>
          <w:sz w:val="24"/>
          <w:szCs w:val="24"/>
          <w:highlight w:val="none"/>
        </w:rPr>
      </w:pPr>
    </w:p>
    <w:p w14:paraId="36DCBBAC">
      <w:pPr>
        <w:tabs>
          <w:tab w:val="left" w:pos="360"/>
          <w:tab w:val="left" w:pos="1800"/>
        </w:tabs>
        <w:spacing w:line="360" w:lineRule="auto"/>
        <w:ind w:firstLine="3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487EB7CA">
      <w:pPr>
        <w:tabs>
          <w:tab w:val="left" w:pos="360"/>
          <w:tab w:val="left" w:pos="1800"/>
        </w:tabs>
        <w:spacing w:line="360" w:lineRule="auto"/>
        <w:ind w:firstLine="3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49F4E336">
      <w:pPr>
        <w:tabs>
          <w:tab w:val="left" w:pos="360"/>
          <w:tab w:val="left" w:pos="1800"/>
        </w:tabs>
        <w:spacing w:line="360" w:lineRule="auto"/>
        <w:ind w:firstLine="3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2F6D37A5">
      <w:pPr>
        <w:tabs>
          <w:tab w:val="left" w:pos="360"/>
          <w:tab w:val="left" w:pos="1800"/>
        </w:tabs>
        <w:spacing w:line="360" w:lineRule="auto"/>
        <w:ind w:firstLine="3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73546A7E">
      <w:pPr>
        <w:tabs>
          <w:tab w:val="left" w:pos="360"/>
          <w:tab w:val="left" w:pos="1800"/>
        </w:tabs>
        <w:ind w:firstLine="3600"/>
        <w:rPr>
          <w:rFonts w:hint="eastAsia" w:ascii="仿宋" w:hAnsi="仿宋" w:eastAsia="仿宋" w:cs="仿宋"/>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21099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14:paraId="42B03CFD">
            <w:pPr>
              <w:tabs>
                <w:tab w:val="left" w:pos="360"/>
                <w:tab w:val="left" w:pos="1800"/>
              </w:tabs>
              <w:jc w:val="center"/>
              <w:rPr>
                <w:rFonts w:hint="eastAsia" w:ascii="仿宋" w:hAnsi="仿宋" w:eastAsia="仿宋" w:cs="仿宋"/>
                <w:color w:val="auto"/>
                <w:sz w:val="24"/>
                <w:szCs w:val="24"/>
                <w:highlight w:val="none"/>
              </w:rPr>
            </w:pPr>
          </w:p>
          <w:p w14:paraId="632FB3CD">
            <w:pPr>
              <w:tabs>
                <w:tab w:val="left" w:pos="360"/>
                <w:tab w:val="left" w:pos="1800"/>
              </w:tabs>
              <w:jc w:val="center"/>
              <w:rPr>
                <w:rFonts w:hint="eastAsia" w:ascii="仿宋" w:hAnsi="仿宋" w:eastAsia="仿宋" w:cs="仿宋"/>
                <w:color w:val="auto"/>
                <w:sz w:val="24"/>
                <w:szCs w:val="24"/>
                <w:highlight w:val="none"/>
              </w:rPr>
            </w:pPr>
          </w:p>
          <w:p w14:paraId="5D31E60A">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委托代理人身份证复印件或扫描件（正、反两面）</w:t>
            </w:r>
          </w:p>
        </w:tc>
      </w:tr>
    </w:tbl>
    <w:p w14:paraId="10F68B0C">
      <w:pPr>
        <w:tabs>
          <w:tab w:val="left" w:pos="360"/>
          <w:tab w:val="left" w:pos="1800"/>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注：法定代表人身份证复印件或扫描件应反映出证件有效期等所载内容。</w:t>
      </w:r>
    </w:p>
    <w:p w14:paraId="490DF10B">
      <w:pPr>
        <w:pStyle w:val="11"/>
        <w:spacing w:line="240" w:lineRule="auto"/>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项目管理、服务及其它人员情况表</w:t>
      </w:r>
    </w:p>
    <w:p w14:paraId="60ED114E">
      <w:pPr>
        <w:pStyle w:val="11"/>
        <w:spacing w:line="240" w:lineRule="auto"/>
        <w:ind w:firstLine="0"/>
        <w:jc w:val="center"/>
        <w:rPr>
          <w:rFonts w:hint="eastAsia" w:ascii="仿宋" w:hAnsi="仿宋" w:eastAsia="仿宋" w:cs="仿宋"/>
          <w:b/>
          <w:bCs/>
          <w:color w:val="auto"/>
          <w:sz w:val="24"/>
          <w:szCs w:val="24"/>
          <w:highlight w:val="none"/>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14:paraId="7AA0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6584A18A">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E174473">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22154FC">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3FDFC60">
            <w:pPr>
              <w:tabs>
                <w:tab w:val="left" w:pos="360"/>
                <w:tab w:val="left" w:pos="18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E7AECD6">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028FCA21">
            <w:pPr>
              <w:tabs>
                <w:tab w:val="left" w:pos="360"/>
                <w:tab w:val="left" w:pos="180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31AF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11D8D365">
            <w:pPr>
              <w:tabs>
                <w:tab w:val="left" w:pos="360"/>
                <w:tab w:val="left" w:pos="18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469B4A6">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54ABB0">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4FDDE9C0">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75199FC">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0D932BB8">
            <w:pPr>
              <w:tabs>
                <w:tab w:val="left" w:pos="360"/>
                <w:tab w:val="left" w:pos="1800"/>
              </w:tabs>
              <w:jc w:val="center"/>
              <w:rPr>
                <w:rFonts w:hint="eastAsia" w:ascii="仿宋" w:hAnsi="仿宋" w:eastAsia="仿宋" w:cs="仿宋"/>
                <w:color w:val="auto"/>
                <w:sz w:val="24"/>
                <w:szCs w:val="24"/>
                <w:highlight w:val="none"/>
              </w:rPr>
            </w:pPr>
          </w:p>
        </w:tc>
      </w:tr>
      <w:tr w14:paraId="2D9D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38B9714D">
            <w:pPr>
              <w:tabs>
                <w:tab w:val="left" w:pos="360"/>
                <w:tab w:val="left" w:pos="18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69B5B16">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8AB645">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4E2FB1D5">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B8B1A61">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3800439C">
            <w:pPr>
              <w:tabs>
                <w:tab w:val="left" w:pos="360"/>
                <w:tab w:val="left" w:pos="1800"/>
              </w:tabs>
              <w:jc w:val="center"/>
              <w:rPr>
                <w:rFonts w:hint="eastAsia" w:ascii="仿宋" w:hAnsi="仿宋" w:eastAsia="仿宋" w:cs="仿宋"/>
                <w:color w:val="auto"/>
                <w:sz w:val="24"/>
                <w:szCs w:val="24"/>
                <w:highlight w:val="none"/>
              </w:rPr>
            </w:pPr>
          </w:p>
        </w:tc>
      </w:tr>
      <w:tr w14:paraId="40B4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7CF2CF18">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9E085C">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4BE5C3">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551FB7CE">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BE0E71">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7CC57F25">
            <w:pPr>
              <w:tabs>
                <w:tab w:val="left" w:pos="360"/>
                <w:tab w:val="left" w:pos="1800"/>
              </w:tabs>
              <w:jc w:val="center"/>
              <w:rPr>
                <w:rFonts w:hint="eastAsia" w:ascii="仿宋" w:hAnsi="仿宋" w:eastAsia="仿宋" w:cs="仿宋"/>
                <w:color w:val="auto"/>
                <w:sz w:val="24"/>
                <w:szCs w:val="24"/>
                <w:highlight w:val="none"/>
              </w:rPr>
            </w:pPr>
          </w:p>
        </w:tc>
      </w:tr>
      <w:tr w14:paraId="7D73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3C775422">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B2F1353">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42CC92C">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5F69E493">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DC7542">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0862F4EF">
            <w:pPr>
              <w:tabs>
                <w:tab w:val="left" w:pos="360"/>
                <w:tab w:val="left" w:pos="1800"/>
              </w:tabs>
              <w:jc w:val="center"/>
              <w:rPr>
                <w:rFonts w:hint="eastAsia" w:ascii="仿宋" w:hAnsi="仿宋" w:eastAsia="仿宋" w:cs="仿宋"/>
                <w:color w:val="auto"/>
                <w:sz w:val="24"/>
                <w:szCs w:val="24"/>
                <w:highlight w:val="none"/>
              </w:rPr>
            </w:pPr>
          </w:p>
        </w:tc>
      </w:tr>
      <w:tr w14:paraId="18F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5A06A09A">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DA1E41E">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70C6AB9">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1122F06C">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647B514">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71C4C184">
            <w:pPr>
              <w:tabs>
                <w:tab w:val="left" w:pos="360"/>
                <w:tab w:val="left" w:pos="1800"/>
              </w:tabs>
              <w:jc w:val="center"/>
              <w:rPr>
                <w:rFonts w:hint="eastAsia" w:ascii="仿宋" w:hAnsi="仿宋" w:eastAsia="仿宋" w:cs="仿宋"/>
                <w:color w:val="auto"/>
                <w:sz w:val="24"/>
                <w:szCs w:val="24"/>
                <w:highlight w:val="none"/>
              </w:rPr>
            </w:pPr>
          </w:p>
        </w:tc>
      </w:tr>
      <w:tr w14:paraId="5C6F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5B6B97B4">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2CFF1DA">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4E2C52E">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B72CDD9">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010D683">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3A2EB96A">
            <w:pPr>
              <w:tabs>
                <w:tab w:val="left" w:pos="360"/>
                <w:tab w:val="left" w:pos="1800"/>
              </w:tabs>
              <w:jc w:val="center"/>
              <w:rPr>
                <w:rFonts w:hint="eastAsia" w:ascii="仿宋" w:hAnsi="仿宋" w:eastAsia="仿宋" w:cs="仿宋"/>
                <w:color w:val="auto"/>
                <w:sz w:val="24"/>
                <w:szCs w:val="24"/>
                <w:highlight w:val="none"/>
              </w:rPr>
            </w:pPr>
          </w:p>
        </w:tc>
      </w:tr>
      <w:tr w14:paraId="6606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2754533C">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DC33E0">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ABBFB6">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5AD6F556">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6748BCC">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1F224802">
            <w:pPr>
              <w:tabs>
                <w:tab w:val="left" w:pos="360"/>
                <w:tab w:val="left" w:pos="1800"/>
              </w:tabs>
              <w:jc w:val="center"/>
              <w:rPr>
                <w:rFonts w:hint="eastAsia" w:ascii="仿宋" w:hAnsi="仿宋" w:eastAsia="仿宋" w:cs="仿宋"/>
                <w:color w:val="auto"/>
                <w:sz w:val="24"/>
                <w:szCs w:val="24"/>
                <w:highlight w:val="none"/>
              </w:rPr>
            </w:pPr>
          </w:p>
        </w:tc>
      </w:tr>
      <w:tr w14:paraId="2850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530747AE">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555FA10">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0829B24">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14F158A1">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4DF71A8">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C1BE95C">
            <w:pPr>
              <w:tabs>
                <w:tab w:val="left" w:pos="360"/>
                <w:tab w:val="left" w:pos="1800"/>
              </w:tabs>
              <w:jc w:val="center"/>
              <w:rPr>
                <w:rFonts w:hint="eastAsia" w:ascii="仿宋" w:hAnsi="仿宋" w:eastAsia="仿宋" w:cs="仿宋"/>
                <w:color w:val="auto"/>
                <w:sz w:val="24"/>
                <w:szCs w:val="24"/>
                <w:highlight w:val="none"/>
              </w:rPr>
            </w:pPr>
          </w:p>
        </w:tc>
      </w:tr>
      <w:tr w14:paraId="7646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7F520C2B">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20B369C">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4644B03">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05DE188F">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58FCE2A">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650A1C47">
            <w:pPr>
              <w:tabs>
                <w:tab w:val="left" w:pos="360"/>
                <w:tab w:val="left" w:pos="1800"/>
              </w:tabs>
              <w:jc w:val="center"/>
              <w:rPr>
                <w:rFonts w:hint="eastAsia" w:ascii="仿宋" w:hAnsi="仿宋" w:eastAsia="仿宋" w:cs="仿宋"/>
                <w:color w:val="auto"/>
                <w:sz w:val="24"/>
                <w:szCs w:val="24"/>
                <w:highlight w:val="none"/>
              </w:rPr>
            </w:pPr>
          </w:p>
        </w:tc>
      </w:tr>
      <w:tr w14:paraId="526C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06EAADAA">
            <w:pPr>
              <w:tabs>
                <w:tab w:val="left" w:pos="360"/>
                <w:tab w:val="left" w:pos="1800"/>
              </w:tabs>
              <w:rPr>
                <w:rFonts w:hint="eastAsia" w:ascii="仿宋" w:hAnsi="仿宋" w:eastAsia="仿宋" w:cs="仿宋"/>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A1370EA">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74026A8">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0470CF9E">
            <w:pPr>
              <w:tabs>
                <w:tab w:val="left" w:pos="360"/>
                <w:tab w:val="left" w:pos="1800"/>
              </w:tabs>
              <w:jc w:val="center"/>
              <w:rPr>
                <w:rFonts w:hint="eastAsia" w:ascii="仿宋" w:hAnsi="仿宋" w:eastAsia="仿宋" w:cs="仿宋"/>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DF6E5B6">
            <w:pPr>
              <w:tabs>
                <w:tab w:val="left" w:pos="360"/>
                <w:tab w:val="left" w:pos="1800"/>
              </w:tabs>
              <w:jc w:val="center"/>
              <w:rPr>
                <w:rFonts w:hint="eastAsia" w:ascii="仿宋" w:hAnsi="仿宋" w:eastAsia="仿宋" w:cs="仿宋"/>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0718B51E">
            <w:pPr>
              <w:tabs>
                <w:tab w:val="left" w:pos="360"/>
                <w:tab w:val="left" w:pos="1800"/>
              </w:tabs>
              <w:jc w:val="center"/>
              <w:rPr>
                <w:rFonts w:hint="eastAsia" w:ascii="仿宋" w:hAnsi="仿宋" w:eastAsia="仿宋" w:cs="仿宋"/>
                <w:color w:val="auto"/>
                <w:sz w:val="24"/>
                <w:szCs w:val="24"/>
                <w:highlight w:val="none"/>
              </w:rPr>
            </w:pPr>
          </w:p>
        </w:tc>
      </w:tr>
      <w:tr w14:paraId="7EC7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6D5177B8">
            <w:pPr>
              <w:tabs>
                <w:tab w:val="left" w:pos="360"/>
                <w:tab w:val="left" w:pos="1800"/>
              </w:tabs>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注：需完整反映本项目要求的所有拟派人员信息，并提供相应证书，所提供的资料均附于本表后如合同及社保证明，作为本表的附件。</w:t>
            </w:r>
          </w:p>
        </w:tc>
      </w:tr>
    </w:tbl>
    <w:p w14:paraId="01DEE2E3">
      <w:pPr>
        <w:snapToGrid w:val="0"/>
        <w:rPr>
          <w:rFonts w:hint="eastAsia" w:ascii="仿宋" w:hAnsi="仿宋" w:eastAsia="仿宋" w:cs="仿宋"/>
          <w:bCs/>
          <w:color w:val="auto"/>
          <w:sz w:val="24"/>
          <w:szCs w:val="24"/>
          <w:highlight w:val="none"/>
        </w:rPr>
      </w:pPr>
    </w:p>
    <w:p w14:paraId="6B6D891A">
      <w:pPr>
        <w:snapToGrid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供应商（盖章）：</w:t>
      </w:r>
    </w:p>
    <w:p w14:paraId="537BCDFD">
      <w:pPr>
        <w:snapToGrid w:val="0"/>
        <w:ind w:firstLine="480" w:firstLineChars="200"/>
        <w:rPr>
          <w:rFonts w:hint="eastAsia" w:ascii="仿宋" w:hAnsi="仿宋" w:eastAsia="仿宋" w:cs="仿宋"/>
          <w:bCs/>
          <w:color w:val="auto"/>
          <w:sz w:val="24"/>
          <w:szCs w:val="24"/>
          <w:highlight w:val="none"/>
        </w:rPr>
      </w:pPr>
    </w:p>
    <w:p w14:paraId="2E209858">
      <w:pPr>
        <w:snapToGrid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法人代表人或委托代理人签字或盖章：</w:t>
      </w:r>
    </w:p>
    <w:p w14:paraId="7BA2DD43">
      <w:pPr>
        <w:snapToGrid w:val="0"/>
        <w:jc w:val="center"/>
        <w:rPr>
          <w:rFonts w:hint="eastAsia" w:ascii="仿宋" w:hAnsi="仿宋" w:eastAsia="仿宋" w:cs="仿宋"/>
          <w:bCs/>
          <w:color w:val="auto"/>
          <w:sz w:val="24"/>
          <w:szCs w:val="24"/>
          <w:highlight w:val="none"/>
        </w:rPr>
      </w:pPr>
    </w:p>
    <w:p w14:paraId="39019CC9">
      <w:pPr>
        <w:jc w:val="right"/>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年  月</w:t>
      </w:r>
      <w:r>
        <w:rPr>
          <w:rFonts w:hint="eastAsia" w:ascii="仿宋" w:hAnsi="仿宋" w:eastAsia="仿宋" w:cs="仿宋"/>
          <w:color w:val="auto"/>
          <w:sz w:val="24"/>
          <w:szCs w:val="24"/>
          <w:highlight w:val="none"/>
        </w:rPr>
        <w:t xml:space="preserve">  日    </w:t>
      </w:r>
    </w:p>
    <w:p w14:paraId="6658FB7A">
      <w:pPr>
        <w:jc w:val="center"/>
        <w:rPr>
          <w:rFonts w:hint="eastAsia" w:ascii="仿宋" w:hAnsi="仿宋" w:eastAsia="仿宋" w:cs="仿宋"/>
          <w:b/>
          <w:color w:val="auto"/>
          <w:sz w:val="24"/>
          <w:szCs w:val="24"/>
          <w:highlight w:val="none"/>
        </w:rPr>
      </w:pPr>
    </w:p>
    <w:p w14:paraId="3421B7CB">
      <w:pPr>
        <w:jc w:val="center"/>
        <w:rPr>
          <w:rFonts w:hint="eastAsia" w:ascii="仿宋" w:hAnsi="仿宋" w:eastAsia="仿宋" w:cs="仿宋"/>
          <w:b/>
          <w:color w:val="auto"/>
          <w:sz w:val="24"/>
          <w:szCs w:val="24"/>
          <w:highlight w:val="none"/>
        </w:rPr>
      </w:pPr>
    </w:p>
    <w:p w14:paraId="639B5E17">
      <w:pPr>
        <w:jc w:val="center"/>
        <w:rPr>
          <w:rFonts w:hint="eastAsia" w:ascii="仿宋" w:hAnsi="仿宋" w:eastAsia="仿宋" w:cs="仿宋"/>
          <w:b/>
          <w:color w:val="auto"/>
          <w:sz w:val="24"/>
          <w:szCs w:val="24"/>
          <w:highlight w:val="none"/>
        </w:rPr>
      </w:pPr>
    </w:p>
    <w:p w14:paraId="6F078A8F">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 xml:space="preserve">7  </w:t>
      </w:r>
      <w:r>
        <w:rPr>
          <w:rFonts w:hint="eastAsia" w:ascii="仿宋" w:hAnsi="仿宋" w:eastAsia="仿宋" w:cs="仿宋"/>
          <w:b/>
          <w:color w:val="auto"/>
          <w:sz w:val="24"/>
          <w:szCs w:val="24"/>
          <w:highlight w:val="none"/>
        </w:rPr>
        <w:t>近三年（自202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月1日至今）同类项目业绩表</w:t>
      </w:r>
    </w:p>
    <w:p w14:paraId="0EEE14F2">
      <w:pPr>
        <w:jc w:val="center"/>
        <w:rPr>
          <w:rFonts w:hint="eastAsia" w:ascii="仿宋" w:hAnsi="仿宋" w:eastAsia="仿宋" w:cs="仿宋"/>
          <w:b/>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189"/>
        <w:gridCol w:w="1257"/>
        <w:gridCol w:w="1327"/>
        <w:gridCol w:w="1269"/>
        <w:gridCol w:w="1685"/>
        <w:gridCol w:w="1638"/>
        <w:gridCol w:w="800"/>
      </w:tblGrid>
      <w:tr w14:paraId="4EE76B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0"/>
            <w:vAlign w:val="center"/>
          </w:tcPr>
          <w:p w14:paraId="33397043">
            <w:pPr>
              <w:ind w:firstLine="120" w:firstLineChars="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年份</w:t>
            </w:r>
          </w:p>
        </w:tc>
        <w:tc>
          <w:tcPr>
            <w:tcW w:w="1189" w:type="dxa"/>
            <w:noWrap w:val="0"/>
            <w:vAlign w:val="center"/>
          </w:tcPr>
          <w:p w14:paraId="6B5C4DC6">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257" w:type="dxa"/>
            <w:noWrap w:val="0"/>
            <w:vAlign w:val="center"/>
          </w:tcPr>
          <w:p w14:paraId="1B53A19A">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用户名称</w:t>
            </w:r>
          </w:p>
        </w:tc>
        <w:tc>
          <w:tcPr>
            <w:tcW w:w="1327" w:type="dxa"/>
            <w:noWrap w:val="0"/>
            <w:vAlign w:val="center"/>
          </w:tcPr>
          <w:p w14:paraId="2D95046D">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完成时间</w:t>
            </w:r>
          </w:p>
        </w:tc>
        <w:tc>
          <w:tcPr>
            <w:tcW w:w="1269" w:type="dxa"/>
            <w:noWrap w:val="0"/>
            <w:vAlign w:val="center"/>
          </w:tcPr>
          <w:p w14:paraId="0178DB83">
            <w:pPr>
              <w:ind w:firstLine="120" w:firstLineChars="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tc>
        <w:tc>
          <w:tcPr>
            <w:tcW w:w="1685" w:type="dxa"/>
            <w:tcBorders>
              <w:right w:val="single" w:color="auto" w:sz="4" w:space="0"/>
            </w:tcBorders>
            <w:noWrap w:val="0"/>
            <w:vAlign w:val="center"/>
          </w:tcPr>
          <w:p w14:paraId="7EAC1808">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完成项目质量</w:t>
            </w:r>
          </w:p>
        </w:tc>
        <w:tc>
          <w:tcPr>
            <w:tcW w:w="1638" w:type="dxa"/>
            <w:tcBorders>
              <w:left w:val="single" w:color="auto" w:sz="4" w:space="0"/>
            </w:tcBorders>
            <w:noWrap w:val="0"/>
            <w:vAlign w:val="center"/>
          </w:tcPr>
          <w:p w14:paraId="75E3998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用户联系电话</w:t>
            </w:r>
          </w:p>
        </w:tc>
        <w:tc>
          <w:tcPr>
            <w:tcW w:w="800" w:type="dxa"/>
            <w:tcBorders>
              <w:left w:val="single" w:color="auto" w:sz="4" w:space="0"/>
            </w:tcBorders>
            <w:noWrap w:val="0"/>
            <w:vAlign w:val="center"/>
          </w:tcPr>
          <w:p w14:paraId="671EE5BB">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620F2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2EA36BBA">
            <w:pPr>
              <w:jc w:val="center"/>
              <w:rPr>
                <w:rFonts w:hint="eastAsia" w:ascii="仿宋" w:hAnsi="仿宋" w:eastAsia="仿宋" w:cs="仿宋"/>
                <w:color w:val="auto"/>
                <w:sz w:val="24"/>
                <w:szCs w:val="24"/>
                <w:highlight w:val="none"/>
              </w:rPr>
            </w:pPr>
          </w:p>
        </w:tc>
        <w:tc>
          <w:tcPr>
            <w:tcW w:w="1189" w:type="dxa"/>
            <w:noWrap w:val="0"/>
            <w:vAlign w:val="center"/>
          </w:tcPr>
          <w:p w14:paraId="461802E2">
            <w:pPr>
              <w:jc w:val="center"/>
              <w:rPr>
                <w:rFonts w:hint="eastAsia" w:ascii="仿宋" w:hAnsi="仿宋" w:eastAsia="仿宋" w:cs="仿宋"/>
                <w:color w:val="auto"/>
                <w:sz w:val="24"/>
                <w:szCs w:val="24"/>
                <w:highlight w:val="none"/>
              </w:rPr>
            </w:pPr>
          </w:p>
        </w:tc>
        <w:tc>
          <w:tcPr>
            <w:tcW w:w="1257" w:type="dxa"/>
            <w:noWrap w:val="0"/>
            <w:vAlign w:val="center"/>
          </w:tcPr>
          <w:p w14:paraId="338FB365">
            <w:pPr>
              <w:jc w:val="center"/>
              <w:rPr>
                <w:rFonts w:hint="eastAsia" w:ascii="仿宋" w:hAnsi="仿宋" w:eastAsia="仿宋" w:cs="仿宋"/>
                <w:color w:val="auto"/>
                <w:sz w:val="24"/>
                <w:szCs w:val="24"/>
                <w:highlight w:val="none"/>
              </w:rPr>
            </w:pPr>
          </w:p>
        </w:tc>
        <w:tc>
          <w:tcPr>
            <w:tcW w:w="1327" w:type="dxa"/>
            <w:noWrap w:val="0"/>
            <w:vAlign w:val="center"/>
          </w:tcPr>
          <w:p w14:paraId="62CCB538">
            <w:pPr>
              <w:jc w:val="center"/>
              <w:rPr>
                <w:rFonts w:hint="eastAsia" w:ascii="仿宋" w:hAnsi="仿宋" w:eastAsia="仿宋" w:cs="仿宋"/>
                <w:color w:val="auto"/>
                <w:sz w:val="24"/>
                <w:szCs w:val="24"/>
                <w:highlight w:val="none"/>
              </w:rPr>
            </w:pPr>
          </w:p>
        </w:tc>
        <w:tc>
          <w:tcPr>
            <w:tcW w:w="1269" w:type="dxa"/>
            <w:noWrap w:val="0"/>
            <w:vAlign w:val="center"/>
          </w:tcPr>
          <w:p w14:paraId="1AA13E07">
            <w:pPr>
              <w:jc w:val="center"/>
              <w:rPr>
                <w:rFonts w:hint="eastAsia" w:ascii="仿宋" w:hAnsi="仿宋" w:eastAsia="仿宋" w:cs="仿宋"/>
                <w:color w:val="auto"/>
                <w:sz w:val="24"/>
                <w:szCs w:val="24"/>
                <w:highlight w:val="none"/>
              </w:rPr>
            </w:pPr>
          </w:p>
        </w:tc>
        <w:tc>
          <w:tcPr>
            <w:tcW w:w="1685" w:type="dxa"/>
            <w:tcBorders>
              <w:right w:val="single" w:color="auto" w:sz="4" w:space="0"/>
            </w:tcBorders>
            <w:noWrap w:val="0"/>
            <w:vAlign w:val="center"/>
          </w:tcPr>
          <w:p w14:paraId="39657242">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0CFC3267">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7FD13E99">
            <w:pPr>
              <w:jc w:val="center"/>
              <w:rPr>
                <w:rFonts w:hint="eastAsia" w:ascii="仿宋" w:hAnsi="仿宋" w:eastAsia="仿宋" w:cs="仿宋"/>
                <w:color w:val="auto"/>
                <w:sz w:val="24"/>
                <w:szCs w:val="24"/>
                <w:highlight w:val="none"/>
              </w:rPr>
            </w:pPr>
          </w:p>
        </w:tc>
      </w:tr>
      <w:tr w14:paraId="509A4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58C8D6ED">
            <w:pPr>
              <w:jc w:val="center"/>
              <w:rPr>
                <w:rFonts w:hint="eastAsia" w:ascii="仿宋" w:hAnsi="仿宋" w:eastAsia="仿宋" w:cs="仿宋"/>
                <w:color w:val="auto"/>
                <w:sz w:val="24"/>
                <w:szCs w:val="24"/>
                <w:highlight w:val="none"/>
              </w:rPr>
            </w:pPr>
          </w:p>
        </w:tc>
        <w:tc>
          <w:tcPr>
            <w:tcW w:w="1189" w:type="dxa"/>
            <w:noWrap w:val="0"/>
            <w:vAlign w:val="center"/>
          </w:tcPr>
          <w:p w14:paraId="0DA4DB5E">
            <w:pPr>
              <w:jc w:val="center"/>
              <w:rPr>
                <w:rFonts w:hint="eastAsia" w:ascii="仿宋" w:hAnsi="仿宋" w:eastAsia="仿宋" w:cs="仿宋"/>
                <w:color w:val="auto"/>
                <w:sz w:val="24"/>
                <w:szCs w:val="24"/>
                <w:highlight w:val="none"/>
              </w:rPr>
            </w:pPr>
          </w:p>
        </w:tc>
        <w:tc>
          <w:tcPr>
            <w:tcW w:w="1257" w:type="dxa"/>
            <w:noWrap w:val="0"/>
            <w:vAlign w:val="center"/>
          </w:tcPr>
          <w:p w14:paraId="431A88D2">
            <w:pPr>
              <w:jc w:val="center"/>
              <w:rPr>
                <w:rFonts w:hint="eastAsia" w:ascii="仿宋" w:hAnsi="仿宋" w:eastAsia="仿宋" w:cs="仿宋"/>
                <w:color w:val="auto"/>
                <w:sz w:val="24"/>
                <w:szCs w:val="24"/>
                <w:highlight w:val="none"/>
              </w:rPr>
            </w:pPr>
          </w:p>
        </w:tc>
        <w:tc>
          <w:tcPr>
            <w:tcW w:w="1327" w:type="dxa"/>
            <w:noWrap w:val="0"/>
            <w:vAlign w:val="center"/>
          </w:tcPr>
          <w:p w14:paraId="109BBDC4">
            <w:pPr>
              <w:jc w:val="center"/>
              <w:rPr>
                <w:rFonts w:hint="eastAsia" w:ascii="仿宋" w:hAnsi="仿宋" w:eastAsia="仿宋" w:cs="仿宋"/>
                <w:color w:val="auto"/>
                <w:sz w:val="24"/>
                <w:szCs w:val="24"/>
                <w:highlight w:val="none"/>
              </w:rPr>
            </w:pPr>
          </w:p>
        </w:tc>
        <w:tc>
          <w:tcPr>
            <w:tcW w:w="1269" w:type="dxa"/>
            <w:noWrap w:val="0"/>
            <w:vAlign w:val="center"/>
          </w:tcPr>
          <w:p w14:paraId="2ADCFE46">
            <w:pPr>
              <w:jc w:val="center"/>
              <w:rPr>
                <w:rFonts w:hint="eastAsia" w:ascii="仿宋" w:hAnsi="仿宋" w:eastAsia="仿宋" w:cs="仿宋"/>
                <w:color w:val="auto"/>
                <w:sz w:val="24"/>
                <w:szCs w:val="24"/>
                <w:highlight w:val="none"/>
              </w:rPr>
            </w:pPr>
          </w:p>
        </w:tc>
        <w:tc>
          <w:tcPr>
            <w:tcW w:w="1685" w:type="dxa"/>
            <w:tcBorders>
              <w:right w:val="single" w:color="auto" w:sz="4" w:space="0"/>
            </w:tcBorders>
            <w:noWrap w:val="0"/>
            <w:vAlign w:val="center"/>
          </w:tcPr>
          <w:p w14:paraId="74949608">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03561FD8">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127784F4">
            <w:pPr>
              <w:jc w:val="center"/>
              <w:rPr>
                <w:rFonts w:hint="eastAsia" w:ascii="仿宋" w:hAnsi="仿宋" w:eastAsia="仿宋" w:cs="仿宋"/>
                <w:color w:val="auto"/>
                <w:sz w:val="24"/>
                <w:szCs w:val="24"/>
                <w:highlight w:val="none"/>
              </w:rPr>
            </w:pPr>
          </w:p>
        </w:tc>
      </w:tr>
      <w:tr w14:paraId="27E9D3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139B2BCD">
            <w:pPr>
              <w:jc w:val="center"/>
              <w:rPr>
                <w:rFonts w:hint="eastAsia" w:ascii="仿宋" w:hAnsi="仿宋" w:eastAsia="仿宋" w:cs="仿宋"/>
                <w:color w:val="auto"/>
                <w:sz w:val="24"/>
                <w:szCs w:val="24"/>
                <w:highlight w:val="none"/>
              </w:rPr>
            </w:pPr>
          </w:p>
        </w:tc>
        <w:tc>
          <w:tcPr>
            <w:tcW w:w="1189" w:type="dxa"/>
            <w:noWrap w:val="0"/>
            <w:vAlign w:val="center"/>
          </w:tcPr>
          <w:p w14:paraId="47DE29D2">
            <w:pPr>
              <w:jc w:val="center"/>
              <w:rPr>
                <w:rFonts w:hint="eastAsia" w:ascii="仿宋" w:hAnsi="仿宋" w:eastAsia="仿宋" w:cs="仿宋"/>
                <w:color w:val="auto"/>
                <w:sz w:val="24"/>
                <w:szCs w:val="24"/>
                <w:highlight w:val="none"/>
              </w:rPr>
            </w:pPr>
          </w:p>
        </w:tc>
        <w:tc>
          <w:tcPr>
            <w:tcW w:w="1257" w:type="dxa"/>
            <w:noWrap w:val="0"/>
            <w:vAlign w:val="center"/>
          </w:tcPr>
          <w:p w14:paraId="465DB42B">
            <w:pPr>
              <w:jc w:val="center"/>
              <w:rPr>
                <w:rFonts w:hint="eastAsia" w:ascii="仿宋" w:hAnsi="仿宋" w:eastAsia="仿宋" w:cs="仿宋"/>
                <w:color w:val="auto"/>
                <w:sz w:val="24"/>
                <w:szCs w:val="24"/>
                <w:highlight w:val="none"/>
              </w:rPr>
            </w:pPr>
          </w:p>
        </w:tc>
        <w:tc>
          <w:tcPr>
            <w:tcW w:w="1327" w:type="dxa"/>
            <w:noWrap w:val="0"/>
            <w:vAlign w:val="center"/>
          </w:tcPr>
          <w:p w14:paraId="44C6303E">
            <w:pPr>
              <w:jc w:val="center"/>
              <w:rPr>
                <w:rFonts w:hint="eastAsia" w:ascii="仿宋" w:hAnsi="仿宋" w:eastAsia="仿宋" w:cs="仿宋"/>
                <w:color w:val="auto"/>
                <w:sz w:val="24"/>
                <w:szCs w:val="24"/>
                <w:highlight w:val="none"/>
              </w:rPr>
            </w:pPr>
          </w:p>
        </w:tc>
        <w:tc>
          <w:tcPr>
            <w:tcW w:w="1269" w:type="dxa"/>
            <w:noWrap w:val="0"/>
            <w:vAlign w:val="center"/>
          </w:tcPr>
          <w:p w14:paraId="320AE3D3">
            <w:pPr>
              <w:jc w:val="center"/>
              <w:rPr>
                <w:rFonts w:hint="eastAsia" w:ascii="仿宋" w:hAnsi="仿宋" w:eastAsia="仿宋" w:cs="仿宋"/>
                <w:color w:val="auto"/>
                <w:sz w:val="24"/>
                <w:szCs w:val="24"/>
                <w:highlight w:val="none"/>
              </w:rPr>
            </w:pPr>
          </w:p>
        </w:tc>
        <w:tc>
          <w:tcPr>
            <w:tcW w:w="1685" w:type="dxa"/>
            <w:tcBorders>
              <w:right w:val="single" w:color="auto" w:sz="4" w:space="0"/>
            </w:tcBorders>
            <w:noWrap w:val="0"/>
            <w:vAlign w:val="center"/>
          </w:tcPr>
          <w:p w14:paraId="4C627210">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2D133E68">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46CA0313">
            <w:pPr>
              <w:jc w:val="center"/>
              <w:rPr>
                <w:rFonts w:hint="eastAsia" w:ascii="仿宋" w:hAnsi="仿宋" w:eastAsia="仿宋" w:cs="仿宋"/>
                <w:color w:val="auto"/>
                <w:sz w:val="24"/>
                <w:szCs w:val="24"/>
                <w:highlight w:val="none"/>
              </w:rPr>
            </w:pPr>
          </w:p>
        </w:tc>
      </w:tr>
      <w:tr w14:paraId="7B812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3A8F35B8">
            <w:pPr>
              <w:jc w:val="center"/>
              <w:rPr>
                <w:rFonts w:hint="eastAsia" w:ascii="仿宋" w:hAnsi="仿宋" w:eastAsia="仿宋" w:cs="仿宋"/>
                <w:color w:val="auto"/>
                <w:sz w:val="24"/>
                <w:szCs w:val="24"/>
                <w:highlight w:val="none"/>
              </w:rPr>
            </w:pPr>
          </w:p>
        </w:tc>
        <w:tc>
          <w:tcPr>
            <w:tcW w:w="1189" w:type="dxa"/>
            <w:tcBorders>
              <w:right w:val="single" w:color="auto" w:sz="4" w:space="0"/>
            </w:tcBorders>
            <w:noWrap w:val="0"/>
            <w:vAlign w:val="center"/>
          </w:tcPr>
          <w:p w14:paraId="37ACCD8D">
            <w:pPr>
              <w:jc w:val="center"/>
              <w:rPr>
                <w:rFonts w:hint="eastAsia" w:ascii="仿宋" w:hAnsi="仿宋" w:eastAsia="仿宋" w:cs="仿宋"/>
                <w:color w:val="auto"/>
                <w:sz w:val="24"/>
                <w:szCs w:val="24"/>
                <w:highlight w:val="none"/>
              </w:rPr>
            </w:pPr>
          </w:p>
        </w:tc>
        <w:tc>
          <w:tcPr>
            <w:tcW w:w="1257" w:type="dxa"/>
            <w:tcBorders>
              <w:left w:val="single" w:color="auto" w:sz="4" w:space="0"/>
            </w:tcBorders>
            <w:noWrap w:val="0"/>
            <w:vAlign w:val="center"/>
          </w:tcPr>
          <w:p w14:paraId="4FFA428B">
            <w:pPr>
              <w:jc w:val="center"/>
              <w:rPr>
                <w:rFonts w:hint="eastAsia" w:ascii="仿宋" w:hAnsi="仿宋" w:eastAsia="仿宋" w:cs="仿宋"/>
                <w:color w:val="auto"/>
                <w:sz w:val="24"/>
                <w:szCs w:val="24"/>
                <w:highlight w:val="none"/>
              </w:rPr>
            </w:pPr>
          </w:p>
        </w:tc>
        <w:tc>
          <w:tcPr>
            <w:tcW w:w="1327" w:type="dxa"/>
            <w:noWrap w:val="0"/>
            <w:vAlign w:val="center"/>
          </w:tcPr>
          <w:p w14:paraId="0EF8EAB4">
            <w:pPr>
              <w:jc w:val="center"/>
              <w:rPr>
                <w:rFonts w:hint="eastAsia" w:ascii="仿宋" w:hAnsi="仿宋" w:eastAsia="仿宋" w:cs="仿宋"/>
                <w:color w:val="auto"/>
                <w:sz w:val="24"/>
                <w:szCs w:val="24"/>
                <w:highlight w:val="none"/>
              </w:rPr>
            </w:pPr>
          </w:p>
        </w:tc>
        <w:tc>
          <w:tcPr>
            <w:tcW w:w="1269" w:type="dxa"/>
            <w:noWrap w:val="0"/>
            <w:vAlign w:val="center"/>
          </w:tcPr>
          <w:p w14:paraId="2B86B531">
            <w:pPr>
              <w:jc w:val="center"/>
              <w:rPr>
                <w:rFonts w:hint="eastAsia" w:ascii="仿宋" w:hAnsi="仿宋" w:eastAsia="仿宋" w:cs="仿宋"/>
                <w:color w:val="auto"/>
                <w:sz w:val="24"/>
                <w:szCs w:val="24"/>
                <w:highlight w:val="none"/>
              </w:rPr>
            </w:pPr>
          </w:p>
        </w:tc>
        <w:tc>
          <w:tcPr>
            <w:tcW w:w="1685" w:type="dxa"/>
            <w:tcBorders>
              <w:right w:val="single" w:color="auto" w:sz="4" w:space="0"/>
            </w:tcBorders>
            <w:noWrap w:val="0"/>
            <w:vAlign w:val="center"/>
          </w:tcPr>
          <w:p w14:paraId="6226D22C">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08912543">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47EEB7DE">
            <w:pPr>
              <w:jc w:val="center"/>
              <w:rPr>
                <w:rFonts w:hint="eastAsia" w:ascii="仿宋" w:hAnsi="仿宋" w:eastAsia="仿宋" w:cs="仿宋"/>
                <w:color w:val="auto"/>
                <w:sz w:val="24"/>
                <w:szCs w:val="24"/>
                <w:highlight w:val="none"/>
              </w:rPr>
            </w:pPr>
          </w:p>
        </w:tc>
      </w:tr>
      <w:tr w14:paraId="6F150F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noWrap w:val="0"/>
            <w:vAlign w:val="center"/>
          </w:tcPr>
          <w:p w14:paraId="7DB56C3A">
            <w:pPr>
              <w:rPr>
                <w:rFonts w:hint="eastAsia" w:ascii="仿宋" w:hAnsi="仿宋" w:eastAsia="仿宋" w:cs="仿宋"/>
                <w:color w:val="auto"/>
                <w:sz w:val="24"/>
                <w:szCs w:val="24"/>
                <w:highlight w:val="none"/>
              </w:rPr>
            </w:pPr>
          </w:p>
        </w:tc>
        <w:tc>
          <w:tcPr>
            <w:tcW w:w="1189" w:type="dxa"/>
            <w:tcBorders>
              <w:left w:val="single" w:color="auto" w:sz="4" w:space="0"/>
              <w:right w:val="single" w:color="auto" w:sz="4" w:space="0"/>
            </w:tcBorders>
            <w:noWrap w:val="0"/>
            <w:vAlign w:val="center"/>
          </w:tcPr>
          <w:p w14:paraId="5DE860D5">
            <w:pPr>
              <w:rPr>
                <w:rFonts w:hint="eastAsia" w:ascii="仿宋" w:hAnsi="仿宋" w:eastAsia="仿宋" w:cs="仿宋"/>
                <w:color w:val="auto"/>
                <w:sz w:val="24"/>
                <w:szCs w:val="24"/>
                <w:highlight w:val="none"/>
              </w:rPr>
            </w:pPr>
          </w:p>
        </w:tc>
        <w:tc>
          <w:tcPr>
            <w:tcW w:w="1257" w:type="dxa"/>
            <w:tcBorders>
              <w:left w:val="single" w:color="auto" w:sz="4" w:space="0"/>
              <w:right w:val="single" w:color="auto" w:sz="4" w:space="0"/>
            </w:tcBorders>
            <w:noWrap w:val="0"/>
            <w:vAlign w:val="center"/>
          </w:tcPr>
          <w:p w14:paraId="083D672B">
            <w:pPr>
              <w:rPr>
                <w:rFonts w:hint="eastAsia" w:ascii="仿宋" w:hAnsi="仿宋" w:eastAsia="仿宋" w:cs="仿宋"/>
                <w:color w:val="auto"/>
                <w:sz w:val="24"/>
                <w:szCs w:val="24"/>
                <w:highlight w:val="none"/>
              </w:rPr>
            </w:pPr>
          </w:p>
        </w:tc>
        <w:tc>
          <w:tcPr>
            <w:tcW w:w="1327" w:type="dxa"/>
            <w:tcBorders>
              <w:left w:val="single" w:color="auto" w:sz="4" w:space="0"/>
              <w:right w:val="single" w:color="auto" w:sz="4" w:space="0"/>
            </w:tcBorders>
            <w:noWrap w:val="0"/>
            <w:vAlign w:val="center"/>
          </w:tcPr>
          <w:p w14:paraId="7C4A9D8E">
            <w:pPr>
              <w:rPr>
                <w:rFonts w:hint="eastAsia" w:ascii="仿宋" w:hAnsi="仿宋" w:eastAsia="仿宋" w:cs="仿宋"/>
                <w:color w:val="auto"/>
                <w:sz w:val="24"/>
                <w:szCs w:val="24"/>
                <w:highlight w:val="none"/>
              </w:rPr>
            </w:pPr>
          </w:p>
        </w:tc>
        <w:tc>
          <w:tcPr>
            <w:tcW w:w="1269" w:type="dxa"/>
            <w:tcBorders>
              <w:left w:val="single" w:color="auto" w:sz="4" w:space="0"/>
              <w:right w:val="single" w:color="auto" w:sz="4" w:space="0"/>
            </w:tcBorders>
            <w:noWrap w:val="0"/>
            <w:vAlign w:val="center"/>
          </w:tcPr>
          <w:p w14:paraId="2E5D5650">
            <w:pPr>
              <w:rPr>
                <w:rFonts w:hint="eastAsia" w:ascii="仿宋" w:hAnsi="仿宋" w:eastAsia="仿宋" w:cs="仿宋"/>
                <w:color w:val="auto"/>
                <w:sz w:val="24"/>
                <w:szCs w:val="24"/>
                <w:highlight w:val="none"/>
              </w:rPr>
            </w:pPr>
          </w:p>
        </w:tc>
        <w:tc>
          <w:tcPr>
            <w:tcW w:w="1685" w:type="dxa"/>
            <w:tcBorders>
              <w:left w:val="single" w:color="auto" w:sz="4" w:space="0"/>
              <w:right w:val="single" w:color="auto" w:sz="4" w:space="0"/>
            </w:tcBorders>
            <w:noWrap w:val="0"/>
            <w:vAlign w:val="center"/>
          </w:tcPr>
          <w:p w14:paraId="3B61C48D">
            <w:pP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25497347">
            <w:pP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486F3531">
            <w:pPr>
              <w:rPr>
                <w:rFonts w:hint="eastAsia" w:ascii="仿宋" w:hAnsi="仿宋" w:eastAsia="仿宋" w:cs="仿宋"/>
                <w:color w:val="auto"/>
                <w:sz w:val="24"/>
                <w:szCs w:val="24"/>
                <w:highlight w:val="none"/>
              </w:rPr>
            </w:pPr>
          </w:p>
        </w:tc>
      </w:tr>
      <w:tr w14:paraId="628AC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1F8C4031">
            <w:pPr>
              <w:rPr>
                <w:rFonts w:hint="eastAsia" w:ascii="仿宋" w:hAnsi="仿宋" w:eastAsia="仿宋" w:cs="仿宋"/>
                <w:color w:val="auto"/>
                <w:sz w:val="24"/>
                <w:szCs w:val="24"/>
                <w:highlight w:val="none"/>
              </w:rPr>
            </w:pPr>
          </w:p>
        </w:tc>
        <w:tc>
          <w:tcPr>
            <w:tcW w:w="1189" w:type="dxa"/>
            <w:noWrap w:val="0"/>
            <w:vAlign w:val="center"/>
          </w:tcPr>
          <w:p w14:paraId="3C0BB93E">
            <w:pPr>
              <w:rPr>
                <w:rFonts w:hint="eastAsia" w:ascii="仿宋" w:hAnsi="仿宋" w:eastAsia="仿宋" w:cs="仿宋"/>
                <w:color w:val="auto"/>
                <w:sz w:val="24"/>
                <w:szCs w:val="24"/>
                <w:highlight w:val="none"/>
              </w:rPr>
            </w:pPr>
          </w:p>
        </w:tc>
        <w:tc>
          <w:tcPr>
            <w:tcW w:w="1257" w:type="dxa"/>
            <w:noWrap w:val="0"/>
            <w:vAlign w:val="center"/>
          </w:tcPr>
          <w:p w14:paraId="5B129921">
            <w:pPr>
              <w:rPr>
                <w:rFonts w:hint="eastAsia" w:ascii="仿宋" w:hAnsi="仿宋" w:eastAsia="仿宋" w:cs="仿宋"/>
                <w:color w:val="auto"/>
                <w:sz w:val="24"/>
                <w:szCs w:val="24"/>
                <w:highlight w:val="none"/>
              </w:rPr>
            </w:pPr>
          </w:p>
        </w:tc>
        <w:tc>
          <w:tcPr>
            <w:tcW w:w="1327" w:type="dxa"/>
            <w:noWrap w:val="0"/>
            <w:vAlign w:val="center"/>
          </w:tcPr>
          <w:p w14:paraId="2D4D9DCC">
            <w:pPr>
              <w:rPr>
                <w:rFonts w:hint="eastAsia" w:ascii="仿宋" w:hAnsi="仿宋" w:eastAsia="仿宋" w:cs="仿宋"/>
                <w:color w:val="auto"/>
                <w:sz w:val="24"/>
                <w:szCs w:val="24"/>
                <w:highlight w:val="none"/>
              </w:rPr>
            </w:pPr>
          </w:p>
        </w:tc>
        <w:tc>
          <w:tcPr>
            <w:tcW w:w="1269" w:type="dxa"/>
            <w:tcBorders>
              <w:right w:val="single" w:color="auto" w:sz="4" w:space="0"/>
            </w:tcBorders>
            <w:noWrap w:val="0"/>
            <w:vAlign w:val="center"/>
          </w:tcPr>
          <w:p w14:paraId="497790C1">
            <w:pPr>
              <w:rPr>
                <w:rFonts w:hint="eastAsia" w:ascii="仿宋" w:hAnsi="仿宋" w:eastAsia="仿宋" w:cs="仿宋"/>
                <w:color w:val="auto"/>
                <w:sz w:val="24"/>
                <w:szCs w:val="24"/>
                <w:highlight w:val="none"/>
              </w:rPr>
            </w:pPr>
          </w:p>
        </w:tc>
        <w:tc>
          <w:tcPr>
            <w:tcW w:w="1685" w:type="dxa"/>
            <w:tcBorders>
              <w:left w:val="single" w:color="auto" w:sz="4" w:space="0"/>
              <w:right w:val="single" w:color="auto" w:sz="4" w:space="0"/>
            </w:tcBorders>
            <w:noWrap w:val="0"/>
            <w:vAlign w:val="center"/>
          </w:tcPr>
          <w:p w14:paraId="16854400">
            <w:pP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5E19536A">
            <w:pP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3F1B4826">
            <w:pPr>
              <w:rPr>
                <w:rFonts w:hint="eastAsia" w:ascii="仿宋" w:hAnsi="仿宋" w:eastAsia="仿宋" w:cs="仿宋"/>
                <w:color w:val="auto"/>
                <w:sz w:val="24"/>
                <w:szCs w:val="24"/>
                <w:highlight w:val="none"/>
              </w:rPr>
            </w:pPr>
          </w:p>
        </w:tc>
      </w:tr>
      <w:tr w14:paraId="3614B4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673DC478">
            <w:pPr>
              <w:jc w:val="center"/>
              <w:rPr>
                <w:rFonts w:hint="eastAsia" w:ascii="仿宋" w:hAnsi="仿宋" w:eastAsia="仿宋" w:cs="仿宋"/>
                <w:color w:val="auto"/>
                <w:sz w:val="24"/>
                <w:szCs w:val="24"/>
                <w:highlight w:val="none"/>
              </w:rPr>
            </w:pPr>
          </w:p>
        </w:tc>
        <w:tc>
          <w:tcPr>
            <w:tcW w:w="1189" w:type="dxa"/>
            <w:noWrap w:val="0"/>
            <w:vAlign w:val="center"/>
          </w:tcPr>
          <w:p w14:paraId="6B44F376">
            <w:pPr>
              <w:jc w:val="center"/>
              <w:rPr>
                <w:rFonts w:hint="eastAsia" w:ascii="仿宋" w:hAnsi="仿宋" w:eastAsia="仿宋" w:cs="仿宋"/>
                <w:color w:val="auto"/>
                <w:sz w:val="24"/>
                <w:szCs w:val="24"/>
                <w:highlight w:val="none"/>
              </w:rPr>
            </w:pPr>
          </w:p>
        </w:tc>
        <w:tc>
          <w:tcPr>
            <w:tcW w:w="1257" w:type="dxa"/>
            <w:noWrap w:val="0"/>
            <w:vAlign w:val="center"/>
          </w:tcPr>
          <w:p w14:paraId="5DEE66AF">
            <w:pPr>
              <w:jc w:val="center"/>
              <w:rPr>
                <w:rFonts w:hint="eastAsia" w:ascii="仿宋" w:hAnsi="仿宋" w:eastAsia="仿宋" w:cs="仿宋"/>
                <w:color w:val="auto"/>
                <w:sz w:val="24"/>
                <w:szCs w:val="24"/>
                <w:highlight w:val="none"/>
              </w:rPr>
            </w:pPr>
          </w:p>
        </w:tc>
        <w:tc>
          <w:tcPr>
            <w:tcW w:w="1327" w:type="dxa"/>
            <w:noWrap w:val="0"/>
            <w:vAlign w:val="center"/>
          </w:tcPr>
          <w:p w14:paraId="05FF4D61">
            <w:pPr>
              <w:jc w:val="center"/>
              <w:rPr>
                <w:rFonts w:hint="eastAsia" w:ascii="仿宋" w:hAnsi="仿宋" w:eastAsia="仿宋" w:cs="仿宋"/>
                <w:color w:val="auto"/>
                <w:sz w:val="24"/>
                <w:szCs w:val="24"/>
                <w:highlight w:val="none"/>
              </w:rPr>
            </w:pPr>
          </w:p>
        </w:tc>
        <w:tc>
          <w:tcPr>
            <w:tcW w:w="1269" w:type="dxa"/>
            <w:tcBorders>
              <w:right w:val="single" w:color="auto" w:sz="4" w:space="0"/>
            </w:tcBorders>
            <w:noWrap w:val="0"/>
            <w:vAlign w:val="center"/>
          </w:tcPr>
          <w:p w14:paraId="7B00E6E6">
            <w:pPr>
              <w:jc w:val="center"/>
              <w:rPr>
                <w:rFonts w:hint="eastAsia" w:ascii="仿宋" w:hAnsi="仿宋" w:eastAsia="仿宋" w:cs="仿宋"/>
                <w:color w:val="auto"/>
                <w:sz w:val="24"/>
                <w:szCs w:val="24"/>
                <w:highlight w:val="none"/>
              </w:rPr>
            </w:pPr>
          </w:p>
        </w:tc>
        <w:tc>
          <w:tcPr>
            <w:tcW w:w="1685" w:type="dxa"/>
            <w:tcBorders>
              <w:left w:val="single" w:color="auto" w:sz="4" w:space="0"/>
              <w:right w:val="single" w:color="auto" w:sz="4" w:space="0"/>
            </w:tcBorders>
            <w:noWrap w:val="0"/>
            <w:vAlign w:val="center"/>
          </w:tcPr>
          <w:p w14:paraId="367D15D4">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14630C5E">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20BEE4C6">
            <w:pPr>
              <w:jc w:val="center"/>
              <w:rPr>
                <w:rFonts w:hint="eastAsia" w:ascii="仿宋" w:hAnsi="仿宋" w:eastAsia="仿宋" w:cs="仿宋"/>
                <w:color w:val="auto"/>
                <w:sz w:val="24"/>
                <w:szCs w:val="24"/>
                <w:highlight w:val="none"/>
              </w:rPr>
            </w:pPr>
          </w:p>
        </w:tc>
      </w:tr>
      <w:tr w14:paraId="425B4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14:paraId="14064C14">
            <w:pPr>
              <w:jc w:val="center"/>
              <w:rPr>
                <w:rFonts w:hint="eastAsia" w:ascii="仿宋" w:hAnsi="仿宋" w:eastAsia="仿宋" w:cs="仿宋"/>
                <w:color w:val="auto"/>
                <w:sz w:val="24"/>
                <w:szCs w:val="24"/>
                <w:highlight w:val="none"/>
              </w:rPr>
            </w:pPr>
          </w:p>
        </w:tc>
        <w:tc>
          <w:tcPr>
            <w:tcW w:w="1189" w:type="dxa"/>
            <w:noWrap w:val="0"/>
            <w:vAlign w:val="center"/>
          </w:tcPr>
          <w:p w14:paraId="054B2A03">
            <w:pPr>
              <w:jc w:val="center"/>
              <w:rPr>
                <w:rFonts w:hint="eastAsia" w:ascii="仿宋" w:hAnsi="仿宋" w:eastAsia="仿宋" w:cs="仿宋"/>
                <w:color w:val="auto"/>
                <w:sz w:val="24"/>
                <w:szCs w:val="24"/>
                <w:highlight w:val="none"/>
              </w:rPr>
            </w:pPr>
          </w:p>
        </w:tc>
        <w:tc>
          <w:tcPr>
            <w:tcW w:w="1257" w:type="dxa"/>
            <w:noWrap w:val="0"/>
            <w:vAlign w:val="center"/>
          </w:tcPr>
          <w:p w14:paraId="3B814FD4">
            <w:pPr>
              <w:jc w:val="center"/>
              <w:rPr>
                <w:rFonts w:hint="eastAsia" w:ascii="仿宋" w:hAnsi="仿宋" w:eastAsia="仿宋" w:cs="仿宋"/>
                <w:color w:val="auto"/>
                <w:sz w:val="24"/>
                <w:szCs w:val="24"/>
                <w:highlight w:val="none"/>
              </w:rPr>
            </w:pPr>
          </w:p>
        </w:tc>
        <w:tc>
          <w:tcPr>
            <w:tcW w:w="1327" w:type="dxa"/>
            <w:noWrap w:val="0"/>
            <w:vAlign w:val="center"/>
          </w:tcPr>
          <w:p w14:paraId="2EF25878">
            <w:pPr>
              <w:jc w:val="center"/>
              <w:rPr>
                <w:rFonts w:hint="eastAsia" w:ascii="仿宋" w:hAnsi="仿宋" w:eastAsia="仿宋" w:cs="仿宋"/>
                <w:color w:val="auto"/>
                <w:sz w:val="24"/>
                <w:szCs w:val="24"/>
                <w:highlight w:val="none"/>
              </w:rPr>
            </w:pPr>
          </w:p>
        </w:tc>
        <w:tc>
          <w:tcPr>
            <w:tcW w:w="1269" w:type="dxa"/>
            <w:tcBorders>
              <w:right w:val="single" w:color="auto" w:sz="4" w:space="0"/>
            </w:tcBorders>
            <w:noWrap w:val="0"/>
            <w:vAlign w:val="center"/>
          </w:tcPr>
          <w:p w14:paraId="1AE79BF3">
            <w:pPr>
              <w:jc w:val="center"/>
              <w:rPr>
                <w:rFonts w:hint="eastAsia" w:ascii="仿宋" w:hAnsi="仿宋" w:eastAsia="仿宋" w:cs="仿宋"/>
                <w:color w:val="auto"/>
                <w:sz w:val="24"/>
                <w:szCs w:val="24"/>
                <w:highlight w:val="none"/>
              </w:rPr>
            </w:pPr>
          </w:p>
        </w:tc>
        <w:tc>
          <w:tcPr>
            <w:tcW w:w="1685" w:type="dxa"/>
            <w:tcBorders>
              <w:left w:val="single" w:color="auto" w:sz="4" w:space="0"/>
              <w:right w:val="single" w:color="auto" w:sz="4" w:space="0"/>
            </w:tcBorders>
            <w:noWrap w:val="0"/>
            <w:vAlign w:val="center"/>
          </w:tcPr>
          <w:p w14:paraId="0E871E50">
            <w:pPr>
              <w:jc w:val="center"/>
              <w:rPr>
                <w:rFonts w:hint="eastAsia" w:ascii="仿宋" w:hAnsi="仿宋" w:eastAsia="仿宋" w:cs="仿宋"/>
                <w:color w:val="auto"/>
                <w:sz w:val="24"/>
                <w:szCs w:val="24"/>
                <w:highlight w:val="none"/>
              </w:rPr>
            </w:pPr>
          </w:p>
        </w:tc>
        <w:tc>
          <w:tcPr>
            <w:tcW w:w="1638" w:type="dxa"/>
            <w:tcBorders>
              <w:left w:val="single" w:color="auto" w:sz="4" w:space="0"/>
            </w:tcBorders>
            <w:noWrap w:val="0"/>
            <w:vAlign w:val="center"/>
          </w:tcPr>
          <w:p w14:paraId="4F773E8C">
            <w:pPr>
              <w:jc w:val="center"/>
              <w:rPr>
                <w:rFonts w:hint="eastAsia" w:ascii="仿宋" w:hAnsi="仿宋" w:eastAsia="仿宋" w:cs="仿宋"/>
                <w:color w:val="auto"/>
                <w:sz w:val="24"/>
                <w:szCs w:val="24"/>
                <w:highlight w:val="none"/>
              </w:rPr>
            </w:pPr>
          </w:p>
        </w:tc>
        <w:tc>
          <w:tcPr>
            <w:tcW w:w="800" w:type="dxa"/>
            <w:tcBorders>
              <w:left w:val="single" w:color="auto" w:sz="4" w:space="0"/>
            </w:tcBorders>
            <w:noWrap w:val="0"/>
            <w:vAlign w:val="top"/>
          </w:tcPr>
          <w:p w14:paraId="05989B30">
            <w:pPr>
              <w:jc w:val="center"/>
              <w:rPr>
                <w:rFonts w:hint="eastAsia" w:ascii="仿宋" w:hAnsi="仿宋" w:eastAsia="仿宋" w:cs="仿宋"/>
                <w:color w:val="auto"/>
                <w:sz w:val="24"/>
                <w:szCs w:val="24"/>
                <w:highlight w:val="none"/>
              </w:rPr>
            </w:pPr>
          </w:p>
        </w:tc>
      </w:tr>
      <w:tr w14:paraId="32B764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noWrap w:val="0"/>
            <w:vAlign w:val="center"/>
          </w:tcPr>
          <w:p w14:paraId="46A3A7BB">
            <w:pPr>
              <w:jc w:val="center"/>
              <w:rPr>
                <w:rFonts w:hint="eastAsia" w:ascii="仿宋" w:hAnsi="仿宋" w:eastAsia="仿宋" w:cs="仿宋"/>
                <w:color w:val="auto"/>
                <w:sz w:val="24"/>
                <w:szCs w:val="24"/>
                <w:highlight w:val="none"/>
              </w:rPr>
            </w:pPr>
          </w:p>
        </w:tc>
        <w:tc>
          <w:tcPr>
            <w:tcW w:w="1189" w:type="dxa"/>
            <w:tcBorders>
              <w:bottom w:val="single" w:color="auto" w:sz="4" w:space="0"/>
            </w:tcBorders>
            <w:noWrap w:val="0"/>
            <w:vAlign w:val="center"/>
          </w:tcPr>
          <w:p w14:paraId="24FC5AC3">
            <w:pPr>
              <w:jc w:val="center"/>
              <w:rPr>
                <w:rFonts w:hint="eastAsia" w:ascii="仿宋" w:hAnsi="仿宋" w:eastAsia="仿宋" w:cs="仿宋"/>
                <w:color w:val="auto"/>
                <w:sz w:val="24"/>
                <w:szCs w:val="24"/>
                <w:highlight w:val="none"/>
              </w:rPr>
            </w:pPr>
          </w:p>
        </w:tc>
        <w:tc>
          <w:tcPr>
            <w:tcW w:w="1257" w:type="dxa"/>
            <w:tcBorders>
              <w:bottom w:val="single" w:color="auto" w:sz="4" w:space="0"/>
            </w:tcBorders>
            <w:noWrap w:val="0"/>
            <w:vAlign w:val="center"/>
          </w:tcPr>
          <w:p w14:paraId="2EDB3127">
            <w:pPr>
              <w:jc w:val="center"/>
              <w:rPr>
                <w:rFonts w:hint="eastAsia" w:ascii="仿宋" w:hAnsi="仿宋" w:eastAsia="仿宋" w:cs="仿宋"/>
                <w:color w:val="auto"/>
                <w:sz w:val="24"/>
                <w:szCs w:val="24"/>
                <w:highlight w:val="none"/>
              </w:rPr>
            </w:pPr>
          </w:p>
        </w:tc>
        <w:tc>
          <w:tcPr>
            <w:tcW w:w="1327" w:type="dxa"/>
            <w:tcBorders>
              <w:bottom w:val="single" w:color="auto" w:sz="4" w:space="0"/>
            </w:tcBorders>
            <w:noWrap w:val="0"/>
            <w:vAlign w:val="center"/>
          </w:tcPr>
          <w:p w14:paraId="3FED64E6">
            <w:pPr>
              <w:jc w:val="center"/>
              <w:rPr>
                <w:rFonts w:hint="eastAsia" w:ascii="仿宋" w:hAnsi="仿宋" w:eastAsia="仿宋" w:cs="仿宋"/>
                <w:color w:val="auto"/>
                <w:sz w:val="24"/>
                <w:szCs w:val="24"/>
                <w:highlight w:val="none"/>
              </w:rPr>
            </w:pPr>
          </w:p>
        </w:tc>
        <w:tc>
          <w:tcPr>
            <w:tcW w:w="1269" w:type="dxa"/>
            <w:tcBorders>
              <w:bottom w:val="single" w:color="auto" w:sz="4" w:space="0"/>
              <w:right w:val="single" w:color="auto" w:sz="4" w:space="0"/>
            </w:tcBorders>
            <w:noWrap w:val="0"/>
            <w:vAlign w:val="center"/>
          </w:tcPr>
          <w:p w14:paraId="2DF3CD94">
            <w:pPr>
              <w:jc w:val="center"/>
              <w:rPr>
                <w:rFonts w:hint="eastAsia" w:ascii="仿宋" w:hAnsi="仿宋" w:eastAsia="仿宋" w:cs="仿宋"/>
                <w:color w:val="auto"/>
                <w:sz w:val="24"/>
                <w:szCs w:val="24"/>
                <w:highlight w:val="none"/>
              </w:rPr>
            </w:pPr>
          </w:p>
        </w:tc>
        <w:tc>
          <w:tcPr>
            <w:tcW w:w="1685" w:type="dxa"/>
            <w:tcBorders>
              <w:left w:val="single" w:color="auto" w:sz="4" w:space="0"/>
              <w:bottom w:val="single" w:color="auto" w:sz="4" w:space="0"/>
              <w:right w:val="single" w:color="auto" w:sz="4" w:space="0"/>
            </w:tcBorders>
            <w:noWrap w:val="0"/>
            <w:vAlign w:val="center"/>
          </w:tcPr>
          <w:p w14:paraId="5F8ABF6E">
            <w:pPr>
              <w:jc w:val="center"/>
              <w:rPr>
                <w:rFonts w:hint="eastAsia" w:ascii="仿宋" w:hAnsi="仿宋" w:eastAsia="仿宋" w:cs="仿宋"/>
                <w:color w:val="auto"/>
                <w:sz w:val="24"/>
                <w:szCs w:val="24"/>
                <w:highlight w:val="none"/>
              </w:rPr>
            </w:pPr>
          </w:p>
        </w:tc>
        <w:tc>
          <w:tcPr>
            <w:tcW w:w="1638" w:type="dxa"/>
            <w:tcBorders>
              <w:left w:val="single" w:color="auto" w:sz="4" w:space="0"/>
              <w:bottom w:val="single" w:color="auto" w:sz="4" w:space="0"/>
            </w:tcBorders>
            <w:noWrap w:val="0"/>
            <w:vAlign w:val="center"/>
          </w:tcPr>
          <w:p w14:paraId="00DC1042">
            <w:pPr>
              <w:jc w:val="center"/>
              <w:rPr>
                <w:rFonts w:hint="eastAsia" w:ascii="仿宋" w:hAnsi="仿宋" w:eastAsia="仿宋" w:cs="仿宋"/>
                <w:color w:val="auto"/>
                <w:sz w:val="24"/>
                <w:szCs w:val="24"/>
                <w:highlight w:val="none"/>
              </w:rPr>
            </w:pPr>
          </w:p>
        </w:tc>
        <w:tc>
          <w:tcPr>
            <w:tcW w:w="800" w:type="dxa"/>
            <w:tcBorders>
              <w:left w:val="single" w:color="auto" w:sz="4" w:space="0"/>
              <w:bottom w:val="single" w:color="auto" w:sz="4" w:space="0"/>
            </w:tcBorders>
            <w:noWrap w:val="0"/>
            <w:vAlign w:val="top"/>
          </w:tcPr>
          <w:p w14:paraId="6379C7D0">
            <w:pPr>
              <w:jc w:val="center"/>
              <w:rPr>
                <w:rFonts w:hint="eastAsia" w:ascii="仿宋" w:hAnsi="仿宋" w:eastAsia="仿宋" w:cs="仿宋"/>
                <w:color w:val="auto"/>
                <w:sz w:val="24"/>
                <w:szCs w:val="24"/>
                <w:highlight w:val="none"/>
              </w:rPr>
            </w:pPr>
          </w:p>
        </w:tc>
      </w:tr>
      <w:tr w14:paraId="6B0574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14:paraId="414B406A">
            <w:pPr>
              <w:jc w:val="center"/>
              <w:rPr>
                <w:rFonts w:hint="eastAsia" w:ascii="仿宋" w:hAnsi="仿宋" w:eastAsia="仿宋" w:cs="仿宋"/>
                <w:color w:val="auto"/>
                <w:sz w:val="24"/>
                <w:szCs w:val="24"/>
                <w:highlight w:val="none"/>
              </w:rPr>
            </w:pPr>
          </w:p>
        </w:tc>
        <w:tc>
          <w:tcPr>
            <w:tcW w:w="1189" w:type="dxa"/>
            <w:tcBorders>
              <w:top w:val="single" w:color="auto" w:sz="4" w:space="0"/>
              <w:bottom w:val="single" w:color="auto" w:sz="4" w:space="0"/>
            </w:tcBorders>
            <w:noWrap w:val="0"/>
            <w:vAlign w:val="center"/>
          </w:tcPr>
          <w:p w14:paraId="2C50F6D6">
            <w:pPr>
              <w:jc w:val="center"/>
              <w:rPr>
                <w:rFonts w:hint="eastAsia" w:ascii="仿宋" w:hAnsi="仿宋" w:eastAsia="仿宋" w:cs="仿宋"/>
                <w:color w:val="auto"/>
                <w:sz w:val="24"/>
                <w:szCs w:val="24"/>
                <w:highlight w:val="none"/>
              </w:rPr>
            </w:pPr>
          </w:p>
        </w:tc>
        <w:tc>
          <w:tcPr>
            <w:tcW w:w="1257" w:type="dxa"/>
            <w:tcBorders>
              <w:top w:val="single" w:color="auto" w:sz="4" w:space="0"/>
              <w:bottom w:val="single" w:color="auto" w:sz="4" w:space="0"/>
            </w:tcBorders>
            <w:noWrap w:val="0"/>
            <w:vAlign w:val="center"/>
          </w:tcPr>
          <w:p w14:paraId="63793D42">
            <w:pPr>
              <w:jc w:val="center"/>
              <w:rPr>
                <w:rFonts w:hint="eastAsia" w:ascii="仿宋" w:hAnsi="仿宋" w:eastAsia="仿宋" w:cs="仿宋"/>
                <w:color w:val="auto"/>
                <w:sz w:val="24"/>
                <w:szCs w:val="24"/>
                <w:highlight w:val="none"/>
              </w:rPr>
            </w:pPr>
          </w:p>
        </w:tc>
        <w:tc>
          <w:tcPr>
            <w:tcW w:w="1327" w:type="dxa"/>
            <w:tcBorders>
              <w:top w:val="single" w:color="auto" w:sz="4" w:space="0"/>
              <w:bottom w:val="single" w:color="auto" w:sz="4" w:space="0"/>
            </w:tcBorders>
            <w:noWrap w:val="0"/>
            <w:vAlign w:val="center"/>
          </w:tcPr>
          <w:p w14:paraId="5BD494C2">
            <w:pPr>
              <w:jc w:val="center"/>
              <w:rPr>
                <w:rFonts w:hint="eastAsia" w:ascii="仿宋" w:hAnsi="仿宋" w:eastAsia="仿宋" w:cs="仿宋"/>
                <w:color w:val="auto"/>
                <w:sz w:val="24"/>
                <w:szCs w:val="24"/>
                <w:highlight w:val="none"/>
              </w:rPr>
            </w:pPr>
          </w:p>
        </w:tc>
        <w:tc>
          <w:tcPr>
            <w:tcW w:w="1269" w:type="dxa"/>
            <w:tcBorders>
              <w:top w:val="single" w:color="auto" w:sz="4" w:space="0"/>
              <w:bottom w:val="single" w:color="auto" w:sz="4" w:space="0"/>
              <w:right w:val="single" w:color="auto" w:sz="4" w:space="0"/>
            </w:tcBorders>
            <w:noWrap w:val="0"/>
            <w:vAlign w:val="center"/>
          </w:tcPr>
          <w:p w14:paraId="3F214BB6">
            <w:pPr>
              <w:jc w:val="center"/>
              <w:rPr>
                <w:rFonts w:hint="eastAsia" w:ascii="仿宋" w:hAnsi="仿宋" w:eastAsia="仿宋" w:cs="仿宋"/>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74025D0">
            <w:pPr>
              <w:jc w:val="center"/>
              <w:rPr>
                <w:rFonts w:hint="eastAsia" w:ascii="仿宋" w:hAnsi="仿宋" w:eastAsia="仿宋" w:cs="仿宋"/>
                <w:color w:val="auto"/>
                <w:sz w:val="24"/>
                <w:szCs w:val="24"/>
                <w:highlight w:val="none"/>
              </w:rPr>
            </w:pPr>
          </w:p>
        </w:tc>
        <w:tc>
          <w:tcPr>
            <w:tcW w:w="1638" w:type="dxa"/>
            <w:tcBorders>
              <w:top w:val="single" w:color="auto" w:sz="4" w:space="0"/>
              <w:left w:val="single" w:color="auto" w:sz="4" w:space="0"/>
              <w:bottom w:val="single" w:color="auto" w:sz="4" w:space="0"/>
            </w:tcBorders>
            <w:noWrap w:val="0"/>
            <w:vAlign w:val="center"/>
          </w:tcPr>
          <w:p w14:paraId="4B600B32">
            <w:pPr>
              <w:jc w:val="center"/>
              <w:rPr>
                <w:rFonts w:hint="eastAsia" w:ascii="仿宋" w:hAnsi="仿宋" w:eastAsia="仿宋" w:cs="仿宋"/>
                <w:color w:val="auto"/>
                <w:sz w:val="24"/>
                <w:szCs w:val="24"/>
                <w:highlight w:val="none"/>
              </w:rPr>
            </w:pPr>
          </w:p>
        </w:tc>
        <w:tc>
          <w:tcPr>
            <w:tcW w:w="800" w:type="dxa"/>
            <w:tcBorders>
              <w:top w:val="single" w:color="auto" w:sz="4" w:space="0"/>
              <w:left w:val="single" w:color="auto" w:sz="4" w:space="0"/>
              <w:bottom w:val="single" w:color="auto" w:sz="4" w:space="0"/>
            </w:tcBorders>
            <w:noWrap w:val="0"/>
            <w:vAlign w:val="top"/>
          </w:tcPr>
          <w:p w14:paraId="532AC654">
            <w:pPr>
              <w:jc w:val="center"/>
              <w:rPr>
                <w:rFonts w:hint="eastAsia" w:ascii="仿宋" w:hAnsi="仿宋" w:eastAsia="仿宋" w:cs="仿宋"/>
                <w:color w:val="auto"/>
                <w:sz w:val="24"/>
                <w:szCs w:val="24"/>
                <w:highlight w:val="none"/>
              </w:rPr>
            </w:pPr>
          </w:p>
        </w:tc>
      </w:tr>
      <w:tr w14:paraId="49EC8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14:paraId="4F40B403">
            <w:pPr>
              <w:jc w:val="center"/>
              <w:rPr>
                <w:rFonts w:hint="eastAsia" w:ascii="仿宋" w:hAnsi="仿宋" w:eastAsia="仿宋" w:cs="仿宋"/>
                <w:color w:val="auto"/>
                <w:sz w:val="24"/>
                <w:szCs w:val="24"/>
                <w:highlight w:val="none"/>
              </w:rPr>
            </w:pPr>
          </w:p>
        </w:tc>
        <w:tc>
          <w:tcPr>
            <w:tcW w:w="1189" w:type="dxa"/>
            <w:tcBorders>
              <w:top w:val="single" w:color="auto" w:sz="4" w:space="0"/>
              <w:bottom w:val="single" w:color="auto" w:sz="4" w:space="0"/>
            </w:tcBorders>
            <w:noWrap w:val="0"/>
            <w:vAlign w:val="center"/>
          </w:tcPr>
          <w:p w14:paraId="55488E11">
            <w:pPr>
              <w:jc w:val="center"/>
              <w:rPr>
                <w:rFonts w:hint="eastAsia" w:ascii="仿宋" w:hAnsi="仿宋" w:eastAsia="仿宋" w:cs="仿宋"/>
                <w:color w:val="auto"/>
                <w:sz w:val="24"/>
                <w:szCs w:val="24"/>
                <w:highlight w:val="none"/>
              </w:rPr>
            </w:pPr>
          </w:p>
        </w:tc>
        <w:tc>
          <w:tcPr>
            <w:tcW w:w="1257" w:type="dxa"/>
            <w:tcBorders>
              <w:top w:val="single" w:color="auto" w:sz="4" w:space="0"/>
              <w:bottom w:val="single" w:color="auto" w:sz="4" w:space="0"/>
            </w:tcBorders>
            <w:noWrap w:val="0"/>
            <w:vAlign w:val="center"/>
          </w:tcPr>
          <w:p w14:paraId="5EC6C653">
            <w:pPr>
              <w:jc w:val="center"/>
              <w:rPr>
                <w:rFonts w:hint="eastAsia" w:ascii="仿宋" w:hAnsi="仿宋" w:eastAsia="仿宋" w:cs="仿宋"/>
                <w:color w:val="auto"/>
                <w:sz w:val="24"/>
                <w:szCs w:val="24"/>
                <w:highlight w:val="none"/>
              </w:rPr>
            </w:pPr>
          </w:p>
        </w:tc>
        <w:tc>
          <w:tcPr>
            <w:tcW w:w="1327" w:type="dxa"/>
            <w:tcBorders>
              <w:top w:val="single" w:color="auto" w:sz="4" w:space="0"/>
              <w:bottom w:val="single" w:color="auto" w:sz="4" w:space="0"/>
            </w:tcBorders>
            <w:noWrap w:val="0"/>
            <w:vAlign w:val="center"/>
          </w:tcPr>
          <w:p w14:paraId="39F01D56">
            <w:pPr>
              <w:jc w:val="center"/>
              <w:rPr>
                <w:rFonts w:hint="eastAsia" w:ascii="仿宋" w:hAnsi="仿宋" w:eastAsia="仿宋" w:cs="仿宋"/>
                <w:color w:val="auto"/>
                <w:sz w:val="24"/>
                <w:szCs w:val="24"/>
                <w:highlight w:val="none"/>
              </w:rPr>
            </w:pPr>
          </w:p>
        </w:tc>
        <w:tc>
          <w:tcPr>
            <w:tcW w:w="1269" w:type="dxa"/>
            <w:tcBorders>
              <w:top w:val="single" w:color="auto" w:sz="4" w:space="0"/>
              <w:bottom w:val="single" w:color="auto" w:sz="4" w:space="0"/>
              <w:right w:val="single" w:color="auto" w:sz="4" w:space="0"/>
            </w:tcBorders>
            <w:noWrap w:val="0"/>
            <w:vAlign w:val="center"/>
          </w:tcPr>
          <w:p w14:paraId="6FC958DF">
            <w:pPr>
              <w:jc w:val="center"/>
              <w:rPr>
                <w:rFonts w:hint="eastAsia" w:ascii="仿宋" w:hAnsi="仿宋" w:eastAsia="仿宋" w:cs="仿宋"/>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96C1A09">
            <w:pPr>
              <w:jc w:val="center"/>
              <w:rPr>
                <w:rFonts w:hint="eastAsia" w:ascii="仿宋" w:hAnsi="仿宋" w:eastAsia="仿宋" w:cs="仿宋"/>
                <w:color w:val="auto"/>
                <w:sz w:val="24"/>
                <w:szCs w:val="24"/>
                <w:highlight w:val="none"/>
              </w:rPr>
            </w:pPr>
          </w:p>
        </w:tc>
        <w:tc>
          <w:tcPr>
            <w:tcW w:w="1638" w:type="dxa"/>
            <w:tcBorders>
              <w:top w:val="single" w:color="auto" w:sz="4" w:space="0"/>
              <w:left w:val="single" w:color="auto" w:sz="4" w:space="0"/>
              <w:bottom w:val="single" w:color="auto" w:sz="4" w:space="0"/>
            </w:tcBorders>
            <w:noWrap w:val="0"/>
            <w:vAlign w:val="center"/>
          </w:tcPr>
          <w:p w14:paraId="413C8E82">
            <w:pPr>
              <w:jc w:val="center"/>
              <w:rPr>
                <w:rFonts w:hint="eastAsia" w:ascii="仿宋" w:hAnsi="仿宋" w:eastAsia="仿宋" w:cs="仿宋"/>
                <w:color w:val="auto"/>
                <w:sz w:val="24"/>
                <w:szCs w:val="24"/>
                <w:highlight w:val="none"/>
              </w:rPr>
            </w:pPr>
          </w:p>
        </w:tc>
        <w:tc>
          <w:tcPr>
            <w:tcW w:w="800" w:type="dxa"/>
            <w:tcBorders>
              <w:top w:val="single" w:color="auto" w:sz="4" w:space="0"/>
              <w:left w:val="single" w:color="auto" w:sz="4" w:space="0"/>
              <w:bottom w:val="single" w:color="auto" w:sz="4" w:space="0"/>
            </w:tcBorders>
            <w:noWrap w:val="0"/>
            <w:vAlign w:val="top"/>
          </w:tcPr>
          <w:p w14:paraId="292A9002">
            <w:pPr>
              <w:jc w:val="center"/>
              <w:rPr>
                <w:rFonts w:hint="eastAsia" w:ascii="仿宋" w:hAnsi="仿宋" w:eastAsia="仿宋" w:cs="仿宋"/>
                <w:color w:val="auto"/>
                <w:sz w:val="24"/>
                <w:szCs w:val="24"/>
                <w:highlight w:val="none"/>
              </w:rPr>
            </w:pPr>
          </w:p>
        </w:tc>
      </w:tr>
      <w:tr w14:paraId="12D9E6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14:paraId="0F1F0D8B">
            <w:pPr>
              <w:jc w:val="center"/>
              <w:rPr>
                <w:rFonts w:hint="eastAsia" w:ascii="仿宋" w:hAnsi="仿宋" w:eastAsia="仿宋" w:cs="仿宋"/>
                <w:color w:val="auto"/>
                <w:sz w:val="24"/>
                <w:szCs w:val="24"/>
                <w:highlight w:val="none"/>
              </w:rPr>
            </w:pPr>
          </w:p>
        </w:tc>
        <w:tc>
          <w:tcPr>
            <w:tcW w:w="1189" w:type="dxa"/>
            <w:tcBorders>
              <w:top w:val="single" w:color="auto" w:sz="4" w:space="0"/>
              <w:bottom w:val="single" w:color="auto" w:sz="4" w:space="0"/>
            </w:tcBorders>
            <w:noWrap w:val="0"/>
            <w:vAlign w:val="center"/>
          </w:tcPr>
          <w:p w14:paraId="79D11DE6">
            <w:pPr>
              <w:jc w:val="center"/>
              <w:rPr>
                <w:rFonts w:hint="eastAsia" w:ascii="仿宋" w:hAnsi="仿宋" w:eastAsia="仿宋" w:cs="仿宋"/>
                <w:color w:val="auto"/>
                <w:sz w:val="24"/>
                <w:szCs w:val="24"/>
                <w:highlight w:val="none"/>
              </w:rPr>
            </w:pPr>
          </w:p>
        </w:tc>
        <w:tc>
          <w:tcPr>
            <w:tcW w:w="1257" w:type="dxa"/>
            <w:tcBorders>
              <w:top w:val="single" w:color="auto" w:sz="4" w:space="0"/>
              <w:bottom w:val="single" w:color="auto" w:sz="4" w:space="0"/>
            </w:tcBorders>
            <w:noWrap w:val="0"/>
            <w:vAlign w:val="center"/>
          </w:tcPr>
          <w:p w14:paraId="1235C077">
            <w:pPr>
              <w:jc w:val="center"/>
              <w:rPr>
                <w:rFonts w:hint="eastAsia" w:ascii="仿宋" w:hAnsi="仿宋" w:eastAsia="仿宋" w:cs="仿宋"/>
                <w:color w:val="auto"/>
                <w:sz w:val="24"/>
                <w:szCs w:val="24"/>
                <w:highlight w:val="none"/>
              </w:rPr>
            </w:pPr>
          </w:p>
        </w:tc>
        <w:tc>
          <w:tcPr>
            <w:tcW w:w="1327" w:type="dxa"/>
            <w:tcBorders>
              <w:top w:val="single" w:color="auto" w:sz="4" w:space="0"/>
              <w:bottom w:val="single" w:color="auto" w:sz="4" w:space="0"/>
            </w:tcBorders>
            <w:noWrap w:val="0"/>
            <w:vAlign w:val="center"/>
          </w:tcPr>
          <w:p w14:paraId="2020D68E">
            <w:pPr>
              <w:jc w:val="center"/>
              <w:rPr>
                <w:rFonts w:hint="eastAsia" w:ascii="仿宋" w:hAnsi="仿宋" w:eastAsia="仿宋" w:cs="仿宋"/>
                <w:color w:val="auto"/>
                <w:sz w:val="24"/>
                <w:szCs w:val="24"/>
                <w:highlight w:val="none"/>
              </w:rPr>
            </w:pPr>
          </w:p>
        </w:tc>
        <w:tc>
          <w:tcPr>
            <w:tcW w:w="1269" w:type="dxa"/>
            <w:tcBorders>
              <w:top w:val="single" w:color="auto" w:sz="4" w:space="0"/>
              <w:bottom w:val="single" w:color="auto" w:sz="4" w:space="0"/>
              <w:right w:val="single" w:color="auto" w:sz="4" w:space="0"/>
            </w:tcBorders>
            <w:noWrap w:val="0"/>
            <w:vAlign w:val="center"/>
          </w:tcPr>
          <w:p w14:paraId="79074555">
            <w:pPr>
              <w:jc w:val="center"/>
              <w:rPr>
                <w:rFonts w:hint="eastAsia" w:ascii="仿宋" w:hAnsi="仿宋" w:eastAsia="仿宋" w:cs="仿宋"/>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07B14C2">
            <w:pPr>
              <w:jc w:val="center"/>
              <w:rPr>
                <w:rFonts w:hint="eastAsia" w:ascii="仿宋" w:hAnsi="仿宋" w:eastAsia="仿宋" w:cs="仿宋"/>
                <w:color w:val="auto"/>
                <w:sz w:val="24"/>
                <w:szCs w:val="24"/>
                <w:highlight w:val="none"/>
              </w:rPr>
            </w:pPr>
          </w:p>
        </w:tc>
        <w:tc>
          <w:tcPr>
            <w:tcW w:w="1638" w:type="dxa"/>
            <w:tcBorders>
              <w:top w:val="single" w:color="auto" w:sz="4" w:space="0"/>
              <w:left w:val="single" w:color="auto" w:sz="4" w:space="0"/>
              <w:bottom w:val="single" w:color="auto" w:sz="4" w:space="0"/>
            </w:tcBorders>
            <w:noWrap w:val="0"/>
            <w:vAlign w:val="center"/>
          </w:tcPr>
          <w:p w14:paraId="3837F0CC">
            <w:pPr>
              <w:jc w:val="center"/>
              <w:rPr>
                <w:rFonts w:hint="eastAsia" w:ascii="仿宋" w:hAnsi="仿宋" w:eastAsia="仿宋" w:cs="仿宋"/>
                <w:color w:val="auto"/>
                <w:sz w:val="24"/>
                <w:szCs w:val="24"/>
                <w:highlight w:val="none"/>
              </w:rPr>
            </w:pPr>
          </w:p>
        </w:tc>
        <w:tc>
          <w:tcPr>
            <w:tcW w:w="800" w:type="dxa"/>
            <w:tcBorders>
              <w:top w:val="single" w:color="auto" w:sz="4" w:space="0"/>
              <w:left w:val="single" w:color="auto" w:sz="4" w:space="0"/>
              <w:bottom w:val="single" w:color="auto" w:sz="4" w:space="0"/>
            </w:tcBorders>
            <w:noWrap w:val="0"/>
            <w:vAlign w:val="top"/>
          </w:tcPr>
          <w:p w14:paraId="1B9E13E0">
            <w:pPr>
              <w:jc w:val="center"/>
              <w:rPr>
                <w:rFonts w:hint="eastAsia" w:ascii="仿宋" w:hAnsi="仿宋" w:eastAsia="仿宋" w:cs="仿宋"/>
                <w:color w:val="auto"/>
                <w:sz w:val="24"/>
                <w:szCs w:val="24"/>
                <w:highlight w:val="none"/>
              </w:rPr>
            </w:pPr>
          </w:p>
        </w:tc>
      </w:tr>
      <w:tr w14:paraId="750E1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0"/>
            <w:vAlign w:val="center"/>
          </w:tcPr>
          <w:p w14:paraId="0CE8CAC4">
            <w:pPr>
              <w:jc w:val="center"/>
              <w:rPr>
                <w:rFonts w:hint="eastAsia" w:ascii="仿宋" w:hAnsi="仿宋" w:eastAsia="仿宋" w:cs="仿宋"/>
                <w:color w:val="auto"/>
                <w:sz w:val="24"/>
                <w:szCs w:val="24"/>
                <w:highlight w:val="none"/>
              </w:rPr>
            </w:pPr>
          </w:p>
        </w:tc>
        <w:tc>
          <w:tcPr>
            <w:tcW w:w="1189" w:type="dxa"/>
            <w:tcBorders>
              <w:top w:val="single" w:color="auto" w:sz="4" w:space="0"/>
            </w:tcBorders>
            <w:noWrap w:val="0"/>
            <w:vAlign w:val="center"/>
          </w:tcPr>
          <w:p w14:paraId="18DDB908">
            <w:pPr>
              <w:jc w:val="center"/>
              <w:rPr>
                <w:rFonts w:hint="eastAsia" w:ascii="仿宋" w:hAnsi="仿宋" w:eastAsia="仿宋" w:cs="仿宋"/>
                <w:color w:val="auto"/>
                <w:sz w:val="24"/>
                <w:szCs w:val="24"/>
                <w:highlight w:val="none"/>
              </w:rPr>
            </w:pPr>
          </w:p>
        </w:tc>
        <w:tc>
          <w:tcPr>
            <w:tcW w:w="1257" w:type="dxa"/>
            <w:tcBorders>
              <w:top w:val="single" w:color="auto" w:sz="4" w:space="0"/>
            </w:tcBorders>
            <w:noWrap w:val="0"/>
            <w:vAlign w:val="center"/>
          </w:tcPr>
          <w:p w14:paraId="0C771628">
            <w:pPr>
              <w:jc w:val="center"/>
              <w:rPr>
                <w:rFonts w:hint="eastAsia" w:ascii="仿宋" w:hAnsi="仿宋" w:eastAsia="仿宋" w:cs="仿宋"/>
                <w:color w:val="auto"/>
                <w:sz w:val="24"/>
                <w:szCs w:val="24"/>
                <w:highlight w:val="none"/>
              </w:rPr>
            </w:pPr>
          </w:p>
        </w:tc>
        <w:tc>
          <w:tcPr>
            <w:tcW w:w="1327" w:type="dxa"/>
            <w:tcBorders>
              <w:top w:val="single" w:color="auto" w:sz="4" w:space="0"/>
            </w:tcBorders>
            <w:noWrap w:val="0"/>
            <w:vAlign w:val="center"/>
          </w:tcPr>
          <w:p w14:paraId="183D2AAB">
            <w:pPr>
              <w:jc w:val="center"/>
              <w:rPr>
                <w:rFonts w:hint="eastAsia" w:ascii="仿宋" w:hAnsi="仿宋" w:eastAsia="仿宋" w:cs="仿宋"/>
                <w:color w:val="auto"/>
                <w:sz w:val="24"/>
                <w:szCs w:val="24"/>
                <w:highlight w:val="none"/>
              </w:rPr>
            </w:pPr>
          </w:p>
        </w:tc>
        <w:tc>
          <w:tcPr>
            <w:tcW w:w="1269" w:type="dxa"/>
            <w:tcBorders>
              <w:top w:val="single" w:color="auto" w:sz="4" w:space="0"/>
              <w:right w:val="single" w:color="auto" w:sz="4" w:space="0"/>
            </w:tcBorders>
            <w:noWrap w:val="0"/>
            <w:vAlign w:val="center"/>
          </w:tcPr>
          <w:p w14:paraId="6CF2EA72">
            <w:pPr>
              <w:jc w:val="center"/>
              <w:rPr>
                <w:rFonts w:hint="eastAsia" w:ascii="仿宋" w:hAnsi="仿宋" w:eastAsia="仿宋" w:cs="仿宋"/>
                <w:color w:val="auto"/>
                <w:sz w:val="24"/>
                <w:szCs w:val="24"/>
                <w:highlight w:val="none"/>
              </w:rPr>
            </w:pPr>
          </w:p>
        </w:tc>
        <w:tc>
          <w:tcPr>
            <w:tcW w:w="1685" w:type="dxa"/>
            <w:tcBorders>
              <w:top w:val="single" w:color="auto" w:sz="4" w:space="0"/>
              <w:left w:val="single" w:color="auto" w:sz="4" w:space="0"/>
              <w:right w:val="single" w:color="auto" w:sz="4" w:space="0"/>
            </w:tcBorders>
            <w:noWrap w:val="0"/>
            <w:vAlign w:val="center"/>
          </w:tcPr>
          <w:p w14:paraId="461ABE1D">
            <w:pPr>
              <w:jc w:val="center"/>
              <w:rPr>
                <w:rFonts w:hint="eastAsia" w:ascii="仿宋" w:hAnsi="仿宋" w:eastAsia="仿宋" w:cs="仿宋"/>
                <w:color w:val="auto"/>
                <w:sz w:val="24"/>
                <w:szCs w:val="24"/>
                <w:highlight w:val="none"/>
              </w:rPr>
            </w:pPr>
          </w:p>
        </w:tc>
        <w:tc>
          <w:tcPr>
            <w:tcW w:w="1638" w:type="dxa"/>
            <w:tcBorders>
              <w:top w:val="single" w:color="auto" w:sz="4" w:space="0"/>
              <w:left w:val="single" w:color="auto" w:sz="4" w:space="0"/>
            </w:tcBorders>
            <w:noWrap w:val="0"/>
            <w:vAlign w:val="center"/>
          </w:tcPr>
          <w:p w14:paraId="304CC2C3">
            <w:pPr>
              <w:jc w:val="center"/>
              <w:rPr>
                <w:rFonts w:hint="eastAsia" w:ascii="仿宋" w:hAnsi="仿宋" w:eastAsia="仿宋" w:cs="仿宋"/>
                <w:color w:val="auto"/>
                <w:sz w:val="24"/>
                <w:szCs w:val="24"/>
                <w:highlight w:val="none"/>
              </w:rPr>
            </w:pPr>
          </w:p>
        </w:tc>
        <w:tc>
          <w:tcPr>
            <w:tcW w:w="800" w:type="dxa"/>
            <w:tcBorders>
              <w:top w:val="single" w:color="auto" w:sz="4" w:space="0"/>
              <w:left w:val="single" w:color="auto" w:sz="4" w:space="0"/>
            </w:tcBorders>
            <w:noWrap w:val="0"/>
            <w:vAlign w:val="top"/>
          </w:tcPr>
          <w:p w14:paraId="7376EF5D">
            <w:pPr>
              <w:jc w:val="center"/>
              <w:rPr>
                <w:rFonts w:hint="eastAsia" w:ascii="仿宋" w:hAnsi="仿宋" w:eastAsia="仿宋" w:cs="仿宋"/>
                <w:color w:val="auto"/>
                <w:sz w:val="24"/>
                <w:szCs w:val="24"/>
                <w:highlight w:val="none"/>
              </w:rPr>
            </w:pPr>
          </w:p>
        </w:tc>
      </w:tr>
    </w:tbl>
    <w:p w14:paraId="22C539BF">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注：供应商（仅限于供应商自身实施的）以上业绩需提供有关书面证明材料。“合同金额”需提供合同复印件；“完成项目质量”需提供合同验收合格或用户单位书面证明材料。</w:t>
      </w:r>
    </w:p>
    <w:p w14:paraId="57AFE7CC">
      <w:pPr>
        <w:ind w:left="360"/>
        <w:jc w:val="center"/>
        <w:rPr>
          <w:rFonts w:hint="eastAsia" w:ascii="仿宋" w:hAnsi="仿宋" w:eastAsia="仿宋" w:cs="仿宋"/>
          <w:color w:val="auto"/>
          <w:sz w:val="24"/>
          <w:szCs w:val="24"/>
          <w:highlight w:val="none"/>
        </w:rPr>
      </w:pPr>
    </w:p>
    <w:p w14:paraId="7DF05225">
      <w:pPr>
        <w:ind w:left="360"/>
        <w:jc w:val="center"/>
        <w:rPr>
          <w:rFonts w:hint="eastAsia" w:ascii="仿宋" w:hAnsi="仿宋" w:eastAsia="仿宋" w:cs="仿宋"/>
          <w:color w:val="auto"/>
          <w:sz w:val="24"/>
          <w:szCs w:val="24"/>
          <w:highlight w:val="none"/>
        </w:rPr>
      </w:pPr>
    </w:p>
    <w:p w14:paraId="12550717">
      <w:pPr>
        <w:adjustRightInd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4BFB1879">
      <w:pPr>
        <w:adjustRightInd w:val="0"/>
        <w:ind w:firstLine="480" w:firstLineChars="200"/>
        <w:jc w:val="left"/>
        <w:rPr>
          <w:rFonts w:hint="eastAsia" w:ascii="仿宋" w:hAnsi="仿宋" w:eastAsia="仿宋" w:cs="仿宋"/>
          <w:color w:val="auto"/>
          <w:sz w:val="24"/>
          <w:szCs w:val="24"/>
          <w:highlight w:val="none"/>
        </w:rPr>
      </w:pPr>
    </w:p>
    <w:p w14:paraId="549C5D7E">
      <w:pPr>
        <w:adjustRightInd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bCs/>
          <w:color w:val="auto"/>
          <w:sz w:val="24"/>
          <w:szCs w:val="24"/>
          <w:highlight w:val="none"/>
        </w:rPr>
        <w:t>：</w:t>
      </w:r>
    </w:p>
    <w:p w14:paraId="294DAE95">
      <w:pPr>
        <w:ind w:right="480" w:firstLine="480" w:firstLineChars="200"/>
        <w:jc w:val="center"/>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年  月  日</w:t>
      </w:r>
    </w:p>
    <w:p w14:paraId="2165EB85">
      <w:pPr>
        <w:widowControl/>
        <w:jc w:val="left"/>
        <w:rPr>
          <w:rFonts w:hint="eastAsia" w:ascii="仿宋" w:hAnsi="仿宋" w:eastAsia="仿宋" w:cs="仿宋"/>
          <w:color w:val="auto"/>
          <w:sz w:val="24"/>
          <w:szCs w:val="24"/>
          <w:highlight w:val="none"/>
        </w:rPr>
      </w:pPr>
    </w:p>
    <w:p w14:paraId="75C9917F">
      <w:pPr>
        <w:rPr>
          <w:rFonts w:hint="eastAsia" w:ascii="仿宋" w:hAnsi="仿宋" w:eastAsia="仿宋" w:cs="仿宋"/>
          <w:b/>
          <w:color w:val="auto"/>
          <w:sz w:val="24"/>
          <w:szCs w:val="24"/>
          <w:highlight w:val="none"/>
        </w:rPr>
      </w:pPr>
    </w:p>
    <w:p w14:paraId="45AD201B">
      <w:pPr>
        <w:jc w:val="center"/>
        <w:outlineLvl w:val="0"/>
        <w:rPr>
          <w:rFonts w:hint="eastAsia" w:ascii="仿宋" w:hAnsi="仿宋" w:eastAsia="仿宋" w:cs="仿宋"/>
          <w:b/>
          <w:color w:val="auto"/>
          <w:sz w:val="24"/>
          <w:szCs w:val="24"/>
          <w:highlight w:val="none"/>
        </w:rPr>
      </w:pPr>
    </w:p>
    <w:p w14:paraId="1558EE02">
      <w:pPr>
        <w:jc w:val="center"/>
        <w:outlineLvl w:val="0"/>
        <w:rPr>
          <w:rFonts w:hint="eastAsia" w:ascii="仿宋" w:hAnsi="仿宋" w:eastAsia="仿宋" w:cs="仿宋"/>
          <w:b/>
          <w:color w:val="auto"/>
          <w:sz w:val="24"/>
          <w:szCs w:val="24"/>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5FE9AF33">
      <w:pPr>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w:t>
      </w:r>
      <w:r>
        <w:rPr>
          <w:rFonts w:hint="eastAsia" w:ascii="仿宋" w:hAnsi="仿宋" w:eastAsia="仿宋" w:cs="仿宋"/>
          <w:b/>
          <w:color w:val="auto"/>
          <w:sz w:val="24"/>
          <w:szCs w:val="24"/>
          <w:highlight w:val="none"/>
        </w:rPr>
        <w:t>资格性/符合性自查表</w:t>
      </w:r>
    </w:p>
    <w:p w14:paraId="1E345314">
      <w:pPr>
        <w:pStyle w:val="13"/>
        <w:rPr>
          <w:rFonts w:hint="eastAsia" w:ascii="仿宋" w:hAnsi="仿宋" w:eastAsia="仿宋" w:cs="仿宋"/>
          <w:color w:val="auto"/>
          <w:sz w:val="24"/>
          <w:szCs w:val="24"/>
          <w:highlight w:val="none"/>
        </w:rPr>
      </w:pPr>
    </w:p>
    <w:tbl>
      <w:tblPr>
        <w:tblStyle w:val="25"/>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590"/>
      </w:tblGrid>
      <w:tr w14:paraId="3886774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14:paraId="44FB394A">
            <w:pPr>
              <w:jc w:val="center"/>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2892F701">
            <w:pPr>
              <w:jc w:val="center"/>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采购文件要求</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16595F73">
            <w:pPr>
              <w:jc w:val="center"/>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自查结论</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23A8CE63">
            <w:pPr>
              <w:jc w:val="center"/>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证明资料</w:t>
            </w:r>
          </w:p>
        </w:tc>
      </w:tr>
      <w:tr w14:paraId="49B0B3F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noWrap w:val="0"/>
            <w:vAlign w:val="center"/>
          </w:tcPr>
          <w:p w14:paraId="45A2D91C">
            <w:pPr>
              <w:widowControl/>
              <w:spacing w:before="100" w:beforeAutospacing="1" w:after="100" w:afterAutospacing="1"/>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1994136C">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782632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098A081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1E9AF5B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40503977">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461308E2">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250A7F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48DD1B8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6557FB9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468D4780">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0C416DBD">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0869CF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06D032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0FF3FE2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525EA8BB">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0672ABA4">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1952BD0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4A8983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3020034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noWrap w:val="0"/>
            <w:vAlign w:val="center"/>
          </w:tcPr>
          <w:p w14:paraId="6FE213EF">
            <w:pPr>
              <w:widowControl/>
              <w:spacing w:before="100" w:beforeAutospacing="1" w:after="100" w:afterAutospacing="1"/>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符合性审查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2737D76D">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5BB8FB6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6FDBF44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77599F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6AF21B74">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0807320B">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4FE879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40C476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2BA2D4D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230D7114">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1BD3B007">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3301E8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2847B4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5C37F23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05E284D5">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1124797B">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112F321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350368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0A8983F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0728AB08">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3C7D5B07">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106EBE5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35B2EDA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7EA7B72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33D39718">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6732EE21">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4E3ACE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4BF32E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67B745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15B54779">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64FFCEE3">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229AB21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00099E6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1CDCC7B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5EF5DF2E">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6DF0AB71">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21BE145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47D20C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54882B6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21EEA695">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459FF7F6">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20E87B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2CF01B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7A3B74E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66596846">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28864A94">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78D3A33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200E094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r w14:paraId="1D59D33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14:paraId="2A9DF672">
            <w:pPr>
              <w:rPr>
                <w:rFonts w:hint="eastAsia" w:ascii="仿宋" w:hAnsi="仿宋" w:eastAsia="仿宋" w:cs="仿宋"/>
                <w:color w:val="auto"/>
                <w:sz w:val="24"/>
                <w:szCs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3E3DCF57">
            <w:pPr>
              <w:rPr>
                <w:rFonts w:hint="eastAsia" w:ascii="仿宋" w:hAnsi="仿宋" w:eastAsia="仿宋" w:cs="仿宋"/>
                <w:color w:val="auto"/>
                <w:sz w:val="24"/>
                <w:szCs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6A997F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14:paraId="2FDEB94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见响应文件第（）页</w:t>
            </w:r>
          </w:p>
        </w:tc>
      </w:tr>
    </w:tbl>
    <w:p w14:paraId="03EFDD8C">
      <w:pPr>
        <w:tabs>
          <w:tab w:val="left" w:pos="360"/>
          <w:tab w:val="left" w:pos="1800"/>
        </w:tabs>
        <w:spacing w:line="360" w:lineRule="auto"/>
        <w:ind w:firstLine="361" w:firstLine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以上材料将作为投标供应商有效性审核的重要内容之一，供应商必须严格按照其内容及序列要求在响应文件中对应如实提供，对资格性和符合性证明文件的任何缺漏和不符合项将会直接导致无效投标！供应商根据自查结论在对应的□打“√”。</w:t>
      </w:r>
    </w:p>
    <w:p w14:paraId="15DBD80A">
      <w:pPr>
        <w:tabs>
          <w:tab w:val="left" w:pos="360"/>
          <w:tab w:val="left" w:pos="1800"/>
        </w:tabs>
        <w:ind w:firstLine="325" w:firstLineChars="150"/>
        <w:jc w:val="left"/>
        <w:rPr>
          <w:rFonts w:hint="eastAsia" w:ascii="仿宋" w:hAnsi="仿宋" w:eastAsia="仿宋" w:cs="仿宋"/>
          <w:b/>
          <w:color w:val="auto"/>
          <w:w w:val="90"/>
          <w:sz w:val="24"/>
          <w:szCs w:val="24"/>
          <w:highlight w:val="none"/>
        </w:rPr>
      </w:pPr>
    </w:p>
    <w:p w14:paraId="0191CBAA">
      <w:pPr>
        <w:tabs>
          <w:tab w:val="left" w:pos="6300"/>
        </w:tabs>
        <w:snapToGrid w:val="0"/>
        <w:jc w:val="center"/>
        <w:rPr>
          <w:rFonts w:hint="eastAsia" w:ascii="仿宋" w:hAnsi="仿宋" w:eastAsia="仿宋" w:cs="仿宋"/>
          <w:b/>
          <w:color w:val="auto"/>
          <w:sz w:val="24"/>
          <w:szCs w:val="24"/>
          <w:highlight w:val="none"/>
        </w:rPr>
      </w:pPr>
    </w:p>
    <w:p w14:paraId="0DEC39AC">
      <w:pPr>
        <w:ind w:left="812" w:hanging="812" w:hangingChars="337"/>
        <w:jc w:val="center"/>
        <w:rPr>
          <w:rFonts w:hint="eastAsia" w:ascii="仿宋" w:hAnsi="仿宋" w:eastAsia="仿宋" w:cs="仿宋"/>
          <w:b/>
          <w:color w:val="auto"/>
          <w:sz w:val="24"/>
          <w:szCs w:val="24"/>
          <w:highlight w:val="none"/>
        </w:rPr>
      </w:pPr>
    </w:p>
    <w:p w14:paraId="321DFA82">
      <w:pPr>
        <w:ind w:left="812" w:hanging="812" w:hangingChars="33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 xml:space="preserve"> 政府采购领域诚信承诺书 </w:t>
      </w:r>
    </w:p>
    <w:p w14:paraId="20A87741">
      <w:pPr>
        <w:tabs>
          <w:tab w:val="left" w:pos="6300"/>
        </w:tabs>
        <w:snapToGrid w:val="0"/>
        <w:ind w:firstLine="570"/>
        <w:rPr>
          <w:rFonts w:hint="eastAsia" w:ascii="仿宋" w:hAnsi="仿宋" w:eastAsia="仿宋" w:cs="仿宋"/>
          <w:color w:val="auto"/>
          <w:sz w:val="24"/>
          <w:szCs w:val="24"/>
          <w:highlight w:val="none"/>
        </w:rPr>
      </w:pPr>
    </w:p>
    <w:p w14:paraId="687ADA5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(单位名称或个人)，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统一社会信用代码（个人身份证号）是具备《政府采购法》第二十二条件的供应商，本单位在参加克拉玛依地区政府采购活动时，承诺如下：</w:t>
      </w:r>
    </w:p>
    <w:p w14:paraId="69C4294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（一）严格遵守国家法律、法规和规章，全面履行应尽的责任和义务。</w:t>
      </w:r>
    </w:p>
    <w:p w14:paraId="6965DE5C">
      <w:pPr>
        <w:tabs>
          <w:tab w:val="left" w:pos="3360"/>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14:paraId="4C491E3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（三）承诺本单位（个人）自觉接受行政管理部门、行业组织、社会公众、新闻舆论的监督。</w:t>
      </w:r>
    </w:p>
    <w:p w14:paraId="68B62F0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（四）承诺本单位（个人）将按照信用管理要求，按照规定通过克拉玛依诚信网向社会公示信用信息。</w:t>
      </w:r>
    </w:p>
    <w:p w14:paraId="0D4359C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（五）承诺本单位（个人）不制假售假、商标侵权、虚假宣传、违约毁约、价格欺诈、垄断和不正当竞争，守合同、重信用，维护经营者、消费者的合法权益。</w:t>
      </w:r>
    </w:p>
    <w:p w14:paraId="71E4110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（六）失信主体承诺本单位（个人）依法依规接受处罚、主动积极整改、不再触犯相关法律法规、今后全面做到履约守信等。</w:t>
      </w:r>
    </w:p>
    <w:p w14:paraId="60587EC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14:paraId="5FCCA225">
      <w:pPr>
        <w:tabs>
          <w:tab w:val="left" w:pos="6300"/>
        </w:tabs>
        <w:snapToGrid w:val="0"/>
        <w:spacing w:line="360" w:lineRule="auto"/>
        <w:ind w:firstLine="570"/>
        <w:rPr>
          <w:rFonts w:hint="eastAsia" w:ascii="仿宋" w:hAnsi="仿宋" w:eastAsia="仿宋" w:cs="仿宋"/>
          <w:color w:val="auto"/>
          <w:sz w:val="24"/>
          <w:szCs w:val="24"/>
          <w:highlight w:val="none"/>
        </w:rPr>
      </w:pPr>
    </w:p>
    <w:p w14:paraId="21B349A6">
      <w:pPr>
        <w:tabs>
          <w:tab w:val="left" w:pos="6300"/>
        </w:tabs>
        <w:snapToGrid w:val="0"/>
        <w:spacing w:line="360" w:lineRule="auto"/>
        <w:ind w:firstLine="570"/>
        <w:rPr>
          <w:rFonts w:hint="eastAsia" w:ascii="仿宋" w:hAnsi="仿宋" w:eastAsia="仿宋" w:cs="仿宋"/>
          <w:color w:val="auto"/>
          <w:sz w:val="24"/>
          <w:szCs w:val="24"/>
          <w:highlight w:val="none"/>
        </w:rPr>
      </w:pPr>
    </w:p>
    <w:p w14:paraId="712FF8AA">
      <w:pPr>
        <w:tabs>
          <w:tab w:val="left" w:pos="6300"/>
        </w:tabs>
        <w:snapToGrid w:val="0"/>
        <w:spacing w:line="360" w:lineRule="auto"/>
        <w:ind w:firstLine="5688" w:firstLineChars="23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单位名称或个人(公章或签名)</w:t>
      </w:r>
    </w:p>
    <w:p w14:paraId="54BC407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8577C4A">
      <w:pPr>
        <w:pStyle w:val="13"/>
        <w:rPr>
          <w:rFonts w:hint="eastAsia" w:ascii="仿宋" w:hAnsi="仿宋" w:eastAsia="仿宋" w:cs="仿宋"/>
          <w:color w:val="auto"/>
          <w:sz w:val="24"/>
          <w:szCs w:val="24"/>
          <w:highlight w:val="none"/>
        </w:rPr>
      </w:pPr>
    </w:p>
    <w:p w14:paraId="532BF6FB">
      <w:pPr>
        <w:tabs>
          <w:tab w:val="left" w:pos="6300"/>
        </w:tabs>
        <w:snapToGrid w:val="0"/>
        <w:ind w:right="480"/>
        <w:jc w:val="center"/>
        <w:rPr>
          <w:rFonts w:hint="eastAsia" w:ascii="仿宋" w:hAnsi="仿宋" w:eastAsia="仿宋" w:cs="仿宋"/>
          <w:color w:val="auto"/>
          <w:sz w:val="24"/>
          <w:szCs w:val="24"/>
          <w:highlight w:val="none"/>
        </w:rPr>
      </w:pPr>
    </w:p>
    <w:p w14:paraId="46752F95">
      <w:pPr>
        <w:tabs>
          <w:tab w:val="left" w:pos="360"/>
          <w:tab w:val="left" w:pos="1800"/>
        </w:tabs>
        <w:jc w:val="left"/>
        <w:rPr>
          <w:rFonts w:hint="eastAsia" w:ascii="仿宋" w:hAnsi="仿宋" w:eastAsia="仿宋" w:cs="仿宋"/>
          <w:b/>
          <w:color w:val="auto"/>
          <w:w w:val="90"/>
          <w:sz w:val="24"/>
          <w:szCs w:val="24"/>
          <w:highlight w:val="none"/>
        </w:rPr>
      </w:pPr>
    </w:p>
    <w:p w14:paraId="43303628">
      <w:pPr>
        <w:pageBreakBefore w:val="0"/>
        <w:kinsoku/>
        <w:overflowPunct/>
        <w:topLinePunct w:val="0"/>
        <w:autoSpaceDE/>
        <w:autoSpaceDN/>
        <w:bidi w:val="0"/>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br w:type="textWrapping"/>
      </w: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10 售后服务承诺书</w:t>
      </w:r>
    </w:p>
    <w:p w14:paraId="1324395B">
      <w:pPr>
        <w:pageBreakBefore w:val="0"/>
        <w:kinsoku/>
        <w:overflowPunct/>
        <w:topLinePunct w:val="0"/>
        <w:autoSpaceDE/>
        <w:autoSpaceDN/>
        <w:bidi w:val="0"/>
        <w:spacing w:line="360" w:lineRule="auto"/>
        <w:jc w:val="center"/>
        <w:rPr>
          <w:rFonts w:hint="default" w:ascii="仿宋" w:hAnsi="仿宋" w:eastAsia="仿宋" w:cs="仿宋"/>
          <w:b/>
          <w:color w:val="auto"/>
          <w:sz w:val="24"/>
          <w:szCs w:val="24"/>
          <w:highlight w:val="none"/>
          <w:lang w:val="en-US" w:eastAsia="zh-CN"/>
        </w:rPr>
      </w:pPr>
    </w:p>
    <w:p w14:paraId="304108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r>
        <w:rPr>
          <w:rFonts w:hint="eastAsia" w:ascii="仿宋" w:hAnsi="仿宋" w:eastAsia="仿宋" w:cs="仿宋"/>
          <w:bCs/>
          <w:color w:val="auto"/>
          <w:kern w:val="0"/>
          <w:sz w:val="24"/>
          <w:szCs w:val="24"/>
          <w:highlight w:val="none"/>
          <w:u w:val="none"/>
          <w:lang w:eastAsia="zh-CN"/>
        </w:rPr>
        <w:t>供应商根据竞争性谈判文件采购需求中需承诺的内容自行提供承诺，格式自拟。</w:t>
      </w:r>
    </w:p>
    <w:p w14:paraId="348513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76E5D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E266A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370FC0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FC606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C638F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FE0C4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183D5C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4FFF2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5B1F15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67F624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A5651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78F7EB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3BD00A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766FD5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412DE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34BFD7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899E3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6029E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6D5EC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2708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2ACC5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4EC662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2BED7B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510D9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06FD79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auto"/>
          <w:kern w:val="0"/>
          <w:sz w:val="24"/>
          <w:szCs w:val="24"/>
          <w:highlight w:val="none"/>
          <w:u w:val="none"/>
          <w:lang w:eastAsia="zh-CN"/>
        </w:rPr>
      </w:pPr>
    </w:p>
    <w:p w14:paraId="45F830B7">
      <w:pPr>
        <w:tabs>
          <w:tab w:val="left" w:pos="6300"/>
        </w:tabs>
        <w:snapToGrid w:val="0"/>
        <w:spacing w:line="500" w:lineRule="exact"/>
        <w:ind w:firstLine="570"/>
        <w:jc w:val="center"/>
        <w:outlineLvl w:val="9"/>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格式</w:t>
      </w:r>
      <w:r>
        <w:rPr>
          <w:rFonts w:hint="eastAsia" w:ascii="仿宋" w:hAnsi="仿宋" w:eastAsia="仿宋" w:cs="仿宋"/>
          <w:b/>
          <w:color w:val="auto"/>
          <w:sz w:val="24"/>
          <w:highlight w:val="none"/>
          <w:lang w:val="en-US" w:eastAsia="zh-CN"/>
        </w:rPr>
        <w:t>11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 xml:space="preserve"> 投标人关联声明函</w:t>
      </w:r>
    </w:p>
    <w:p w14:paraId="59ABEC1A">
      <w:pPr>
        <w:tabs>
          <w:tab w:val="left" w:pos="6300"/>
        </w:tabs>
        <w:snapToGrid w:val="0"/>
        <w:spacing w:line="360" w:lineRule="auto"/>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项目名称： </w:t>
      </w:r>
    </w:p>
    <w:p w14:paraId="45C7CFEB">
      <w:pPr>
        <w:tabs>
          <w:tab w:val="left" w:pos="6300"/>
        </w:tabs>
        <w:snapToGrid w:val="0"/>
        <w:spacing w:line="360" w:lineRule="auto"/>
        <w:outlineLvl w:val="9"/>
        <w:rPr>
          <w:rFonts w:hint="default" w:ascii="仿宋" w:hAnsi="仿宋" w:eastAsia="仿宋" w:cs="仿宋"/>
          <w:color w:val="auto"/>
          <w:sz w:val="24"/>
          <w:highlight w:val="none"/>
          <w:u w:val="single"/>
          <w:lang w:val="en-US" w:eastAsia="zh-CN"/>
        </w:rPr>
      </w:pPr>
    </w:p>
    <w:p w14:paraId="3C1198A3">
      <w:pPr>
        <w:tabs>
          <w:tab w:val="left" w:pos="6300"/>
        </w:tabs>
        <w:snapToGrid w:val="0"/>
        <w:spacing w:line="360" w:lineRule="auto"/>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u w:val="single"/>
          <w:lang w:val="en-US" w:eastAsia="zh-CN"/>
        </w:rPr>
        <w:t>致 （</w:t>
      </w:r>
      <w:r>
        <w:rPr>
          <w:rFonts w:hint="eastAsia" w:ascii="仿宋" w:hAnsi="仿宋" w:eastAsia="仿宋" w:cs="仿宋"/>
          <w:color w:val="auto"/>
          <w:sz w:val="24"/>
          <w:highlight w:val="none"/>
          <w:u w:val="single"/>
          <w:lang w:val="en-US" w:eastAsia="zh-CN"/>
        </w:rPr>
        <w:t>采购人</w:t>
      </w:r>
      <w:r>
        <w:rPr>
          <w:rFonts w:hint="default" w:ascii="仿宋" w:hAnsi="仿宋" w:eastAsia="仿宋" w:cs="仿宋"/>
          <w:color w:val="auto"/>
          <w:sz w:val="24"/>
          <w:highlight w:val="none"/>
          <w:u w:val="single"/>
          <w:lang w:val="en-US" w:eastAsia="zh-CN"/>
        </w:rPr>
        <w:t>和</w:t>
      </w:r>
      <w:r>
        <w:rPr>
          <w:rFonts w:hint="eastAsia" w:ascii="仿宋" w:hAnsi="仿宋" w:eastAsia="仿宋" w:cs="仿宋"/>
          <w:color w:val="auto"/>
          <w:sz w:val="24"/>
          <w:highlight w:val="none"/>
          <w:u w:val="single"/>
          <w:lang w:val="en-US" w:eastAsia="zh-CN"/>
        </w:rPr>
        <w:t>采购</w:t>
      </w:r>
      <w:r>
        <w:rPr>
          <w:rFonts w:hint="default" w:ascii="仿宋" w:hAnsi="仿宋" w:eastAsia="仿宋" w:cs="仿宋"/>
          <w:color w:val="auto"/>
          <w:sz w:val="24"/>
          <w:highlight w:val="none"/>
          <w:u w:val="single"/>
          <w:lang w:val="en-US" w:eastAsia="zh-CN"/>
        </w:rPr>
        <w:t>代理机构）</w:t>
      </w:r>
      <w:r>
        <w:rPr>
          <w:rFonts w:hint="default" w:ascii="仿宋" w:hAnsi="仿宋" w:eastAsia="仿宋" w:cs="仿宋"/>
          <w:color w:val="auto"/>
          <w:sz w:val="24"/>
          <w:highlight w:val="none"/>
          <w:lang w:val="en-US" w:eastAsia="zh-CN"/>
        </w:rPr>
        <w:t xml:space="preserve"> ： </w:t>
      </w:r>
    </w:p>
    <w:p w14:paraId="4ACCF92B">
      <w:pPr>
        <w:tabs>
          <w:tab w:val="left" w:pos="6300"/>
        </w:tabs>
        <w:snapToGrid w:val="0"/>
        <w:spacing w:line="360" w:lineRule="auto"/>
        <w:ind w:firstLine="570"/>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我公司自愿参加由贵单位组织的</w:t>
      </w:r>
      <w:r>
        <w:rPr>
          <w:rFonts w:hint="default" w:ascii="仿宋" w:hAnsi="仿宋" w:eastAsia="仿宋" w:cs="仿宋"/>
          <w:color w:val="auto"/>
          <w:sz w:val="24"/>
          <w:highlight w:val="none"/>
          <w:u w:val="single"/>
          <w:lang w:val="en-US" w:eastAsia="zh-CN"/>
        </w:rPr>
        <w:t>（项目编号）（项目名称）</w:t>
      </w:r>
      <w:r>
        <w:rPr>
          <w:rFonts w:hint="default" w:ascii="仿宋" w:hAnsi="仿宋" w:eastAsia="仿宋" w:cs="仿宋"/>
          <w:color w:val="auto"/>
          <w:sz w:val="24"/>
          <w:highlight w:val="none"/>
          <w:lang w:val="en-US" w:eastAsia="zh-CN"/>
        </w:rPr>
        <w:t xml:space="preserve">采购活动，在此郑重承诺： </w:t>
      </w:r>
    </w:p>
    <w:p w14:paraId="4E913774">
      <w:pPr>
        <w:tabs>
          <w:tab w:val="left" w:pos="6300"/>
        </w:tabs>
        <w:snapToGrid w:val="0"/>
        <w:spacing w:line="360" w:lineRule="auto"/>
        <w:ind w:firstLine="570"/>
        <w:outlineLvl w:val="9"/>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我公司遵守《中华人民共和国</w:t>
      </w:r>
      <w:r>
        <w:rPr>
          <w:rFonts w:hint="eastAsia" w:ascii="仿宋" w:hAnsi="仿宋" w:eastAsia="仿宋" w:cs="仿宋"/>
          <w:color w:val="auto"/>
          <w:sz w:val="24"/>
          <w:highlight w:val="none"/>
          <w:lang w:val="en-US" w:eastAsia="zh-CN"/>
        </w:rPr>
        <w:t>政府采购</w:t>
      </w:r>
      <w:r>
        <w:rPr>
          <w:rFonts w:hint="default" w:ascii="仿宋" w:hAnsi="仿宋" w:eastAsia="仿宋" w:cs="仿宋"/>
          <w:color w:val="auto"/>
          <w:sz w:val="24"/>
          <w:highlight w:val="none"/>
          <w:lang w:val="en-US" w:eastAsia="zh-CN"/>
        </w:rPr>
        <w:t>法实施条例》有关“单位负责人为同一人或者存在</w:t>
      </w:r>
      <w:r>
        <w:rPr>
          <w:rFonts w:hint="eastAsia" w:ascii="仿宋" w:hAnsi="仿宋" w:eastAsia="仿宋" w:cs="仿宋"/>
          <w:color w:val="auto"/>
          <w:sz w:val="24"/>
          <w:highlight w:val="none"/>
          <w:lang w:val="en-US" w:eastAsia="zh-CN"/>
        </w:rPr>
        <w:t>直接</w:t>
      </w:r>
      <w:r>
        <w:rPr>
          <w:rFonts w:hint="default" w:ascii="仿宋" w:hAnsi="仿宋" w:eastAsia="仿宋" w:cs="仿宋"/>
          <w:color w:val="auto"/>
          <w:sz w:val="24"/>
          <w:highlight w:val="none"/>
          <w:lang w:val="en-US" w:eastAsia="zh-CN"/>
        </w:rPr>
        <w:t>控股、管理关系的不同</w:t>
      </w:r>
      <w:r>
        <w:rPr>
          <w:rFonts w:hint="eastAsia" w:ascii="仿宋" w:hAnsi="仿宋" w:eastAsia="仿宋" w:cs="仿宋"/>
          <w:color w:val="auto"/>
          <w:sz w:val="24"/>
          <w:highlight w:val="none"/>
          <w:lang w:val="en-US" w:eastAsia="zh-CN"/>
        </w:rPr>
        <w:t>供应商</w:t>
      </w:r>
      <w:r>
        <w:rPr>
          <w:rFonts w:hint="default" w:ascii="仿宋" w:hAnsi="仿宋" w:eastAsia="仿宋" w:cs="仿宋"/>
          <w:color w:val="auto"/>
          <w:sz w:val="24"/>
          <w:highlight w:val="none"/>
          <w:lang w:val="en-US" w:eastAsia="zh-CN"/>
        </w:rPr>
        <w:t>，不得参加同一</w:t>
      </w:r>
      <w:r>
        <w:rPr>
          <w:rFonts w:hint="eastAsia" w:ascii="仿宋" w:hAnsi="仿宋" w:eastAsia="仿宋" w:cs="仿宋"/>
          <w:color w:val="auto"/>
          <w:sz w:val="24"/>
          <w:highlight w:val="none"/>
          <w:lang w:val="en-US" w:eastAsia="zh-CN"/>
        </w:rPr>
        <w:t>合同项下的政府采购活动。</w:t>
      </w:r>
    </w:p>
    <w:p w14:paraId="167949C2">
      <w:pPr>
        <w:tabs>
          <w:tab w:val="left" w:pos="6300"/>
        </w:tabs>
        <w:snapToGrid w:val="0"/>
        <w:spacing w:line="360" w:lineRule="auto"/>
        <w:ind w:firstLine="570"/>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关联单位的说明： </w:t>
      </w:r>
    </w:p>
    <w:p w14:paraId="6C41AE8B">
      <w:pPr>
        <w:tabs>
          <w:tab w:val="left" w:pos="6300"/>
        </w:tabs>
        <w:snapToGrid w:val="0"/>
        <w:spacing w:line="360" w:lineRule="auto"/>
        <w:ind w:firstLine="570"/>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与我公司存在直接控股、管理关系的其他单位为：无。 </w:t>
      </w:r>
    </w:p>
    <w:p w14:paraId="1BB2EB73">
      <w:pPr>
        <w:tabs>
          <w:tab w:val="left" w:pos="6300"/>
        </w:tabs>
        <w:snapToGrid w:val="0"/>
        <w:spacing w:line="360" w:lineRule="auto"/>
        <w:ind w:firstLine="570"/>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以上声明完全属实，如有瞒报、虚报，我公司自行承担因此产生的所有法律责任。 </w:t>
      </w:r>
    </w:p>
    <w:p w14:paraId="23DCE6F1">
      <w:pPr>
        <w:tabs>
          <w:tab w:val="left" w:pos="6300"/>
        </w:tabs>
        <w:snapToGrid w:val="0"/>
        <w:spacing w:line="360" w:lineRule="auto"/>
        <w:ind w:firstLine="570"/>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注：提供从国家企业信用信息查询系统 http://www.gsxt.gov.cn/index.html 打印的本 </w:t>
      </w:r>
    </w:p>
    <w:p w14:paraId="34721D91">
      <w:pPr>
        <w:tabs>
          <w:tab w:val="left" w:pos="6300"/>
        </w:tabs>
        <w:snapToGrid w:val="0"/>
        <w:spacing w:line="360" w:lineRule="auto"/>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单位的股东及出资信息页面截图，须清晰并加盖单位公章附于本表后。 </w:t>
      </w:r>
    </w:p>
    <w:p w14:paraId="3C8B3013">
      <w:pPr>
        <w:tabs>
          <w:tab w:val="left" w:pos="6300"/>
        </w:tabs>
        <w:snapToGrid w:val="0"/>
        <w:spacing w:line="360" w:lineRule="auto"/>
        <w:ind w:firstLine="570"/>
        <w:jc w:val="right"/>
        <w:outlineLvl w:val="9"/>
        <w:rPr>
          <w:rFonts w:hint="default" w:ascii="仿宋" w:hAnsi="仿宋" w:eastAsia="仿宋" w:cs="仿宋"/>
          <w:color w:val="auto"/>
          <w:sz w:val="24"/>
          <w:highlight w:val="none"/>
          <w:lang w:val="en-US" w:eastAsia="zh-CN"/>
        </w:rPr>
      </w:pPr>
    </w:p>
    <w:p w14:paraId="19715522">
      <w:pPr>
        <w:tabs>
          <w:tab w:val="left" w:pos="6300"/>
        </w:tabs>
        <w:snapToGrid w:val="0"/>
        <w:spacing w:line="360" w:lineRule="auto"/>
        <w:ind w:firstLine="570"/>
        <w:jc w:val="right"/>
        <w:outlineLvl w:val="9"/>
        <w:rPr>
          <w:rFonts w:hint="default" w:ascii="仿宋" w:hAnsi="仿宋" w:eastAsia="仿宋" w:cs="仿宋"/>
          <w:color w:val="auto"/>
          <w:sz w:val="24"/>
          <w:highlight w:val="none"/>
          <w:lang w:val="en-US" w:eastAsia="zh-CN"/>
        </w:rPr>
      </w:pPr>
    </w:p>
    <w:p w14:paraId="33370E17">
      <w:pPr>
        <w:tabs>
          <w:tab w:val="left" w:pos="6300"/>
        </w:tabs>
        <w:snapToGrid w:val="0"/>
        <w:spacing w:line="360" w:lineRule="auto"/>
        <w:ind w:firstLine="570"/>
        <w:jc w:val="right"/>
        <w:outlineLvl w:val="9"/>
        <w:rPr>
          <w:rFonts w:hint="default" w:ascii="仿宋" w:hAnsi="仿宋" w:eastAsia="仿宋" w:cs="仿宋"/>
          <w:color w:val="auto"/>
          <w:sz w:val="24"/>
          <w:highlight w:val="none"/>
          <w:lang w:val="en-US" w:eastAsia="zh-CN"/>
        </w:rPr>
      </w:pPr>
    </w:p>
    <w:p w14:paraId="470E0BA1">
      <w:pPr>
        <w:tabs>
          <w:tab w:val="left" w:pos="6300"/>
        </w:tabs>
        <w:snapToGrid w:val="0"/>
        <w:spacing w:line="360" w:lineRule="auto"/>
        <w:ind w:firstLine="570"/>
        <w:jc w:val="right"/>
        <w:outlineLvl w:val="9"/>
        <w:rPr>
          <w:rFonts w:hint="default" w:ascii="仿宋" w:hAnsi="仿宋" w:eastAsia="仿宋" w:cs="仿宋"/>
          <w:color w:val="auto"/>
          <w:sz w:val="24"/>
          <w:highlight w:val="none"/>
          <w:lang w:val="en-US" w:eastAsia="zh-CN"/>
        </w:rPr>
      </w:pPr>
    </w:p>
    <w:p w14:paraId="0628CD36">
      <w:pPr>
        <w:tabs>
          <w:tab w:val="left" w:pos="6300"/>
        </w:tabs>
        <w:snapToGrid w:val="0"/>
        <w:spacing w:line="360" w:lineRule="auto"/>
        <w:ind w:firstLine="570"/>
        <w:jc w:val="right"/>
        <w:outlineLvl w:val="9"/>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投标人（盖章）： </w:t>
      </w:r>
    </w:p>
    <w:p w14:paraId="5208E465">
      <w:pPr>
        <w:tabs>
          <w:tab w:val="left" w:pos="6300"/>
        </w:tabs>
        <w:snapToGrid w:val="0"/>
        <w:spacing w:line="360" w:lineRule="auto"/>
        <w:ind w:firstLine="570"/>
        <w:jc w:val="center"/>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default" w:ascii="仿宋" w:hAnsi="仿宋" w:eastAsia="仿宋" w:cs="仿宋"/>
          <w:color w:val="auto"/>
          <w:sz w:val="24"/>
          <w:highlight w:val="none"/>
          <w:lang w:val="en-US" w:eastAsia="zh-CN"/>
        </w:rPr>
        <w:t>年 月 日</w:t>
      </w:r>
    </w:p>
    <w:p w14:paraId="06714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4E8CA2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1F5998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2BA8D9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7DF65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77A2A3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150EF1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3AA0B3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5EDD4B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531556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100F9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color w:val="auto"/>
          <w:kern w:val="0"/>
          <w:sz w:val="24"/>
          <w:szCs w:val="24"/>
          <w:highlight w:val="none"/>
          <w:u w:val="none"/>
          <w:lang w:val="en-US" w:eastAsia="zh-CN"/>
        </w:rPr>
      </w:pPr>
    </w:p>
    <w:p w14:paraId="1467F417">
      <w:pPr>
        <w:pStyle w:val="11"/>
        <w:spacing w:line="36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格式12  技术规格响应偏离表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73"/>
        <w:gridCol w:w="1926"/>
        <w:gridCol w:w="1622"/>
        <w:gridCol w:w="1802"/>
        <w:gridCol w:w="1746"/>
      </w:tblGrid>
      <w:tr w14:paraId="3032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04FAE414">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73" w:type="dxa"/>
            <w:noWrap w:val="0"/>
            <w:vAlign w:val="center"/>
          </w:tcPr>
          <w:p w14:paraId="51DB75C7">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26" w:type="dxa"/>
            <w:noWrap w:val="0"/>
            <w:vAlign w:val="center"/>
          </w:tcPr>
          <w:p w14:paraId="4F38704D">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服务内容及要求</w:t>
            </w:r>
          </w:p>
        </w:tc>
        <w:tc>
          <w:tcPr>
            <w:tcW w:w="1622" w:type="dxa"/>
            <w:noWrap w:val="0"/>
            <w:vAlign w:val="center"/>
          </w:tcPr>
          <w:p w14:paraId="47943AAD">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802" w:type="dxa"/>
            <w:noWrap w:val="0"/>
            <w:vAlign w:val="center"/>
          </w:tcPr>
          <w:p w14:paraId="4E33001F">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746" w:type="dxa"/>
            <w:noWrap w:val="0"/>
            <w:vAlign w:val="center"/>
          </w:tcPr>
          <w:p w14:paraId="3A1D906B">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248B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2CC92FDA">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775E1903">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6F05EAF3">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5E2AC9A2">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2E52237D">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1AE2B428">
            <w:pPr>
              <w:spacing w:line="360" w:lineRule="auto"/>
              <w:outlineLvl w:val="9"/>
              <w:rPr>
                <w:rFonts w:hint="eastAsia" w:ascii="仿宋" w:hAnsi="仿宋" w:eastAsia="仿宋" w:cs="仿宋"/>
                <w:color w:val="auto"/>
                <w:sz w:val="24"/>
                <w:highlight w:val="none"/>
              </w:rPr>
            </w:pPr>
          </w:p>
        </w:tc>
      </w:tr>
      <w:tr w14:paraId="1430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D353F14">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39001738">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16426865">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7DE249B0">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33DA87C1">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68DA039F">
            <w:pPr>
              <w:spacing w:line="360" w:lineRule="auto"/>
              <w:outlineLvl w:val="9"/>
              <w:rPr>
                <w:rFonts w:hint="eastAsia" w:ascii="仿宋" w:hAnsi="仿宋" w:eastAsia="仿宋" w:cs="仿宋"/>
                <w:color w:val="auto"/>
                <w:sz w:val="24"/>
                <w:highlight w:val="none"/>
              </w:rPr>
            </w:pPr>
          </w:p>
        </w:tc>
      </w:tr>
      <w:tr w14:paraId="4AD7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36CF717E">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51F336A2">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2AC64463">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5DA3E7DD">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703559F7">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3C85BBBD">
            <w:pPr>
              <w:spacing w:line="360" w:lineRule="auto"/>
              <w:outlineLvl w:val="9"/>
              <w:rPr>
                <w:rFonts w:hint="eastAsia" w:ascii="仿宋" w:hAnsi="仿宋" w:eastAsia="仿宋" w:cs="仿宋"/>
                <w:color w:val="auto"/>
                <w:sz w:val="24"/>
                <w:highlight w:val="none"/>
              </w:rPr>
            </w:pPr>
          </w:p>
        </w:tc>
      </w:tr>
      <w:tr w14:paraId="3C29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0D424D0">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2E1CA89B">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3759BC07">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3C30F813">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5E51A24A">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18FF2B33">
            <w:pPr>
              <w:spacing w:line="360" w:lineRule="auto"/>
              <w:outlineLvl w:val="9"/>
              <w:rPr>
                <w:rFonts w:hint="eastAsia" w:ascii="仿宋" w:hAnsi="仿宋" w:eastAsia="仿宋" w:cs="仿宋"/>
                <w:color w:val="auto"/>
                <w:sz w:val="24"/>
                <w:highlight w:val="none"/>
              </w:rPr>
            </w:pPr>
          </w:p>
        </w:tc>
      </w:tr>
      <w:tr w14:paraId="439D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8BEF7A2">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3D8A073F">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40370286">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4900A303">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5681CF79">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684C54C4">
            <w:pPr>
              <w:spacing w:line="360" w:lineRule="auto"/>
              <w:outlineLvl w:val="9"/>
              <w:rPr>
                <w:rFonts w:hint="eastAsia" w:ascii="仿宋" w:hAnsi="仿宋" w:eastAsia="仿宋" w:cs="仿宋"/>
                <w:color w:val="auto"/>
                <w:sz w:val="24"/>
                <w:highlight w:val="none"/>
              </w:rPr>
            </w:pPr>
          </w:p>
        </w:tc>
      </w:tr>
      <w:tr w14:paraId="7405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99D5681">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49D23D59">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5D42A7F8">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7FE2D736">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0C5B7AF5">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3C7F98F1">
            <w:pPr>
              <w:spacing w:line="360" w:lineRule="auto"/>
              <w:outlineLvl w:val="9"/>
              <w:rPr>
                <w:rFonts w:hint="eastAsia" w:ascii="仿宋" w:hAnsi="仿宋" w:eastAsia="仿宋" w:cs="仿宋"/>
                <w:color w:val="auto"/>
                <w:sz w:val="24"/>
                <w:highlight w:val="none"/>
              </w:rPr>
            </w:pPr>
          </w:p>
        </w:tc>
      </w:tr>
      <w:tr w14:paraId="1026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5C7B76E6">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08B5C534">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35515FEA">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7772AC91">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6CAFCFB9">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5CCECB64">
            <w:pPr>
              <w:spacing w:line="360" w:lineRule="auto"/>
              <w:outlineLvl w:val="9"/>
              <w:rPr>
                <w:rFonts w:hint="eastAsia" w:ascii="仿宋" w:hAnsi="仿宋" w:eastAsia="仿宋" w:cs="仿宋"/>
                <w:color w:val="auto"/>
                <w:sz w:val="24"/>
                <w:highlight w:val="none"/>
              </w:rPr>
            </w:pPr>
          </w:p>
        </w:tc>
      </w:tr>
      <w:tr w14:paraId="323E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26A8FB04">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385A0C89">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68757BE3">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429EF431">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75D6CF31">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0DA1FBD7">
            <w:pPr>
              <w:spacing w:line="360" w:lineRule="auto"/>
              <w:outlineLvl w:val="9"/>
              <w:rPr>
                <w:rFonts w:hint="eastAsia" w:ascii="仿宋" w:hAnsi="仿宋" w:eastAsia="仿宋" w:cs="仿宋"/>
                <w:color w:val="auto"/>
                <w:sz w:val="24"/>
                <w:highlight w:val="none"/>
              </w:rPr>
            </w:pPr>
          </w:p>
        </w:tc>
      </w:tr>
      <w:tr w14:paraId="2997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1A55C64">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5AF1388C">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43481727">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06497863">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1242A667">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6EDC50AD">
            <w:pPr>
              <w:spacing w:line="360" w:lineRule="auto"/>
              <w:outlineLvl w:val="9"/>
              <w:rPr>
                <w:rFonts w:hint="eastAsia" w:ascii="仿宋" w:hAnsi="仿宋" w:eastAsia="仿宋" w:cs="仿宋"/>
                <w:color w:val="auto"/>
                <w:sz w:val="24"/>
                <w:highlight w:val="none"/>
              </w:rPr>
            </w:pPr>
          </w:p>
        </w:tc>
      </w:tr>
      <w:tr w14:paraId="5D4F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67AC7848">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74D828E9">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42E53FFC">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5A0556FB">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0CEAE566">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5AF6EFAC">
            <w:pPr>
              <w:spacing w:line="360" w:lineRule="auto"/>
              <w:outlineLvl w:val="9"/>
              <w:rPr>
                <w:rFonts w:hint="eastAsia" w:ascii="仿宋" w:hAnsi="仿宋" w:eastAsia="仿宋" w:cs="仿宋"/>
                <w:color w:val="auto"/>
                <w:sz w:val="24"/>
                <w:highlight w:val="none"/>
              </w:rPr>
            </w:pPr>
          </w:p>
        </w:tc>
      </w:tr>
      <w:tr w14:paraId="16FB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2CADE8D5">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3D68FD19">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720BAE5C">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51FE48FE">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2DB97530">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7E46CECB">
            <w:pPr>
              <w:spacing w:line="360" w:lineRule="auto"/>
              <w:outlineLvl w:val="9"/>
              <w:rPr>
                <w:rFonts w:hint="eastAsia" w:ascii="仿宋" w:hAnsi="仿宋" w:eastAsia="仿宋" w:cs="仿宋"/>
                <w:color w:val="auto"/>
                <w:sz w:val="24"/>
                <w:highlight w:val="none"/>
              </w:rPr>
            </w:pPr>
          </w:p>
        </w:tc>
      </w:tr>
      <w:tr w14:paraId="1FB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1541231E">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54BB8BE4">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7C819DB0">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2924D33C">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4873542E">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6E144513">
            <w:pPr>
              <w:spacing w:line="360" w:lineRule="auto"/>
              <w:outlineLvl w:val="9"/>
              <w:rPr>
                <w:rFonts w:hint="eastAsia" w:ascii="仿宋" w:hAnsi="仿宋" w:eastAsia="仿宋" w:cs="仿宋"/>
                <w:color w:val="auto"/>
                <w:sz w:val="24"/>
                <w:highlight w:val="none"/>
              </w:rPr>
            </w:pPr>
          </w:p>
        </w:tc>
      </w:tr>
      <w:tr w14:paraId="7D3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2AF06457">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1EC973D7">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25489EF2">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64F2B16D">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3F078286">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568C9C10">
            <w:pPr>
              <w:spacing w:line="360" w:lineRule="auto"/>
              <w:outlineLvl w:val="9"/>
              <w:rPr>
                <w:rFonts w:hint="eastAsia" w:ascii="仿宋" w:hAnsi="仿宋" w:eastAsia="仿宋" w:cs="仿宋"/>
                <w:color w:val="auto"/>
                <w:sz w:val="24"/>
                <w:highlight w:val="none"/>
              </w:rPr>
            </w:pPr>
          </w:p>
        </w:tc>
      </w:tr>
      <w:tr w14:paraId="1D8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9" w:type="dxa"/>
            <w:noWrap w:val="0"/>
            <w:vAlign w:val="center"/>
          </w:tcPr>
          <w:p w14:paraId="0333D115">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2DA72E6F">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1DC0AF97">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763EA757">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26DB90BA">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3932872A">
            <w:pPr>
              <w:spacing w:line="360" w:lineRule="auto"/>
              <w:outlineLvl w:val="9"/>
              <w:rPr>
                <w:rFonts w:hint="eastAsia" w:ascii="仿宋" w:hAnsi="仿宋" w:eastAsia="仿宋" w:cs="仿宋"/>
                <w:color w:val="auto"/>
                <w:sz w:val="24"/>
                <w:highlight w:val="none"/>
              </w:rPr>
            </w:pPr>
          </w:p>
        </w:tc>
      </w:tr>
      <w:tr w14:paraId="2BA2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29" w:type="dxa"/>
            <w:noWrap w:val="0"/>
            <w:vAlign w:val="center"/>
          </w:tcPr>
          <w:p w14:paraId="731818EB">
            <w:pPr>
              <w:spacing w:line="360" w:lineRule="auto"/>
              <w:outlineLvl w:val="9"/>
              <w:rPr>
                <w:rFonts w:hint="eastAsia" w:ascii="仿宋" w:hAnsi="仿宋" w:eastAsia="仿宋" w:cs="仿宋"/>
                <w:color w:val="auto"/>
                <w:sz w:val="24"/>
                <w:highlight w:val="none"/>
              </w:rPr>
            </w:pPr>
          </w:p>
        </w:tc>
        <w:tc>
          <w:tcPr>
            <w:tcW w:w="1373" w:type="dxa"/>
            <w:noWrap w:val="0"/>
            <w:vAlign w:val="center"/>
          </w:tcPr>
          <w:p w14:paraId="61F2BC43">
            <w:pPr>
              <w:spacing w:line="360" w:lineRule="auto"/>
              <w:outlineLvl w:val="9"/>
              <w:rPr>
                <w:rFonts w:hint="eastAsia" w:ascii="仿宋" w:hAnsi="仿宋" w:eastAsia="仿宋" w:cs="仿宋"/>
                <w:color w:val="auto"/>
                <w:sz w:val="24"/>
                <w:highlight w:val="none"/>
              </w:rPr>
            </w:pPr>
          </w:p>
        </w:tc>
        <w:tc>
          <w:tcPr>
            <w:tcW w:w="1926" w:type="dxa"/>
            <w:noWrap w:val="0"/>
            <w:vAlign w:val="center"/>
          </w:tcPr>
          <w:p w14:paraId="55E0F81A">
            <w:pPr>
              <w:spacing w:line="360" w:lineRule="auto"/>
              <w:outlineLvl w:val="9"/>
              <w:rPr>
                <w:rFonts w:hint="eastAsia" w:ascii="仿宋" w:hAnsi="仿宋" w:eastAsia="仿宋" w:cs="仿宋"/>
                <w:color w:val="auto"/>
                <w:sz w:val="24"/>
                <w:highlight w:val="none"/>
              </w:rPr>
            </w:pPr>
          </w:p>
        </w:tc>
        <w:tc>
          <w:tcPr>
            <w:tcW w:w="1622" w:type="dxa"/>
            <w:noWrap w:val="0"/>
            <w:vAlign w:val="center"/>
          </w:tcPr>
          <w:p w14:paraId="64534B75">
            <w:pPr>
              <w:spacing w:line="360" w:lineRule="auto"/>
              <w:outlineLvl w:val="9"/>
              <w:rPr>
                <w:rFonts w:hint="eastAsia" w:ascii="仿宋" w:hAnsi="仿宋" w:eastAsia="仿宋" w:cs="仿宋"/>
                <w:color w:val="auto"/>
                <w:sz w:val="24"/>
                <w:highlight w:val="none"/>
              </w:rPr>
            </w:pPr>
          </w:p>
        </w:tc>
        <w:tc>
          <w:tcPr>
            <w:tcW w:w="1802" w:type="dxa"/>
            <w:noWrap w:val="0"/>
            <w:vAlign w:val="center"/>
          </w:tcPr>
          <w:p w14:paraId="129870E5">
            <w:pPr>
              <w:spacing w:line="360" w:lineRule="auto"/>
              <w:outlineLvl w:val="9"/>
              <w:rPr>
                <w:rFonts w:hint="eastAsia" w:ascii="仿宋" w:hAnsi="仿宋" w:eastAsia="仿宋" w:cs="仿宋"/>
                <w:color w:val="auto"/>
                <w:sz w:val="24"/>
                <w:highlight w:val="none"/>
              </w:rPr>
            </w:pPr>
          </w:p>
        </w:tc>
        <w:tc>
          <w:tcPr>
            <w:tcW w:w="1746" w:type="dxa"/>
            <w:noWrap w:val="0"/>
            <w:vAlign w:val="center"/>
          </w:tcPr>
          <w:p w14:paraId="76DFB14D">
            <w:pPr>
              <w:spacing w:line="360" w:lineRule="auto"/>
              <w:outlineLvl w:val="9"/>
              <w:rPr>
                <w:rFonts w:hint="eastAsia" w:ascii="仿宋" w:hAnsi="仿宋" w:eastAsia="仿宋" w:cs="仿宋"/>
                <w:color w:val="auto"/>
                <w:sz w:val="24"/>
                <w:highlight w:val="none"/>
              </w:rPr>
            </w:pPr>
          </w:p>
        </w:tc>
      </w:tr>
    </w:tbl>
    <w:p w14:paraId="0F97C939">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应对照技术规格及要求中的采购项目要求，逐条说明所提供项目和服务已对招标文件的技术要求做出了实质性的响应，并申明与技术规格条文的偏差和例外。特别对有具体技术要求的指标，供应商必须提供所投标项目的具体参数值。</w:t>
      </w:r>
    </w:p>
    <w:p w14:paraId="2AE885E8">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2、供应商所提供项目和服务已对</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文件、技术规格及要求中的采购项目要求、技术规格和服务条件的偏离只能优于</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文件、技术规格及要求的采购项目要求，否则评标委员会有权按</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文件中相应规定作无效响应处理。</w:t>
      </w:r>
    </w:p>
    <w:p w14:paraId="671AF7A0">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3、没有说明的其他条款将被认为完全满足本采购项目技术条款要求。</w:t>
      </w:r>
    </w:p>
    <w:p w14:paraId="17645BAD">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4、各供应商按此表格式自行填写，表格不够时可自行添加。</w:t>
      </w:r>
    </w:p>
    <w:p w14:paraId="0689D58C">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 （盖章）：</w:t>
      </w:r>
      <w:r>
        <w:rPr>
          <w:rFonts w:hint="eastAsia" w:ascii="仿宋" w:hAnsi="仿宋" w:eastAsia="仿宋" w:cs="仿宋"/>
          <w:color w:val="auto"/>
          <w:sz w:val="24"/>
          <w:highlight w:val="none"/>
          <w:u w:val="single"/>
        </w:rPr>
        <w:t xml:space="preserve">                        </w:t>
      </w:r>
    </w:p>
    <w:p w14:paraId="7ED45BA8">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9E84080">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年     月     日 </w:t>
      </w:r>
    </w:p>
    <w:p w14:paraId="4ECE37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color w:val="auto"/>
          <w:kern w:val="0"/>
          <w:sz w:val="24"/>
          <w:szCs w:val="24"/>
          <w:highlight w:val="none"/>
          <w:u w:val="none"/>
          <w:lang w:val="en-US" w:eastAsia="zh-CN"/>
        </w:rPr>
      </w:pPr>
    </w:p>
    <w:sectPr>
      <w:footerReference r:id="rId8" w:type="default"/>
      <w:pgSz w:w="11906" w:h="16838"/>
      <w:pgMar w:top="1440" w:right="952" w:bottom="1440" w:left="112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22500">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5A46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75A46A">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5AFE6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CEC3">
    <w:pPr>
      <w:pStyle w:val="18"/>
      <w:framePr w:wrap="auto" w:vAnchor="text" w:hAnchor="margin" w:xAlign="center" w:y="1"/>
      <w:rPr>
        <w:rStyle w:val="29"/>
      </w:rPr>
    </w:pPr>
    <w:r>
      <w:fldChar w:fldCharType="begin"/>
    </w:r>
    <w:r>
      <w:rPr>
        <w:rStyle w:val="29"/>
      </w:rPr>
      <w:instrText xml:space="preserve">PAGE  </w:instrText>
    </w:r>
    <w:r>
      <w:fldChar w:fldCharType="end"/>
    </w:r>
  </w:p>
  <w:p w14:paraId="6C6F77E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9B82">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898D1">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0898D1">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EDF">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5F4A">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A5F4A">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C1E6">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B14A">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B3B14A">
                    <w:pPr>
                      <w:pStyle w:val="18"/>
                    </w:pPr>
                    <w:r>
                      <w:fldChar w:fldCharType="begin"/>
                    </w:r>
                    <w:r>
                      <w:instrText xml:space="preserve"> PAGE  \* MERGEFORMAT </w:instrText>
                    </w:r>
                    <w:r>
                      <w:fldChar w:fldCharType="separate"/>
                    </w:r>
                    <w:r>
                      <w:t>47</w:t>
                    </w:r>
                    <w:r>
                      <w:fldChar w:fldCharType="end"/>
                    </w:r>
                  </w:p>
                </w:txbxContent>
              </v:textbox>
            </v:shape>
          </w:pict>
        </mc:Fallback>
      </mc:AlternateContent>
    </w:r>
  </w:p>
  <w:p w14:paraId="4064EA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C2A1">
    <w:pPr>
      <w:pStyle w:val="19"/>
      <w:pBdr>
        <w:bottom w:val="none" w:color="auto" w:sz="0" w:space="0"/>
      </w:pBdr>
    </w:pPr>
  </w:p>
  <w:p w14:paraId="1D02CD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6"/>
      <w:lvlText w:val="%1、"/>
      <w:lvlJc w:val="left"/>
      <w:pPr>
        <w:tabs>
          <w:tab w:val="left" w:pos="567"/>
        </w:tabs>
        <w:ind w:left="567" w:hanging="567"/>
      </w:pPr>
      <w:rPr>
        <w:rFonts w:hint="default"/>
      </w:rPr>
    </w:lvl>
    <w:lvl w:ilvl="1" w:tentative="0">
      <w:start w:val="1"/>
      <w:numFmt w:val="decimal"/>
      <w:pStyle w:val="57"/>
      <w:lvlText w:val="%2."/>
      <w:lvlJc w:val="left"/>
      <w:pPr>
        <w:tabs>
          <w:tab w:val="left" w:pos="1134"/>
        </w:tabs>
        <w:ind w:left="1134"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
    <w:nsid w:val="0BB42F20"/>
    <w:multiLevelType w:val="multilevel"/>
    <w:tmpl w:val="0BB42F20"/>
    <w:lvl w:ilvl="0" w:tentative="0">
      <w:start w:val="1"/>
      <w:numFmt w:val="japaneseCounting"/>
      <w:lvlText w:val="第%1章"/>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21600C"/>
    <w:multiLevelType w:val="singleLevel"/>
    <w:tmpl w:val="0D21600C"/>
    <w:lvl w:ilvl="0" w:tentative="0">
      <w:start w:val="1"/>
      <w:numFmt w:val="decimal"/>
      <w:suff w:val="space"/>
      <w:lvlText w:val="%1、"/>
      <w:lvlJc w:val="left"/>
    </w:lvl>
  </w:abstractNum>
  <w:abstractNum w:abstractNumId="3">
    <w:nsid w:val="110A591B"/>
    <w:multiLevelType w:val="multilevel"/>
    <w:tmpl w:val="110A591B"/>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5.2.%4"/>
      <w:lvlJc w:val="left"/>
      <w:pPr>
        <w:tabs>
          <w:tab w:val="left" w:pos="1080"/>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mRiNzU4NjU3NDdiYTJmZDhiOWI0NDkyMmNhMjQifQ=="/>
  </w:docVars>
  <w:rsids>
    <w:rsidRoot w:val="000126AB"/>
    <w:rsid w:val="00001471"/>
    <w:rsid w:val="000079A0"/>
    <w:rsid w:val="000126AB"/>
    <w:rsid w:val="00037C63"/>
    <w:rsid w:val="000401EA"/>
    <w:rsid w:val="0004063A"/>
    <w:rsid w:val="00043776"/>
    <w:rsid w:val="00054219"/>
    <w:rsid w:val="0006256E"/>
    <w:rsid w:val="000717D9"/>
    <w:rsid w:val="000914D5"/>
    <w:rsid w:val="00092509"/>
    <w:rsid w:val="00097D69"/>
    <w:rsid w:val="000A2E5E"/>
    <w:rsid w:val="000A4479"/>
    <w:rsid w:val="000B09C6"/>
    <w:rsid w:val="000B42CD"/>
    <w:rsid w:val="000C096C"/>
    <w:rsid w:val="000C14CB"/>
    <w:rsid w:val="000D0B6B"/>
    <w:rsid w:val="000D1B83"/>
    <w:rsid w:val="000D7239"/>
    <w:rsid w:val="000F7CAA"/>
    <w:rsid w:val="001172BF"/>
    <w:rsid w:val="001224B7"/>
    <w:rsid w:val="00141A36"/>
    <w:rsid w:val="0014333B"/>
    <w:rsid w:val="00150E25"/>
    <w:rsid w:val="001523E9"/>
    <w:rsid w:val="0016091B"/>
    <w:rsid w:val="0016355C"/>
    <w:rsid w:val="0016410D"/>
    <w:rsid w:val="00165CEB"/>
    <w:rsid w:val="00166614"/>
    <w:rsid w:val="001746EF"/>
    <w:rsid w:val="00174BFD"/>
    <w:rsid w:val="00186164"/>
    <w:rsid w:val="00191534"/>
    <w:rsid w:val="001A10F1"/>
    <w:rsid w:val="001A4E58"/>
    <w:rsid w:val="001A53E0"/>
    <w:rsid w:val="001A6CC5"/>
    <w:rsid w:val="001C0D25"/>
    <w:rsid w:val="001D23CA"/>
    <w:rsid w:val="001D64F6"/>
    <w:rsid w:val="001D7A21"/>
    <w:rsid w:val="001E7508"/>
    <w:rsid w:val="001E7719"/>
    <w:rsid w:val="001F4AF8"/>
    <w:rsid w:val="00207AC3"/>
    <w:rsid w:val="00210F23"/>
    <w:rsid w:val="00220EA0"/>
    <w:rsid w:val="002231E5"/>
    <w:rsid w:val="00224F00"/>
    <w:rsid w:val="00225AB6"/>
    <w:rsid w:val="00230A7B"/>
    <w:rsid w:val="00235A1E"/>
    <w:rsid w:val="00235E05"/>
    <w:rsid w:val="002419E0"/>
    <w:rsid w:val="00260A82"/>
    <w:rsid w:val="002665C9"/>
    <w:rsid w:val="002665F6"/>
    <w:rsid w:val="002806E3"/>
    <w:rsid w:val="00287CDC"/>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71B5"/>
    <w:rsid w:val="00341762"/>
    <w:rsid w:val="00346350"/>
    <w:rsid w:val="00347A11"/>
    <w:rsid w:val="00353791"/>
    <w:rsid w:val="003641BD"/>
    <w:rsid w:val="00365575"/>
    <w:rsid w:val="00373408"/>
    <w:rsid w:val="00381695"/>
    <w:rsid w:val="0038506B"/>
    <w:rsid w:val="00390F0E"/>
    <w:rsid w:val="0039475A"/>
    <w:rsid w:val="003D5B81"/>
    <w:rsid w:val="003E1809"/>
    <w:rsid w:val="003F415A"/>
    <w:rsid w:val="003F68E4"/>
    <w:rsid w:val="00403DEA"/>
    <w:rsid w:val="00447741"/>
    <w:rsid w:val="00465B09"/>
    <w:rsid w:val="00474E57"/>
    <w:rsid w:val="00477FEA"/>
    <w:rsid w:val="00491ACD"/>
    <w:rsid w:val="004B70D8"/>
    <w:rsid w:val="004C47E0"/>
    <w:rsid w:val="004C61F6"/>
    <w:rsid w:val="004D07BB"/>
    <w:rsid w:val="004D31AC"/>
    <w:rsid w:val="0050137A"/>
    <w:rsid w:val="00512437"/>
    <w:rsid w:val="005276AC"/>
    <w:rsid w:val="00534CA5"/>
    <w:rsid w:val="00542F69"/>
    <w:rsid w:val="0056398F"/>
    <w:rsid w:val="00581EF8"/>
    <w:rsid w:val="00582F97"/>
    <w:rsid w:val="00590843"/>
    <w:rsid w:val="005914FA"/>
    <w:rsid w:val="005A5877"/>
    <w:rsid w:val="005A62FB"/>
    <w:rsid w:val="005C36B1"/>
    <w:rsid w:val="005C4034"/>
    <w:rsid w:val="005C561C"/>
    <w:rsid w:val="005F3CFA"/>
    <w:rsid w:val="005F4D19"/>
    <w:rsid w:val="00601F9D"/>
    <w:rsid w:val="0061234A"/>
    <w:rsid w:val="00612D19"/>
    <w:rsid w:val="00631377"/>
    <w:rsid w:val="00652050"/>
    <w:rsid w:val="0066564A"/>
    <w:rsid w:val="006719CD"/>
    <w:rsid w:val="0068346A"/>
    <w:rsid w:val="006953D7"/>
    <w:rsid w:val="006B2BEE"/>
    <w:rsid w:val="006D61B6"/>
    <w:rsid w:val="006F1FB4"/>
    <w:rsid w:val="006F26E3"/>
    <w:rsid w:val="006F6DEB"/>
    <w:rsid w:val="00700A5F"/>
    <w:rsid w:val="00701076"/>
    <w:rsid w:val="007075B6"/>
    <w:rsid w:val="007077C9"/>
    <w:rsid w:val="0071033B"/>
    <w:rsid w:val="00711643"/>
    <w:rsid w:val="0071218C"/>
    <w:rsid w:val="00712884"/>
    <w:rsid w:val="00720781"/>
    <w:rsid w:val="00723FEF"/>
    <w:rsid w:val="007277C6"/>
    <w:rsid w:val="0073687E"/>
    <w:rsid w:val="00736C43"/>
    <w:rsid w:val="0074407F"/>
    <w:rsid w:val="007453EE"/>
    <w:rsid w:val="00750845"/>
    <w:rsid w:val="0077044A"/>
    <w:rsid w:val="00770663"/>
    <w:rsid w:val="00770691"/>
    <w:rsid w:val="0078641C"/>
    <w:rsid w:val="00793BA4"/>
    <w:rsid w:val="00797DAD"/>
    <w:rsid w:val="007B38FA"/>
    <w:rsid w:val="007B7C3E"/>
    <w:rsid w:val="007C3F8D"/>
    <w:rsid w:val="007D0D1E"/>
    <w:rsid w:val="007D3744"/>
    <w:rsid w:val="007E35B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6A4B"/>
    <w:rsid w:val="008A62FD"/>
    <w:rsid w:val="008A7AFC"/>
    <w:rsid w:val="008B4CDA"/>
    <w:rsid w:val="008C39A5"/>
    <w:rsid w:val="008C44D0"/>
    <w:rsid w:val="008E007A"/>
    <w:rsid w:val="008E00C4"/>
    <w:rsid w:val="008F00C1"/>
    <w:rsid w:val="008F2FC3"/>
    <w:rsid w:val="008F43C2"/>
    <w:rsid w:val="008F77B8"/>
    <w:rsid w:val="009041D5"/>
    <w:rsid w:val="00904AC6"/>
    <w:rsid w:val="0090693E"/>
    <w:rsid w:val="009155EE"/>
    <w:rsid w:val="00922E18"/>
    <w:rsid w:val="00924685"/>
    <w:rsid w:val="00931F8A"/>
    <w:rsid w:val="00942F9C"/>
    <w:rsid w:val="00945D70"/>
    <w:rsid w:val="0095263B"/>
    <w:rsid w:val="009536B7"/>
    <w:rsid w:val="00957333"/>
    <w:rsid w:val="009607D2"/>
    <w:rsid w:val="009735C0"/>
    <w:rsid w:val="00981102"/>
    <w:rsid w:val="00987FB8"/>
    <w:rsid w:val="00992ADA"/>
    <w:rsid w:val="00994D7E"/>
    <w:rsid w:val="009A1355"/>
    <w:rsid w:val="009A6318"/>
    <w:rsid w:val="009B559D"/>
    <w:rsid w:val="009C2CD4"/>
    <w:rsid w:val="009D10CC"/>
    <w:rsid w:val="009E7145"/>
    <w:rsid w:val="009E7711"/>
    <w:rsid w:val="00A06C88"/>
    <w:rsid w:val="00A207AF"/>
    <w:rsid w:val="00A26D8E"/>
    <w:rsid w:val="00A31237"/>
    <w:rsid w:val="00A32D34"/>
    <w:rsid w:val="00A330A9"/>
    <w:rsid w:val="00A44C18"/>
    <w:rsid w:val="00A57A0B"/>
    <w:rsid w:val="00A6471E"/>
    <w:rsid w:val="00A772DD"/>
    <w:rsid w:val="00A96831"/>
    <w:rsid w:val="00AB20B3"/>
    <w:rsid w:val="00AC05D5"/>
    <w:rsid w:val="00AC4202"/>
    <w:rsid w:val="00AC549A"/>
    <w:rsid w:val="00AC63A9"/>
    <w:rsid w:val="00AD20E7"/>
    <w:rsid w:val="00AD2616"/>
    <w:rsid w:val="00AD569C"/>
    <w:rsid w:val="00AE4FDE"/>
    <w:rsid w:val="00AF0942"/>
    <w:rsid w:val="00AF31EE"/>
    <w:rsid w:val="00AF6FDE"/>
    <w:rsid w:val="00B00F36"/>
    <w:rsid w:val="00B07EEE"/>
    <w:rsid w:val="00B17428"/>
    <w:rsid w:val="00B34E76"/>
    <w:rsid w:val="00B622A6"/>
    <w:rsid w:val="00B76C14"/>
    <w:rsid w:val="00B91ED8"/>
    <w:rsid w:val="00B95464"/>
    <w:rsid w:val="00BB6A96"/>
    <w:rsid w:val="00BC427D"/>
    <w:rsid w:val="00BC56AB"/>
    <w:rsid w:val="00BD381D"/>
    <w:rsid w:val="00BE1013"/>
    <w:rsid w:val="00BF1B7D"/>
    <w:rsid w:val="00BF4072"/>
    <w:rsid w:val="00BF6CDF"/>
    <w:rsid w:val="00C02835"/>
    <w:rsid w:val="00C13197"/>
    <w:rsid w:val="00C34712"/>
    <w:rsid w:val="00C36A49"/>
    <w:rsid w:val="00C5402E"/>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A121B"/>
    <w:rsid w:val="00DA49F8"/>
    <w:rsid w:val="00DC01FA"/>
    <w:rsid w:val="00DD727E"/>
    <w:rsid w:val="00E0250E"/>
    <w:rsid w:val="00E0358F"/>
    <w:rsid w:val="00E10621"/>
    <w:rsid w:val="00E1437B"/>
    <w:rsid w:val="00E17C75"/>
    <w:rsid w:val="00E26BC9"/>
    <w:rsid w:val="00E30764"/>
    <w:rsid w:val="00E30E37"/>
    <w:rsid w:val="00E31879"/>
    <w:rsid w:val="00E35260"/>
    <w:rsid w:val="00E47AF8"/>
    <w:rsid w:val="00E6026B"/>
    <w:rsid w:val="00E62C8A"/>
    <w:rsid w:val="00E7363A"/>
    <w:rsid w:val="00E86ACD"/>
    <w:rsid w:val="00E93B73"/>
    <w:rsid w:val="00EC1239"/>
    <w:rsid w:val="00EC64E5"/>
    <w:rsid w:val="00EE3AFD"/>
    <w:rsid w:val="00F125A5"/>
    <w:rsid w:val="00F15E73"/>
    <w:rsid w:val="00F24321"/>
    <w:rsid w:val="00F24B86"/>
    <w:rsid w:val="00F27C74"/>
    <w:rsid w:val="00F43EE8"/>
    <w:rsid w:val="00F44123"/>
    <w:rsid w:val="00F663CB"/>
    <w:rsid w:val="00F7303D"/>
    <w:rsid w:val="00F75866"/>
    <w:rsid w:val="00F75A29"/>
    <w:rsid w:val="00F94A6A"/>
    <w:rsid w:val="00FA50D6"/>
    <w:rsid w:val="00FA57A8"/>
    <w:rsid w:val="00FB1EC9"/>
    <w:rsid w:val="00FB275E"/>
    <w:rsid w:val="00FC22BC"/>
    <w:rsid w:val="00FC6BE0"/>
    <w:rsid w:val="00FD6D86"/>
    <w:rsid w:val="00FF109D"/>
    <w:rsid w:val="00FF6118"/>
    <w:rsid w:val="010F1418"/>
    <w:rsid w:val="0127789F"/>
    <w:rsid w:val="014067ED"/>
    <w:rsid w:val="014120A8"/>
    <w:rsid w:val="01465965"/>
    <w:rsid w:val="01585332"/>
    <w:rsid w:val="016A7A05"/>
    <w:rsid w:val="019C22FB"/>
    <w:rsid w:val="01A00C4B"/>
    <w:rsid w:val="01CE2F75"/>
    <w:rsid w:val="01E30F4E"/>
    <w:rsid w:val="021F4265"/>
    <w:rsid w:val="02384623"/>
    <w:rsid w:val="0252665D"/>
    <w:rsid w:val="02737A43"/>
    <w:rsid w:val="02847D1E"/>
    <w:rsid w:val="02C3529A"/>
    <w:rsid w:val="03271DC4"/>
    <w:rsid w:val="033970B2"/>
    <w:rsid w:val="03664EA1"/>
    <w:rsid w:val="036947C9"/>
    <w:rsid w:val="037D4DCA"/>
    <w:rsid w:val="03AD11EC"/>
    <w:rsid w:val="03DF7CC1"/>
    <w:rsid w:val="03E807A5"/>
    <w:rsid w:val="03EF00F6"/>
    <w:rsid w:val="03F77F39"/>
    <w:rsid w:val="040C218A"/>
    <w:rsid w:val="049C1B9D"/>
    <w:rsid w:val="04BD2C0D"/>
    <w:rsid w:val="05071CB6"/>
    <w:rsid w:val="05077346"/>
    <w:rsid w:val="05241B93"/>
    <w:rsid w:val="053358E8"/>
    <w:rsid w:val="05621912"/>
    <w:rsid w:val="056D3C7B"/>
    <w:rsid w:val="058C2267"/>
    <w:rsid w:val="05923DEA"/>
    <w:rsid w:val="059731F4"/>
    <w:rsid w:val="05D33F4F"/>
    <w:rsid w:val="05E36FE4"/>
    <w:rsid w:val="061D0E3B"/>
    <w:rsid w:val="062A62FB"/>
    <w:rsid w:val="06305AC2"/>
    <w:rsid w:val="063D244B"/>
    <w:rsid w:val="06AC0501"/>
    <w:rsid w:val="06C67145"/>
    <w:rsid w:val="07455FD8"/>
    <w:rsid w:val="07502418"/>
    <w:rsid w:val="07521F93"/>
    <w:rsid w:val="07604740"/>
    <w:rsid w:val="08003000"/>
    <w:rsid w:val="0809222C"/>
    <w:rsid w:val="08683C74"/>
    <w:rsid w:val="086A1371"/>
    <w:rsid w:val="08786E6F"/>
    <w:rsid w:val="08914842"/>
    <w:rsid w:val="09720AF8"/>
    <w:rsid w:val="097D3F57"/>
    <w:rsid w:val="09A2783F"/>
    <w:rsid w:val="09D74819"/>
    <w:rsid w:val="09E368B0"/>
    <w:rsid w:val="09F064E7"/>
    <w:rsid w:val="09FC1F49"/>
    <w:rsid w:val="0A411EA1"/>
    <w:rsid w:val="0A8401E3"/>
    <w:rsid w:val="0AE04CEC"/>
    <w:rsid w:val="0AE222D4"/>
    <w:rsid w:val="0AEC6126"/>
    <w:rsid w:val="0AFD06C3"/>
    <w:rsid w:val="0B960B81"/>
    <w:rsid w:val="0BD03C53"/>
    <w:rsid w:val="0BED48A0"/>
    <w:rsid w:val="0C030735"/>
    <w:rsid w:val="0C137F64"/>
    <w:rsid w:val="0C1B4F42"/>
    <w:rsid w:val="0C294AFD"/>
    <w:rsid w:val="0C514E47"/>
    <w:rsid w:val="0CA666F2"/>
    <w:rsid w:val="0D023DD3"/>
    <w:rsid w:val="0D9745C3"/>
    <w:rsid w:val="0DDD52FC"/>
    <w:rsid w:val="0E487E06"/>
    <w:rsid w:val="0E525439"/>
    <w:rsid w:val="0ED50990"/>
    <w:rsid w:val="0EE4486D"/>
    <w:rsid w:val="0F697594"/>
    <w:rsid w:val="0F7162B4"/>
    <w:rsid w:val="0FD46B38"/>
    <w:rsid w:val="0FE51619"/>
    <w:rsid w:val="105C0D86"/>
    <w:rsid w:val="10817B13"/>
    <w:rsid w:val="10AA4427"/>
    <w:rsid w:val="10E67546"/>
    <w:rsid w:val="10FF765E"/>
    <w:rsid w:val="113F7968"/>
    <w:rsid w:val="11602BCB"/>
    <w:rsid w:val="119A2EC2"/>
    <w:rsid w:val="11AB6DBE"/>
    <w:rsid w:val="11F61D14"/>
    <w:rsid w:val="12066A55"/>
    <w:rsid w:val="12284146"/>
    <w:rsid w:val="12306C5F"/>
    <w:rsid w:val="12476022"/>
    <w:rsid w:val="12535283"/>
    <w:rsid w:val="125911B1"/>
    <w:rsid w:val="12C34799"/>
    <w:rsid w:val="13484EA9"/>
    <w:rsid w:val="134C1C46"/>
    <w:rsid w:val="140D0DCF"/>
    <w:rsid w:val="14104F4F"/>
    <w:rsid w:val="142F3AC7"/>
    <w:rsid w:val="143313C5"/>
    <w:rsid w:val="14605DBB"/>
    <w:rsid w:val="14A64372"/>
    <w:rsid w:val="14CF38C9"/>
    <w:rsid w:val="14EF1BF7"/>
    <w:rsid w:val="14F070C8"/>
    <w:rsid w:val="14FD3553"/>
    <w:rsid w:val="15515E69"/>
    <w:rsid w:val="155F4841"/>
    <w:rsid w:val="1580416E"/>
    <w:rsid w:val="15A67587"/>
    <w:rsid w:val="15CE0578"/>
    <w:rsid w:val="16934899"/>
    <w:rsid w:val="16AE4E44"/>
    <w:rsid w:val="16C05271"/>
    <w:rsid w:val="17180C70"/>
    <w:rsid w:val="17620593"/>
    <w:rsid w:val="181F3A50"/>
    <w:rsid w:val="182B7DBB"/>
    <w:rsid w:val="18C56CA3"/>
    <w:rsid w:val="18C94F95"/>
    <w:rsid w:val="191E36D1"/>
    <w:rsid w:val="19C300B6"/>
    <w:rsid w:val="19C85386"/>
    <w:rsid w:val="19D53132"/>
    <w:rsid w:val="19DD760E"/>
    <w:rsid w:val="19E30E1E"/>
    <w:rsid w:val="1A65539C"/>
    <w:rsid w:val="1A752E10"/>
    <w:rsid w:val="1AA65DBA"/>
    <w:rsid w:val="1ACA15A5"/>
    <w:rsid w:val="1AD55213"/>
    <w:rsid w:val="1AD97C94"/>
    <w:rsid w:val="1B025C18"/>
    <w:rsid w:val="1B1A0EE4"/>
    <w:rsid w:val="1B360F86"/>
    <w:rsid w:val="1B6F54B3"/>
    <w:rsid w:val="1BE32061"/>
    <w:rsid w:val="1BE452B5"/>
    <w:rsid w:val="1C1578A9"/>
    <w:rsid w:val="1C3041CB"/>
    <w:rsid w:val="1C3F6CF1"/>
    <w:rsid w:val="1C4D12AE"/>
    <w:rsid w:val="1C513EFC"/>
    <w:rsid w:val="1C6D52BC"/>
    <w:rsid w:val="1CA052F9"/>
    <w:rsid w:val="1CD031C6"/>
    <w:rsid w:val="1CE831EA"/>
    <w:rsid w:val="1D035C66"/>
    <w:rsid w:val="1D145908"/>
    <w:rsid w:val="1D33037A"/>
    <w:rsid w:val="1D562179"/>
    <w:rsid w:val="1D990F18"/>
    <w:rsid w:val="1DE1754B"/>
    <w:rsid w:val="1DE2466D"/>
    <w:rsid w:val="1E2816D8"/>
    <w:rsid w:val="1E4A36CA"/>
    <w:rsid w:val="1E4B0C15"/>
    <w:rsid w:val="1E57433A"/>
    <w:rsid w:val="1E5B16E3"/>
    <w:rsid w:val="1E9E1EA9"/>
    <w:rsid w:val="1E9F0ACC"/>
    <w:rsid w:val="1EAC3635"/>
    <w:rsid w:val="1FA13035"/>
    <w:rsid w:val="200A44E7"/>
    <w:rsid w:val="20177D4F"/>
    <w:rsid w:val="208F03B0"/>
    <w:rsid w:val="20A63420"/>
    <w:rsid w:val="20BB3B10"/>
    <w:rsid w:val="20EC6113"/>
    <w:rsid w:val="214E3799"/>
    <w:rsid w:val="21D73792"/>
    <w:rsid w:val="2217626B"/>
    <w:rsid w:val="2233679A"/>
    <w:rsid w:val="224D1A01"/>
    <w:rsid w:val="227F3243"/>
    <w:rsid w:val="22857BB2"/>
    <w:rsid w:val="22A650E4"/>
    <w:rsid w:val="22AE5CB1"/>
    <w:rsid w:val="23023F9E"/>
    <w:rsid w:val="23103FE6"/>
    <w:rsid w:val="23612A60"/>
    <w:rsid w:val="23FF584D"/>
    <w:rsid w:val="24202FA0"/>
    <w:rsid w:val="2425685A"/>
    <w:rsid w:val="2452532C"/>
    <w:rsid w:val="2477022E"/>
    <w:rsid w:val="24A41392"/>
    <w:rsid w:val="24AF79E7"/>
    <w:rsid w:val="24B40F42"/>
    <w:rsid w:val="24BC54EC"/>
    <w:rsid w:val="24EB6AA1"/>
    <w:rsid w:val="24EE004A"/>
    <w:rsid w:val="25165AC7"/>
    <w:rsid w:val="258D1AFB"/>
    <w:rsid w:val="25BA0E73"/>
    <w:rsid w:val="25CB69FC"/>
    <w:rsid w:val="25D81889"/>
    <w:rsid w:val="26471689"/>
    <w:rsid w:val="265646FE"/>
    <w:rsid w:val="269C36FF"/>
    <w:rsid w:val="26BE34F0"/>
    <w:rsid w:val="26BF7C86"/>
    <w:rsid w:val="26E91234"/>
    <w:rsid w:val="276237A8"/>
    <w:rsid w:val="2776074B"/>
    <w:rsid w:val="27C300CA"/>
    <w:rsid w:val="27E45CB9"/>
    <w:rsid w:val="27F324C1"/>
    <w:rsid w:val="283E3CD4"/>
    <w:rsid w:val="284044D3"/>
    <w:rsid w:val="284C0682"/>
    <w:rsid w:val="286529C9"/>
    <w:rsid w:val="289860E1"/>
    <w:rsid w:val="28FB0F45"/>
    <w:rsid w:val="290441D9"/>
    <w:rsid w:val="294D58D2"/>
    <w:rsid w:val="29CE3CF8"/>
    <w:rsid w:val="2A2950FE"/>
    <w:rsid w:val="2A445D45"/>
    <w:rsid w:val="2A56763C"/>
    <w:rsid w:val="2A5B5463"/>
    <w:rsid w:val="2A847B89"/>
    <w:rsid w:val="2AA250D4"/>
    <w:rsid w:val="2AE41FC4"/>
    <w:rsid w:val="2AF27EE8"/>
    <w:rsid w:val="2B1B18D7"/>
    <w:rsid w:val="2B663EF2"/>
    <w:rsid w:val="2B6A40AD"/>
    <w:rsid w:val="2BB9750B"/>
    <w:rsid w:val="2BF109F0"/>
    <w:rsid w:val="2BFA5278"/>
    <w:rsid w:val="2C0244F7"/>
    <w:rsid w:val="2C1365E9"/>
    <w:rsid w:val="2C7838F2"/>
    <w:rsid w:val="2C7D570A"/>
    <w:rsid w:val="2CC51381"/>
    <w:rsid w:val="2CDA5C19"/>
    <w:rsid w:val="2CE42784"/>
    <w:rsid w:val="2D52407D"/>
    <w:rsid w:val="2DA04072"/>
    <w:rsid w:val="2DDC0DA9"/>
    <w:rsid w:val="2E037C76"/>
    <w:rsid w:val="2E1C2D50"/>
    <w:rsid w:val="2EB02B52"/>
    <w:rsid w:val="2F520F27"/>
    <w:rsid w:val="2F666452"/>
    <w:rsid w:val="2FC33F4C"/>
    <w:rsid w:val="2FCF25FE"/>
    <w:rsid w:val="2FFB4F4A"/>
    <w:rsid w:val="301C26FD"/>
    <w:rsid w:val="3028070E"/>
    <w:rsid w:val="302F055E"/>
    <w:rsid w:val="308429AD"/>
    <w:rsid w:val="30BA7258"/>
    <w:rsid w:val="30C12A0F"/>
    <w:rsid w:val="30C85DA1"/>
    <w:rsid w:val="30FF0771"/>
    <w:rsid w:val="3118158E"/>
    <w:rsid w:val="31505565"/>
    <w:rsid w:val="31526DC2"/>
    <w:rsid w:val="31A060DF"/>
    <w:rsid w:val="32002C9E"/>
    <w:rsid w:val="32367F58"/>
    <w:rsid w:val="326F51F6"/>
    <w:rsid w:val="326F73FB"/>
    <w:rsid w:val="32BE3073"/>
    <w:rsid w:val="32EF0D80"/>
    <w:rsid w:val="33042264"/>
    <w:rsid w:val="331D034F"/>
    <w:rsid w:val="34163514"/>
    <w:rsid w:val="341F4EB2"/>
    <w:rsid w:val="34324DB1"/>
    <w:rsid w:val="343764E2"/>
    <w:rsid w:val="34404CA4"/>
    <w:rsid w:val="347E2DBF"/>
    <w:rsid w:val="34802092"/>
    <w:rsid w:val="349415D2"/>
    <w:rsid w:val="350357B6"/>
    <w:rsid w:val="356D4E6F"/>
    <w:rsid w:val="356E6D37"/>
    <w:rsid w:val="358637CB"/>
    <w:rsid w:val="359105E8"/>
    <w:rsid w:val="35BA5E24"/>
    <w:rsid w:val="35E57E6C"/>
    <w:rsid w:val="36086F35"/>
    <w:rsid w:val="36312210"/>
    <w:rsid w:val="369747CC"/>
    <w:rsid w:val="36C10205"/>
    <w:rsid w:val="36C429DD"/>
    <w:rsid w:val="36DB3C99"/>
    <w:rsid w:val="36DE7D61"/>
    <w:rsid w:val="37200048"/>
    <w:rsid w:val="376804C0"/>
    <w:rsid w:val="376D0FF4"/>
    <w:rsid w:val="37BD5176"/>
    <w:rsid w:val="37DD1059"/>
    <w:rsid w:val="381E1465"/>
    <w:rsid w:val="387119F2"/>
    <w:rsid w:val="387D67B2"/>
    <w:rsid w:val="38C45305"/>
    <w:rsid w:val="38DD29E1"/>
    <w:rsid w:val="38DF2326"/>
    <w:rsid w:val="390E33BA"/>
    <w:rsid w:val="39184A89"/>
    <w:rsid w:val="391C7F13"/>
    <w:rsid w:val="3967059A"/>
    <w:rsid w:val="39BE0A21"/>
    <w:rsid w:val="39C3006D"/>
    <w:rsid w:val="3A255080"/>
    <w:rsid w:val="3A422257"/>
    <w:rsid w:val="3A7E5C37"/>
    <w:rsid w:val="3AD51C65"/>
    <w:rsid w:val="3AF86D78"/>
    <w:rsid w:val="3B182C13"/>
    <w:rsid w:val="3B2F0F34"/>
    <w:rsid w:val="3B6563C1"/>
    <w:rsid w:val="3BA35895"/>
    <w:rsid w:val="3BE745AD"/>
    <w:rsid w:val="3C187054"/>
    <w:rsid w:val="3C7428A1"/>
    <w:rsid w:val="3D5E0D74"/>
    <w:rsid w:val="3D632815"/>
    <w:rsid w:val="3DF34B41"/>
    <w:rsid w:val="3E435713"/>
    <w:rsid w:val="3E6F38A3"/>
    <w:rsid w:val="3E7554C6"/>
    <w:rsid w:val="3E8072B0"/>
    <w:rsid w:val="3E81380C"/>
    <w:rsid w:val="3E8F544F"/>
    <w:rsid w:val="3EB0176C"/>
    <w:rsid w:val="3EC47A6B"/>
    <w:rsid w:val="3F400D9C"/>
    <w:rsid w:val="3F6F612B"/>
    <w:rsid w:val="3F780868"/>
    <w:rsid w:val="3F9D7827"/>
    <w:rsid w:val="3FB3156E"/>
    <w:rsid w:val="400C3688"/>
    <w:rsid w:val="40301848"/>
    <w:rsid w:val="404D537E"/>
    <w:rsid w:val="407B7353"/>
    <w:rsid w:val="40852F02"/>
    <w:rsid w:val="408C5F1B"/>
    <w:rsid w:val="40AB0497"/>
    <w:rsid w:val="40B9143D"/>
    <w:rsid w:val="40C4642D"/>
    <w:rsid w:val="40D340D2"/>
    <w:rsid w:val="40F650DF"/>
    <w:rsid w:val="412F0974"/>
    <w:rsid w:val="414C1CB1"/>
    <w:rsid w:val="41710BEB"/>
    <w:rsid w:val="41B90F48"/>
    <w:rsid w:val="41BB42A0"/>
    <w:rsid w:val="41BB4416"/>
    <w:rsid w:val="421045E9"/>
    <w:rsid w:val="421E0158"/>
    <w:rsid w:val="42457501"/>
    <w:rsid w:val="424D6740"/>
    <w:rsid w:val="427E301C"/>
    <w:rsid w:val="42B371E2"/>
    <w:rsid w:val="42BE464C"/>
    <w:rsid w:val="42C2790E"/>
    <w:rsid w:val="42D121EE"/>
    <w:rsid w:val="430E3C46"/>
    <w:rsid w:val="43236469"/>
    <w:rsid w:val="43725E6E"/>
    <w:rsid w:val="43A559D8"/>
    <w:rsid w:val="43A97591"/>
    <w:rsid w:val="43BB0D19"/>
    <w:rsid w:val="43CB7585"/>
    <w:rsid w:val="43DF5027"/>
    <w:rsid w:val="43F74FBC"/>
    <w:rsid w:val="44082614"/>
    <w:rsid w:val="44391EA4"/>
    <w:rsid w:val="443E2003"/>
    <w:rsid w:val="446753C6"/>
    <w:rsid w:val="447545D7"/>
    <w:rsid w:val="44B62156"/>
    <w:rsid w:val="44C74085"/>
    <w:rsid w:val="44E0760E"/>
    <w:rsid w:val="44FD34CC"/>
    <w:rsid w:val="456E5943"/>
    <w:rsid w:val="45B133F9"/>
    <w:rsid w:val="45C14BA3"/>
    <w:rsid w:val="464C6278"/>
    <w:rsid w:val="467341A1"/>
    <w:rsid w:val="46763587"/>
    <w:rsid w:val="46CC73B9"/>
    <w:rsid w:val="47173339"/>
    <w:rsid w:val="47247D94"/>
    <w:rsid w:val="4730791C"/>
    <w:rsid w:val="476301C5"/>
    <w:rsid w:val="478B797B"/>
    <w:rsid w:val="478C2E9C"/>
    <w:rsid w:val="479F5DE4"/>
    <w:rsid w:val="47A62A67"/>
    <w:rsid w:val="482F435B"/>
    <w:rsid w:val="48391CF7"/>
    <w:rsid w:val="48B77E7E"/>
    <w:rsid w:val="48BC2DE1"/>
    <w:rsid w:val="48F90270"/>
    <w:rsid w:val="491F6020"/>
    <w:rsid w:val="4921031A"/>
    <w:rsid w:val="492D15B8"/>
    <w:rsid w:val="4954230A"/>
    <w:rsid w:val="49766EA5"/>
    <w:rsid w:val="49792EDB"/>
    <w:rsid w:val="49B668C0"/>
    <w:rsid w:val="4A57109B"/>
    <w:rsid w:val="4A5B32C8"/>
    <w:rsid w:val="4A5F01BE"/>
    <w:rsid w:val="4A904863"/>
    <w:rsid w:val="4AB65AF9"/>
    <w:rsid w:val="4AD14F9E"/>
    <w:rsid w:val="4AD248C1"/>
    <w:rsid w:val="4AF869CF"/>
    <w:rsid w:val="4B0B04B0"/>
    <w:rsid w:val="4B3D194A"/>
    <w:rsid w:val="4B552E13"/>
    <w:rsid w:val="4B60569D"/>
    <w:rsid w:val="4B6C38AA"/>
    <w:rsid w:val="4B83098E"/>
    <w:rsid w:val="4B863FDA"/>
    <w:rsid w:val="4B876AE9"/>
    <w:rsid w:val="4BAE0355"/>
    <w:rsid w:val="4BBD6D91"/>
    <w:rsid w:val="4C1E6886"/>
    <w:rsid w:val="4C2C5D3D"/>
    <w:rsid w:val="4C312198"/>
    <w:rsid w:val="4C453E95"/>
    <w:rsid w:val="4C937900"/>
    <w:rsid w:val="4CC612B2"/>
    <w:rsid w:val="4CE0702B"/>
    <w:rsid w:val="4CEB1458"/>
    <w:rsid w:val="4CF12D9A"/>
    <w:rsid w:val="4D0D2BCA"/>
    <w:rsid w:val="4D123D00"/>
    <w:rsid w:val="4D3B592A"/>
    <w:rsid w:val="4D3E72D5"/>
    <w:rsid w:val="4D586129"/>
    <w:rsid w:val="4DB2059E"/>
    <w:rsid w:val="4DBE12BF"/>
    <w:rsid w:val="4DDA7116"/>
    <w:rsid w:val="4DF30E2D"/>
    <w:rsid w:val="4E3B3B02"/>
    <w:rsid w:val="4E4E4320"/>
    <w:rsid w:val="4E66332D"/>
    <w:rsid w:val="4EC93FD2"/>
    <w:rsid w:val="4EDD3C06"/>
    <w:rsid w:val="4EFB714D"/>
    <w:rsid w:val="4F24394F"/>
    <w:rsid w:val="4F8D1359"/>
    <w:rsid w:val="4FAB4C14"/>
    <w:rsid w:val="50025B4C"/>
    <w:rsid w:val="50664020"/>
    <w:rsid w:val="50AE6DAC"/>
    <w:rsid w:val="50BE3EB4"/>
    <w:rsid w:val="50C80BF1"/>
    <w:rsid w:val="510A4C33"/>
    <w:rsid w:val="515B3813"/>
    <w:rsid w:val="51600758"/>
    <w:rsid w:val="51732F43"/>
    <w:rsid w:val="51BC69A8"/>
    <w:rsid w:val="51CC7281"/>
    <w:rsid w:val="51F36B6D"/>
    <w:rsid w:val="523B2E15"/>
    <w:rsid w:val="524C47EB"/>
    <w:rsid w:val="52C63E4A"/>
    <w:rsid w:val="52E24755"/>
    <w:rsid w:val="52F061DD"/>
    <w:rsid w:val="53E83D39"/>
    <w:rsid w:val="541B73F0"/>
    <w:rsid w:val="5432404E"/>
    <w:rsid w:val="54495741"/>
    <w:rsid w:val="545B1EBE"/>
    <w:rsid w:val="54856055"/>
    <w:rsid w:val="54A15EF3"/>
    <w:rsid w:val="54A17AFD"/>
    <w:rsid w:val="5501496A"/>
    <w:rsid w:val="5504305C"/>
    <w:rsid w:val="55374EED"/>
    <w:rsid w:val="554161C7"/>
    <w:rsid w:val="55696DDA"/>
    <w:rsid w:val="55A751FA"/>
    <w:rsid w:val="561A51FB"/>
    <w:rsid w:val="564659E8"/>
    <w:rsid w:val="56781A69"/>
    <w:rsid w:val="56B162B8"/>
    <w:rsid w:val="56EF3FEE"/>
    <w:rsid w:val="56F35E44"/>
    <w:rsid w:val="575C6951"/>
    <w:rsid w:val="575D5764"/>
    <w:rsid w:val="577B3623"/>
    <w:rsid w:val="578C63DF"/>
    <w:rsid w:val="57B45B76"/>
    <w:rsid w:val="5809536B"/>
    <w:rsid w:val="580D3184"/>
    <w:rsid w:val="58175C92"/>
    <w:rsid w:val="585A5481"/>
    <w:rsid w:val="587773AD"/>
    <w:rsid w:val="58DC2572"/>
    <w:rsid w:val="58DF72B8"/>
    <w:rsid w:val="591405FA"/>
    <w:rsid w:val="59192C0D"/>
    <w:rsid w:val="59674D2C"/>
    <w:rsid w:val="598A533F"/>
    <w:rsid w:val="598E1C83"/>
    <w:rsid w:val="599B6F3C"/>
    <w:rsid w:val="59D33450"/>
    <w:rsid w:val="59FE6474"/>
    <w:rsid w:val="5A030895"/>
    <w:rsid w:val="5A587EB6"/>
    <w:rsid w:val="5A837DE0"/>
    <w:rsid w:val="5A8A7D5E"/>
    <w:rsid w:val="5A9520D9"/>
    <w:rsid w:val="5AD21243"/>
    <w:rsid w:val="5B060FB7"/>
    <w:rsid w:val="5B844516"/>
    <w:rsid w:val="5B930C64"/>
    <w:rsid w:val="5C476EBF"/>
    <w:rsid w:val="5C9636F9"/>
    <w:rsid w:val="5C9A371B"/>
    <w:rsid w:val="5D26661C"/>
    <w:rsid w:val="5D3D2D49"/>
    <w:rsid w:val="5D4B2F91"/>
    <w:rsid w:val="5DA03AAA"/>
    <w:rsid w:val="5DD95E65"/>
    <w:rsid w:val="5DEB4E23"/>
    <w:rsid w:val="5E0D22F8"/>
    <w:rsid w:val="5E0F215D"/>
    <w:rsid w:val="5E671402"/>
    <w:rsid w:val="5ED730F4"/>
    <w:rsid w:val="5ED97561"/>
    <w:rsid w:val="5F051057"/>
    <w:rsid w:val="5F112D8A"/>
    <w:rsid w:val="5F313E26"/>
    <w:rsid w:val="5F3E7E31"/>
    <w:rsid w:val="5F411085"/>
    <w:rsid w:val="5F5C5326"/>
    <w:rsid w:val="606A72AE"/>
    <w:rsid w:val="606B4C2E"/>
    <w:rsid w:val="60D569BD"/>
    <w:rsid w:val="60F5583E"/>
    <w:rsid w:val="61534CCA"/>
    <w:rsid w:val="61700118"/>
    <w:rsid w:val="61A41C53"/>
    <w:rsid w:val="61B15AAD"/>
    <w:rsid w:val="620E140D"/>
    <w:rsid w:val="62125E70"/>
    <w:rsid w:val="623576AB"/>
    <w:rsid w:val="624E1A7C"/>
    <w:rsid w:val="62E555BB"/>
    <w:rsid w:val="62F00823"/>
    <w:rsid w:val="633C57D2"/>
    <w:rsid w:val="63546331"/>
    <w:rsid w:val="636B309F"/>
    <w:rsid w:val="63837DF9"/>
    <w:rsid w:val="638A5BE2"/>
    <w:rsid w:val="641B6429"/>
    <w:rsid w:val="642167B4"/>
    <w:rsid w:val="64822B3A"/>
    <w:rsid w:val="649A5F72"/>
    <w:rsid w:val="64B52FB5"/>
    <w:rsid w:val="64C33752"/>
    <w:rsid w:val="64C34B80"/>
    <w:rsid w:val="64D21F6A"/>
    <w:rsid w:val="64E92780"/>
    <w:rsid w:val="64EF2752"/>
    <w:rsid w:val="650B3FD7"/>
    <w:rsid w:val="65160CA9"/>
    <w:rsid w:val="653852A2"/>
    <w:rsid w:val="65B42D25"/>
    <w:rsid w:val="65C71F86"/>
    <w:rsid w:val="6638701E"/>
    <w:rsid w:val="667A759A"/>
    <w:rsid w:val="66A34FF2"/>
    <w:rsid w:val="66C14058"/>
    <w:rsid w:val="66D17929"/>
    <w:rsid w:val="66F9482E"/>
    <w:rsid w:val="67352BF3"/>
    <w:rsid w:val="67465436"/>
    <w:rsid w:val="6763017E"/>
    <w:rsid w:val="67797E23"/>
    <w:rsid w:val="67822552"/>
    <w:rsid w:val="67DF1219"/>
    <w:rsid w:val="68232EB8"/>
    <w:rsid w:val="683E3A75"/>
    <w:rsid w:val="68AA3A01"/>
    <w:rsid w:val="68E12163"/>
    <w:rsid w:val="68EB6FC1"/>
    <w:rsid w:val="69490748"/>
    <w:rsid w:val="695E7366"/>
    <w:rsid w:val="697BBEB9"/>
    <w:rsid w:val="69CD3ED7"/>
    <w:rsid w:val="6A046C7D"/>
    <w:rsid w:val="6A171B28"/>
    <w:rsid w:val="6A1C601F"/>
    <w:rsid w:val="6A4D269B"/>
    <w:rsid w:val="6A601845"/>
    <w:rsid w:val="6A7A197D"/>
    <w:rsid w:val="6AC4030B"/>
    <w:rsid w:val="6ACF3DC7"/>
    <w:rsid w:val="6AF24656"/>
    <w:rsid w:val="6B1618BB"/>
    <w:rsid w:val="6B272C8C"/>
    <w:rsid w:val="6B3E6B37"/>
    <w:rsid w:val="6B4225E2"/>
    <w:rsid w:val="6B441DA0"/>
    <w:rsid w:val="6B8C1A04"/>
    <w:rsid w:val="6BCA5FEB"/>
    <w:rsid w:val="6BCD1C8E"/>
    <w:rsid w:val="6BF90031"/>
    <w:rsid w:val="6C315445"/>
    <w:rsid w:val="6C437B03"/>
    <w:rsid w:val="6C7401C1"/>
    <w:rsid w:val="6C761A2B"/>
    <w:rsid w:val="6C7C2B89"/>
    <w:rsid w:val="6CA31156"/>
    <w:rsid w:val="6CBB3437"/>
    <w:rsid w:val="6CE131BE"/>
    <w:rsid w:val="6CF21B49"/>
    <w:rsid w:val="6CF83DD4"/>
    <w:rsid w:val="6D167F4C"/>
    <w:rsid w:val="6D3632BC"/>
    <w:rsid w:val="6D825CDD"/>
    <w:rsid w:val="6E11085C"/>
    <w:rsid w:val="6E1B3DFB"/>
    <w:rsid w:val="6E3E13A5"/>
    <w:rsid w:val="6E5C6DBE"/>
    <w:rsid w:val="6F321DFD"/>
    <w:rsid w:val="6F4B7442"/>
    <w:rsid w:val="6F9775A3"/>
    <w:rsid w:val="6FEA1AD0"/>
    <w:rsid w:val="6FF735EA"/>
    <w:rsid w:val="701423F0"/>
    <w:rsid w:val="707E2AEB"/>
    <w:rsid w:val="70D3174E"/>
    <w:rsid w:val="70E76A1A"/>
    <w:rsid w:val="70FC7F91"/>
    <w:rsid w:val="7119733B"/>
    <w:rsid w:val="711E699F"/>
    <w:rsid w:val="7173087E"/>
    <w:rsid w:val="719C63DF"/>
    <w:rsid w:val="719F2E42"/>
    <w:rsid w:val="71D96859"/>
    <w:rsid w:val="720C017B"/>
    <w:rsid w:val="727F3840"/>
    <w:rsid w:val="72986411"/>
    <w:rsid w:val="72F9325D"/>
    <w:rsid w:val="7358755E"/>
    <w:rsid w:val="73934A3E"/>
    <w:rsid w:val="73A67A5C"/>
    <w:rsid w:val="73BC23E0"/>
    <w:rsid w:val="73BF08D5"/>
    <w:rsid w:val="744C55F1"/>
    <w:rsid w:val="74502301"/>
    <w:rsid w:val="74614F7E"/>
    <w:rsid w:val="748C590E"/>
    <w:rsid w:val="748E6072"/>
    <w:rsid w:val="749444D3"/>
    <w:rsid w:val="74A86F1C"/>
    <w:rsid w:val="74C347FE"/>
    <w:rsid w:val="75330700"/>
    <w:rsid w:val="755171A3"/>
    <w:rsid w:val="7557416E"/>
    <w:rsid w:val="75BA2E02"/>
    <w:rsid w:val="75D92442"/>
    <w:rsid w:val="75F75C0E"/>
    <w:rsid w:val="761E5DBC"/>
    <w:rsid w:val="76591296"/>
    <w:rsid w:val="766678A5"/>
    <w:rsid w:val="766A7ED1"/>
    <w:rsid w:val="766D3B19"/>
    <w:rsid w:val="767C548D"/>
    <w:rsid w:val="76C13B94"/>
    <w:rsid w:val="771633B7"/>
    <w:rsid w:val="775709F6"/>
    <w:rsid w:val="777A05E8"/>
    <w:rsid w:val="77C61D92"/>
    <w:rsid w:val="77D54546"/>
    <w:rsid w:val="77E75CD9"/>
    <w:rsid w:val="77EC5741"/>
    <w:rsid w:val="781B1D11"/>
    <w:rsid w:val="7834538E"/>
    <w:rsid w:val="784E5888"/>
    <w:rsid w:val="78751649"/>
    <w:rsid w:val="78BF2301"/>
    <w:rsid w:val="78E375C5"/>
    <w:rsid w:val="78E42B46"/>
    <w:rsid w:val="79287ADB"/>
    <w:rsid w:val="792923D3"/>
    <w:rsid w:val="793D5C03"/>
    <w:rsid w:val="79D815F5"/>
    <w:rsid w:val="79D835F4"/>
    <w:rsid w:val="79FA46C0"/>
    <w:rsid w:val="7A267A49"/>
    <w:rsid w:val="7A3364DC"/>
    <w:rsid w:val="7A346298"/>
    <w:rsid w:val="7A3525A4"/>
    <w:rsid w:val="7A3E5E06"/>
    <w:rsid w:val="7ABF59CF"/>
    <w:rsid w:val="7AC11246"/>
    <w:rsid w:val="7AC714F5"/>
    <w:rsid w:val="7ADC6EC3"/>
    <w:rsid w:val="7B0C233C"/>
    <w:rsid w:val="7B0E12F8"/>
    <w:rsid w:val="7B1E7E1D"/>
    <w:rsid w:val="7B3C3708"/>
    <w:rsid w:val="7B88337E"/>
    <w:rsid w:val="7B93417A"/>
    <w:rsid w:val="7BF662EE"/>
    <w:rsid w:val="7C5949A4"/>
    <w:rsid w:val="7C6E4CB3"/>
    <w:rsid w:val="7CBA6BA0"/>
    <w:rsid w:val="7CF758F8"/>
    <w:rsid w:val="7D780418"/>
    <w:rsid w:val="7DB75F0F"/>
    <w:rsid w:val="7DF693B9"/>
    <w:rsid w:val="7E152D0E"/>
    <w:rsid w:val="7E357290"/>
    <w:rsid w:val="7E373D2F"/>
    <w:rsid w:val="7E937D3E"/>
    <w:rsid w:val="7ED632FE"/>
    <w:rsid w:val="7EDB79E6"/>
    <w:rsid w:val="7F360E38"/>
    <w:rsid w:val="7F5F4B19"/>
    <w:rsid w:val="7F607AF5"/>
    <w:rsid w:val="7F631454"/>
    <w:rsid w:val="7F6B68AE"/>
    <w:rsid w:val="7F6C7FA9"/>
    <w:rsid w:val="D70C636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1"/>
    <w:basedOn w:val="1"/>
    <w:next w:val="1"/>
    <w:link w:val="35"/>
    <w:autoRedefine/>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3">
    <w:name w:val="heading 2"/>
    <w:basedOn w:val="1"/>
    <w:next w:val="1"/>
    <w:link w:val="37"/>
    <w:autoRedefine/>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link w:val="42"/>
    <w:autoRedefine/>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link w:val="38"/>
    <w:autoRedefine/>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6">
    <w:name w:val="heading 5"/>
    <w:basedOn w:val="1"/>
    <w:next w:val="1"/>
    <w:link w:val="33"/>
    <w:autoRedefine/>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7">
    <w:name w:val="heading 6"/>
    <w:basedOn w:val="1"/>
    <w:next w:val="1"/>
    <w:link w:val="36"/>
    <w:autoRedefine/>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8">
    <w:name w:val="heading 7"/>
    <w:basedOn w:val="1"/>
    <w:next w:val="1"/>
    <w:link w:val="34"/>
    <w:autoRedefine/>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9">
    <w:name w:val="heading 8"/>
    <w:basedOn w:val="1"/>
    <w:next w:val="1"/>
    <w:link w:val="40"/>
    <w:autoRedefine/>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0">
    <w:name w:val="heading 9"/>
    <w:basedOn w:val="1"/>
    <w:next w:val="1"/>
    <w:link w:val="41"/>
    <w:autoRedefine/>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adjustRightInd w:val="0"/>
      <w:spacing w:line="360" w:lineRule="atLeast"/>
      <w:ind w:firstLine="482"/>
      <w:textAlignment w:val="baseline"/>
    </w:pPr>
    <w:rPr>
      <w:rFonts w:eastAsia="宋体"/>
      <w:kern w:val="0"/>
      <w:sz w:val="24"/>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spacing w:line="520" w:lineRule="exact"/>
      <w:ind w:left="570"/>
    </w:pPr>
    <w:rPr>
      <w:rFonts w:ascii="方正仿宋简体" w:hAnsi="创艺简仿宋" w:eastAsia="方正仿宋简体" w:cs="Times New Roman"/>
      <w:sz w:val="24"/>
      <w:szCs w:val="20"/>
    </w:rPr>
  </w:style>
  <w:style w:type="paragraph" w:styleId="15">
    <w:name w:val="Plain Text"/>
    <w:basedOn w:val="1"/>
    <w:link w:val="39"/>
    <w:autoRedefine/>
    <w:unhideWhenUsed/>
    <w:qFormat/>
    <w:uiPriority w:val="0"/>
    <w:rPr>
      <w:rFonts w:ascii="宋体" w:hAnsi="Courier New"/>
      <w:szCs w:val="20"/>
    </w:r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0"/>
    <w:pPr>
      <w:spacing w:line="360" w:lineRule="auto"/>
      <w:ind w:left="839" w:hanging="839" w:hangingChars="355"/>
    </w:pPr>
    <w:rPr>
      <w:b/>
      <w:kern w:val="0"/>
      <w:sz w:val="24"/>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autoRedefine/>
    <w:qFormat/>
    <w:uiPriority w:val="0"/>
    <w:pPr>
      <w:spacing w:before="240" w:after="60"/>
      <w:jc w:val="center"/>
      <w:outlineLvl w:val="0"/>
    </w:pPr>
    <w:rPr>
      <w:rFonts w:ascii="Arial" w:hAnsi="Arial" w:cs="Arial"/>
      <w:b/>
      <w:bCs/>
      <w:sz w:val="32"/>
      <w:szCs w:val="32"/>
    </w:rPr>
  </w:style>
  <w:style w:type="paragraph" w:styleId="24">
    <w:name w:val="Body Text First Indent 2"/>
    <w:basedOn w:val="14"/>
    <w:autoRedefine/>
    <w:qFormat/>
    <w:uiPriority w:val="0"/>
    <w:pPr>
      <w:ind w:firstLine="420" w:firstLineChars="200"/>
    </w:pPr>
    <w:rPr>
      <w:rFonts w:ascii="Times New Roman" w:hAnsi="Times New Roman" w:eastAsia="宋体" w:cs="Times New Roman"/>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FollowedHyperlink"/>
    <w:autoRedefine/>
    <w:qFormat/>
    <w:uiPriority w:val="0"/>
    <w:rPr>
      <w:rFonts w:hint="eastAsia" w:ascii="宋体" w:hAnsi="宋体" w:eastAsia="宋体" w:cs="宋体"/>
      <w:color w:val="252525"/>
      <w:sz w:val="18"/>
      <w:szCs w:val="18"/>
      <w:u w:val="none"/>
    </w:rPr>
  </w:style>
  <w:style w:type="character" w:styleId="31">
    <w:name w:val="Hyperlink"/>
    <w:autoRedefine/>
    <w:qFormat/>
    <w:uiPriority w:val="0"/>
    <w:rPr>
      <w:rFonts w:hint="eastAsia" w:ascii="宋体" w:hAnsi="宋体" w:eastAsia="宋体" w:cs="宋体"/>
      <w:color w:val="252525"/>
      <w:sz w:val="18"/>
      <w:szCs w:val="18"/>
      <w:u w:val="none"/>
    </w:rPr>
  </w:style>
  <w:style w:type="paragraph" w:customStyle="1" w:styleId="32">
    <w:name w:val="表格文字"/>
    <w:basedOn w:val="1"/>
    <w:autoRedefine/>
    <w:qFormat/>
    <w:uiPriority w:val="0"/>
    <w:pPr>
      <w:jc w:val="left"/>
    </w:pPr>
    <w:rPr>
      <w:bCs/>
      <w:spacing w:val="10"/>
      <w:sz w:val="24"/>
    </w:rPr>
  </w:style>
  <w:style w:type="character" w:customStyle="1" w:styleId="33">
    <w:name w:val="标题 5 Char"/>
    <w:link w:val="6"/>
    <w:autoRedefine/>
    <w:semiHidden/>
    <w:qFormat/>
    <w:uiPriority w:val="0"/>
    <w:rPr>
      <w:rFonts w:ascii="华文宋体" w:hAnsi="华文宋体" w:eastAsia="华文宋体" w:cs="宋体"/>
      <w:b/>
      <w:i/>
      <w:sz w:val="26"/>
    </w:rPr>
  </w:style>
  <w:style w:type="character" w:customStyle="1" w:styleId="34">
    <w:name w:val="标题 7 Char"/>
    <w:link w:val="8"/>
    <w:autoRedefine/>
    <w:semiHidden/>
    <w:qFormat/>
    <w:uiPriority w:val="0"/>
    <w:rPr>
      <w:rFonts w:ascii="华文宋体" w:hAnsi="华文宋体" w:eastAsia="华文宋体"/>
      <w:sz w:val="24"/>
    </w:rPr>
  </w:style>
  <w:style w:type="character" w:customStyle="1" w:styleId="35">
    <w:name w:val="标题 1 Char"/>
    <w:link w:val="2"/>
    <w:autoRedefine/>
    <w:qFormat/>
    <w:uiPriority w:val="0"/>
    <w:rPr>
      <w:rFonts w:ascii="宋体" w:hAnsi="华文宋体" w:cs="宋体"/>
      <w:b/>
      <w:kern w:val="44"/>
      <w:sz w:val="52"/>
    </w:rPr>
  </w:style>
  <w:style w:type="character" w:customStyle="1" w:styleId="36">
    <w:name w:val="标题 6 Char"/>
    <w:link w:val="7"/>
    <w:autoRedefine/>
    <w:semiHidden/>
    <w:qFormat/>
    <w:uiPriority w:val="0"/>
    <w:rPr>
      <w:rFonts w:ascii="华文宋体" w:hAnsi="华文宋体" w:eastAsia="华文宋体" w:cs="宋体"/>
      <w:b/>
      <w:sz w:val="22"/>
    </w:rPr>
  </w:style>
  <w:style w:type="character" w:customStyle="1" w:styleId="37">
    <w:name w:val="标题 2 Char"/>
    <w:link w:val="3"/>
    <w:autoRedefine/>
    <w:semiHidden/>
    <w:qFormat/>
    <w:uiPriority w:val="0"/>
    <w:rPr>
      <w:rFonts w:ascii="Arial" w:hAnsi="Arial" w:eastAsia="华文宋体"/>
      <w:b/>
      <w:i/>
      <w:sz w:val="28"/>
    </w:rPr>
  </w:style>
  <w:style w:type="character" w:customStyle="1" w:styleId="38">
    <w:name w:val="标题 4 Char"/>
    <w:link w:val="5"/>
    <w:autoRedefine/>
    <w:semiHidden/>
    <w:qFormat/>
    <w:uiPriority w:val="0"/>
    <w:rPr>
      <w:rFonts w:ascii="华文宋体" w:hAnsi="华文宋体" w:eastAsia="华文宋体" w:cs="宋体"/>
      <w:sz w:val="24"/>
    </w:rPr>
  </w:style>
  <w:style w:type="character" w:customStyle="1" w:styleId="39">
    <w:name w:val="纯文本 Char"/>
    <w:link w:val="15"/>
    <w:autoRedefine/>
    <w:qFormat/>
    <w:uiPriority w:val="0"/>
    <w:rPr>
      <w:rFonts w:ascii="宋体" w:hAnsi="Courier New"/>
      <w:kern w:val="2"/>
      <w:sz w:val="21"/>
    </w:rPr>
  </w:style>
  <w:style w:type="character" w:customStyle="1" w:styleId="40">
    <w:name w:val="标题 8 Char"/>
    <w:link w:val="9"/>
    <w:autoRedefine/>
    <w:semiHidden/>
    <w:qFormat/>
    <w:uiPriority w:val="0"/>
    <w:rPr>
      <w:rFonts w:ascii="华文宋体" w:hAnsi="华文宋体" w:eastAsia="华文宋体"/>
      <w:i/>
      <w:sz w:val="24"/>
    </w:rPr>
  </w:style>
  <w:style w:type="character" w:customStyle="1" w:styleId="41">
    <w:name w:val="标题 9 Char"/>
    <w:link w:val="10"/>
    <w:autoRedefine/>
    <w:semiHidden/>
    <w:qFormat/>
    <w:uiPriority w:val="0"/>
    <w:rPr>
      <w:rFonts w:ascii="Arial" w:hAnsi="Arial" w:eastAsia="华文宋体"/>
      <w:sz w:val="22"/>
    </w:rPr>
  </w:style>
  <w:style w:type="character" w:customStyle="1" w:styleId="42">
    <w:name w:val="标题 3 Char"/>
    <w:link w:val="4"/>
    <w:autoRedefine/>
    <w:semiHidden/>
    <w:qFormat/>
    <w:uiPriority w:val="0"/>
    <w:rPr>
      <w:rFonts w:ascii="Arial" w:hAnsi="Arial" w:eastAsia="华文宋体"/>
      <w:b/>
      <w:sz w:val="26"/>
    </w:rPr>
  </w:style>
  <w:style w:type="paragraph" w:customStyle="1" w:styleId="43">
    <w:name w:val="样式 标题 4 + 行距: 固定值 20 磅"/>
    <w:basedOn w:val="5"/>
    <w:autoRedefine/>
    <w:qFormat/>
    <w:uiPriority w:val="0"/>
    <w:pPr>
      <w:keepNext w:val="0"/>
      <w:keepLines w:val="0"/>
      <w:numPr>
        <w:ilvl w:val="3"/>
        <w:numId w:val="0"/>
      </w:numPr>
      <w:tabs>
        <w:tab w:val="left" w:pos="-854"/>
        <w:tab w:val="left" w:pos="1800"/>
      </w:tabs>
      <w:spacing w:before="0" w:beforeLines="0" w:beforeAutospacing="0" w:after="0" w:afterLines="0" w:afterAutospacing="0" w:line="400" w:lineRule="exact"/>
      <w:ind w:left="540"/>
    </w:pPr>
    <w:rPr>
      <w:rFonts w:ascii="Times New Roman" w:hAnsi="Times New Roman" w:eastAsia="宋体"/>
      <w:color w:val="000000"/>
      <w:sz w:val="24"/>
    </w:rPr>
  </w:style>
  <w:style w:type="paragraph" w:customStyle="1" w:styleId="44">
    <w:name w:val="采购二级"/>
    <w:autoRedefine/>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45">
    <w:name w:val="2级标题"/>
    <w:basedOn w:val="1"/>
    <w:autoRedefine/>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46">
    <w:name w:val="列出段落1"/>
    <w:basedOn w:val="1"/>
    <w:autoRedefine/>
    <w:qFormat/>
    <w:uiPriority w:val="0"/>
    <w:pPr>
      <w:ind w:firstLine="200" w:firstLineChars="200"/>
    </w:pPr>
    <w:rPr>
      <w:szCs w:val="21"/>
    </w:rPr>
  </w:style>
  <w:style w:type="paragraph" w:customStyle="1" w:styleId="47">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styleId="48">
    <w:name w:val="List Paragraph"/>
    <w:basedOn w:val="1"/>
    <w:autoRedefine/>
    <w:qFormat/>
    <w:uiPriority w:val="34"/>
    <w:pPr>
      <w:ind w:firstLine="420" w:firstLineChars="200"/>
    </w:pPr>
  </w:style>
  <w:style w:type="paragraph" w:customStyle="1" w:styleId="49">
    <w:name w:val="Bid_正文"/>
    <w:basedOn w:val="11"/>
    <w:autoRedefine/>
    <w:qFormat/>
    <w:uiPriority w:val="0"/>
    <w:pPr>
      <w:spacing w:line="360" w:lineRule="auto"/>
      <w:ind w:firstLine="480"/>
    </w:pPr>
    <w:rPr>
      <w:rFonts w:ascii="Times New Roman" w:hAnsi="Times New Roman"/>
      <w:sz w:val="24"/>
    </w:rPr>
  </w:style>
  <w:style w:type="paragraph" w:customStyle="1" w:styleId="50">
    <w:name w:val="标准正文样式"/>
    <w:basedOn w:val="1"/>
    <w:autoRedefine/>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51">
    <w:name w:val="采购正文"/>
    <w:basedOn w:val="1"/>
    <w:autoRedefine/>
    <w:qFormat/>
    <w:uiPriority w:val="0"/>
    <w:pPr>
      <w:widowControl/>
      <w:snapToGrid w:val="0"/>
      <w:spacing w:line="560" w:lineRule="exact"/>
      <w:ind w:firstLine="200" w:firstLineChars="200"/>
      <w:jc w:val="left"/>
    </w:pPr>
    <w:rPr>
      <w:rFonts w:ascii="仿宋" w:hAnsi="Times New Roman" w:eastAsia="仿宋"/>
      <w:sz w:val="24"/>
      <w:szCs w:val="24"/>
    </w:rPr>
  </w:style>
  <w:style w:type="paragraph" w:customStyle="1" w:styleId="52">
    <w:name w:val="List Paragraph1"/>
    <w:basedOn w:val="1"/>
    <w:autoRedefine/>
    <w:qFormat/>
    <w:uiPriority w:val="0"/>
    <w:pPr>
      <w:ind w:firstLine="420" w:firstLineChars="200"/>
    </w:pPr>
  </w:style>
  <w:style w:type="paragraph" w:customStyle="1" w:styleId="53">
    <w:name w:val="Default"/>
    <w:autoRedefine/>
    <w:unhideWhenUsed/>
    <w:qFormat/>
    <w:uiPriority w:val="0"/>
    <w:pPr>
      <w:widowControl w:val="0"/>
      <w:autoSpaceDE w:val="0"/>
      <w:autoSpaceDN w:val="0"/>
      <w:adjustRightInd w:val="0"/>
    </w:pPr>
    <w:rPr>
      <w:rFonts w:hint="eastAsia" w:ascii="宋体" w:hAnsi="Calibri" w:eastAsia="宋体" w:cs="Times New Roman"/>
      <w:color w:val="000000"/>
      <w:sz w:val="24"/>
      <w:lang w:val="en-US" w:eastAsia="zh-CN" w:bidi="ar-SA"/>
    </w:rPr>
  </w:style>
  <w:style w:type="character" w:customStyle="1" w:styleId="54">
    <w:name w:val="样式 宋体 四号"/>
    <w:autoRedefine/>
    <w:qFormat/>
    <w:uiPriority w:val="0"/>
    <w:rPr>
      <w:rFonts w:ascii="宋体" w:hAnsi="宋体" w:eastAsia="仿宋_GB2312"/>
      <w:sz w:val="28"/>
    </w:rPr>
  </w:style>
  <w:style w:type="paragraph" w:customStyle="1" w:styleId="55">
    <w:name w:val="Instruction - Caution"/>
    <w:basedOn w:val="13"/>
    <w:autoRedefine/>
    <w:qFormat/>
    <w:uiPriority w:val="0"/>
    <w:pPr>
      <w:widowControl/>
      <w:spacing w:before="60" w:after="60" w:line="200" w:lineRule="atLeast"/>
      <w:jc w:val="left"/>
    </w:pPr>
    <w:rPr>
      <w:rFonts w:ascii="Arial" w:hAnsi="Arial"/>
      <w:color w:val="000000"/>
      <w:kern w:val="0"/>
      <w:sz w:val="16"/>
      <w:szCs w:val="20"/>
      <w:lang w:eastAsia="en-US"/>
    </w:rPr>
  </w:style>
  <w:style w:type="paragraph" w:customStyle="1" w:styleId="56">
    <w:name w:val="K&amp;W heading 1"/>
    <w:basedOn w:val="1"/>
    <w:next w:val="57"/>
    <w:autoRedefine/>
    <w:qFormat/>
    <w:uiPriority w:val="0"/>
    <w:pPr>
      <w:numPr>
        <w:ilvl w:val="0"/>
        <w:numId w:val="2"/>
      </w:numPr>
      <w:spacing w:after="360" w:line="320" w:lineRule="exact"/>
      <w:outlineLvl w:val="0"/>
    </w:pPr>
    <w:rPr>
      <w:rFonts w:ascii="Arial" w:hAnsi="Arial" w:eastAsia="楷体_GB2312"/>
      <w:b/>
      <w:kern w:val="0"/>
      <w:sz w:val="28"/>
      <w:szCs w:val="20"/>
      <w:lang w:eastAsia="en-US"/>
    </w:rPr>
  </w:style>
  <w:style w:type="paragraph" w:customStyle="1" w:styleId="57">
    <w:name w:val="K&amp;W heading 2"/>
    <w:basedOn w:val="1"/>
    <w:autoRedefine/>
    <w:qFormat/>
    <w:uiPriority w:val="0"/>
    <w:pPr>
      <w:numPr>
        <w:ilvl w:val="1"/>
        <w:numId w:val="2"/>
      </w:numPr>
      <w:spacing w:after="360" w:line="320" w:lineRule="exact"/>
      <w:outlineLvl w:val="1"/>
    </w:pPr>
    <w:rPr>
      <w:rFonts w:ascii="Arial" w:hAnsi="Arial" w:eastAsia="楷体_GB2312"/>
      <w:kern w:val="0"/>
      <w:sz w:val="24"/>
      <w:szCs w:val="20"/>
      <w:lang w:eastAsia="en-US"/>
    </w:rPr>
  </w:style>
  <w:style w:type="character" w:customStyle="1" w:styleId="58">
    <w:name w:val="font21"/>
    <w:basedOn w:val="27"/>
    <w:autoRedefine/>
    <w:qFormat/>
    <w:uiPriority w:val="0"/>
    <w:rPr>
      <w:rFonts w:hint="eastAsia" w:ascii="宋体" w:hAnsi="宋体" w:eastAsia="宋体" w:cs="宋体"/>
      <w:color w:val="000000"/>
      <w:sz w:val="24"/>
      <w:szCs w:val="24"/>
      <w:u w:val="none"/>
    </w:rPr>
  </w:style>
  <w:style w:type="character" w:customStyle="1" w:styleId="59">
    <w:name w:val="font31"/>
    <w:basedOn w:val="27"/>
    <w:autoRedefine/>
    <w:qFormat/>
    <w:uiPriority w:val="0"/>
    <w:rPr>
      <w:rFonts w:ascii="仿宋" w:hAnsi="仿宋" w:eastAsia="仿宋" w:cs="仿宋"/>
      <w:color w:val="000000"/>
      <w:sz w:val="24"/>
      <w:szCs w:val="24"/>
      <w:u w:val="none"/>
    </w:rPr>
  </w:style>
  <w:style w:type="character" w:customStyle="1" w:styleId="60">
    <w:name w:val="font101"/>
    <w:basedOn w:val="27"/>
    <w:autoRedefine/>
    <w:qFormat/>
    <w:uiPriority w:val="0"/>
    <w:rPr>
      <w:rFonts w:hint="eastAsia" w:ascii="宋体" w:hAnsi="宋体" w:eastAsia="宋体" w:cs="宋体"/>
      <w:b/>
      <w:bCs/>
      <w:color w:val="000000"/>
      <w:sz w:val="24"/>
      <w:szCs w:val="24"/>
      <w:u w:val="none"/>
    </w:rPr>
  </w:style>
  <w:style w:type="character" w:customStyle="1" w:styleId="61">
    <w:name w:val="font41"/>
    <w:basedOn w:val="27"/>
    <w:autoRedefine/>
    <w:qFormat/>
    <w:uiPriority w:val="0"/>
    <w:rPr>
      <w:rFonts w:hint="eastAsia" w:ascii="宋体" w:hAnsi="宋体" w:eastAsia="宋体" w:cs="宋体"/>
      <w:color w:val="000000"/>
      <w:sz w:val="22"/>
      <w:szCs w:val="22"/>
      <w:u w:val="none"/>
    </w:rPr>
  </w:style>
  <w:style w:type="character" w:customStyle="1" w:styleId="62">
    <w:name w:val="font112"/>
    <w:basedOn w:val="27"/>
    <w:autoRedefine/>
    <w:qFormat/>
    <w:uiPriority w:val="0"/>
    <w:rPr>
      <w:rFonts w:ascii="Arial" w:hAnsi="Arial" w:cs="Arial"/>
      <w:color w:val="000000"/>
      <w:sz w:val="22"/>
      <w:szCs w:val="22"/>
      <w:u w:val="none"/>
    </w:rPr>
  </w:style>
  <w:style w:type="character" w:customStyle="1" w:styleId="63">
    <w:name w:val="font11"/>
    <w:basedOn w:val="27"/>
    <w:autoRedefine/>
    <w:qFormat/>
    <w:uiPriority w:val="0"/>
    <w:rPr>
      <w:rFonts w:hint="eastAsia" w:ascii="宋体" w:hAnsi="宋体" w:eastAsia="宋体" w:cs="宋体"/>
      <w:color w:val="000000"/>
      <w:sz w:val="24"/>
      <w:szCs w:val="24"/>
      <w:u w:val="none"/>
    </w:rPr>
  </w:style>
  <w:style w:type="character" w:customStyle="1" w:styleId="64">
    <w:name w:val="font01"/>
    <w:basedOn w:val="27"/>
    <w:autoRedefine/>
    <w:qFormat/>
    <w:uiPriority w:val="0"/>
    <w:rPr>
      <w:rFonts w:ascii="仿宋" w:hAnsi="仿宋" w:eastAsia="仿宋" w:cs="仿宋"/>
      <w:color w:val="000000"/>
      <w:sz w:val="24"/>
      <w:szCs w:val="24"/>
      <w:u w:val="none"/>
    </w:rPr>
  </w:style>
  <w:style w:type="character" w:customStyle="1" w:styleId="65">
    <w:name w:val="font51"/>
    <w:basedOn w:val="27"/>
    <w:autoRedefine/>
    <w:qFormat/>
    <w:uiPriority w:val="0"/>
    <w:rPr>
      <w:rFonts w:hint="eastAsia" w:ascii="宋体" w:hAnsi="宋体" w:eastAsia="宋体" w:cs="宋体"/>
      <w:color w:val="000000"/>
      <w:sz w:val="22"/>
      <w:szCs w:val="22"/>
      <w:u w:val="none"/>
    </w:rPr>
  </w:style>
  <w:style w:type="character" w:customStyle="1" w:styleId="66">
    <w:name w:val="font121"/>
    <w:basedOn w:val="27"/>
    <w:autoRedefine/>
    <w:qFormat/>
    <w:uiPriority w:val="0"/>
    <w:rPr>
      <w:rFonts w:ascii="Arial" w:hAnsi="Arial" w:cs="Arial"/>
      <w:color w:val="000000"/>
      <w:sz w:val="22"/>
      <w:szCs w:val="22"/>
      <w:u w:val="none"/>
    </w:rPr>
  </w:style>
  <w:style w:type="paragraph" w:customStyle="1" w:styleId="67">
    <w:name w:val="Table Text"/>
    <w:basedOn w:val="1"/>
    <w:semiHidden/>
    <w:qFormat/>
    <w:uiPriority w:val="0"/>
    <w:rPr>
      <w:rFonts w:ascii="仿宋" w:hAnsi="仿宋" w:eastAsia="仿宋" w:cs="仿宋"/>
      <w:sz w:val="23"/>
      <w:szCs w:val="23"/>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样式 标题 1 + 黑体 四号"/>
    <w:basedOn w:val="2"/>
    <w:qFormat/>
    <w:uiPriority w:val="0"/>
    <w:pPr>
      <w:spacing w:before="0" w:after="0" w:line="480" w:lineRule="auto"/>
    </w:pPr>
    <w:rPr>
      <w:rFonts w:ascii="宋体" w:hAnsi="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57</Pages>
  <Words>10574</Words>
  <Characters>11096</Characters>
  <Lines>148</Lines>
  <Paragraphs>41</Paragraphs>
  <TotalTime>12</TotalTime>
  <ScaleCrop>false</ScaleCrop>
  <LinksUpToDate>false</LinksUpToDate>
  <CharactersWithSpaces>11206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2015-12-11T19:12:00Z</dcterms:created>
  <dc:creator>Administrator</dc:creator>
  <cp:lastModifiedBy>xqrc</cp:lastModifiedBy>
  <cp:lastPrinted>2024-07-31T02:15:00Z</cp:lastPrinted>
  <dcterms:modified xsi:type="dcterms:W3CDTF">2026-05-26T03:13:35Z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27F1E9FDE8814D68BED9CE2BFEAFFE0E_13</vt:lpwstr>
  </property>
  <property fmtid="{D5CDD505-2E9C-101B-9397-08002B2CF9AE}" pid="4" name="KSOTemplateDocerSaveRecord">
    <vt:lpwstr>eyJoZGlkIjoiMmZjODlkNzU0ODU2ODgyZGM3ZDdiYTIwZDdhM2YzNWUiLCJ1c2VySWQiOiIyMTc1OTk2In0=</vt:lpwstr>
  </property>
</Properties>
</file>