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9AF1D">
      <w:pPr>
        <w:spacing w:line="500" w:lineRule="exact"/>
        <w:ind w:firstLine="420" w:firstLineChars="0"/>
        <w:jc w:val="center"/>
        <w:rPr>
          <w:rFonts w:ascii="仿宋_GB2312"/>
          <w:b/>
          <w:color w:val="000000"/>
          <w:sz w:val="52"/>
          <w:szCs w:val="52"/>
        </w:rPr>
      </w:pPr>
      <w:r>
        <w:rPr>
          <w:rFonts w:hint="eastAsia"/>
        </w:rPr>
        <w:drawing>
          <wp:anchor distT="0" distB="0" distL="114300" distR="114300" simplePos="0" relativeHeight="251659264" behindDoc="1" locked="0" layoutInCell="1" allowOverlap="1">
            <wp:simplePos x="0" y="0"/>
            <wp:positionH relativeFrom="column">
              <wp:posOffset>-50800</wp:posOffset>
            </wp:positionH>
            <wp:positionV relativeFrom="paragraph">
              <wp:posOffset>-52705</wp:posOffset>
            </wp:positionV>
            <wp:extent cx="1212850" cy="858520"/>
            <wp:effectExtent l="19050" t="0" r="0" b="0"/>
            <wp:wrapNone/>
            <wp:docPr id="40" name="图片 1" descr="衡昌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 descr="衡昌LOGO"/>
                    <pic:cNvPicPr>
                      <a:picLocks noChangeAspect="1" noChangeArrowheads="1"/>
                    </pic:cNvPicPr>
                  </pic:nvPicPr>
                  <pic:blipFill>
                    <a:blip r:embed="rId13" cstate="print"/>
                    <a:srcRect/>
                    <a:stretch>
                      <a:fillRect/>
                    </a:stretch>
                  </pic:blipFill>
                  <pic:spPr>
                    <a:xfrm>
                      <a:off x="0" y="0"/>
                      <a:ext cx="1212850" cy="858520"/>
                    </a:xfrm>
                    <a:prstGeom prst="rect">
                      <a:avLst/>
                    </a:prstGeom>
                    <a:noFill/>
                    <a:ln w="9525">
                      <a:noFill/>
                      <a:miter lim="800000"/>
                      <a:headEnd/>
                      <a:tailEnd/>
                    </a:ln>
                  </pic:spPr>
                </pic:pic>
              </a:graphicData>
            </a:graphic>
          </wp:anchor>
        </w:drawing>
      </w:r>
    </w:p>
    <w:p w14:paraId="4987CAE0">
      <w:pPr>
        <w:spacing w:line="500" w:lineRule="exact"/>
        <w:jc w:val="center"/>
        <w:rPr>
          <w:rFonts w:ascii="仿宋_GB2312"/>
          <w:b/>
          <w:color w:val="000000"/>
          <w:sz w:val="72"/>
          <w:szCs w:val="72"/>
        </w:rPr>
      </w:pPr>
    </w:p>
    <w:p w14:paraId="6F14693F">
      <w:pPr>
        <w:spacing w:line="1000" w:lineRule="exact"/>
        <w:jc w:val="center"/>
        <w:rPr>
          <w:rFonts w:hint="eastAsia" w:ascii="仿宋_GB2312" w:eastAsia="宋体"/>
          <w:b/>
          <w:color w:val="000000"/>
          <w:sz w:val="48"/>
          <w:szCs w:val="48"/>
          <w:lang w:eastAsia="zh-CN"/>
        </w:rPr>
      </w:pPr>
      <w:r>
        <w:rPr>
          <w:rFonts w:hint="eastAsia" w:ascii="仿宋_GB2312"/>
          <w:b/>
          <w:color w:val="000000"/>
          <w:sz w:val="48"/>
          <w:szCs w:val="48"/>
          <w:lang w:eastAsia="zh-CN"/>
        </w:rPr>
        <w:t>万荣县示范小学维修改造工程</w:t>
      </w:r>
    </w:p>
    <w:p w14:paraId="211EFFE5">
      <w:pPr>
        <w:jc w:val="center"/>
        <w:rPr>
          <w:rFonts w:ascii="黑体" w:hAnsi="黑体" w:eastAsia="黑体" w:cs="黑体"/>
          <w:bCs/>
          <w:sz w:val="24"/>
        </w:rPr>
      </w:pPr>
    </w:p>
    <w:p w14:paraId="27BA23D6">
      <w:pPr>
        <w:jc w:val="center"/>
        <w:rPr>
          <w:rFonts w:ascii="黑体" w:hAnsi="黑体" w:eastAsia="黑体" w:cs="黑体"/>
          <w:bCs/>
          <w:sz w:val="22"/>
          <w:szCs w:val="22"/>
        </w:rPr>
      </w:pPr>
    </w:p>
    <w:p w14:paraId="488F455B">
      <w:pPr>
        <w:jc w:val="center"/>
        <w:rPr>
          <w:rFonts w:ascii="黑体" w:hAnsi="黑体" w:eastAsia="黑体" w:cs="黑体"/>
          <w:bCs/>
          <w:sz w:val="24"/>
        </w:rPr>
      </w:pPr>
    </w:p>
    <w:p w14:paraId="6445E860">
      <w:pPr>
        <w:jc w:val="center"/>
        <w:rPr>
          <w:rFonts w:ascii="黑体" w:hAnsi="黑体" w:eastAsia="黑体" w:cs="黑体"/>
          <w:bCs/>
          <w:sz w:val="24"/>
        </w:rPr>
      </w:pPr>
    </w:p>
    <w:p w14:paraId="04032258">
      <w:pPr>
        <w:pStyle w:val="63"/>
        <w:ind w:firstLine="420"/>
      </w:pPr>
    </w:p>
    <w:p w14:paraId="03A0F340">
      <w:pPr>
        <w:jc w:val="center"/>
        <w:rPr>
          <w:rFonts w:ascii="黑体" w:hAnsi="黑体" w:eastAsia="黑体" w:cs="黑体"/>
          <w:bCs/>
          <w:sz w:val="24"/>
        </w:rPr>
      </w:pPr>
    </w:p>
    <w:p w14:paraId="36083510">
      <w:pPr>
        <w:rPr>
          <w:rFonts w:ascii="黑体" w:hAnsi="黑体" w:eastAsia="黑体" w:cs="黑体"/>
          <w:bCs/>
          <w:sz w:val="24"/>
        </w:rPr>
      </w:pPr>
    </w:p>
    <w:p w14:paraId="60293C83">
      <w:pPr>
        <w:rPr>
          <w:rFonts w:ascii="黑体" w:hAnsi="黑体" w:eastAsia="黑体" w:cs="黑体"/>
          <w:bCs/>
          <w:sz w:val="24"/>
        </w:rPr>
      </w:pPr>
    </w:p>
    <w:p w14:paraId="47425C04">
      <w:pPr>
        <w:rPr>
          <w:rFonts w:ascii="黑体" w:hAnsi="黑体" w:eastAsia="黑体" w:cs="黑体"/>
          <w:bCs/>
          <w:sz w:val="24"/>
        </w:rPr>
      </w:pPr>
    </w:p>
    <w:p w14:paraId="5320F3F7">
      <w:pPr>
        <w:pStyle w:val="63"/>
        <w:ind w:firstLine="420"/>
      </w:pPr>
    </w:p>
    <w:p w14:paraId="6E3AE137">
      <w:pPr>
        <w:rPr>
          <w:rFonts w:ascii="黑体" w:hAnsi="黑体" w:eastAsia="黑体" w:cs="黑体"/>
          <w:bCs/>
          <w:sz w:val="24"/>
        </w:rPr>
      </w:pPr>
    </w:p>
    <w:p w14:paraId="516D2B63">
      <w:pPr>
        <w:jc w:val="center"/>
        <w:rPr>
          <w:rFonts w:ascii="黑体" w:hAnsi="黑体" w:eastAsia="黑体" w:cs="黑体"/>
          <w:bCs/>
          <w:sz w:val="24"/>
        </w:rPr>
      </w:pPr>
    </w:p>
    <w:p w14:paraId="4D8A08FD">
      <w:pPr>
        <w:pStyle w:val="63"/>
      </w:pPr>
    </w:p>
    <w:p w14:paraId="23627045">
      <w:pPr>
        <w:jc w:val="center"/>
        <w:rPr>
          <w:rFonts w:ascii="宋体"/>
          <w:b/>
          <w:sz w:val="84"/>
          <w:szCs w:val="84"/>
        </w:rPr>
      </w:pPr>
      <w:r>
        <w:rPr>
          <w:rFonts w:hint="eastAsia" w:ascii="宋体" w:hAnsi="宋体" w:cs="宋体"/>
          <w:b/>
          <w:sz w:val="84"/>
          <w:szCs w:val="84"/>
        </w:rPr>
        <w:t>竞争性磋商文件</w:t>
      </w:r>
    </w:p>
    <w:p w14:paraId="6C334427">
      <w:pPr>
        <w:jc w:val="center"/>
        <w:rPr>
          <w:rFonts w:ascii="楷体_GB2312" w:eastAsia="楷体_GB2312"/>
          <w:b/>
          <w:sz w:val="36"/>
          <w:szCs w:val="36"/>
        </w:rPr>
      </w:pPr>
      <w:r>
        <w:rPr>
          <w:rFonts w:hint="eastAsia" w:ascii="楷体_GB2312" w:eastAsia="楷体_GB2312"/>
          <w:b/>
          <w:sz w:val="36"/>
          <w:szCs w:val="36"/>
        </w:rPr>
        <w:t xml:space="preserve"> </w:t>
      </w:r>
    </w:p>
    <w:p w14:paraId="7410FFED">
      <w:pPr>
        <w:rPr>
          <w:rFonts w:ascii="楷体_GB2312" w:eastAsia="楷体_GB2312"/>
          <w:b/>
          <w:sz w:val="36"/>
          <w:szCs w:val="36"/>
        </w:rPr>
      </w:pPr>
    </w:p>
    <w:p w14:paraId="6BE00A61">
      <w:pPr>
        <w:pStyle w:val="63"/>
        <w:rPr>
          <w:rFonts w:ascii="楷体_GB2312" w:eastAsia="楷体_GB2312"/>
          <w:b/>
          <w:sz w:val="36"/>
          <w:szCs w:val="36"/>
        </w:rPr>
      </w:pPr>
    </w:p>
    <w:p w14:paraId="3C7EC8E6"/>
    <w:p w14:paraId="490556BF">
      <w:pPr>
        <w:rPr>
          <w:rFonts w:ascii="楷体_GB2312" w:eastAsia="楷体_GB2312"/>
          <w:b/>
          <w:sz w:val="36"/>
          <w:szCs w:val="36"/>
        </w:rPr>
      </w:pPr>
    </w:p>
    <w:p w14:paraId="779F47B9">
      <w:pPr>
        <w:pStyle w:val="63"/>
        <w:ind w:firstLine="720"/>
        <w:rPr>
          <w:rFonts w:ascii="楷体_GB2312" w:eastAsia="楷体_GB2312"/>
          <w:b/>
          <w:sz w:val="36"/>
          <w:szCs w:val="36"/>
        </w:rPr>
      </w:pPr>
    </w:p>
    <w:p w14:paraId="365643CA">
      <w:pPr>
        <w:rPr>
          <w:rFonts w:ascii="楷体_GB2312" w:eastAsia="楷体_GB2312"/>
          <w:b/>
          <w:sz w:val="36"/>
          <w:szCs w:val="36"/>
        </w:rPr>
      </w:pPr>
    </w:p>
    <w:p w14:paraId="25F37008">
      <w:pPr>
        <w:pStyle w:val="63"/>
      </w:pPr>
    </w:p>
    <w:p w14:paraId="20BDFEFB">
      <w:pPr>
        <w:rPr>
          <w:rFonts w:ascii="楷体_GB2312" w:eastAsia="楷体_GB2312"/>
          <w:b/>
          <w:sz w:val="36"/>
          <w:szCs w:val="36"/>
        </w:rPr>
      </w:pPr>
    </w:p>
    <w:p w14:paraId="6D39777C">
      <w:pPr>
        <w:pStyle w:val="63"/>
        <w:ind w:firstLine="420"/>
      </w:pPr>
    </w:p>
    <w:p w14:paraId="6C8B8C3B"/>
    <w:p w14:paraId="162742CB">
      <w:pPr>
        <w:jc w:val="center"/>
        <w:rPr>
          <w:rFonts w:ascii="楷体_GB2312" w:eastAsia="楷体_GB2312"/>
          <w:b/>
          <w:sz w:val="36"/>
          <w:szCs w:val="36"/>
        </w:rPr>
      </w:pPr>
    </w:p>
    <w:p w14:paraId="6F2A7060">
      <w:pPr>
        <w:rPr>
          <w:rFonts w:ascii="楷体_GB2312" w:eastAsia="楷体_GB2312"/>
          <w:b/>
          <w:sz w:val="36"/>
          <w:szCs w:val="36"/>
        </w:rPr>
      </w:pPr>
    </w:p>
    <w:p w14:paraId="70329F5D">
      <w:pPr>
        <w:spacing w:line="600" w:lineRule="exact"/>
        <w:jc w:val="center"/>
        <w:rPr>
          <w:rFonts w:hint="eastAsia" w:ascii="宋体" w:hAnsi="宋体" w:eastAsia="宋体"/>
          <w:b/>
          <w:sz w:val="36"/>
          <w:szCs w:val="36"/>
          <w:lang w:eastAsia="zh-CN"/>
        </w:rPr>
      </w:pPr>
      <w:r>
        <w:rPr>
          <w:rFonts w:hint="eastAsia" w:ascii="宋体" w:hAnsi="宋体"/>
          <w:b/>
          <w:sz w:val="36"/>
          <w:szCs w:val="36"/>
        </w:rPr>
        <w:t>采 购 人：</w:t>
      </w:r>
      <w:r>
        <w:rPr>
          <w:rFonts w:hint="eastAsia" w:ascii="宋体" w:hAnsi="宋体"/>
          <w:b/>
          <w:sz w:val="36"/>
          <w:szCs w:val="36"/>
          <w:lang w:eastAsia="zh-CN"/>
        </w:rPr>
        <w:t>万荣县示范小学</w:t>
      </w:r>
    </w:p>
    <w:p w14:paraId="1B9D2D32">
      <w:pPr>
        <w:spacing w:line="600" w:lineRule="exact"/>
        <w:jc w:val="center"/>
        <w:rPr>
          <w:rFonts w:ascii="宋体" w:hAnsi="宋体"/>
          <w:b/>
          <w:sz w:val="36"/>
          <w:szCs w:val="36"/>
        </w:rPr>
      </w:pPr>
      <w:r>
        <w:rPr>
          <w:rFonts w:hint="eastAsia" w:ascii="宋体" w:hAnsi="宋体"/>
          <w:b/>
          <w:sz w:val="36"/>
          <w:szCs w:val="36"/>
        </w:rPr>
        <w:t>代理机构：山西衡昌工程项目管理有限公司</w:t>
      </w:r>
    </w:p>
    <w:p w14:paraId="5C213D7A">
      <w:pPr>
        <w:pStyle w:val="26"/>
        <w:adjustRightInd w:val="0"/>
        <w:snapToGrid w:val="0"/>
        <w:spacing w:line="600" w:lineRule="exact"/>
        <w:jc w:val="center"/>
        <w:rPr>
          <w:rFonts w:hint="eastAsia" w:ascii="宋体" w:hAnsi="宋体" w:eastAsia="宋体" w:cs="Times New Roman"/>
          <w:b/>
          <w:kern w:val="2"/>
          <w:sz w:val="36"/>
          <w:szCs w:val="36"/>
          <w:lang w:val="en-US" w:eastAsia="zh-CN" w:bidi="ar-SA"/>
        </w:rPr>
      </w:pPr>
      <w:r>
        <w:rPr>
          <w:rFonts w:hint="eastAsia" w:hAnsi="宋体"/>
          <w:b/>
          <w:sz w:val="36"/>
          <w:szCs w:val="36"/>
        </w:rPr>
        <w:t xml:space="preserve">日    </w:t>
      </w:r>
      <w:r>
        <w:rPr>
          <w:rFonts w:hint="eastAsia" w:ascii="宋体" w:hAnsi="宋体" w:eastAsia="宋体" w:cs="Times New Roman"/>
          <w:b/>
          <w:kern w:val="2"/>
          <w:sz w:val="36"/>
          <w:szCs w:val="36"/>
          <w:lang w:val="en-US" w:eastAsia="zh-CN" w:bidi="ar-SA"/>
        </w:rPr>
        <w:t>期：二〇二</w:t>
      </w:r>
      <w:r>
        <w:rPr>
          <w:rFonts w:hint="eastAsia" w:hAnsi="宋体" w:cs="Times New Roman"/>
          <w:b/>
          <w:kern w:val="2"/>
          <w:sz w:val="36"/>
          <w:szCs w:val="36"/>
          <w:lang w:val="en-US" w:eastAsia="zh-CN" w:bidi="ar-SA"/>
        </w:rPr>
        <w:t>六</w:t>
      </w:r>
      <w:r>
        <w:rPr>
          <w:rFonts w:hint="eastAsia" w:ascii="宋体" w:hAnsi="宋体" w:eastAsia="宋体" w:cs="Times New Roman"/>
          <w:b/>
          <w:kern w:val="2"/>
          <w:sz w:val="36"/>
          <w:szCs w:val="36"/>
          <w:lang w:val="en-US" w:eastAsia="zh-CN" w:bidi="ar-SA"/>
        </w:rPr>
        <w:t>年</w:t>
      </w:r>
      <w:r>
        <w:rPr>
          <w:rFonts w:hint="eastAsia" w:hAnsi="宋体" w:cs="Times New Roman"/>
          <w:b/>
          <w:kern w:val="2"/>
          <w:sz w:val="36"/>
          <w:szCs w:val="36"/>
          <w:lang w:val="en-US" w:eastAsia="zh-CN" w:bidi="ar-SA"/>
        </w:rPr>
        <w:t>五</w:t>
      </w:r>
      <w:r>
        <w:rPr>
          <w:rFonts w:hint="eastAsia" w:ascii="宋体" w:hAnsi="宋体" w:eastAsia="宋体" w:cs="Times New Roman"/>
          <w:b/>
          <w:kern w:val="2"/>
          <w:sz w:val="36"/>
          <w:szCs w:val="36"/>
          <w:lang w:val="en-US" w:eastAsia="zh-CN" w:bidi="ar-SA"/>
        </w:rPr>
        <w:t>月</w:t>
      </w:r>
    </w:p>
    <w:p w14:paraId="09E2BB48">
      <w:pPr>
        <w:rPr>
          <w:rFonts w:hint="eastAsia" w:hAnsi="宋体"/>
          <w:b/>
          <w:sz w:val="36"/>
          <w:szCs w:val="36"/>
        </w:rPr>
      </w:pPr>
      <w:r>
        <w:rPr>
          <w:rFonts w:hint="eastAsia" w:hAnsi="宋体"/>
          <w:b/>
          <w:sz w:val="36"/>
          <w:szCs w:val="36"/>
        </w:rPr>
        <w:br w:type="page"/>
      </w:r>
    </w:p>
    <w:p w14:paraId="0AA243F7">
      <w:pPr>
        <w:pStyle w:val="26"/>
        <w:adjustRightInd w:val="0"/>
        <w:snapToGrid w:val="0"/>
        <w:spacing w:line="600" w:lineRule="exact"/>
        <w:jc w:val="center"/>
        <w:rPr>
          <w:rFonts w:hint="eastAsia" w:hAnsi="宋体"/>
          <w:b/>
          <w:sz w:val="36"/>
          <w:szCs w:val="36"/>
        </w:rPr>
        <w:sectPr>
          <w:headerReference r:id="rId5" w:type="first"/>
          <w:headerReference r:id="rId3" w:type="default"/>
          <w:footerReference r:id="rId6" w:type="default"/>
          <w:headerReference r:id="rId4" w:type="even"/>
          <w:footerReference r:id="rId7" w:type="even"/>
          <w:pgSz w:w="11906" w:h="16838"/>
          <w:pgMar w:top="1304" w:right="1361" w:bottom="1418" w:left="1361" w:header="794" w:footer="907" w:gutter="0"/>
          <w:pgNumType w:fmt="decimal" w:start="1"/>
          <w:cols w:space="720" w:num="1"/>
          <w:titlePg/>
          <w:docGrid w:linePitch="312" w:charSpace="0"/>
        </w:sectPr>
      </w:pPr>
    </w:p>
    <w:p w14:paraId="4EDDE56F">
      <w:pPr>
        <w:pStyle w:val="26"/>
        <w:adjustRightInd w:val="0"/>
        <w:snapToGrid w:val="0"/>
        <w:spacing w:line="600" w:lineRule="exact"/>
        <w:jc w:val="center"/>
        <w:rPr>
          <w:rFonts w:hAnsi="宋体" w:cs="宋体"/>
          <w:b/>
          <w:color w:val="000000"/>
          <w:spacing w:val="160"/>
          <w:sz w:val="36"/>
          <w:szCs w:val="36"/>
        </w:rPr>
      </w:pPr>
      <w:r>
        <w:rPr>
          <w:rFonts w:hint="eastAsia" w:hAnsi="宋体" w:cs="宋体"/>
          <w:b/>
          <w:color w:val="000000"/>
          <w:spacing w:val="160"/>
          <w:sz w:val="36"/>
          <w:szCs w:val="36"/>
        </w:rPr>
        <w:t>目录</w:t>
      </w:r>
    </w:p>
    <w:p w14:paraId="43D4F382">
      <w:pPr>
        <w:pStyle w:val="26"/>
        <w:adjustRightInd w:val="0"/>
        <w:snapToGrid w:val="0"/>
        <w:spacing w:line="600" w:lineRule="exact"/>
        <w:rPr>
          <w:rFonts w:hAnsi="宋体" w:cs="宋体"/>
          <w:b/>
          <w:color w:val="000000"/>
          <w:sz w:val="24"/>
          <w:szCs w:val="24"/>
        </w:rPr>
      </w:pPr>
    </w:p>
    <w:p w14:paraId="481AAAAC">
      <w:pPr>
        <w:pStyle w:val="26"/>
        <w:adjustRightInd w:val="0"/>
        <w:snapToGrid w:val="0"/>
        <w:spacing w:line="600" w:lineRule="exact"/>
        <w:ind w:firstLine="482" w:firstLineChars="200"/>
        <w:rPr>
          <w:rFonts w:hAnsi="宋体" w:cs="宋体"/>
          <w:b/>
          <w:color w:val="000000"/>
          <w:sz w:val="24"/>
          <w:szCs w:val="24"/>
        </w:rPr>
      </w:pPr>
      <w:r>
        <w:rPr>
          <w:rFonts w:hint="eastAsia" w:hAnsi="宋体" w:cs="宋体"/>
          <w:b/>
          <w:color w:val="000000"/>
          <w:sz w:val="24"/>
          <w:szCs w:val="24"/>
        </w:rPr>
        <w:t>第一章  竞争性磋商公告</w:t>
      </w:r>
    </w:p>
    <w:p w14:paraId="5546CB66">
      <w:pPr>
        <w:pStyle w:val="26"/>
        <w:adjustRightInd w:val="0"/>
        <w:snapToGrid w:val="0"/>
        <w:spacing w:line="600" w:lineRule="exact"/>
        <w:ind w:firstLine="482" w:firstLineChars="200"/>
        <w:rPr>
          <w:rFonts w:hAnsi="宋体" w:cs="宋体"/>
          <w:b/>
          <w:color w:val="000000"/>
          <w:sz w:val="24"/>
          <w:szCs w:val="24"/>
        </w:rPr>
      </w:pPr>
      <w:r>
        <w:rPr>
          <w:rFonts w:hint="eastAsia" w:hAnsi="宋体" w:cs="宋体"/>
          <w:b/>
          <w:color w:val="000000"/>
          <w:sz w:val="24"/>
          <w:szCs w:val="24"/>
        </w:rPr>
        <w:t>第二章  磋商须知</w:t>
      </w:r>
    </w:p>
    <w:p w14:paraId="075F6EF5">
      <w:pPr>
        <w:adjustRightInd w:val="0"/>
        <w:snapToGrid w:val="0"/>
        <w:spacing w:line="600" w:lineRule="exact"/>
        <w:ind w:firstLine="482" w:firstLineChars="200"/>
        <w:jc w:val="left"/>
        <w:rPr>
          <w:rFonts w:ascii="宋体" w:hAnsi="宋体" w:cs="宋体"/>
          <w:color w:val="000000"/>
          <w:szCs w:val="21"/>
        </w:rPr>
      </w:pPr>
      <w:r>
        <w:rPr>
          <w:rFonts w:hint="eastAsia" w:ascii="宋体" w:hAnsi="宋体" w:cs="宋体"/>
          <w:b/>
          <w:color w:val="000000"/>
          <w:sz w:val="24"/>
        </w:rPr>
        <w:t>第三章  评标办法</w:t>
      </w:r>
    </w:p>
    <w:p w14:paraId="66D589B2">
      <w:pPr>
        <w:adjustRightInd w:val="0"/>
        <w:snapToGrid w:val="0"/>
        <w:spacing w:line="600" w:lineRule="exact"/>
        <w:ind w:firstLine="482" w:firstLineChars="200"/>
        <w:rPr>
          <w:rFonts w:ascii="宋体" w:hAnsi="宋体" w:cs="宋体"/>
          <w:b/>
          <w:color w:val="000000"/>
          <w:sz w:val="24"/>
        </w:rPr>
      </w:pPr>
      <w:r>
        <w:rPr>
          <w:rFonts w:hint="eastAsia" w:ascii="宋体" w:hAnsi="宋体" w:cs="宋体"/>
          <w:b/>
          <w:color w:val="000000"/>
          <w:sz w:val="24"/>
        </w:rPr>
        <w:t>第四章  合同格式</w:t>
      </w:r>
    </w:p>
    <w:p w14:paraId="524F8C25">
      <w:pPr>
        <w:pStyle w:val="26"/>
        <w:adjustRightInd w:val="0"/>
        <w:snapToGrid w:val="0"/>
        <w:spacing w:line="600" w:lineRule="exact"/>
        <w:ind w:firstLine="482" w:firstLineChars="200"/>
        <w:rPr>
          <w:rFonts w:hAnsi="宋体" w:cs="宋体"/>
          <w:b/>
          <w:color w:val="000000"/>
          <w:sz w:val="24"/>
          <w:szCs w:val="24"/>
        </w:rPr>
      </w:pPr>
      <w:r>
        <w:rPr>
          <w:rFonts w:hint="eastAsia" w:hAnsi="宋体" w:cs="宋体"/>
          <w:b/>
          <w:color w:val="000000"/>
          <w:sz w:val="24"/>
        </w:rPr>
        <w:t>第五章  工程量清单</w:t>
      </w:r>
    </w:p>
    <w:p w14:paraId="5F3E32F3">
      <w:pPr>
        <w:pStyle w:val="26"/>
        <w:adjustRightInd w:val="0"/>
        <w:snapToGrid w:val="0"/>
        <w:spacing w:line="600" w:lineRule="exact"/>
        <w:ind w:firstLine="482" w:firstLineChars="200"/>
        <w:rPr>
          <w:rFonts w:hAnsi="宋体" w:cs="宋体"/>
          <w:b/>
          <w:color w:val="000000"/>
          <w:sz w:val="24"/>
        </w:rPr>
      </w:pPr>
      <w:r>
        <w:rPr>
          <w:rFonts w:hint="eastAsia" w:hAnsi="宋体" w:cs="宋体"/>
          <w:b/>
          <w:color w:val="000000"/>
          <w:sz w:val="24"/>
        </w:rPr>
        <w:t>第六章  技术标准和要求</w:t>
      </w:r>
    </w:p>
    <w:p w14:paraId="5D8645C4">
      <w:pPr>
        <w:pStyle w:val="26"/>
        <w:adjustRightInd w:val="0"/>
        <w:snapToGrid w:val="0"/>
        <w:spacing w:line="600" w:lineRule="exact"/>
        <w:ind w:firstLine="482" w:firstLineChars="200"/>
        <w:rPr>
          <w:rFonts w:hAnsi="宋体" w:cs="宋体"/>
          <w:b/>
          <w:color w:val="000000"/>
          <w:sz w:val="24"/>
          <w:szCs w:val="24"/>
        </w:rPr>
      </w:pPr>
      <w:r>
        <w:rPr>
          <w:rFonts w:hint="eastAsia" w:hAnsi="宋体" w:cs="宋体"/>
          <w:b/>
          <w:color w:val="000000"/>
          <w:sz w:val="24"/>
        </w:rPr>
        <w:t>第七章  响应文件格式</w:t>
      </w:r>
    </w:p>
    <w:p w14:paraId="53FFA741">
      <w:pPr>
        <w:spacing w:line="600" w:lineRule="exact"/>
        <w:ind w:firstLine="482" w:firstLineChars="200"/>
        <w:rPr>
          <w:rFonts w:ascii="宋体" w:hAnsi="宋体" w:cs="宋体"/>
          <w:b/>
          <w:color w:val="000000"/>
          <w:sz w:val="24"/>
        </w:rPr>
      </w:pPr>
    </w:p>
    <w:p w14:paraId="4CDE69E7">
      <w:pPr>
        <w:spacing w:line="600" w:lineRule="exact"/>
        <w:rPr>
          <w:rFonts w:ascii="宋体" w:hAnsi="宋体" w:cs="宋体"/>
          <w:b/>
          <w:color w:val="000000"/>
          <w:sz w:val="24"/>
        </w:rPr>
      </w:pPr>
    </w:p>
    <w:p w14:paraId="068E9FA0">
      <w:pPr>
        <w:spacing w:line="600" w:lineRule="exact"/>
        <w:rPr>
          <w:rFonts w:ascii="宋体" w:hAnsi="宋体" w:cs="宋体"/>
          <w:b/>
          <w:color w:val="000000"/>
          <w:sz w:val="24"/>
        </w:rPr>
      </w:pPr>
    </w:p>
    <w:p w14:paraId="5A2E1CAD">
      <w:pPr>
        <w:spacing w:line="600" w:lineRule="exact"/>
        <w:rPr>
          <w:rFonts w:ascii="宋体" w:hAnsi="宋体" w:cs="宋体"/>
          <w:b/>
          <w:color w:val="000000"/>
          <w:sz w:val="24"/>
        </w:rPr>
      </w:pPr>
    </w:p>
    <w:p w14:paraId="0585BDD2">
      <w:pPr>
        <w:spacing w:line="360" w:lineRule="exact"/>
        <w:rPr>
          <w:rFonts w:ascii="宋体" w:hAnsi="宋体" w:cs="宋体"/>
          <w:b/>
          <w:color w:val="000000"/>
          <w:sz w:val="24"/>
        </w:rPr>
      </w:pPr>
    </w:p>
    <w:p w14:paraId="725157B8">
      <w:pPr>
        <w:jc w:val="center"/>
        <w:rPr>
          <w:rFonts w:ascii="宋体" w:hAnsi="宋体" w:cs="宋体"/>
          <w:color w:val="000000"/>
          <w:sz w:val="32"/>
          <w:szCs w:val="32"/>
        </w:rPr>
      </w:pPr>
    </w:p>
    <w:p w14:paraId="459205B6">
      <w:pPr>
        <w:jc w:val="center"/>
        <w:rPr>
          <w:rFonts w:ascii="宋体" w:hAnsi="宋体" w:cs="宋体"/>
          <w:color w:val="000000"/>
          <w:sz w:val="32"/>
          <w:szCs w:val="32"/>
        </w:rPr>
      </w:pPr>
    </w:p>
    <w:p w14:paraId="3D847538">
      <w:pPr>
        <w:jc w:val="center"/>
        <w:rPr>
          <w:rFonts w:ascii="宋体" w:hAnsi="宋体" w:cs="宋体"/>
          <w:color w:val="000000"/>
          <w:sz w:val="32"/>
          <w:szCs w:val="32"/>
        </w:rPr>
      </w:pPr>
    </w:p>
    <w:p w14:paraId="243918F7">
      <w:pPr>
        <w:jc w:val="center"/>
        <w:rPr>
          <w:rFonts w:ascii="宋体" w:hAnsi="宋体" w:cs="宋体"/>
          <w:color w:val="000000"/>
          <w:sz w:val="32"/>
          <w:szCs w:val="32"/>
        </w:rPr>
      </w:pPr>
    </w:p>
    <w:p w14:paraId="4BD305AF">
      <w:pPr>
        <w:numPr>
          <w:ilvl w:val="0"/>
          <w:numId w:val="1"/>
        </w:numPr>
        <w:jc w:val="center"/>
        <w:rPr>
          <w:rFonts w:ascii="宋体" w:hAnsi="宋体" w:cs="宋体"/>
          <w:b/>
          <w:color w:val="000000"/>
          <w:sz w:val="32"/>
          <w:szCs w:val="32"/>
        </w:rPr>
      </w:pPr>
      <w:r>
        <w:rPr>
          <w:rFonts w:hint="eastAsia" w:ascii="宋体" w:hAnsi="宋体" w:cs="宋体"/>
          <w:b/>
          <w:color w:val="000000"/>
          <w:sz w:val="32"/>
          <w:szCs w:val="32"/>
        </w:rPr>
        <w:br w:type="column"/>
      </w:r>
      <w:r>
        <w:rPr>
          <w:rFonts w:hint="eastAsia" w:ascii="宋体" w:hAnsi="宋体" w:cs="宋体"/>
          <w:b/>
          <w:color w:val="000000"/>
          <w:sz w:val="32"/>
          <w:szCs w:val="32"/>
        </w:rPr>
        <w:t xml:space="preserve"> 竞争性磋商公告</w:t>
      </w:r>
    </w:p>
    <w:p w14:paraId="32E9E7E3">
      <w:pPr>
        <w:pStyle w:val="63"/>
        <w:ind w:firstLine="420"/>
        <w:rPr>
          <w:lang w:val="en-US"/>
        </w:rPr>
      </w:pPr>
    </w:p>
    <w:p w14:paraId="3B487A14">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00" w:lineRule="exact"/>
        <w:ind w:firstLine="480" w:firstLineChars="200"/>
        <w:textAlignment w:val="auto"/>
        <w:rPr>
          <w:rFonts w:hint="eastAsia" w:ascii="宋体" w:hAnsi="宋体" w:cs="宋体"/>
          <w:color w:val="auto"/>
          <w:sz w:val="24"/>
          <w:szCs w:val="28"/>
          <w:highlight w:val="none"/>
        </w:rPr>
      </w:pPr>
      <w:r>
        <w:rPr>
          <w:rFonts w:hint="eastAsia" w:ascii="宋体" w:hAnsi="宋体" w:cs="宋体"/>
          <w:sz w:val="24"/>
          <w:szCs w:val="28"/>
        </w:rPr>
        <w:t>项</w:t>
      </w:r>
      <w:r>
        <w:rPr>
          <w:rFonts w:hint="eastAsia" w:ascii="宋体" w:hAnsi="宋体" w:cs="宋体"/>
          <w:color w:val="auto"/>
          <w:sz w:val="24"/>
          <w:szCs w:val="28"/>
        </w:rPr>
        <w:t>目概况</w:t>
      </w:r>
      <w:r>
        <w:rPr>
          <w:rFonts w:hint="eastAsia" w:ascii="宋体" w:hAnsi="宋体" w:cs="宋体"/>
          <w:color w:val="auto"/>
          <w:sz w:val="24"/>
          <w:szCs w:val="28"/>
          <w:lang w:eastAsia="zh-CN"/>
        </w:rPr>
        <w:t>：万荣县示范小学维修改造工程</w:t>
      </w:r>
      <w:r>
        <w:rPr>
          <w:rFonts w:hint="eastAsia" w:ascii="宋体" w:hAnsi="宋体" w:cs="宋体"/>
          <w:color w:val="auto"/>
          <w:sz w:val="24"/>
          <w:szCs w:val="28"/>
        </w:rPr>
        <w:t>的潜在供应商应在</w:t>
      </w:r>
      <w:r>
        <w:rPr>
          <w:rFonts w:hint="eastAsia" w:ascii="宋体" w:hAnsi="宋体" w:cs="宋体"/>
          <w:color w:val="auto"/>
          <w:sz w:val="24"/>
          <w:szCs w:val="28"/>
          <w:u w:val="single"/>
        </w:rPr>
        <w:t>政采云平台线上</w:t>
      </w:r>
      <w:r>
        <w:rPr>
          <w:rFonts w:hint="eastAsia" w:ascii="宋体" w:hAnsi="宋体" w:cs="宋体"/>
          <w:color w:val="auto"/>
          <w:sz w:val="24"/>
          <w:szCs w:val="28"/>
        </w:rPr>
        <w:t>获取</w:t>
      </w:r>
      <w:r>
        <w:rPr>
          <w:rFonts w:hint="eastAsia" w:ascii="宋体" w:hAnsi="宋体" w:cs="宋体"/>
          <w:color w:val="auto"/>
          <w:sz w:val="24"/>
          <w:szCs w:val="28"/>
          <w:lang w:eastAsia="zh-CN"/>
        </w:rPr>
        <w:t>采购文件</w:t>
      </w:r>
      <w:r>
        <w:rPr>
          <w:rFonts w:hint="eastAsia" w:ascii="宋体" w:hAnsi="宋体" w:cs="宋体"/>
          <w:color w:val="auto"/>
          <w:sz w:val="24"/>
          <w:szCs w:val="28"/>
        </w:rPr>
        <w:t>，并</w:t>
      </w:r>
      <w:r>
        <w:rPr>
          <w:rFonts w:hint="eastAsia" w:ascii="宋体" w:hAnsi="宋体" w:cs="宋体"/>
          <w:color w:val="auto"/>
          <w:sz w:val="24"/>
          <w:szCs w:val="28"/>
          <w:highlight w:val="none"/>
        </w:rPr>
        <w:t>于</w:t>
      </w:r>
      <w:r>
        <w:rPr>
          <w:rFonts w:hint="eastAsia" w:ascii="宋体" w:hAnsi="宋体" w:cs="宋体"/>
          <w:color w:val="auto"/>
          <w:sz w:val="24"/>
          <w:szCs w:val="28"/>
          <w:highlight w:val="none"/>
          <w:u w:val="single"/>
          <w:lang w:eastAsia="zh-CN"/>
        </w:rPr>
        <w:t>202</w:t>
      </w:r>
      <w:r>
        <w:rPr>
          <w:rFonts w:hint="eastAsia" w:ascii="宋体" w:hAnsi="宋体" w:cs="宋体"/>
          <w:color w:val="auto"/>
          <w:sz w:val="24"/>
          <w:szCs w:val="28"/>
          <w:highlight w:val="none"/>
          <w:u w:val="single"/>
          <w:lang w:val="en-US" w:eastAsia="zh-CN"/>
        </w:rPr>
        <w:t>6</w:t>
      </w:r>
      <w:r>
        <w:rPr>
          <w:rFonts w:hint="eastAsia" w:ascii="宋体" w:hAnsi="宋体" w:cs="宋体"/>
          <w:color w:val="auto"/>
          <w:sz w:val="24"/>
          <w:szCs w:val="28"/>
          <w:highlight w:val="none"/>
          <w:u w:val="single"/>
          <w:lang w:eastAsia="zh-CN"/>
        </w:rPr>
        <w:t>年</w:t>
      </w:r>
      <w:r>
        <w:rPr>
          <w:rFonts w:hint="eastAsia" w:ascii="宋体" w:hAnsi="宋体" w:cs="宋体"/>
          <w:color w:val="auto"/>
          <w:sz w:val="24"/>
          <w:szCs w:val="28"/>
          <w:highlight w:val="none"/>
          <w:u w:val="single"/>
          <w:lang w:val="en-US" w:eastAsia="zh-CN"/>
        </w:rPr>
        <w:t>6</w:t>
      </w:r>
      <w:r>
        <w:rPr>
          <w:rFonts w:hint="eastAsia" w:ascii="宋体" w:hAnsi="宋体" w:cs="宋体"/>
          <w:color w:val="auto"/>
          <w:sz w:val="24"/>
          <w:szCs w:val="28"/>
          <w:highlight w:val="none"/>
          <w:u w:val="single"/>
          <w:lang w:eastAsia="zh-CN"/>
        </w:rPr>
        <w:t>月</w:t>
      </w:r>
      <w:r>
        <w:rPr>
          <w:rFonts w:hint="eastAsia" w:ascii="宋体" w:hAnsi="宋体" w:cs="宋体"/>
          <w:color w:val="auto"/>
          <w:sz w:val="24"/>
          <w:szCs w:val="28"/>
          <w:highlight w:val="none"/>
          <w:u w:val="single"/>
          <w:lang w:val="en-US" w:eastAsia="zh-CN"/>
        </w:rPr>
        <w:t>15</w:t>
      </w:r>
      <w:r>
        <w:rPr>
          <w:rFonts w:hint="eastAsia" w:ascii="宋体" w:hAnsi="宋体" w:cs="宋体"/>
          <w:color w:val="auto"/>
          <w:sz w:val="24"/>
          <w:szCs w:val="28"/>
          <w:highlight w:val="none"/>
          <w:u w:val="single"/>
          <w:lang w:eastAsia="zh-CN"/>
        </w:rPr>
        <w:t>日</w:t>
      </w:r>
      <w:r>
        <w:rPr>
          <w:rFonts w:hint="eastAsia" w:ascii="宋体" w:hAnsi="宋体" w:cs="宋体"/>
          <w:color w:val="auto"/>
          <w:sz w:val="24"/>
          <w:szCs w:val="28"/>
          <w:highlight w:val="none"/>
          <w:u w:val="single"/>
          <w:lang w:val="en-US" w:eastAsia="zh-CN"/>
        </w:rPr>
        <w:t xml:space="preserve">08 </w:t>
      </w:r>
      <w:r>
        <w:rPr>
          <w:rFonts w:hint="eastAsia" w:ascii="宋体" w:hAnsi="宋体" w:cs="宋体"/>
          <w:color w:val="auto"/>
          <w:sz w:val="24"/>
          <w:szCs w:val="28"/>
          <w:highlight w:val="none"/>
          <w:u w:val="single"/>
          <w:lang w:eastAsia="zh-CN"/>
        </w:rPr>
        <w:t>时</w:t>
      </w:r>
      <w:r>
        <w:rPr>
          <w:rFonts w:hint="eastAsia" w:ascii="宋体" w:hAnsi="宋体" w:cs="宋体"/>
          <w:color w:val="auto"/>
          <w:sz w:val="24"/>
          <w:szCs w:val="28"/>
          <w:highlight w:val="none"/>
          <w:u w:val="single"/>
          <w:lang w:val="en-US" w:eastAsia="zh-CN"/>
        </w:rPr>
        <w:t>30</w:t>
      </w:r>
      <w:r>
        <w:rPr>
          <w:rFonts w:hint="eastAsia" w:ascii="宋体" w:hAnsi="宋体" w:cs="宋体"/>
          <w:color w:val="auto"/>
          <w:sz w:val="24"/>
          <w:szCs w:val="28"/>
          <w:highlight w:val="none"/>
          <w:u w:val="single"/>
          <w:lang w:eastAsia="zh-CN"/>
        </w:rPr>
        <w:t>分</w:t>
      </w:r>
      <w:r>
        <w:rPr>
          <w:rFonts w:hint="eastAsia" w:ascii="宋体" w:hAnsi="宋体" w:cs="宋体"/>
          <w:bCs/>
          <w:color w:val="auto"/>
          <w:sz w:val="24"/>
          <w:szCs w:val="28"/>
          <w:highlight w:val="none"/>
        </w:rPr>
        <w:t>（北京时间）前</w:t>
      </w:r>
      <w:r>
        <w:rPr>
          <w:rFonts w:hint="eastAsia" w:ascii="宋体" w:hAnsi="宋体" w:cs="宋体"/>
          <w:bCs/>
          <w:color w:val="auto"/>
          <w:sz w:val="24"/>
          <w:szCs w:val="28"/>
          <w:highlight w:val="none"/>
          <w:lang w:eastAsia="zh-CN"/>
        </w:rPr>
        <w:t>提</w:t>
      </w:r>
      <w:r>
        <w:rPr>
          <w:rFonts w:hint="eastAsia" w:ascii="宋体" w:hAnsi="宋体" w:cs="宋体"/>
          <w:bCs/>
          <w:color w:val="auto"/>
          <w:sz w:val="24"/>
          <w:szCs w:val="28"/>
          <w:highlight w:val="none"/>
        </w:rPr>
        <w:t>交响应文件</w:t>
      </w:r>
      <w:r>
        <w:rPr>
          <w:rFonts w:hint="eastAsia" w:ascii="宋体" w:hAnsi="宋体" w:cs="宋体"/>
          <w:color w:val="auto"/>
          <w:sz w:val="24"/>
          <w:szCs w:val="28"/>
          <w:highlight w:val="none"/>
        </w:rPr>
        <w:t>。</w:t>
      </w:r>
    </w:p>
    <w:p w14:paraId="65C553B3">
      <w:pPr>
        <w:pStyle w:val="3"/>
        <w:pageBreakBefore w:val="0"/>
        <w:widowControl w:val="0"/>
        <w:kinsoku/>
        <w:wordWrap/>
        <w:overflowPunct/>
        <w:topLinePunct w:val="0"/>
        <w:bidi w:val="0"/>
        <w:snapToGrid/>
        <w:spacing w:before="0" w:line="500" w:lineRule="exact"/>
        <w:textAlignment w:val="auto"/>
        <w:rPr>
          <w:rFonts w:hint="eastAsia" w:ascii="宋体" w:hAnsi="宋体" w:cs="宋体"/>
          <w:b w:val="0"/>
          <w:color w:val="auto"/>
          <w:sz w:val="24"/>
          <w:szCs w:val="28"/>
          <w:highlight w:val="none"/>
        </w:rPr>
      </w:pPr>
      <w:bookmarkStart w:id="0" w:name="_Toc28359079"/>
      <w:bookmarkStart w:id="1" w:name="_Toc28359002"/>
      <w:bookmarkStart w:id="2" w:name="_Toc35393621"/>
      <w:bookmarkStart w:id="3" w:name="_Toc35393790"/>
      <w:bookmarkStart w:id="4" w:name="_Hlk24379207"/>
      <w:r>
        <w:rPr>
          <w:rFonts w:hint="eastAsia" w:ascii="宋体" w:hAnsi="宋体" w:cs="宋体"/>
          <w:b w:val="0"/>
          <w:color w:val="auto"/>
          <w:sz w:val="24"/>
          <w:szCs w:val="28"/>
          <w:highlight w:val="none"/>
        </w:rPr>
        <w:t>一、项目基本情况</w:t>
      </w:r>
      <w:bookmarkEnd w:id="0"/>
      <w:bookmarkEnd w:id="1"/>
      <w:bookmarkEnd w:id="2"/>
      <w:bookmarkEnd w:id="3"/>
    </w:p>
    <w:p w14:paraId="49B2E7A3">
      <w:pPr>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8"/>
          <w:highlight w:val="none"/>
          <w:lang w:eastAsia="zh-CN"/>
        </w:rPr>
      </w:pPr>
      <w:r>
        <w:rPr>
          <w:rFonts w:hint="eastAsia" w:ascii="宋体" w:hAnsi="宋体" w:cs="宋体"/>
          <w:color w:val="auto"/>
          <w:sz w:val="24"/>
          <w:szCs w:val="28"/>
          <w:highlight w:val="none"/>
        </w:rPr>
        <w:t>项目编号：1408222026BCS00054</w:t>
      </w:r>
    </w:p>
    <w:p w14:paraId="3C238996">
      <w:pPr>
        <w:pageBreakBefore w:val="0"/>
        <w:widowControl w:val="0"/>
        <w:kinsoku/>
        <w:wordWrap/>
        <w:overflowPunct/>
        <w:topLinePunct w:val="0"/>
        <w:bidi w:val="0"/>
        <w:snapToGrid/>
        <w:spacing w:line="500" w:lineRule="exact"/>
        <w:ind w:firstLine="480" w:firstLineChars="200"/>
        <w:textAlignment w:val="auto"/>
        <w:rPr>
          <w:rFonts w:hint="eastAsia" w:ascii="宋体" w:hAnsi="宋体" w:cs="宋体"/>
          <w:color w:val="auto"/>
          <w:sz w:val="24"/>
          <w:szCs w:val="28"/>
          <w:lang w:eastAsia="zh-CN"/>
        </w:rPr>
      </w:pPr>
      <w:r>
        <w:rPr>
          <w:rFonts w:hint="eastAsia" w:ascii="宋体" w:hAnsi="宋体" w:cs="宋体"/>
          <w:color w:val="auto"/>
          <w:sz w:val="24"/>
          <w:szCs w:val="28"/>
          <w:highlight w:val="none"/>
        </w:rPr>
        <w:t>项目名称：</w:t>
      </w:r>
      <w:r>
        <w:rPr>
          <w:rFonts w:hint="eastAsia" w:ascii="宋体" w:hAnsi="宋体" w:cs="宋体"/>
          <w:color w:val="auto"/>
          <w:sz w:val="24"/>
          <w:szCs w:val="28"/>
          <w:highlight w:val="none"/>
          <w:lang w:eastAsia="zh-CN"/>
        </w:rPr>
        <w:t>万荣县示范小学维修改造工程</w:t>
      </w:r>
    </w:p>
    <w:p w14:paraId="637D02BB">
      <w:pPr>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8"/>
          <w:lang w:eastAsia="zh-CN"/>
        </w:rPr>
      </w:pPr>
      <w:r>
        <w:rPr>
          <w:rFonts w:hint="eastAsia" w:ascii="宋体" w:hAnsi="宋体" w:cs="宋体"/>
          <w:color w:val="auto"/>
          <w:sz w:val="24"/>
          <w:szCs w:val="28"/>
        </w:rPr>
        <w:t>采购方式：竞争性磋商</w:t>
      </w:r>
    </w:p>
    <w:p w14:paraId="76D2DC4B">
      <w:pPr>
        <w:pageBreakBefore w:val="0"/>
        <w:widowControl w:val="0"/>
        <w:kinsoku/>
        <w:wordWrap/>
        <w:overflowPunct/>
        <w:topLinePunct w:val="0"/>
        <w:bidi w:val="0"/>
        <w:snapToGrid/>
        <w:spacing w:line="500" w:lineRule="exact"/>
        <w:ind w:firstLine="480" w:firstLineChars="200"/>
        <w:textAlignment w:val="auto"/>
        <w:rPr>
          <w:rFonts w:hint="default" w:ascii="宋体" w:hAnsi="宋体" w:eastAsia="宋体" w:cs="宋体"/>
          <w:color w:val="auto"/>
          <w:sz w:val="24"/>
          <w:szCs w:val="28"/>
          <w:lang w:val="en-US" w:eastAsia="zh-CN"/>
        </w:rPr>
      </w:pPr>
      <w:r>
        <w:rPr>
          <w:rFonts w:hint="eastAsia" w:ascii="宋体" w:hAnsi="宋体" w:cs="宋体"/>
          <w:color w:val="auto"/>
          <w:sz w:val="24"/>
          <w:szCs w:val="28"/>
        </w:rPr>
        <w:t>预算金额（元）：</w:t>
      </w:r>
      <w:r>
        <w:rPr>
          <w:rFonts w:hint="eastAsia" w:ascii="宋体" w:hAnsi="宋体" w:cs="宋体"/>
          <w:color w:val="auto"/>
          <w:sz w:val="24"/>
          <w:szCs w:val="28"/>
          <w:highlight w:val="none"/>
          <w:lang w:val="en-US" w:eastAsia="zh-CN"/>
        </w:rPr>
        <w:t>1488538.35</w:t>
      </w:r>
    </w:p>
    <w:p w14:paraId="221BEE3E">
      <w:pPr>
        <w:pageBreakBefore w:val="0"/>
        <w:widowControl w:val="0"/>
        <w:kinsoku/>
        <w:wordWrap/>
        <w:overflowPunct/>
        <w:topLinePunct w:val="0"/>
        <w:bidi w:val="0"/>
        <w:snapToGrid/>
        <w:spacing w:line="500" w:lineRule="exact"/>
        <w:ind w:firstLine="480" w:firstLineChars="200"/>
        <w:textAlignment w:val="auto"/>
        <w:rPr>
          <w:rFonts w:hint="default" w:ascii="宋体" w:hAnsi="宋体" w:eastAsia="宋体" w:cs="宋体"/>
          <w:color w:val="auto"/>
          <w:sz w:val="24"/>
          <w:szCs w:val="28"/>
          <w:highlight w:val="none"/>
          <w:lang w:val="en-US" w:eastAsia="zh-CN"/>
        </w:rPr>
      </w:pPr>
      <w:r>
        <w:rPr>
          <w:rFonts w:hint="eastAsia" w:ascii="宋体" w:hAnsi="宋体" w:cs="宋体"/>
          <w:color w:val="auto"/>
          <w:sz w:val="24"/>
          <w:szCs w:val="28"/>
          <w:highlight w:val="none"/>
        </w:rPr>
        <w:t>最高限价（元）：</w:t>
      </w:r>
      <w:r>
        <w:rPr>
          <w:rFonts w:hint="eastAsia" w:ascii="宋体" w:hAnsi="宋体" w:cs="宋体"/>
          <w:color w:val="auto"/>
          <w:sz w:val="24"/>
          <w:szCs w:val="28"/>
          <w:highlight w:val="none"/>
          <w:lang w:val="en-US" w:eastAsia="zh-CN"/>
        </w:rPr>
        <w:t>1488538.35</w:t>
      </w:r>
    </w:p>
    <w:p w14:paraId="6218AC1C">
      <w:pPr>
        <w:pageBreakBefore w:val="0"/>
        <w:widowControl w:val="0"/>
        <w:kinsoku/>
        <w:wordWrap/>
        <w:overflowPunct/>
        <w:topLinePunct w:val="0"/>
        <w:bidi w:val="0"/>
        <w:snapToGrid/>
        <w:spacing w:line="500" w:lineRule="exact"/>
        <w:ind w:firstLine="480" w:firstLineChars="200"/>
        <w:textAlignment w:val="auto"/>
        <w:rPr>
          <w:rFonts w:hint="eastAsia" w:ascii="宋体" w:hAnsi="宋体" w:cs="宋体"/>
          <w:color w:val="auto"/>
          <w:sz w:val="24"/>
          <w:szCs w:val="28"/>
        </w:rPr>
      </w:pPr>
      <w:r>
        <w:rPr>
          <w:rFonts w:hint="eastAsia" w:ascii="宋体" w:hAnsi="宋体" w:cs="宋体"/>
          <w:color w:val="auto"/>
          <w:sz w:val="24"/>
          <w:szCs w:val="28"/>
        </w:rPr>
        <w:t>采购需求：</w:t>
      </w:r>
    </w:p>
    <w:p w14:paraId="0D14A018">
      <w:pPr>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8"/>
          <w:lang w:eastAsia="zh-CN"/>
        </w:rPr>
      </w:pPr>
      <w:r>
        <w:rPr>
          <w:rFonts w:hint="eastAsia" w:ascii="宋体" w:hAnsi="宋体" w:cs="宋体"/>
          <w:color w:val="auto"/>
          <w:sz w:val="24"/>
          <w:szCs w:val="28"/>
        </w:rPr>
        <w:t>标项名称：</w:t>
      </w:r>
      <w:r>
        <w:rPr>
          <w:rFonts w:hint="eastAsia" w:ascii="宋体" w:hAnsi="宋体" w:cs="宋体"/>
          <w:color w:val="auto"/>
          <w:sz w:val="24"/>
          <w:szCs w:val="28"/>
          <w:lang w:eastAsia="zh-CN"/>
        </w:rPr>
        <w:t>万荣县示范小学维修改造工程</w:t>
      </w:r>
    </w:p>
    <w:p w14:paraId="12CC1218">
      <w:pPr>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8"/>
          <w:lang w:eastAsia="zh-CN"/>
        </w:rPr>
      </w:pPr>
      <w:r>
        <w:rPr>
          <w:rFonts w:hint="eastAsia" w:ascii="宋体" w:hAnsi="宋体" w:cs="宋体"/>
          <w:color w:val="auto"/>
          <w:sz w:val="24"/>
          <w:szCs w:val="28"/>
        </w:rPr>
        <w:t>数量：</w:t>
      </w:r>
      <w:r>
        <w:rPr>
          <w:rFonts w:hint="eastAsia" w:ascii="宋体" w:hAnsi="宋体" w:cs="宋体"/>
          <w:color w:val="auto"/>
          <w:sz w:val="24"/>
          <w:szCs w:val="28"/>
          <w:lang w:eastAsia="zh-CN"/>
        </w:rPr>
        <w:t>不限</w:t>
      </w:r>
    </w:p>
    <w:p w14:paraId="4FC8590F">
      <w:pPr>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8"/>
          <w:lang w:eastAsia="zh-CN"/>
        </w:rPr>
      </w:pPr>
      <w:r>
        <w:rPr>
          <w:rFonts w:hint="eastAsia" w:ascii="宋体" w:hAnsi="宋体" w:cs="宋体"/>
          <w:color w:val="auto"/>
          <w:sz w:val="24"/>
          <w:szCs w:val="28"/>
        </w:rPr>
        <w:t>单位：</w:t>
      </w:r>
      <w:r>
        <w:rPr>
          <w:rFonts w:hint="eastAsia" w:ascii="宋体" w:hAnsi="宋体" w:cs="宋体"/>
          <w:color w:val="auto"/>
          <w:sz w:val="24"/>
          <w:szCs w:val="28"/>
          <w:lang w:eastAsia="zh-CN"/>
        </w:rPr>
        <w:t>批</w:t>
      </w:r>
    </w:p>
    <w:p w14:paraId="5DA8FA20">
      <w:pPr>
        <w:pageBreakBefore w:val="0"/>
        <w:widowControl w:val="0"/>
        <w:kinsoku/>
        <w:wordWrap/>
        <w:overflowPunct/>
        <w:topLinePunct w:val="0"/>
        <w:bidi w:val="0"/>
        <w:snapToGrid/>
        <w:spacing w:line="500" w:lineRule="exact"/>
        <w:ind w:firstLine="480" w:firstLineChars="200"/>
        <w:textAlignment w:val="auto"/>
        <w:rPr>
          <w:rFonts w:hint="eastAsia" w:ascii="宋体" w:hAnsi="宋体" w:cs="宋体"/>
          <w:color w:val="auto"/>
          <w:sz w:val="24"/>
          <w:szCs w:val="28"/>
        </w:rPr>
      </w:pPr>
      <w:r>
        <w:rPr>
          <w:rFonts w:hint="eastAsia" w:ascii="宋体" w:hAnsi="宋体" w:cs="宋体"/>
          <w:color w:val="auto"/>
          <w:sz w:val="24"/>
          <w:szCs w:val="28"/>
        </w:rPr>
        <w:t>简要规格描述：</w:t>
      </w:r>
    </w:p>
    <w:p w14:paraId="4C0507E3">
      <w:pPr>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8"/>
          <w:lang w:eastAsia="zh-CN"/>
        </w:rPr>
      </w:pPr>
      <w:r>
        <w:rPr>
          <w:rFonts w:hint="eastAsia" w:ascii="宋体" w:hAnsi="宋体" w:cs="宋体"/>
          <w:color w:val="auto"/>
          <w:sz w:val="24"/>
          <w:szCs w:val="28"/>
          <w:lang w:eastAsia="zh-CN"/>
        </w:rPr>
        <w:t>万荣县示范小学维修改造工程</w:t>
      </w:r>
      <w:r>
        <w:rPr>
          <w:rFonts w:hint="eastAsia" w:ascii="宋体" w:hAnsi="宋体" w:cs="宋体"/>
          <w:color w:val="auto"/>
          <w:sz w:val="24"/>
          <w:szCs w:val="28"/>
          <w:lang w:val="en-US" w:eastAsia="zh-CN"/>
        </w:rPr>
        <w:t>主要建设内容</w:t>
      </w:r>
      <w:r>
        <w:rPr>
          <w:rFonts w:hint="eastAsia" w:ascii="宋体" w:hAnsi="宋体" w:cs="宋体"/>
          <w:color w:val="auto"/>
          <w:sz w:val="24"/>
          <w:szCs w:val="28"/>
          <w:lang w:eastAsia="zh-CN"/>
        </w:rPr>
        <w:t>：</w:t>
      </w:r>
      <w:r>
        <w:rPr>
          <w:rFonts w:hint="eastAsia" w:ascii="宋体" w:hAnsi="宋体" w:cs="宋体"/>
          <w:color w:val="auto"/>
          <w:sz w:val="24"/>
          <w:szCs w:val="28"/>
          <w:lang w:val="en-US" w:eastAsia="zh-CN"/>
        </w:rPr>
        <w:t>新做广场铺装、新做树池、塑胶跑道铺装、足球场铺装、篮球场铺装、新建围栏、太阳能柱头灯安装、围墙东侧3:7灰土加固等</w:t>
      </w:r>
      <w:r>
        <w:rPr>
          <w:rFonts w:hint="eastAsia" w:ascii="宋体" w:hAnsi="宋体" w:cs="宋体"/>
          <w:color w:val="auto"/>
          <w:sz w:val="24"/>
          <w:szCs w:val="28"/>
        </w:rPr>
        <w:t>。</w:t>
      </w:r>
    </w:p>
    <w:p w14:paraId="5A55B253">
      <w:pPr>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8"/>
          <w:lang w:eastAsia="zh-CN"/>
        </w:rPr>
      </w:pPr>
      <w:r>
        <w:rPr>
          <w:rFonts w:hint="eastAsia" w:ascii="宋体" w:hAnsi="宋体" w:cs="宋体"/>
          <w:color w:val="auto"/>
          <w:sz w:val="24"/>
          <w:szCs w:val="28"/>
        </w:rPr>
        <w:t>备注：</w:t>
      </w:r>
    </w:p>
    <w:p w14:paraId="391B89D1">
      <w:pPr>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8"/>
          <w:lang w:eastAsia="zh-CN"/>
        </w:rPr>
      </w:pPr>
      <w:r>
        <w:rPr>
          <w:rFonts w:hint="eastAsia" w:ascii="宋体" w:hAnsi="宋体" w:cs="宋体"/>
          <w:color w:val="auto"/>
          <w:sz w:val="24"/>
          <w:szCs w:val="28"/>
        </w:rPr>
        <w:t>合同履约期限：包1，工期：</w:t>
      </w:r>
      <w:r>
        <w:rPr>
          <w:rFonts w:hint="eastAsia" w:ascii="宋体" w:hAnsi="宋体" w:cs="宋体"/>
          <w:color w:val="auto"/>
          <w:sz w:val="24"/>
          <w:szCs w:val="28"/>
          <w:lang w:val="en-US" w:eastAsia="zh-CN"/>
        </w:rPr>
        <w:t>45日历天</w:t>
      </w:r>
    </w:p>
    <w:p w14:paraId="1F509C3B">
      <w:pPr>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8"/>
          <w:lang w:eastAsia="zh-CN"/>
        </w:rPr>
      </w:pPr>
      <w:r>
        <w:rPr>
          <w:rFonts w:hint="eastAsia" w:ascii="宋体" w:hAnsi="宋体" w:cs="宋体"/>
          <w:color w:val="auto"/>
          <w:sz w:val="24"/>
          <w:szCs w:val="28"/>
        </w:rPr>
        <w:t>本项目（否）接受联合体投标。</w:t>
      </w:r>
    </w:p>
    <w:bookmarkEnd w:id="4"/>
    <w:p w14:paraId="1127EEA2">
      <w:pPr>
        <w:pStyle w:val="3"/>
        <w:pageBreakBefore w:val="0"/>
        <w:widowControl w:val="0"/>
        <w:kinsoku/>
        <w:wordWrap/>
        <w:overflowPunct/>
        <w:topLinePunct w:val="0"/>
        <w:bidi w:val="0"/>
        <w:snapToGrid/>
        <w:spacing w:before="0" w:line="500" w:lineRule="exact"/>
        <w:textAlignment w:val="auto"/>
        <w:rPr>
          <w:rFonts w:hint="eastAsia" w:ascii="宋体" w:hAnsi="宋体" w:cs="宋体"/>
          <w:b w:val="0"/>
          <w:color w:val="auto"/>
          <w:sz w:val="24"/>
          <w:szCs w:val="28"/>
        </w:rPr>
      </w:pPr>
      <w:bookmarkStart w:id="5" w:name="_Toc28359003"/>
      <w:bookmarkStart w:id="6" w:name="_Toc35393622"/>
      <w:bookmarkStart w:id="7" w:name="_Toc35393791"/>
      <w:bookmarkStart w:id="8" w:name="_Toc28359080"/>
      <w:r>
        <w:rPr>
          <w:rFonts w:hint="eastAsia" w:ascii="宋体" w:hAnsi="宋体" w:cs="宋体"/>
          <w:b w:val="0"/>
          <w:color w:val="auto"/>
          <w:sz w:val="24"/>
          <w:szCs w:val="28"/>
        </w:rPr>
        <w:t>二、申请人的资格要求：</w:t>
      </w:r>
      <w:bookmarkEnd w:id="5"/>
      <w:bookmarkEnd w:id="6"/>
      <w:bookmarkEnd w:id="7"/>
      <w:bookmarkEnd w:id="8"/>
    </w:p>
    <w:p w14:paraId="7BEDF26A">
      <w:pPr>
        <w:pageBreakBefore w:val="0"/>
        <w:widowControl w:val="0"/>
        <w:kinsoku/>
        <w:wordWrap/>
        <w:overflowPunct/>
        <w:topLinePunct w:val="0"/>
        <w:bidi w:val="0"/>
        <w:snapToGrid/>
        <w:spacing w:line="500" w:lineRule="exact"/>
        <w:ind w:firstLine="480" w:firstLineChars="200"/>
        <w:textAlignment w:val="auto"/>
        <w:rPr>
          <w:rFonts w:hint="eastAsia" w:ascii="宋体" w:hAnsi="宋体" w:cs="宋体"/>
          <w:color w:val="auto"/>
          <w:sz w:val="24"/>
          <w:szCs w:val="28"/>
          <w:lang w:eastAsia="zh-CN"/>
        </w:rPr>
      </w:pPr>
      <w:r>
        <w:rPr>
          <w:rFonts w:hint="eastAsia" w:ascii="宋体" w:hAnsi="宋体" w:cs="宋体"/>
          <w:color w:val="auto"/>
          <w:sz w:val="24"/>
          <w:szCs w:val="28"/>
        </w:rPr>
        <w:t>1.符合《中华人民共和国政府采购法》第二十二条的规定</w:t>
      </w:r>
      <w:r>
        <w:rPr>
          <w:rFonts w:hint="eastAsia" w:ascii="宋体" w:hAnsi="宋体" w:cs="宋体"/>
          <w:color w:val="auto"/>
          <w:sz w:val="24"/>
          <w:szCs w:val="28"/>
          <w:lang w:eastAsia="zh-CN"/>
        </w:rPr>
        <w:t>；</w:t>
      </w:r>
    </w:p>
    <w:p w14:paraId="37AEEFBC">
      <w:pPr>
        <w:pageBreakBefore w:val="0"/>
        <w:widowControl w:val="0"/>
        <w:kinsoku/>
        <w:wordWrap/>
        <w:overflowPunct/>
        <w:topLinePunct w:val="0"/>
        <w:bidi w:val="0"/>
        <w:snapToGrid/>
        <w:spacing w:line="500" w:lineRule="exact"/>
        <w:ind w:firstLine="480" w:firstLineChars="200"/>
        <w:textAlignment w:val="auto"/>
        <w:rPr>
          <w:rFonts w:hint="eastAsia" w:ascii="宋体" w:hAnsi="宋体" w:cs="宋体"/>
          <w:color w:val="auto"/>
          <w:sz w:val="24"/>
          <w:szCs w:val="28"/>
        </w:rPr>
      </w:pPr>
      <w:r>
        <w:rPr>
          <w:rFonts w:hint="eastAsia" w:ascii="宋体" w:hAnsi="宋体" w:cs="宋体"/>
          <w:color w:val="auto"/>
          <w:sz w:val="24"/>
          <w:szCs w:val="28"/>
          <w:lang w:val="en-US" w:eastAsia="zh-CN"/>
        </w:rPr>
        <w:t>2.</w:t>
      </w:r>
      <w:r>
        <w:rPr>
          <w:rFonts w:hint="eastAsia" w:ascii="宋体" w:hAnsi="宋体" w:cs="宋体"/>
          <w:color w:val="auto"/>
          <w:sz w:val="24"/>
          <w:szCs w:val="28"/>
        </w:rPr>
        <w:t>落实政府采购政策需满足的资格要求：供应商</w:t>
      </w:r>
      <w:r>
        <w:rPr>
          <w:rFonts w:hint="eastAsia" w:ascii="宋体" w:hAnsi="宋体" w:cs="宋体"/>
          <w:color w:val="auto"/>
          <w:sz w:val="24"/>
          <w:szCs w:val="28"/>
          <w:lang w:eastAsia="zh-CN"/>
        </w:rPr>
        <w:t>应</w:t>
      </w:r>
      <w:r>
        <w:rPr>
          <w:rFonts w:hint="eastAsia" w:ascii="宋体" w:hAnsi="宋体" w:cs="宋体"/>
          <w:color w:val="auto"/>
          <w:sz w:val="24"/>
          <w:szCs w:val="28"/>
        </w:rPr>
        <w:t>为中小企业；</w:t>
      </w:r>
      <w:r>
        <w:rPr>
          <w:rFonts w:hint="eastAsia" w:ascii="宋体" w:hAnsi="宋体" w:cs="宋体"/>
          <w:color w:val="auto"/>
          <w:sz w:val="24"/>
          <w:szCs w:val="28"/>
          <w:lang w:eastAsia="zh-CN"/>
        </w:rPr>
        <w:t>本项目专门面向中小企业采购（残疾人福利性单位、监狱企业视同小型企业），供应商应认真对照《工业和信息化部、国家统计局、国家发展和改革委员会、财政部关于印发中小企业划型标准规定的通知》（工信部联企业</w:t>
      </w:r>
      <w:r>
        <w:rPr>
          <w:rFonts w:hint="eastAsia" w:ascii="宋体" w:hAnsi="宋体" w:cs="宋体"/>
          <w:color w:val="auto"/>
          <w:sz w:val="24"/>
          <w:szCs w:val="28"/>
          <w:lang w:val="en-US" w:eastAsia="zh-CN"/>
        </w:rPr>
        <w:t>[2011]300号</w:t>
      </w:r>
      <w:r>
        <w:rPr>
          <w:rFonts w:hint="eastAsia" w:ascii="宋体" w:hAnsi="宋体" w:cs="宋体"/>
          <w:color w:val="auto"/>
          <w:sz w:val="24"/>
          <w:szCs w:val="28"/>
          <w:lang w:eastAsia="zh-CN"/>
        </w:rPr>
        <w:t>）规定的划分标准，准确划分企业类型。</w:t>
      </w:r>
    </w:p>
    <w:p w14:paraId="275B86B5">
      <w:pPr>
        <w:pageBreakBefore w:val="0"/>
        <w:widowControl w:val="0"/>
        <w:kinsoku/>
        <w:wordWrap/>
        <w:overflowPunct/>
        <w:topLinePunct w:val="0"/>
        <w:bidi w:val="0"/>
        <w:snapToGrid/>
        <w:spacing w:line="500" w:lineRule="exact"/>
        <w:ind w:firstLine="480" w:firstLineChars="200"/>
        <w:textAlignment w:val="auto"/>
        <w:rPr>
          <w:rFonts w:hint="eastAsia" w:ascii="宋体" w:hAnsi="宋体" w:cs="宋体"/>
          <w:color w:val="auto"/>
          <w:sz w:val="24"/>
          <w:szCs w:val="28"/>
        </w:rPr>
      </w:pPr>
      <w:r>
        <w:rPr>
          <w:rFonts w:hint="eastAsia" w:ascii="宋体" w:hAnsi="宋体" w:cs="宋体"/>
          <w:color w:val="auto"/>
          <w:sz w:val="24"/>
          <w:szCs w:val="28"/>
          <w:lang w:val="en-US" w:eastAsia="zh-CN"/>
        </w:rPr>
        <w:t>3.</w:t>
      </w:r>
      <w:r>
        <w:rPr>
          <w:rFonts w:hint="eastAsia" w:ascii="宋体" w:hAnsi="宋体" w:cs="宋体"/>
          <w:color w:val="auto"/>
          <w:sz w:val="24"/>
          <w:szCs w:val="28"/>
        </w:rPr>
        <w:t>本项目特定资格要求：</w:t>
      </w:r>
    </w:p>
    <w:p w14:paraId="5E8BC84A">
      <w:pPr>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8"/>
          <w:lang w:eastAsia="zh-CN"/>
        </w:rPr>
      </w:pPr>
      <w:bookmarkStart w:id="9" w:name="_Toc28359004"/>
      <w:bookmarkStart w:id="10" w:name="_Toc28359081"/>
      <w:r>
        <w:rPr>
          <w:rFonts w:hint="eastAsia" w:ascii="宋体" w:hAnsi="宋体" w:cs="宋体"/>
          <w:color w:val="auto"/>
          <w:sz w:val="24"/>
          <w:szCs w:val="28"/>
        </w:rPr>
        <w:t>（1）</w:t>
      </w:r>
      <w:r>
        <w:rPr>
          <w:rFonts w:hint="eastAsia" w:ascii="宋体" w:hAnsi="宋体" w:cs="宋体"/>
          <w:color w:val="auto"/>
          <w:sz w:val="24"/>
          <w:szCs w:val="28"/>
          <w:lang w:eastAsia="zh-CN"/>
        </w:rPr>
        <w:t>供应商</w:t>
      </w:r>
      <w:r>
        <w:rPr>
          <w:rFonts w:hint="eastAsia" w:ascii="宋体" w:hAnsi="宋体" w:cs="宋体"/>
          <w:color w:val="auto"/>
          <w:sz w:val="24"/>
          <w:szCs w:val="28"/>
        </w:rPr>
        <w:t>须具有独立法人资格、具</w:t>
      </w:r>
      <w:r>
        <w:rPr>
          <w:rFonts w:hint="eastAsia" w:ascii="宋体" w:hAnsi="宋体" w:cs="宋体"/>
          <w:color w:val="auto"/>
          <w:sz w:val="24"/>
          <w:szCs w:val="28"/>
          <w:lang w:eastAsia="zh-CN"/>
        </w:rPr>
        <w:t>有</w:t>
      </w:r>
      <w:r>
        <w:rPr>
          <w:rFonts w:hint="eastAsia" w:ascii="宋体" w:hAnsi="宋体" w:cs="宋体"/>
          <w:color w:val="auto"/>
          <w:sz w:val="24"/>
          <w:szCs w:val="28"/>
        </w:rPr>
        <w:t>市政公用工程施工总承包三级及以上资质，有效的营业执照，并在人员、设备、资金等方面具有相应的施工能力，其中，</w:t>
      </w:r>
      <w:r>
        <w:rPr>
          <w:rFonts w:hint="eastAsia" w:ascii="宋体" w:hAnsi="宋体" w:cs="宋体"/>
          <w:color w:val="auto"/>
          <w:sz w:val="24"/>
          <w:szCs w:val="28"/>
          <w:lang w:eastAsia="zh-CN"/>
        </w:rPr>
        <w:t>供应商</w:t>
      </w:r>
      <w:r>
        <w:rPr>
          <w:rFonts w:hint="eastAsia" w:ascii="宋体" w:hAnsi="宋体" w:cs="宋体"/>
          <w:color w:val="auto"/>
          <w:sz w:val="24"/>
          <w:szCs w:val="28"/>
        </w:rPr>
        <w:t>拟派往项目经理须为本公司注册的</w:t>
      </w:r>
      <w:r>
        <w:rPr>
          <w:rFonts w:hint="eastAsia" w:ascii="宋体" w:hAnsi="宋体" w:cs="宋体"/>
          <w:color w:val="auto"/>
          <w:sz w:val="24"/>
          <w:szCs w:val="28"/>
          <w:lang w:eastAsia="zh-CN"/>
        </w:rPr>
        <w:t>市政</w:t>
      </w:r>
      <w:r>
        <w:rPr>
          <w:rFonts w:hint="eastAsia" w:ascii="宋体" w:hAnsi="宋体" w:cs="宋体"/>
          <w:color w:val="auto"/>
          <w:sz w:val="24"/>
          <w:szCs w:val="28"/>
        </w:rPr>
        <w:t>专业二级及以上注册建造师；具备有效的安全生产考核合格证书、且未担任其他在建工程项目的项目经理</w:t>
      </w:r>
      <w:r>
        <w:rPr>
          <w:rFonts w:hint="eastAsia" w:ascii="宋体" w:hAnsi="宋体" w:cs="宋体"/>
          <w:color w:val="auto"/>
          <w:sz w:val="24"/>
          <w:szCs w:val="28"/>
          <w:lang w:eastAsia="zh-CN"/>
        </w:rPr>
        <w:t>。</w:t>
      </w:r>
    </w:p>
    <w:p w14:paraId="453E6829">
      <w:pPr>
        <w:pageBreakBefore w:val="0"/>
        <w:widowControl w:val="0"/>
        <w:kinsoku/>
        <w:wordWrap/>
        <w:overflowPunct/>
        <w:topLinePunct w:val="0"/>
        <w:bidi w:val="0"/>
        <w:snapToGrid/>
        <w:spacing w:line="500" w:lineRule="exact"/>
        <w:ind w:firstLine="480" w:firstLineChars="200"/>
        <w:textAlignment w:val="auto"/>
        <w:rPr>
          <w:rFonts w:hint="eastAsia" w:ascii="宋体" w:hAnsi="宋体" w:cs="宋体"/>
          <w:color w:val="auto"/>
          <w:sz w:val="24"/>
          <w:szCs w:val="28"/>
        </w:rPr>
      </w:pPr>
      <w:r>
        <w:rPr>
          <w:rFonts w:hint="eastAsia" w:ascii="宋体" w:hAnsi="宋体" w:cs="宋体"/>
          <w:color w:val="auto"/>
          <w:sz w:val="24"/>
          <w:szCs w:val="28"/>
        </w:rPr>
        <w:t>（2）单位负责人为同一人或者存在直接控股、管理关系的不同</w:t>
      </w:r>
      <w:r>
        <w:rPr>
          <w:rFonts w:hint="eastAsia" w:ascii="宋体" w:hAnsi="宋体" w:cs="宋体"/>
          <w:color w:val="auto"/>
          <w:sz w:val="24"/>
          <w:szCs w:val="28"/>
          <w:lang w:eastAsia="zh-CN"/>
        </w:rPr>
        <w:t>供应商</w:t>
      </w:r>
      <w:r>
        <w:rPr>
          <w:rFonts w:hint="eastAsia" w:ascii="宋体" w:hAnsi="宋体" w:cs="宋体"/>
          <w:color w:val="auto"/>
          <w:sz w:val="24"/>
          <w:szCs w:val="28"/>
        </w:rPr>
        <w:t>，不得参加同一合同项下的政府采购活动。</w:t>
      </w:r>
    </w:p>
    <w:p w14:paraId="77C47B1D">
      <w:pPr>
        <w:pStyle w:val="3"/>
        <w:pageBreakBefore w:val="0"/>
        <w:widowControl w:val="0"/>
        <w:kinsoku/>
        <w:wordWrap/>
        <w:overflowPunct/>
        <w:topLinePunct w:val="0"/>
        <w:bidi w:val="0"/>
        <w:snapToGrid/>
        <w:spacing w:before="0" w:line="500" w:lineRule="exact"/>
        <w:ind w:firstLine="480" w:firstLineChars="200"/>
        <w:textAlignment w:val="auto"/>
        <w:rPr>
          <w:rFonts w:hint="eastAsia" w:ascii="宋体" w:hAnsi="宋体" w:cs="宋体"/>
          <w:b w:val="0"/>
          <w:color w:val="auto"/>
          <w:sz w:val="24"/>
          <w:szCs w:val="28"/>
        </w:rPr>
      </w:pPr>
      <w:bookmarkStart w:id="11" w:name="_Toc35393623"/>
      <w:bookmarkStart w:id="12" w:name="_Toc35393792"/>
      <w:r>
        <w:rPr>
          <w:rFonts w:hint="eastAsia" w:ascii="宋体" w:hAnsi="宋体" w:cs="宋体"/>
          <w:b w:val="0"/>
          <w:color w:val="auto"/>
          <w:sz w:val="24"/>
          <w:szCs w:val="28"/>
          <w:lang w:eastAsia="zh-CN"/>
        </w:rPr>
        <w:t>（</w:t>
      </w:r>
      <w:r>
        <w:rPr>
          <w:rFonts w:hint="eastAsia" w:ascii="宋体" w:hAnsi="宋体" w:cs="宋体"/>
          <w:b w:val="0"/>
          <w:color w:val="auto"/>
          <w:sz w:val="24"/>
          <w:szCs w:val="28"/>
          <w:lang w:val="en-US" w:eastAsia="zh-CN"/>
        </w:rPr>
        <w:t>3</w:t>
      </w:r>
      <w:r>
        <w:rPr>
          <w:rFonts w:hint="eastAsia" w:ascii="宋体" w:hAnsi="宋体" w:cs="宋体"/>
          <w:b w:val="0"/>
          <w:color w:val="auto"/>
          <w:sz w:val="24"/>
          <w:szCs w:val="28"/>
          <w:lang w:eastAsia="zh-CN"/>
        </w:rPr>
        <w:t>）供应商</w:t>
      </w:r>
      <w:r>
        <w:rPr>
          <w:rFonts w:hint="eastAsia" w:ascii="宋体" w:hAnsi="宋体" w:cs="宋体"/>
          <w:b w:val="0"/>
          <w:color w:val="auto"/>
          <w:sz w:val="24"/>
          <w:szCs w:val="28"/>
        </w:rPr>
        <w:t>不得为“信用中国”网站（www.creditchina.gov.cn）中列入失信被执行人、重大税收违法失信主体和政府采购严重违法失信行为记录名单的</w:t>
      </w:r>
      <w:r>
        <w:rPr>
          <w:rFonts w:hint="eastAsia" w:ascii="宋体" w:hAnsi="宋体" w:cs="宋体"/>
          <w:b w:val="0"/>
          <w:color w:val="auto"/>
          <w:sz w:val="24"/>
          <w:szCs w:val="28"/>
          <w:lang w:eastAsia="zh-CN"/>
        </w:rPr>
        <w:t>供应商</w:t>
      </w:r>
      <w:r>
        <w:rPr>
          <w:rFonts w:hint="eastAsia" w:ascii="宋体" w:hAnsi="宋体" w:cs="宋体"/>
          <w:b w:val="0"/>
          <w:color w:val="auto"/>
          <w:sz w:val="24"/>
          <w:szCs w:val="28"/>
        </w:rPr>
        <w:t>，不得为“中国政府采购网”（www.ccgp.gov.cn）政府采购严重违法失信行为记录名单中被财政部门禁止参加政府采购活动的</w:t>
      </w:r>
      <w:r>
        <w:rPr>
          <w:rFonts w:hint="eastAsia" w:ascii="宋体" w:hAnsi="宋体" w:cs="宋体"/>
          <w:b w:val="0"/>
          <w:color w:val="auto"/>
          <w:sz w:val="24"/>
          <w:szCs w:val="28"/>
          <w:lang w:eastAsia="zh-CN"/>
        </w:rPr>
        <w:t>供应商</w:t>
      </w:r>
      <w:r>
        <w:rPr>
          <w:rFonts w:hint="eastAsia" w:ascii="宋体" w:hAnsi="宋体" w:cs="宋体"/>
          <w:b w:val="0"/>
          <w:color w:val="auto"/>
          <w:sz w:val="24"/>
          <w:szCs w:val="28"/>
        </w:rPr>
        <w:t>。</w:t>
      </w:r>
    </w:p>
    <w:p w14:paraId="26ED56BF">
      <w:pPr>
        <w:pStyle w:val="3"/>
        <w:pageBreakBefore w:val="0"/>
        <w:widowControl w:val="0"/>
        <w:kinsoku/>
        <w:wordWrap/>
        <w:overflowPunct/>
        <w:topLinePunct w:val="0"/>
        <w:bidi w:val="0"/>
        <w:snapToGrid/>
        <w:spacing w:before="0" w:line="500" w:lineRule="exact"/>
        <w:textAlignment w:val="auto"/>
        <w:rPr>
          <w:rFonts w:hint="eastAsia" w:ascii="宋体" w:hAnsi="宋体" w:eastAsia="宋体" w:cs="宋体"/>
          <w:b w:val="0"/>
          <w:color w:val="auto"/>
          <w:sz w:val="24"/>
          <w:szCs w:val="28"/>
          <w:lang w:eastAsia="zh-CN"/>
        </w:rPr>
      </w:pPr>
      <w:r>
        <w:rPr>
          <w:rFonts w:hint="eastAsia" w:ascii="宋体" w:hAnsi="宋体" w:cs="宋体"/>
          <w:b w:val="0"/>
          <w:color w:val="auto"/>
          <w:sz w:val="24"/>
          <w:szCs w:val="28"/>
        </w:rPr>
        <w:t>三、获取</w:t>
      </w:r>
      <w:bookmarkEnd w:id="9"/>
      <w:bookmarkEnd w:id="10"/>
      <w:bookmarkEnd w:id="11"/>
      <w:bookmarkEnd w:id="12"/>
      <w:r>
        <w:rPr>
          <w:rFonts w:hint="eastAsia" w:ascii="宋体" w:hAnsi="宋体" w:cs="宋体"/>
          <w:b w:val="0"/>
          <w:color w:val="auto"/>
          <w:sz w:val="24"/>
          <w:szCs w:val="28"/>
          <w:lang w:eastAsia="zh-CN"/>
        </w:rPr>
        <w:t>磋商文件</w:t>
      </w:r>
    </w:p>
    <w:p w14:paraId="191ABA8B">
      <w:pPr>
        <w:pageBreakBefore w:val="0"/>
        <w:widowControl w:val="0"/>
        <w:kinsoku/>
        <w:wordWrap/>
        <w:overflowPunct/>
        <w:topLinePunct w:val="0"/>
        <w:bidi w:val="0"/>
        <w:snapToGrid/>
        <w:spacing w:line="500" w:lineRule="exact"/>
        <w:ind w:firstLine="540"/>
        <w:textAlignment w:val="auto"/>
        <w:rPr>
          <w:rFonts w:hint="eastAsia" w:ascii="宋体" w:hAnsi="宋体" w:cs="宋体"/>
          <w:color w:val="auto"/>
          <w:sz w:val="24"/>
          <w:szCs w:val="28"/>
          <w:highlight w:val="none"/>
        </w:rPr>
      </w:pPr>
      <w:r>
        <w:rPr>
          <w:rFonts w:hint="eastAsia" w:ascii="宋体" w:hAnsi="宋体" w:cs="宋体"/>
          <w:color w:val="auto"/>
          <w:sz w:val="24"/>
          <w:szCs w:val="28"/>
          <w:highlight w:val="none"/>
        </w:rPr>
        <w:t>时间：202</w:t>
      </w:r>
      <w:r>
        <w:rPr>
          <w:rFonts w:hint="eastAsia" w:ascii="宋体" w:hAnsi="宋体" w:cs="宋体"/>
          <w:color w:val="auto"/>
          <w:sz w:val="24"/>
          <w:szCs w:val="28"/>
          <w:highlight w:val="none"/>
          <w:lang w:val="en-US" w:eastAsia="zh-CN"/>
        </w:rPr>
        <w:t>6</w:t>
      </w:r>
      <w:r>
        <w:rPr>
          <w:rFonts w:hint="eastAsia" w:ascii="宋体" w:hAnsi="宋体" w:cs="宋体"/>
          <w:color w:val="auto"/>
          <w:sz w:val="24"/>
          <w:szCs w:val="28"/>
          <w:highlight w:val="none"/>
        </w:rPr>
        <w:t>年</w:t>
      </w:r>
      <w:r>
        <w:rPr>
          <w:rFonts w:hint="eastAsia" w:ascii="宋体" w:hAnsi="宋体" w:cs="宋体"/>
          <w:color w:val="auto"/>
          <w:sz w:val="24"/>
          <w:szCs w:val="28"/>
          <w:highlight w:val="none"/>
          <w:u w:val="single"/>
          <w:lang w:val="en-US" w:eastAsia="zh-CN"/>
        </w:rPr>
        <w:t xml:space="preserve"> 6 </w:t>
      </w:r>
      <w:r>
        <w:rPr>
          <w:rFonts w:hint="eastAsia" w:ascii="宋体" w:hAnsi="宋体" w:cs="宋体"/>
          <w:color w:val="auto"/>
          <w:sz w:val="24"/>
          <w:szCs w:val="28"/>
          <w:highlight w:val="none"/>
        </w:rPr>
        <w:t>月</w:t>
      </w:r>
      <w:r>
        <w:rPr>
          <w:rFonts w:hint="eastAsia" w:ascii="宋体" w:hAnsi="宋体" w:cs="宋体"/>
          <w:color w:val="auto"/>
          <w:sz w:val="24"/>
          <w:szCs w:val="28"/>
          <w:highlight w:val="none"/>
          <w:u w:val="single"/>
          <w:lang w:val="en-US" w:eastAsia="zh-CN"/>
        </w:rPr>
        <w:t xml:space="preserve"> 2</w:t>
      </w:r>
      <w:r>
        <w:rPr>
          <w:rFonts w:hint="eastAsia" w:ascii="宋体" w:hAnsi="宋体" w:cs="宋体"/>
          <w:color w:val="auto"/>
          <w:sz w:val="24"/>
          <w:szCs w:val="28"/>
          <w:highlight w:val="none"/>
        </w:rPr>
        <w:t>日至202</w:t>
      </w:r>
      <w:r>
        <w:rPr>
          <w:rFonts w:hint="eastAsia" w:ascii="宋体" w:hAnsi="宋体" w:cs="宋体"/>
          <w:color w:val="auto"/>
          <w:sz w:val="24"/>
          <w:szCs w:val="28"/>
          <w:highlight w:val="none"/>
          <w:lang w:val="en-US" w:eastAsia="zh-CN"/>
        </w:rPr>
        <w:t>5</w:t>
      </w:r>
      <w:r>
        <w:rPr>
          <w:rFonts w:hint="eastAsia" w:ascii="宋体" w:hAnsi="宋体" w:cs="宋体"/>
          <w:color w:val="auto"/>
          <w:sz w:val="24"/>
          <w:szCs w:val="28"/>
          <w:highlight w:val="none"/>
        </w:rPr>
        <w:t>年</w:t>
      </w:r>
      <w:r>
        <w:rPr>
          <w:rFonts w:hint="eastAsia" w:ascii="宋体" w:hAnsi="宋体" w:cs="宋体"/>
          <w:color w:val="auto"/>
          <w:sz w:val="24"/>
          <w:szCs w:val="28"/>
          <w:highlight w:val="none"/>
          <w:u w:val="single"/>
          <w:lang w:val="en-US" w:eastAsia="zh-CN"/>
        </w:rPr>
        <w:t xml:space="preserve"> 6 </w:t>
      </w:r>
      <w:r>
        <w:rPr>
          <w:rFonts w:hint="eastAsia" w:ascii="宋体" w:hAnsi="宋体" w:cs="宋体"/>
          <w:color w:val="auto"/>
          <w:sz w:val="24"/>
          <w:szCs w:val="28"/>
          <w:highlight w:val="none"/>
        </w:rPr>
        <w:t>月</w:t>
      </w:r>
      <w:r>
        <w:rPr>
          <w:rFonts w:hint="eastAsia" w:ascii="宋体" w:hAnsi="宋体" w:cs="宋体"/>
          <w:color w:val="auto"/>
          <w:sz w:val="24"/>
          <w:szCs w:val="28"/>
          <w:highlight w:val="none"/>
          <w:u w:val="single"/>
          <w:lang w:val="en-US" w:eastAsia="zh-CN"/>
        </w:rPr>
        <w:t xml:space="preserve"> 9 </w:t>
      </w:r>
      <w:r>
        <w:rPr>
          <w:rFonts w:hint="eastAsia" w:ascii="宋体" w:hAnsi="宋体" w:cs="宋体"/>
          <w:color w:val="auto"/>
          <w:sz w:val="24"/>
          <w:szCs w:val="28"/>
          <w:highlight w:val="none"/>
        </w:rPr>
        <w:t>日，每天上午</w:t>
      </w:r>
      <w:r>
        <w:rPr>
          <w:rFonts w:hint="eastAsia" w:ascii="宋体" w:hAnsi="宋体" w:cs="宋体"/>
          <w:color w:val="auto"/>
          <w:sz w:val="24"/>
          <w:szCs w:val="28"/>
          <w:highlight w:val="none"/>
          <w:lang w:val="en-US" w:eastAsia="zh-CN"/>
        </w:rPr>
        <w:t>00</w:t>
      </w:r>
      <w:r>
        <w:rPr>
          <w:rFonts w:hint="eastAsia" w:ascii="宋体" w:hAnsi="宋体" w:cs="宋体"/>
          <w:color w:val="auto"/>
          <w:sz w:val="24"/>
          <w:szCs w:val="28"/>
          <w:highlight w:val="none"/>
        </w:rPr>
        <w:t>:00时至12:00时，下午</w:t>
      </w:r>
      <w:r>
        <w:rPr>
          <w:rFonts w:hint="eastAsia" w:ascii="宋体" w:hAnsi="宋体" w:cs="宋体"/>
          <w:color w:val="auto"/>
          <w:sz w:val="24"/>
          <w:szCs w:val="28"/>
          <w:highlight w:val="none"/>
          <w:lang w:val="en-US" w:eastAsia="zh-CN"/>
        </w:rPr>
        <w:t>12</w:t>
      </w:r>
      <w:r>
        <w:rPr>
          <w:rFonts w:hint="eastAsia" w:ascii="宋体" w:hAnsi="宋体" w:cs="宋体"/>
          <w:color w:val="auto"/>
          <w:sz w:val="24"/>
          <w:szCs w:val="28"/>
          <w:highlight w:val="none"/>
        </w:rPr>
        <w:t>：00至</w:t>
      </w:r>
      <w:r>
        <w:rPr>
          <w:rFonts w:hint="eastAsia" w:ascii="宋体" w:hAnsi="宋体" w:cs="宋体"/>
          <w:color w:val="auto"/>
          <w:sz w:val="24"/>
          <w:szCs w:val="28"/>
          <w:highlight w:val="none"/>
          <w:lang w:val="en-US" w:eastAsia="zh-CN"/>
        </w:rPr>
        <w:t>23</w:t>
      </w:r>
      <w:r>
        <w:rPr>
          <w:rFonts w:hint="eastAsia" w:ascii="宋体" w:hAnsi="宋体" w:cs="宋体"/>
          <w:color w:val="auto"/>
          <w:sz w:val="24"/>
          <w:szCs w:val="28"/>
          <w:highlight w:val="none"/>
        </w:rPr>
        <w:t>：</w:t>
      </w:r>
      <w:r>
        <w:rPr>
          <w:rFonts w:hint="eastAsia" w:ascii="宋体" w:hAnsi="宋体" w:cs="宋体"/>
          <w:color w:val="auto"/>
          <w:sz w:val="24"/>
          <w:szCs w:val="28"/>
          <w:highlight w:val="none"/>
          <w:lang w:val="en-US" w:eastAsia="zh-CN"/>
        </w:rPr>
        <w:t>59</w:t>
      </w:r>
      <w:r>
        <w:rPr>
          <w:rFonts w:hint="eastAsia" w:ascii="宋体" w:hAnsi="宋体" w:cs="宋体"/>
          <w:color w:val="auto"/>
          <w:sz w:val="24"/>
          <w:szCs w:val="28"/>
          <w:highlight w:val="none"/>
        </w:rPr>
        <w:t>时（北京时间，法定节假日除外）</w:t>
      </w:r>
    </w:p>
    <w:p w14:paraId="16060EA8">
      <w:pPr>
        <w:pageBreakBefore w:val="0"/>
        <w:widowControl w:val="0"/>
        <w:kinsoku/>
        <w:wordWrap/>
        <w:overflowPunct/>
        <w:topLinePunct w:val="0"/>
        <w:bidi w:val="0"/>
        <w:snapToGrid/>
        <w:spacing w:line="500" w:lineRule="exact"/>
        <w:ind w:firstLine="540"/>
        <w:textAlignment w:val="auto"/>
        <w:rPr>
          <w:rFonts w:hint="eastAsia" w:ascii="宋体" w:hAnsi="宋体" w:cs="宋体"/>
          <w:color w:val="auto"/>
          <w:sz w:val="24"/>
          <w:szCs w:val="28"/>
          <w:u w:val="single"/>
        </w:rPr>
      </w:pPr>
      <w:r>
        <w:rPr>
          <w:rFonts w:hint="eastAsia" w:ascii="宋体" w:hAnsi="宋体" w:cs="宋体"/>
          <w:color w:val="auto"/>
          <w:sz w:val="24"/>
          <w:szCs w:val="28"/>
        </w:rPr>
        <w:t>地点：政采云平台线上获取</w:t>
      </w:r>
    </w:p>
    <w:p w14:paraId="46226F2D">
      <w:pPr>
        <w:pageBreakBefore w:val="0"/>
        <w:widowControl w:val="0"/>
        <w:kinsoku/>
        <w:wordWrap/>
        <w:overflowPunct/>
        <w:topLinePunct w:val="0"/>
        <w:bidi w:val="0"/>
        <w:snapToGrid/>
        <w:spacing w:line="500" w:lineRule="exact"/>
        <w:ind w:firstLine="540"/>
        <w:textAlignment w:val="auto"/>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方式：在线获取</w:t>
      </w:r>
    </w:p>
    <w:p w14:paraId="2D0EF213">
      <w:pPr>
        <w:pageBreakBefore w:val="0"/>
        <w:widowControl w:val="0"/>
        <w:kinsoku/>
        <w:wordWrap/>
        <w:overflowPunct/>
        <w:topLinePunct w:val="0"/>
        <w:bidi w:val="0"/>
        <w:snapToGrid/>
        <w:spacing w:line="500" w:lineRule="exact"/>
        <w:ind w:firstLine="540"/>
        <w:textAlignment w:val="auto"/>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售价（元）：0</w:t>
      </w:r>
    </w:p>
    <w:p w14:paraId="51A5BD56">
      <w:pPr>
        <w:pStyle w:val="3"/>
        <w:pageBreakBefore w:val="0"/>
        <w:widowControl w:val="0"/>
        <w:kinsoku/>
        <w:wordWrap/>
        <w:overflowPunct/>
        <w:topLinePunct w:val="0"/>
        <w:bidi w:val="0"/>
        <w:snapToGrid/>
        <w:spacing w:before="0" w:line="500" w:lineRule="exact"/>
        <w:textAlignment w:val="auto"/>
        <w:rPr>
          <w:rFonts w:hint="eastAsia" w:ascii="宋体" w:hAnsi="宋体" w:cs="宋体"/>
          <w:b w:val="0"/>
          <w:color w:val="auto"/>
          <w:sz w:val="24"/>
          <w:szCs w:val="28"/>
        </w:rPr>
      </w:pPr>
      <w:bookmarkStart w:id="13" w:name="_Toc28359082"/>
      <w:bookmarkStart w:id="14" w:name="_Toc35393624"/>
      <w:bookmarkStart w:id="15" w:name="_Toc28359005"/>
      <w:bookmarkStart w:id="16" w:name="_Toc35393793"/>
      <w:r>
        <w:rPr>
          <w:rFonts w:hint="eastAsia" w:ascii="宋体" w:hAnsi="宋体" w:cs="宋体"/>
          <w:b w:val="0"/>
          <w:color w:val="000000" w:themeColor="text1"/>
          <w:sz w:val="24"/>
          <w:szCs w:val="28"/>
          <w14:textFill>
            <w14:solidFill>
              <w14:schemeClr w14:val="tx1"/>
            </w14:solidFill>
          </w14:textFill>
        </w:rPr>
        <w:t>四、提交</w:t>
      </w:r>
      <w:r>
        <w:rPr>
          <w:rFonts w:hint="eastAsia" w:ascii="宋体" w:hAnsi="宋体" w:cs="宋体"/>
          <w:b w:val="0"/>
          <w:color w:val="auto"/>
          <w:sz w:val="24"/>
          <w:szCs w:val="28"/>
        </w:rPr>
        <w:t>响应文件</w:t>
      </w:r>
      <w:bookmarkEnd w:id="13"/>
      <w:bookmarkEnd w:id="14"/>
      <w:bookmarkEnd w:id="15"/>
      <w:bookmarkEnd w:id="16"/>
      <w:r>
        <w:rPr>
          <w:rFonts w:hint="eastAsia" w:ascii="宋体" w:hAnsi="宋体" w:cs="宋体"/>
          <w:b w:val="0"/>
          <w:color w:val="auto"/>
          <w:sz w:val="24"/>
          <w:szCs w:val="28"/>
        </w:rPr>
        <w:t>的提交</w:t>
      </w:r>
    </w:p>
    <w:p w14:paraId="715E0152">
      <w:pPr>
        <w:pageBreakBefore w:val="0"/>
        <w:widowControl w:val="0"/>
        <w:kinsoku/>
        <w:wordWrap/>
        <w:overflowPunct/>
        <w:topLinePunct w:val="0"/>
        <w:bidi w:val="0"/>
        <w:snapToGrid/>
        <w:spacing w:line="500" w:lineRule="exact"/>
        <w:ind w:firstLine="480" w:firstLineChars="200"/>
        <w:textAlignment w:val="auto"/>
        <w:rPr>
          <w:rFonts w:hint="eastAsia" w:ascii="宋体" w:hAnsi="宋体" w:cs="宋体"/>
          <w:bCs/>
          <w:color w:val="auto"/>
          <w:sz w:val="24"/>
          <w:szCs w:val="28"/>
          <w:highlight w:val="none"/>
          <w:u w:val="single"/>
        </w:rPr>
      </w:pPr>
      <w:r>
        <w:rPr>
          <w:rFonts w:hint="eastAsia" w:ascii="宋体" w:hAnsi="宋体" w:cs="宋体"/>
          <w:bCs/>
          <w:color w:val="auto"/>
          <w:sz w:val="24"/>
          <w:szCs w:val="28"/>
        </w:rPr>
        <w:t>截止时</w:t>
      </w:r>
      <w:r>
        <w:rPr>
          <w:rFonts w:hint="eastAsia" w:ascii="宋体" w:hAnsi="宋体" w:cs="宋体"/>
          <w:bCs/>
          <w:color w:val="auto"/>
          <w:sz w:val="24"/>
          <w:szCs w:val="28"/>
          <w:highlight w:val="none"/>
        </w:rPr>
        <w:t>间：</w:t>
      </w:r>
      <w:r>
        <w:rPr>
          <w:rFonts w:hint="eastAsia" w:ascii="宋体" w:hAnsi="宋体" w:cs="宋体"/>
          <w:color w:val="auto"/>
          <w:sz w:val="24"/>
          <w:szCs w:val="28"/>
          <w:highlight w:val="none"/>
          <w:u w:val="single"/>
          <w:lang w:eastAsia="zh-CN"/>
        </w:rPr>
        <w:t>202</w:t>
      </w:r>
      <w:r>
        <w:rPr>
          <w:rFonts w:hint="eastAsia" w:ascii="宋体" w:hAnsi="宋体" w:cs="宋体"/>
          <w:color w:val="auto"/>
          <w:sz w:val="24"/>
          <w:szCs w:val="28"/>
          <w:highlight w:val="none"/>
          <w:u w:val="single"/>
          <w:lang w:val="en-US" w:eastAsia="zh-CN"/>
        </w:rPr>
        <w:t>6</w:t>
      </w:r>
      <w:r>
        <w:rPr>
          <w:rFonts w:hint="eastAsia" w:ascii="宋体" w:hAnsi="宋体" w:cs="宋体"/>
          <w:color w:val="auto"/>
          <w:sz w:val="24"/>
          <w:szCs w:val="28"/>
          <w:highlight w:val="none"/>
          <w:u w:val="single"/>
          <w:lang w:eastAsia="zh-CN"/>
        </w:rPr>
        <w:t>年</w:t>
      </w:r>
      <w:r>
        <w:rPr>
          <w:rFonts w:hint="eastAsia" w:ascii="宋体" w:hAnsi="宋体" w:cs="宋体"/>
          <w:color w:val="auto"/>
          <w:sz w:val="24"/>
          <w:szCs w:val="28"/>
          <w:highlight w:val="none"/>
          <w:u w:val="single"/>
          <w:lang w:val="en-US" w:eastAsia="zh-CN"/>
        </w:rPr>
        <w:t>6</w:t>
      </w:r>
      <w:r>
        <w:rPr>
          <w:rFonts w:hint="eastAsia" w:ascii="宋体" w:hAnsi="宋体" w:cs="宋体"/>
          <w:color w:val="auto"/>
          <w:sz w:val="24"/>
          <w:szCs w:val="28"/>
          <w:highlight w:val="none"/>
          <w:u w:val="single"/>
          <w:lang w:eastAsia="zh-CN"/>
        </w:rPr>
        <w:t>月</w:t>
      </w:r>
      <w:r>
        <w:rPr>
          <w:rFonts w:hint="eastAsia" w:ascii="宋体" w:hAnsi="宋体" w:cs="宋体"/>
          <w:color w:val="auto"/>
          <w:sz w:val="24"/>
          <w:szCs w:val="28"/>
          <w:highlight w:val="none"/>
          <w:u w:val="single"/>
          <w:lang w:val="en-US" w:eastAsia="zh-CN"/>
        </w:rPr>
        <w:t>15</w:t>
      </w:r>
      <w:r>
        <w:rPr>
          <w:rFonts w:hint="eastAsia" w:ascii="宋体" w:hAnsi="宋体" w:cs="宋体"/>
          <w:color w:val="auto"/>
          <w:sz w:val="24"/>
          <w:szCs w:val="28"/>
          <w:highlight w:val="none"/>
          <w:u w:val="single"/>
          <w:lang w:eastAsia="zh-CN"/>
        </w:rPr>
        <w:t>日</w:t>
      </w:r>
      <w:r>
        <w:rPr>
          <w:rFonts w:hint="eastAsia" w:ascii="宋体" w:hAnsi="宋体" w:cs="宋体"/>
          <w:color w:val="auto"/>
          <w:sz w:val="24"/>
          <w:szCs w:val="28"/>
          <w:highlight w:val="none"/>
          <w:u w:val="single"/>
          <w:lang w:val="en-US" w:eastAsia="zh-CN"/>
        </w:rPr>
        <w:t>08</w:t>
      </w:r>
      <w:r>
        <w:rPr>
          <w:rFonts w:hint="eastAsia" w:ascii="宋体" w:hAnsi="宋体" w:cs="宋体"/>
          <w:color w:val="auto"/>
          <w:sz w:val="24"/>
          <w:szCs w:val="28"/>
          <w:highlight w:val="none"/>
          <w:u w:val="single"/>
          <w:lang w:eastAsia="zh-CN"/>
        </w:rPr>
        <w:t>时</w:t>
      </w:r>
      <w:r>
        <w:rPr>
          <w:rFonts w:hint="eastAsia" w:ascii="宋体" w:hAnsi="宋体" w:cs="宋体"/>
          <w:color w:val="auto"/>
          <w:sz w:val="24"/>
          <w:szCs w:val="28"/>
          <w:highlight w:val="none"/>
          <w:u w:val="single"/>
          <w:lang w:val="en-US" w:eastAsia="zh-CN"/>
        </w:rPr>
        <w:t>00</w:t>
      </w:r>
      <w:r>
        <w:rPr>
          <w:rFonts w:hint="eastAsia" w:ascii="宋体" w:hAnsi="宋体" w:cs="宋体"/>
          <w:color w:val="auto"/>
          <w:sz w:val="24"/>
          <w:szCs w:val="28"/>
          <w:highlight w:val="none"/>
          <w:u w:val="single"/>
          <w:lang w:eastAsia="zh-CN"/>
        </w:rPr>
        <w:t>分</w:t>
      </w:r>
      <w:r>
        <w:rPr>
          <w:rFonts w:hint="eastAsia" w:ascii="宋体" w:hAnsi="宋体" w:cs="宋体"/>
          <w:bCs/>
          <w:color w:val="auto"/>
          <w:sz w:val="24"/>
          <w:szCs w:val="28"/>
          <w:highlight w:val="none"/>
        </w:rPr>
        <w:t>（北京时间）</w:t>
      </w:r>
    </w:p>
    <w:p w14:paraId="21013F99">
      <w:pPr>
        <w:pageBreakBefore w:val="0"/>
        <w:widowControl w:val="0"/>
        <w:kinsoku/>
        <w:wordWrap/>
        <w:overflowPunct/>
        <w:topLinePunct w:val="0"/>
        <w:bidi w:val="0"/>
        <w:snapToGrid/>
        <w:spacing w:line="500" w:lineRule="exact"/>
        <w:ind w:firstLine="480" w:firstLineChars="200"/>
        <w:textAlignment w:val="auto"/>
        <w:rPr>
          <w:rFonts w:hint="eastAsia" w:ascii="宋体" w:hAnsi="宋体" w:cs="宋体"/>
          <w:color w:val="auto"/>
          <w:sz w:val="24"/>
          <w:szCs w:val="28"/>
          <w:highlight w:val="none"/>
        </w:rPr>
      </w:pPr>
      <w:r>
        <w:rPr>
          <w:rFonts w:hint="eastAsia" w:ascii="宋体" w:hAnsi="宋体" w:cs="宋体"/>
          <w:color w:val="auto"/>
          <w:sz w:val="24"/>
          <w:szCs w:val="28"/>
          <w:highlight w:val="none"/>
        </w:rPr>
        <w:t>地点：请登录政采云投标客户端投标</w:t>
      </w:r>
    </w:p>
    <w:p w14:paraId="579B5604">
      <w:pPr>
        <w:pStyle w:val="46"/>
        <w:pageBreakBefore w:val="0"/>
        <w:widowControl w:val="0"/>
        <w:kinsoku/>
        <w:wordWrap/>
        <w:overflowPunct/>
        <w:topLinePunct w:val="0"/>
        <w:bidi w:val="0"/>
        <w:snapToGrid/>
        <w:spacing w:after="0" w:line="500" w:lineRule="exact"/>
        <w:ind w:firstLine="0" w:firstLineChars="0"/>
        <w:textAlignment w:val="auto"/>
        <w:rPr>
          <w:rFonts w:hint="eastAsia"/>
          <w:color w:val="auto"/>
          <w:highlight w:val="none"/>
        </w:rPr>
      </w:pPr>
      <w:r>
        <w:rPr>
          <w:rFonts w:hint="eastAsia"/>
          <w:color w:val="auto"/>
          <w:highlight w:val="none"/>
        </w:rPr>
        <w:t>五、响应文件的开启</w:t>
      </w:r>
    </w:p>
    <w:p w14:paraId="7B9AD43A">
      <w:pPr>
        <w:pStyle w:val="46"/>
        <w:pageBreakBefore w:val="0"/>
        <w:widowControl w:val="0"/>
        <w:kinsoku/>
        <w:wordWrap/>
        <w:overflowPunct/>
        <w:topLinePunct w:val="0"/>
        <w:bidi w:val="0"/>
        <w:snapToGrid/>
        <w:spacing w:after="0" w:line="500" w:lineRule="exact"/>
        <w:ind w:firstLine="465" w:firstLineChars="0"/>
        <w:textAlignment w:val="auto"/>
        <w:rPr>
          <w:rFonts w:hint="eastAsia" w:ascii="宋体" w:hAnsi="宋体" w:cs="宋体"/>
          <w:bCs/>
          <w:color w:val="auto"/>
          <w:szCs w:val="28"/>
          <w:highlight w:val="none"/>
        </w:rPr>
      </w:pPr>
      <w:r>
        <w:rPr>
          <w:rFonts w:hint="eastAsia"/>
          <w:color w:val="auto"/>
          <w:highlight w:val="none"/>
        </w:rPr>
        <w:t>开启时间</w:t>
      </w:r>
      <w:r>
        <w:rPr>
          <w:rFonts w:hint="eastAsia"/>
          <w:color w:val="auto"/>
          <w:highlight w:val="none"/>
          <w:lang w:eastAsia="zh-CN"/>
        </w:rPr>
        <w:t>：</w:t>
      </w:r>
      <w:r>
        <w:rPr>
          <w:rFonts w:hint="eastAsia" w:ascii="宋体" w:hAnsi="宋体" w:cs="宋体"/>
          <w:color w:val="auto"/>
          <w:sz w:val="24"/>
          <w:szCs w:val="28"/>
          <w:highlight w:val="none"/>
          <w:u w:val="single"/>
          <w:lang w:eastAsia="zh-CN"/>
        </w:rPr>
        <w:t>202</w:t>
      </w:r>
      <w:r>
        <w:rPr>
          <w:rFonts w:hint="eastAsia" w:ascii="宋体" w:hAnsi="宋体" w:cs="宋体"/>
          <w:color w:val="auto"/>
          <w:sz w:val="24"/>
          <w:szCs w:val="28"/>
          <w:highlight w:val="none"/>
          <w:u w:val="single"/>
          <w:lang w:val="en-US" w:eastAsia="zh-CN"/>
        </w:rPr>
        <w:t>6</w:t>
      </w:r>
      <w:r>
        <w:rPr>
          <w:rFonts w:hint="eastAsia" w:ascii="宋体" w:hAnsi="宋体" w:cs="宋体"/>
          <w:color w:val="auto"/>
          <w:sz w:val="24"/>
          <w:szCs w:val="28"/>
          <w:highlight w:val="none"/>
          <w:u w:val="single"/>
          <w:lang w:eastAsia="zh-CN"/>
        </w:rPr>
        <w:t>年</w:t>
      </w:r>
      <w:r>
        <w:rPr>
          <w:rFonts w:hint="eastAsia" w:ascii="宋体" w:hAnsi="宋体" w:cs="宋体"/>
          <w:color w:val="auto"/>
          <w:sz w:val="24"/>
          <w:szCs w:val="28"/>
          <w:highlight w:val="none"/>
          <w:u w:val="single"/>
          <w:lang w:val="en-US" w:eastAsia="zh-CN"/>
        </w:rPr>
        <w:t>6</w:t>
      </w:r>
      <w:r>
        <w:rPr>
          <w:rFonts w:hint="eastAsia" w:ascii="宋体" w:hAnsi="宋体" w:cs="宋体"/>
          <w:color w:val="auto"/>
          <w:sz w:val="24"/>
          <w:szCs w:val="28"/>
          <w:highlight w:val="none"/>
          <w:u w:val="single"/>
          <w:lang w:eastAsia="zh-CN"/>
        </w:rPr>
        <w:t>月</w:t>
      </w:r>
      <w:r>
        <w:rPr>
          <w:rFonts w:hint="eastAsia" w:ascii="宋体" w:hAnsi="宋体" w:cs="宋体"/>
          <w:color w:val="auto"/>
          <w:sz w:val="24"/>
          <w:szCs w:val="28"/>
          <w:highlight w:val="none"/>
          <w:u w:val="single"/>
          <w:lang w:val="en-US" w:eastAsia="zh-CN"/>
        </w:rPr>
        <w:t xml:space="preserve"> 15</w:t>
      </w:r>
      <w:r>
        <w:rPr>
          <w:rFonts w:hint="eastAsia" w:ascii="宋体" w:hAnsi="宋体" w:cs="宋体"/>
          <w:color w:val="auto"/>
          <w:sz w:val="24"/>
          <w:szCs w:val="28"/>
          <w:highlight w:val="none"/>
          <w:u w:val="single"/>
          <w:lang w:eastAsia="zh-CN"/>
        </w:rPr>
        <w:t>日</w:t>
      </w:r>
      <w:r>
        <w:rPr>
          <w:rFonts w:hint="eastAsia" w:ascii="宋体" w:hAnsi="宋体" w:cs="宋体"/>
          <w:color w:val="auto"/>
          <w:sz w:val="24"/>
          <w:szCs w:val="28"/>
          <w:highlight w:val="none"/>
          <w:u w:val="single"/>
          <w:lang w:val="en-US" w:eastAsia="zh-CN"/>
        </w:rPr>
        <w:t>18</w:t>
      </w:r>
      <w:r>
        <w:rPr>
          <w:rFonts w:hint="eastAsia" w:ascii="宋体" w:hAnsi="宋体" w:cs="宋体"/>
          <w:color w:val="auto"/>
          <w:sz w:val="24"/>
          <w:szCs w:val="28"/>
          <w:highlight w:val="none"/>
          <w:u w:val="single"/>
          <w:lang w:eastAsia="zh-CN"/>
        </w:rPr>
        <w:t>时</w:t>
      </w:r>
      <w:r>
        <w:rPr>
          <w:rFonts w:hint="eastAsia" w:ascii="宋体" w:hAnsi="宋体" w:cs="宋体"/>
          <w:color w:val="auto"/>
          <w:sz w:val="24"/>
          <w:szCs w:val="28"/>
          <w:highlight w:val="none"/>
          <w:u w:val="single"/>
          <w:lang w:val="en-US" w:eastAsia="zh-CN"/>
        </w:rPr>
        <w:t xml:space="preserve"> 00</w:t>
      </w:r>
      <w:r>
        <w:rPr>
          <w:rFonts w:hint="eastAsia" w:ascii="宋体" w:hAnsi="宋体" w:cs="宋体"/>
          <w:color w:val="auto"/>
          <w:sz w:val="24"/>
          <w:szCs w:val="28"/>
          <w:highlight w:val="none"/>
          <w:u w:val="single"/>
          <w:lang w:eastAsia="zh-CN"/>
        </w:rPr>
        <w:t>分</w:t>
      </w:r>
      <w:r>
        <w:rPr>
          <w:rFonts w:hint="eastAsia" w:ascii="宋体" w:hAnsi="宋体" w:cs="宋体"/>
          <w:bCs/>
          <w:color w:val="auto"/>
          <w:sz w:val="24"/>
          <w:szCs w:val="28"/>
          <w:highlight w:val="none"/>
        </w:rPr>
        <w:t>（北京时间）</w:t>
      </w:r>
    </w:p>
    <w:p w14:paraId="6FE537EE">
      <w:pPr>
        <w:pStyle w:val="46"/>
        <w:pageBreakBefore w:val="0"/>
        <w:widowControl w:val="0"/>
        <w:kinsoku/>
        <w:wordWrap/>
        <w:overflowPunct/>
        <w:topLinePunct w:val="0"/>
        <w:bidi w:val="0"/>
        <w:snapToGrid/>
        <w:spacing w:after="0" w:line="500" w:lineRule="exact"/>
        <w:ind w:firstLine="465" w:firstLineChars="0"/>
        <w:textAlignment w:val="auto"/>
        <w:rPr>
          <w:color w:val="auto"/>
        </w:rPr>
      </w:pPr>
      <w:r>
        <w:rPr>
          <w:rFonts w:hint="eastAsia" w:ascii="宋体" w:hAnsi="宋体" w:cs="宋体"/>
          <w:bCs/>
          <w:color w:val="auto"/>
          <w:szCs w:val="28"/>
        </w:rPr>
        <w:t>地点：运城市河东东街御泽苑小区4号楼</w:t>
      </w:r>
      <w:r>
        <w:rPr>
          <w:rFonts w:hint="eastAsia" w:ascii="宋体" w:hAnsi="宋体" w:cs="宋体"/>
          <w:bCs/>
          <w:color w:val="auto"/>
          <w:szCs w:val="28"/>
          <w:lang w:val="en-US" w:eastAsia="zh-CN"/>
        </w:rPr>
        <w:t>4单元201室</w:t>
      </w:r>
    </w:p>
    <w:p w14:paraId="753A8809">
      <w:pPr>
        <w:pStyle w:val="3"/>
        <w:pageBreakBefore w:val="0"/>
        <w:widowControl w:val="0"/>
        <w:kinsoku/>
        <w:wordWrap/>
        <w:overflowPunct/>
        <w:topLinePunct w:val="0"/>
        <w:bidi w:val="0"/>
        <w:snapToGrid/>
        <w:spacing w:before="0" w:line="500" w:lineRule="exact"/>
        <w:textAlignment w:val="auto"/>
        <w:rPr>
          <w:rFonts w:hint="eastAsia" w:ascii="宋体" w:hAnsi="宋体" w:cs="宋体"/>
          <w:b w:val="0"/>
          <w:color w:val="auto"/>
          <w:sz w:val="24"/>
          <w:szCs w:val="28"/>
        </w:rPr>
      </w:pPr>
      <w:bookmarkStart w:id="17" w:name="_Toc28359084"/>
      <w:bookmarkStart w:id="18" w:name="_Toc28359007"/>
      <w:bookmarkStart w:id="19" w:name="_Toc35393625"/>
      <w:bookmarkStart w:id="20" w:name="_Toc35393794"/>
      <w:r>
        <w:rPr>
          <w:rFonts w:hint="eastAsia" w:ascii="宋体" w:hAnsi="宋体" w:cs="宋体"/>
          <w:b w:val="0"/>
          <w:color w:val="auto"/>
          <w:sz w:val="24"/>
          <w:szCs w:val="28"/>
        </w:rPr>
        <w:t>六、公告期限</w:t>
      </w:r>
      <w:bookmarkEnd w:id="17"/>
      <w:bookmarkEnd w:id="18"/>
      <w:bookmarkEnd w:id="19"/>
      <w:bookmarkEnd w:id="20"/>
    </w:p>
    <w:p w14:paraId="04273286">
      <w:pPr>
        <w:pageBreakBefore w:val="0"/>
        <w:widowControl w:val="0"/>
        <w:kinsoku/>
        <w:wordWrap/>
        <w:overflowPunct/>
        <w:topLinePunct w:val="0"/>
        <w:bidi w:val="0"/>
        <w:snapToGrid/>
        <w:spacing w:line="500" w:lineRule="exact"/>
        <w:ind w:firstLine="480" w:firstLineChars="200"/>
        <w:textAlignment w:val="auto"/>
        <w:rPr>
          <w:rFonts w:hint="eastAsia" w:ascii="宋体" w:hAnsi="宋体" w:cs="宋体"/>
          <w:color w:val="auto"/>
          <w:kern w:val="0"/>
          <w:sz w:val="24"/>
          <w:szCs w:val="28"/>
        </w:rPr>
      </w:pPr>
      <w:r>
        <w:rPr>
          <w:rFonts w:hint="eastAsia" w:ascii="宋体" w:hAnsi="宋体" w:cs="宋体"/>
          <w:color w:val="auto"/>
          <w:kern w:val="0"/>
          <w:sz w:val="24"/>
          <w:szCs w:val="28"/>
        </w:rPr>
        <w:t>自本公告发布之日起5个工作日。</w:t>
      </w:r>
    </w:p>
    <w:p w14:paraId="7FD12370">
      <w:pPr>
        <w:pStyle w:val="3"/>
        <w:pageBreakBefore w:val="0"/>
        <w:widowControl w:val="0"/>
        <w:kinsoku/>
        <w:wordWrap/>
        <w:overflowPunct/>
        <w:topLinePunct w:val="0"/>
        <w:bidi w:val="0"/>
        <w:snapToGrid/>
        <w:spacing w:before="0" w:line="500" w:lineRule="exact"/>
        <w:textAlignment w:val="auto"/>
        <w:rPr>
          <w:rFonts w:hint="eastAsia" w:ascii="宋体" w:hAnsi="宋体" w:cs="宋体"/>
          <w:b w:val="0"/>
          <w:color w:val="000000" w:themeColor="text1"/>
          <w:sz w:val="24"/>
          <w:szCs w:val="28"/>
          <w14:textFill>
            <w14:solidFill>
              <w14:schemeClr w14:val="tx1"/>
            </w14:solidFill>
          </w14:textFill>
        </w:rPr>
      </w:pPr>
      <w:bookmarkStart w:id="21" w:name="_Toc35393795"/>
      <w:bookmarkStart w:id="22" w:name="_Toc35393626"/>
      <w:r>
        <w:rPr>
          <w:rFonts w:hint="eastAsia" w:ascii="宋体" w:hAnsi="宋体" w:cs="宋体"/>
          <w:b w:val="0"/>
          <w:color w:val="000000" w:themeColor="text1"/>
          <w:sz w:val="24"/>
          <w:szCs w:val="28"/>
          <w14:textFill>
            <w14:solidFill>
              <w14:schemeClr w14:val="tx1"/>
            </w14:solidFill>
          </w14:textFill>
        </w:rPr>
        <w:t>七、其他补充事宜</w:t>
      </w:r>
      <w:bookmarkEnd w:id="21"/>
      <w:bookmarkEnd w:id="22"/>
    </w:p>
    <w:p w14:paraId="1A28D1A8">
      <w:pPr>
        <w:pStyle w:val="3"/>
        <w:pageBreakBefore w:val="0"/>
        <w:widowControl w:val="0"/>
        <w:kinsoku/>
        <w:wordWrap/>
        <w:overflowPunct/>
        <w:topLinePunct w:val="0"/>
        <w:bidi w:val="0"/>
        <w:snapToGrid/>
        <w:spacing w:before="0" w:line="500" w:lineRule="exact"/>
        <w:ind w:firstLine="480" w:firstLineChars="200"/>
        <w:textAlignment w:val="auto"/>
        <w:rPr>
          <w:rFonts w:hint="eastAsia" w:ascii="宋体" w:hAnsi="宋体" w:cs="宋体"/>
          <w:b w:val="0"/>
          <w:color w:val="000000" w:themeColor="text1"/>
          <w:sz w:val="24"/>
          <w:szCs w:val="28"/>
          <w14:textFill>
            <w14:solidFill>
              <w14:schemeClr w14:val="tx1"/>
            </w14:solidFill>
          </w14:textFill>
        </w:rPr>
      </w:pPr>
      <w:r>
        <w:rPr>
          <w:rFonts w:hint="eastAsia" w:ascii="宋体" w:hAnsi="宋体" w:cs="宋体"/>
          <w:b w:val="0"/>
          <w:color w:val="000000" w:themeColor="text1"/>
          <w:sz w:val="24"/>
          <w:szCs w:val="28"/>
          <w14:textFill>
            <w14:solidFill>
              <w14:schemeClr w14:val="tx1"/>
            </w14:solidFill>
          </w14:textFill>
        </w:rPr>
        <w:t>针对本项目的质疑需一次性提出，多次提出将不予受理。</w:t>
      </w:r>
    </w:p>
    <w:p w14:paraId="164FC748">
      <w:pPr>
        <w:pStyle w:val="3"/>
        <w:pageBreakBefore w:val="0"/>
        <w:widowControl w:val="0"/>
        <w:kinsoku/>
        <w:wordWrap/>
        <w:overflowPunct/>
        <w:topLinePunct w:val="0"/>
        <w:bidi w:val="0"/>
        <w:snapToGrid/>
        <w:spacing w:before="0" w:line="500" w:lineRule="exact"/>
        <w:textAlignment w:val="auto"/>
        <w:rPr>
          <w:rFonts w:hint="eastAsia" w:ascii="宋体" w:hAnsi="宋体" w:cs="宋体"/>
          <w:b w:val="0"/>
          <w:color w:val="000000" w:themeColor="text1"/>
          <w:sz w:val="24"/>
          <w:szCs w:val="28"/>
          <w14:textFill>
            <w14:solidFill>
              <w14:schemeClr w14:val="tx1"/>
            </w14:solidFill>
          </w14:textFill>
        </w:rPr>
      </w:pPr>
      <w:bookmarkStart w:id="23" w:name="_Toc28359008"/>
      <w:bookmarkStart w:id="24" w:name="_Toc35393796"/>
      <w:bookmarkStart w:id="25" w:name="_Toc28359085"/>
      <w:bookmarkStart w:id="26" w:name="_Toc35393627"/>
      <w:r>
        <w:rPr>
          <w:rFonts w:hint="eastAsia" w:ascii="宋体" w:hAnsi="宋体" w:cs="宋体"/>
          <w:b w:val="0"/>
          <w:color w:val="000000" w:themeColor="text1"/>
          <w:sz w:val="24"/>
          <w:szCs w:val="28"/>
          <w14:textFill>
            <w14:solidFill>
              <w14:schemeClr w14:val="tx1"/>
            </w14:solidFill>
          </w14:textFill>
        </w:rPr>
        <w:t>八、对本次招标提出询问，请按以下方式联系。</w:t>
      </w:r>
      <w:bookmarkEnd w:id="23"/>
      <w:bookmarkEnd w:id="24"/>
      <w:bookmarkEnd w:id="25"/>
      <w:bookmarkEnd w:id="26"/>
    </w:p>
    <w:p w14:paraId="3DC6744C">
      <w:pPr>
        <w:pageBreakBefore w:val="0"/>
        <w:widowControl w:val="0"/>
        <w:kinsoku/>
        <w:wordWrap/>
        <w:overflowPunct/>
        <w:topLinePunct w:val="0"/>
        <w:bidi w:val="0"/>
        <w:snapToGrid/>
        <w:spacing w:line="500" w:lineRule="exact"/>
        <w:ind w:firstLine="480" w:firstLineChars="200"/>
        <w:textAlignment w:val="auto"/>
        <w:rPr>
          <w:rFonts w:hint="eastAsia" w:ascii="宋体" w:hAnsi="宋体" w:cs="宋体"/>
          <w:color w:val="000000" w:themeColor="text1"/>
          <w:kern w:val="0"/>
          <w:sz w:val="24"/>
          <w:szCs w:val="28"/>
          <w14:textFill>
            <w14:solidFill>
              <w14:schemeClr w14:val="tx1"/>
            </w14:solidFill>
          </w14:textFill>
        </w:rPr>
      </w:pPr>
      <w:r>
        <w:rPr>
          <w:rFonts w:hint="eastAsia" w:ascii="宋体" w:hAnsi="宋体" w:cs="宋体"/>
          <w:color w:val="000000" w:themeColor="text1"/>
          <w:kern w:val="0"/>
          <w:sz w:val="24"/>
          <w:szCs w:val="28"/>
          <w14:textFill>
            <w14:solidFill>
              <w14:schemeClr w14:val="tx1"/>
            </w14:solidFill>
          </w14:textFill>
        </w:rPr>
        <w:t>1.采购人信息</w:t>
      </w:r>
    </w:p>
    <w:p w14:paraId="0D472DA2">
      <w:pPr>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000000" w:themeColor="text1"/>
          <w:kern w:val="0"/>
          <w:sz w:val="24"/>
          <w:szCs w:val="28"/>
          <w:lang w:eastAsia="zh-CN"/>
          <w14:textFill>
            <w14:solidFill>
              <w14:schemeClr w14:val="tx1"/>
            </w14:solidFill>
          </w14:textFill>
        </w:rPr>
      </w:pPr>
      <w:r>
        <w:rPr>
          <w:rFonts w:hint="eastAsia" w:ascii="宋体" w:hAnsi="宋体" w:cs="宋体"/>
          <w:color w:val="000000" w:themeColor="text1"/>
          <w:kern w:val="0"/>
          <w:sz w:val="24"/>
          <w:szCs w:val="28"/>
          <w14:textFill>
            <w14:solidFill>
              <w14:schemeClr w14:val="tx1"/>
            </w14:solidFill>
          </w14:textFill>
        </w:rPr>
        <w:t>名称：</w:t>
      </w:r>
      <w:r>
        <w:rPr>
          <w:rFonts w:hint="eastAsia" w:ascii="宋体" w:hAnsi="宋体" w:cs="宋体"/>
          <w:color w:val="000000" w:themeColor="text1"/>
          <w:kern w:val="0"/>
          <w:sz w:val="24"/>
          <w:szCs w:val="28"/>
          <w:lang w:eastAsia="zh-CN"/>
          <w14:textFill>
            <w14:solidFill>
              <w14:schemeClr w14:val="tx1"/>
            </w14:solidFill>
          </w14:textFill>
        </w:rPr>
        <w:t>万荣县示范小学</w:t>
      </w:r>
    </w:p>
    <w:p w14:paraId="07ACE890">
      <w:pPr>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000000" w:themeColor="text1"/>
          <w:kern w:val="0"/>
          <w:sz w:val="24"/>
          <w:szCs w:val="28"/>
          <w:lang w:eastAsia="zh-CN"/>
          <w14:textFill>
            <w14:solidFill>
              <w14:schemeClr w14:val="tx1"/>
            </w14:solidFill>
          </w14:textFill>
        </w:rPr>
      </w:pPr>
      <w:r>
        <w:rPr>
          <w:rFonts w:hint="eastAsia" w:ascii="宋体" w:hAnsi="宋体" w:cs="宋体"/>
          <w:color w:val="000000" w:themeColor="text1"/>
          <w:kern w:val="0"/>
          <w:sz w:val="24"/>
          <w:szCs w:val="28"/>
          <w14:textFill>
            <w14:solidFill>
              <w14:schemeClr w14:val="tx1"/>
            </w14:solidFill>
          </w14:textFill>
        </w:rPr>
        <w:t>地址：</w:t>
      </w:r>
      <w:r>
        <w:rPr>
          <w:rFonts w:hint="eastAsia" w:ascii="宋体" w:hAnsi="宋体" w:cs="宋体"/>
          <w:color w:val="000000" w:themeColor="text1"/>
          <w:kern w:val="0"/>
          <w:sz w:val="24"/>
          <w:szCs w:val="28"/>
          <w:lang w:eastAsia="zh-CN"/>
          <w14:textFill>
            <w14:solidFill>
              <w14:schemeClr w14:val="tx1"/>
            </w14:solidFill>
          </w14:textFill>
        </w:rPr>
        <w:t>万荣县南内环街和荣河南路交汇处</w:t>
      </w:r>
      <w:r>
        <w:rPr>
          <w:rFonts w:hint="eastAsia" w:ascii="宋体" w:hAnsi="宋体" w:cs="宋体"/>
          <w:color w:val="000000" w:themeColor="text1"/>
          <w:kern w:val="0"/>
          <w:sz w:val="24"/>
          <w:szCs w:val="28"/>
          <w:lang w:val="en-US" w:eastAsia="zh-CN"/>
          <w14:textFill>
            <w14:solidFill>
              <w14:schemeClr w14:val="tx1"/>
            </w14:solidFill>
          </w14:textFill>
        </w:rPr>
        <w:t xml:space="preserve"> </w:t>
      </w:r>
    </w:p>
    <w:p w14:paraId="6BD923DA">
      <w:pPr>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000000" w:themeColor="text1"/>
          <w:kern w:val="0"/>
          <w:sz w:val="24"/>
          <w:szCs w:val="28"/>
          <w:lang w:eastAsia="zh-CN"/>
          <w14:textFill>
            <w14:solidFill>
              <w14:schemeClr w14:val="tx1"/>
            </w14:solidFill>
          </w14:textFill>
        </w:rPr>
      </w:pPr>
      <w:r>
        <w:rPr>
          <w:rFonts w:hint="eastAsia" w:ascii="宋体" w:hAnsi="宋体" w:cs="宋体"/>
          <w:color w:val="000000" w:themeColor="text1"/>
          <w:kern w:val="0"/>
          <w:sz w:val="24"/>
          <w:szCs w:val="28"/>
          <w14:textFill>
            <w14:solidFill>
              <w14:schemeClr w14:val="tx1"/>
            </w14:solidFill>
          </w14:textFill>
        </w:rPr>
        <w:t>联系人：</w:t>
      </w:r>
      <w:r>
        <w:rPr>
          <w:rFonts w:hint="eastAsia" w:ascii="宋体" w:hAnsi="宋体" w:cs="宋体"/>
          <w:color w:val="000000" w:themeColor="text1"/>
          <w:kern w:val="0"/>
          <w:sz w:val="24"/>
          <w:szCs w:val="28"/>
          <w:lang w:val="en-US" w:eastAsia="zh-CN"/>
          <w14:textFill>
            <w14:solidFill>
              <w14:schemeClr w14:val="tx1"/>
            </w14:solidFill>
          </w14:textFill>
        </w:rPr>
        <w:t>陈女士</w:t>
      </w:r>
    </w:p>
    <w:p w14:paraId="75C789F6">
      <w:pPr>
        <w:pageBreakBefore w:val="0"/>
        <w:widowControl w:val="0"/>
        <w:kinsoku/>
        <w:wordWrap/>
        <w:overflowPunct/>
        <w:topLinePunct w:val="0"/>
        <w:bidi w:val="0"/>
        <w:snapToGrid/>
        <w:spacing w:line="500" w:lineRule="exact"/>
        <w:ind w:firstLine="480" w:firstLineChars="200"/>
        <w:textAlignment w:val="auto"/>
        <w:rPr>
          <w:rFonts w:hint="default"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cs="宋体"/>
          <w:color w:val="000000" w:themeColor="text1"/>
          <w:kern w:val="0"/>
          <w:sz w:val="24"/>
          <w:szCs w:val="28"/>
          <w14:textFill>
            <w14:solidFill>
              <w14:schemeClr w14:val="tx1"/>
            </w14:solidFill>
          </w14:textFill>
        </w:rPr>
        <w:t>联系</w:t>
      </w:r>
      <w:r>
        <w:rPr>
          <w:rFonts w:hint="eastAsia" w:ascii="宋体" w:hAnsi="宋体" w:eastAsia="宋体" w:cs="宋体"/>
          <w:color w:val="000000" w:themeColor="text1"/>
          <w:sz w:val="24"/>
          <w:szCs w:val="28"/>
          <w14:textFill>
            <w14:solidFill>
              <w14:schemeClr w14:val="tx1"/>
            </w14:solidFill>
          </w14:textFill>
        </w:rPr>
        <w:t>方式：</w:t>
      </w:r>
      <w:bookmarkStart w:id="27" w:name="_Toc28359009"/>
      <w:bookmarkStart w:id="28" w:name="_Toc28359086"/>
      <w:r>
        <w:rPr>
          <w:rFonts w:hint="eastAsia" w:ascii="宋体" w:hAnsi="宋体" w:cs="宋体"/>
          <w:color w:val="000000" w:themeColor="text1"/>
          <w:kern w:val="0"/>
          <w:sz w:val="24"/>
          <w:szCs w:val="28"/>
          <w:lang w:val="en-US" w:eastAsia="zh-CN"/>
          <w14:textFill>
            <w14:solidFill>
              <w14:schemeClr w14:val="tx1"/>
            </w14:solidFill>
          </w14:textFill>
        </w:rPr>
        <w:t>15235921899</w:t>
      </w:r>
    </w:p>
    <w:p w14:paraId="7D9B8EBE">
      <w:pPr>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2.采购代理机构信息</w:t>
      </w:r>
      <w:bookmarkEnd w:id="27"/>
      <w:bookmarkEnd w:id="28"/>
    </w:p>
    <w:p w14:paraId="4CFBB4D9">
      <w:pPr>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名称：山西衡昌工程项目管理有限公司</w:t>
      </w:r>
    </w:p>
    <w:p w14:paraId="0C66CBCA">
      <w:pPr>
        <w:pageBreakBefore w:val="0"/>
        <w:widowControl w:val="0"/>
        <w:kinsoku/>
        <w:wordWrap/>
        <w:overflowPunct/>
        <w:topLinePunct w:val="0"/>
        <w:bidi w:val="0"/>
        <w:snapToGrid/>
        <w:spacing w:line="500" w:lineRule="exact"/>
        <w:ind w:firstLine="480" w:firstLineChars="200"/>
        <w:textAlignment w:val="auto"/>
        <w:rPr>
          <w:rFonts w:hint="default"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地址：运城市河东东街御泽苑小区4号楼</w:t>
      </w:r>
      <w:r>
        <w:rPr>
          <w:rFonts w:hint="eastAsia" w:ascii="宋体" w:hAnsi="宋体" w:eastAsia="宋体" w:cs="宋体"/>
          <w:color w:val="000000" w:themeColor="text1"/>
          <w:sz w:val="24"/>
          <w:szCs w:val="28"/>
          <w:lang w:val="en-US" w:eastAsia="zh-CN"/>
          <w14:textFill>
            <w14:solidFill>
              <w14:schemeClr w14:val="tx1"/>
            </w14:solidFill>
          </w14:textFill>
        </w:rPr>
        <w:t>4单元201</w:t>
      </w:r>
      <w:r>
        <w:rPr>
          <w:rFonts w:hint="eastAsia" w:ascii="宋体" w:hAnsi="宋体" w:cs="宋体"/>
          <w:color w:val="000000" w:themeColor="text1"/>
          <w:sz w:val="24"/>
          <w:szCs w:val="28"/>
          <w:lang w:val="en-US" w:eastAsia="zh-CN"/>
          <w14:textFill>
            <w14:solidFill>
              <w14:schemeClr w14:val="tx1"/>
            </w14:solidFill>
          </w14:textFill>
        </w:rPr>
        <w:t>室</w:t>
      </w:r>
    </w:p>
    <w:p w14:paraId="10C99F6D">
      <w:pPr>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联系人：张先生</w:t>
      </w:r>
    </w:p>
    <w:p w14:paraId="26E46ED4">
      <w:pPr>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联系方式：0359-2219911</w:t>
      </w:r>
    </w:p>
    <w:p w14:paraId="54ADDC06">
      <w:pPr>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项目联系方式</w:t>
      </w:r>
    </w:p>
    <w:p w14:paraId="2580E99C">
      <w:pPr>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项目联系人：张先生</w:t>
      </w:r>
    </w:p>
    <w:p w14:paraId="15CB3496">
      <w:pPr>
        <w:pStyle w:val="64"/>
        <w:pageBreakBefore w:val="0"/>
        <w:widowControl w:val="0"/>
        <w:kinsoku/>
        <w:wordWrap/>
        <w:overflowPunct/>
        <w:topLinePunct w:val="0"/>
        <w:bidi w:val="0"/>
        <w:snapToGrid/>
        <w:spacing w:line="500" w:lineRule="exact"/>
        <w:ind w:firstLine="480" w:firstLineChars="200"/>
        <w:textAlignment w:val="auto"/>
        <w:rPr>
          <w:color w:val="000000" w:themeColor="text1"/>
          <w14:textFill>
            <w14:solidFill>
              <w14:schemeClr w14:val="tx1"/>
            </w14:solidFill>
          </w14:textFill>
        </w:rPr>
        <w:sectPr>
          <w:footerReference r:id="rId9" w:type="first"/>
          <w:footerReference r:id="rId8" w:type="default"/>
          <w:pgSz w:w="11906" w:h="16838"/>
          <w:pgMar w:top="1304" w:right="1361" w:bottom="1418" w:left="1361" w:header="794" w:footer="907" w:gutter="0"/>
          <w:pgNumType w:fmt="decimal" w:start="1"/>
          <w:cols w:space="720" w:num="1"/>
          <w:titlePg/>
          <w:docGrid w:linePitch="312" w:charSpace="0"/>
        </w:sectPr>
      </w:pPr>
      <w:r>
        <w:rPr>
          <w:rFonts w:hint="eastAsia" w:ascii="宋体" w:hAnsi="宋体" w:eastAsia="宋体" w:cs="宋体"/>
          <w:color w:val="000000" w:themeColor="text1"/>
          <w:sz w:val="24"/>
          <w:szCs w:val="28"/>
          <w14:textFill>
            <w14:solidFill>
              <w14:schemeClr w14:val="tx1"/>
            </w14:solidFill>
          </w14:textFill>
        </w:rPr>
        <w:t>电话：0359-2219911</w:t>
      </w:r>
    </w:p>
    <w:p w14:paraId="7F3FE65D">
      <w:pPr>
        <w:pStyle w:val="26"/>
        <w:spacing w:line="500" w:lineRule="exact"/>
        <w:ind w:firstLine="643" w:firstLineChars="200"/>
        <w:jc w:val="center"/>
        <w:rPr>
          <w:rFonts w:hAnsi="宋体" w:cs="宋体"/>
          <w:b/>
          <w:color w:val="000000" w:themeColor="text1"/>
          <w:sz w:val="32"/>
          <w:szCs w:val="32"/>
          <w14:textFill>
            <w14:solidFill>
              <w14:schemeClr w14:val="tx1"/>
            </w14:solidFill>
          </w14:textFill>
        </w:rPr>
      </w:pPr>
      <w:r>
        <w:rPr>
          <w:rFonts w:hint="eastAsia" w:hAnsi="宋体" w:cs="宋体"/>
          <w:b/>
          <w:color w:val="000000" w:themeColor="text1"/>
          <w:sz w:val="32"/>
          <w:szCs w:val="32"/>
          <w14:textFill>
            <w14:solidFill>
              <w14:schemeClr w14:val="tx1"/>
            </w14:solidFill>
          </w14:textFill>
        </w:rPr>
        <w:t>第二章 磋商须知</w:t>
      </w:r>
    </w:p>
    <w:p w14:paraId="46181D67">
      <w:pPr>
        <w:pStyle w:val="26"/>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磋商须知前附表</w:t>
      </w:r>
    </w:p>
    <w:p w14:paraId="3BE7DB07">
      <w:pPr>
        <w:pStyle w:val="26"/>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注： 请在方框□内划√选择，在“条款号”内限选一项。（本项目采用的条款用“■”标示）</w:t>
      </w:r>
    </w:p>
    <w:tbl>
      <w:tblPr>
        <w:tblStyle w:val="48"/>
        <w:tblW w:w="1097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87"/>
        <w:gridCol w:w="1579"/>
        <w:gridCol w:w="7513"/>
      </w:tblGrid>
      <w:tr w14:paraId="4211AB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52" w:hRule="atLeast"/>
          <w:tblHeader/>
          <w:jc w:val="center"/>
        </w:trPr>
        <w:tc>
          <w:tcPr>
            <w:tcW w:w="1887" w:type="dxa"/>
            <w:vAlign w:val="center"/>
          </w:tcPr>
          <w:p w14:paraId="43BEFB8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color w:val="000000" w:themeColor="text1"/>
                <w:sz w:val="19"/>
                <w:szCs w:val="19"/>
                <w14:textFill>
                  <w14:solidFill>
                    <w14:schemeClr w14:val="tx1"/>
                  </w14:solidFill>
                </w14:textFill>
              </w:rPr>
            </w:pPr>
            <w:r>
              <w:rPr>
                <w:rFonts w:hint="eastAsia" w:ascii="宋体" w:hAnsi="宋体" w:eastAsia="宋体" w:cs="宋体"/>
                <w:b/>
                <w:color w:val="000000" w:themeColor="text1"/>
                <w:sz w:val="19"/>
                <w:szCs w:val="19"/>
                <w14:textFill>
                  <w14:solidFill>
                    <w14:schemeClr w14:val="tx1"/>
                  </w14:solidFill>
                </w14:textFill>
              </w:rPr>
              <w:t>条款号</w:t>
            </w:r>
          </w:p>
        </w:tc>
        <w:tc>
          <w:tcPr>
            <w:tcW w:w="1579" w:type="dxa"/>
            <w:vAlign w:val="center"/>
          </w:tcPr>
          <w:p w14:paraId="7FEDCB3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color w:val="000000" w:themeColor="text1"/>
                <w:sz w:val="19"/>
                <w:szCs w:val="19"/>
                <w14:textFill>
                  <w14:solidFill>
                    <w14:schemeClr w14:val="tx1"/>
                  </w14:solidFill>
                </w14:textFill>
              </w:rPr>
            </w:pPr>
            <w:r>
              <w:rPr>
                <w:rFonts w:hint="eastAsia" w:ascii="宋体" w:hAnsi="宋体" w:eastAsia="宋体" w:cs="宋体"/>
                <w:b/>
                <w:color w:val="000000" w:themeColor="text1"/>
                <w:sz w:val="19"/>
                <w:szCs w:val="19"/>
                <w14:textFill>
                  <w14:solidFill>
                    <w14:schemeClr w14:val="tx1"/>
                  </w14:solidFill>
                </w14:textFill>
              </w:rPr>
              <w:t>条款名称</w:t>
            </w:r>
          </w:p>
        </w:tc>
        <w:tc>
          <w:tcPr>
            <w:tcW w:w="7513" w:type="dxa"/>
            <w:vAlign w:val="center"/>
          </w:tcPr>
          <w:p w14:paraId="3E0EF3F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color w:val="000000" w:themeColor="text1"/>
                <w:sz w:val="19"/>
                <w:szCs w:val="19"/>
                <w14:textFill>
                  <w14:solidFill>
                    <w14:schemeClr w14:val="tx1"/>
                  </w14:solidFill>
                </w14:textFill>
              </w:rPr>
            </w:pPr>
            <w:r>
              <w:rPr>
                <w:rFonts w:hint="eastAsia" w:ascii="宋体" w:hAnsi="宋体" w:eastAsia="宋体" w:cs="宋体"/>
                <w:b/>
                <w:color w:val="000000" w:themeColor="text1"/>
                <w:sz w:val="19"/>
                <w:szCs w:val="19"/>
                <w14:textFill>
                  <w14:solidFill>
                    <w14:schemeClr w14:val="tx1"/>
                  </w14:solidFill>
                </w14:textFill>
              </w:rPr>
              <w:t>编列内容规定</w:t>
            </w:r>
          </w:p>
        </w:tc>
      </w:tr>
      <w:tr w14:paraId="3B6141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40" w:hRule="atLeast"/>
          <w:jc w:val="center"/>
        </w:trPr>
        <w:tc>
          <w:tcPr>
            <w:tcW w:w="10979" w:type="dxa"/>
            <w:gridSpan w:val="3"/>
            <w:vAlign w:val="center"/>
          </w:tcPr>
          <w:p w14:paraId="5B6AD31B">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b/>
                <w:color w:val="000000" w:themeColor="text1"/>
                <w:sz w:val="19"/>
                <w:szCs w:val="19"/>
                <w14:textFill>
                  <w14:solidFill>
                    <w14:schemeClr w14:val="tx1"/>
                  </w14:solidFill>
                </w14:textFill>
              </w:rPr>
              <w:t>一、说明</w:t>
            </w:r>
          </w:p>
        </w:tc>
      </w:tr>
      <w:tr w14:paraId="452BE3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1887" w:type="dxa"/>
            <w:vAlign w:val="center"/>
          </w:tcPr>
          <w:p w14:paraId="33A36EF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第二章第1.1款</w:t>
            </w:r>
          </w:p>
        </w:tc>
        <w:tc>
          <w:tcPr>
            <w:tcW w:w="1579" w:type="dxa"/>
            <w:vAlign w:val="center"/>
          </w:tcPr>
          <w:p w14:paraId="22B1AE34">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auto"/>
                <w:sz w:val="19"/>
                <w:szCs w:val="19"/>
              </w:rPr>
            </w:pPr>
            <w:r>
              <w:rPr>
                <w:rFonts w:hint="eastAsia" w:ascii="宋体" w:hAnsi="宋体" w:eastAsia="宋体" w:cs="宋体"/>
                <w:color w:val="auto"/>
                <w:sz w:val="19"/>
                <w:szCs w:val="19"/>
              </w:rPr>
              <w:t>采购项目名称及编号</w:t>
            </w:r>
          </w:p>
        </w:tc>
        <w:tc>
          <w:tcPr>
            <w:tcW w:w="7513" w:type="dxa"/>
            <w:vAlign w:val="center"/>
          </w:tcPr>
          <w:p w14:paraId="11A32D26">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auto"/>
                <w:sz w:val="19"/>
                <w:szCs w:val="19"/>
                <w:lang w:eastAsia="zh-CN"/>
              </w:rPr>
            </w:pPr>
            <w:r>
              <w:rPr>
                <w:rFonts w:hint="eastAsia" w:ascii="宋体" w:hAnsi="宋体" w:eastAsia="宋体" w:cs="宋体"/>
                <w:color w:val="auto"/>
                <w:sz w:val="19"/>
                <w:szCs w:val="19"/>
              </w:rPr>
              <w:t>项目名称：</w:t>
            </w:r>
            <w:r>
              <w:rPr>
                <w:rFonts w:hint="eastAsia" w:ascii="宋体" w:hAnsi="宋体" w:cs="宋体"/>
                <w:color w:val="auto"/>
                <w:sz w:val="19"/>
                <w:szCs w:val="19"/>
                <w:lang w:eastAsia="zh-CN"/>
              </w:rPr>
              <w:t>万荣县示范小学维修改造工程</w:t>
            </w:r>
          </w:p>
          <w:p w14:paraId="7C34865E">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auto"/>
                <w:sz w:val="19"/>
                <w:szCs w:val="19"/>
                <w:lang w:eastAsia="zh-CN"/>
              </w:rPr>
            </w:pPr>
            <w:r>
              <w:rPr>
                <w:rFonts w:hint="eastAsia" w:ascii="宋体" w:hAnsi="宋体" w:eastAsia="宋体" w:cs="宋体"/>
                <w:color w:val="auto"/>
                <w:sz w:val="19"/>
                <w:szCs w:val="19"/>
              </w:rPr>
              <w:t>项目编号：1408222026BCS00054</w:t>
            </w:r>
          </w:p>
        </w:tc>
      </w:tr>
      <w:tr w14:paraId="3B57F4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21" w:hRule="atLeast"/>
          <w:jc w:val="center"/>
        </w:trPr>
        <w:tc>
          <w:tcPr>
            <w:tcW w:w="1887" w:type="dxa"/>
            <w:vAlign w:val="center"/>
          </w:tcPr>
          <w:p w14:paraId="5E8661F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第二章第2.1款</w:t>
            </w:r>
          </w:p>
        </w:tc>
        <w:tc>
          <w:tcPr>
            <w:tcW w:w="1579" w:type="dxa"/>
            <w:vAlign w:val="center"/>
          </w:tcPr>
          <w:p w14:paraId="5E5D2E27">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auto"/>
                <w:sz w:val="19"/>
                <w:szCs w:val="19"/>
              </w:rPr>
            </w:pPr>
            <w:r>
              <w:rPr>
                <w:rFonts w:hint="eastAsia" w:ascii="宋体" w:hAnsi="宋体" w:eastAsia="宋体" w:cs="宋体"/>
                <w:color w:val="auto"/>
                <w:sz w:val="19"/>
                <w:szCs w:val="19"/>
              </w:rPr>
              <w:t>采购人</w:t>
            </w:r>
          </w:p>
        </w:tc>
        <w:tc>
          <w:tcPr>
            <w:tcW w:w="7513" w:type="dxa"/>
            <w:vAlign w:val="center"/>
          </w:tcPr>
          <w:p w14:paraId="33623600">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auto"/>
                <w:sz w:val="19"/>
                <w:szCs w:val="19"/>
                <w:lang w:eastAsia="zh-CN"/>
              </w:rPr>
            </w:pPr>
            <w:r>
              <w:rPr>
                <w:rFonts w:hint="eastAsia" w:ascii="宋体" w:hAnsi="宋体" w:eastAsia="宋体" w:cs="宋体"/>
                <w:color w:val="auto"/>
                <w:sz w:val="19"/>
                <w:szCs w:val="19"/>
              </w:rPr>
              <w:t>采 购 人：</w:t>
            </w:r>
            <w:r>
              <w:rPr>
                <w:rFonts w:hint="eastAsia" w:ascii="宋体" w:hAnsi="宋体" w:cs="宋体"/>
                <w:color w:val="auto"/>
                <w:sz w:val="19"/>
                <w:szCs w:val="19"/>
                <w:lang w:eastAsia="zh-CN"/>
              </w:rPr>
              <w:t>万荣县示范小学</w:t>
            </w:r>
          </w:p>
          <w:p w14:paraId="3377F3C9">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auto"/>
                <w:sz w:val="19"/>
                <w:szCs w:val="19"/>
                <w:lang w:eastAsia="zh-CN"/>
              </w:rPr>
            </w:pPr>
            <w:r>
              <w:rPr>
                <w:rFonts w:hint="eastAsia" w:ascii="宋体" w:hAnsi="宋体" w:eastAsia="宋体" w:cs="宋体"/>
                <w:color w:val="auto"/>
                <w:sz w:val="19"/>
                <w:szCs w:val="19"/>
              </w:rPr>
              <w:t>地</w:t>
            </w:r>
            <w:r>
              <w:rPr>
                <w:rFonts w:hint="eastAsia" w:ascii="宋体" w:hAnsi="宋体" w:eastAsia="宋体" w:cs="宋体"/>
                <w:color w:val="auto"/>
                <w:sz w:val="19"/>
                <w:szCs w:val="19"/>
                <w:lang w:val="en-US" w:eastAsia="zh-CN"/>
              </w:rPr>
              <w:t xml:space="preserve">    </w:t>
            </w:r>
            <w:r>
              <w:rPr>
                <w:rFonts w:hint="eastAsia" w:ascii="宋体" w:hAnsi="宋体" w:eastAsia="宋体" w:cs="宋体"/>
                <w:color w:val="auto"/>
                <w:sz w:val="19"/>
                <w:szCs w:val="19"/>
              </w:rPr>
              <w:t>址：</w:t>
            </w:r>
            <w:r>
              <w:rPr>
                <w:rFonts w:hint="eastAsia" w:ascii="宋体" w:hAnsi="宋体" w:cs="宋体"/>
                <w:color w:val="auto"/>
                <w:sz w:val="19"/>
                <w:szCs w:val="19"/>
                <w:lang w:eastAsia="zh-CN"/>
              </w:rPr>
              <w:t>万荣县南内环街和荣河南路交汇处</w:t>
            </w:r>
            <w:r>
              <w:rPr>
                <w:rFonts w:hint="eastAsia" w:ascii="宋体" w:hAnsi="宋体" w:eastAsia="宋体" w:cs="宋体"/>
                <w:color w:val="auto"/>
                <w:sz w:val="19"/>
                <w:szCs w:val="19"/>
                <w:lang w:val="en-US" w:eastAsia="zh-CN"/>
              </w:rPr>
              <w:t xml:space="preserve"> </w:t>
            </w:r>
          </w:p>
          <w:p w14:paraId="23FBAA07">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auto"/>
                <w:sz w:val="19"/>
                <w:szCs w:val="19"/>
                <w:lang w:eastAsia="zh-CN"/>
              </w:rPr>
            </w:pPr>
            <w:r>
              <w:rPr>
                <w:rFonts w:hint="eastAsia" w:ascii="宋体" w:hAnsi="宋体" w:eastAsia="宋体" w:cs="宋体"/>
                <w:color w:val="auto"/>
                <w:sz w:val="19"/>
                <w:szCs w:val="19"/>
              </w:rPr>
              <w:t>联</w:t>
            </w:r>
            <w:r>
              <w:rPr>
                <w:rFonts w:hint="eastAsia" w:ascii="宋体" w:hAnsi="宋体" w:cs="宋体"/>
                <w:color w:val="auto"/>
                <w:sz w:val="19"/>
                <w:szCs w:val="19"/>
                <w:lang w:val="en-US" w:eastAsia="zh-CN"/>
              </w:rPr>
              <w:t xml:space="preserve"> </w:t>
            </w:r>
            <w:r>
              <w:rPr>
                <w:rFonts w:hint="eastAsia" w:ascii="宋体" w:hAnsi="宋体" w:eastAsia="宋体" w:cs="宋体"/>
                <w:color w:val="auto"/>
                <w:sz w:val="19"/>
                <w:szCs w:val="19"/>
              </w:rPr>
              <w:t>系</w:t>
            </w:r>
            <w:r>
              <w:rPr>
                <w:rFonts w:hint="eastAsia" w:ascii="宋体" w:hAnsi="宋体" w:cs="宋体"/>
                <w:color w:val="auto"/>
                <w:sz w:val="19"/>
                <w:szCs w:val="19"/>
                <w:lang w:val="en-US" w:eastAsia="zh-CN"/>
              </w:rPr>
              <w:t xml:space="preserve"> </w:t>
            </w:r>
            <w:r>
              <w:rPr>
                <w:rFonts w:hint="eastAsia" w:ascii="宋体" w:hAnsi="宋体" w:eastAsia="宋体" w:cs="宋体"/>
                <w:color w:val="auto"/>
                <w:sz w:val="19"/>
                <w:szCs w:val="19"/>
              </w:rPr>
              <w:t>人：</w:t>
            </w:r>
            <w:r>
              <w:rPr>
                <w:rFonts w:hint="eastAsia" w:ascii="宋体" w:hAnsi="宋体" w:cs="宋体"/>
                <w:color w:val="auto"/>
                <w:sz w:val="19"/>
                <w:szCs w:val="19"/>
                <w:lang w:val="en-US" w:eastAsia="zh-CN"/>
              </w:rPr>
              <w:t>陈女士</w:t>
            </w:r>
          </w:p>
          <w:p w14:paraId="3EB87605">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auto"/>
                <w:sz w:val="19"/>
                <w:szCs w:val="19"/>
                <w:lang w:eastAsia="zh-CN"/>
              </w:rPr>
            </w:pPr>
            <w:r>
              <w:rPr>
                <w:rFonts w:hint="eastAsia" w:ascii="宋体" w:hAnsi="宋体" w:eastAsia="宋体" w:cs="宋体"/>
                <w:color w:val="auto"/>
                <w:sz w:val="19"/>
                <w:szCs w:val="19"/>
              </w:rPr>
              <w:t>联系方式：</w:t>
            </w:r>
            <w:r>
              <w:rPr>
                <w:rFonts w:hint="eastAsia" w:ascii="宋体" w:hAnsi="宋体" w:cs="宋体"/>
                <w:color w:val="auto"/>
                <w:sz w:val="19"/>
                <w:szCs w:val="19"/>
                <w:lang w:val="en-US" w:eastAsia="zh-CN"/>
              </w:rPr>
              <w:t>15235921899</w:t>
            </w:r>
          </w:p>
        </w:tc>
      </w:tr>
      <w:tr w14:paraId="79D7C3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48" w:hRule="atLeast"/>
          <w:jc w:val="center"/>
        </w:trPr>
        <w:tc>
          <w:tcPr>
            <w:tcW w:w="1887" w:type="dxa"/>
            <w:vAlign w:val="center"/>
          </w:tcPr>
          <w:p w14:paraId="0F22C5A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第二章第2.2款</w:t>
            </w:r>
          </w:p>
        </w:tc>
        <w:tc>
          <w:tcPr>
            <w:tcW w:w="1579" w:type="dxa"/>
            <w:vAlign w:val="center"/>
          </w:tcPr>
          <w:p w14:paraId="517383E8">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采购代理机构</w:t>
            </w:r>
          </w:p>
        </w:tc>
        <w:tc>
          <w:tcPr>
            <w:tcW w:w="7513" w:type="dxa"/>
            <w:vAlign w:val="center"/>
          </w:tcPr>
          <w:p w14:paraId="399CA0B8">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名    称：山西衡昌工程项目管理有限公司</w:t>
            </w:r>
          </w:p>
          <w:p w14:paraId="7DD671B5">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地    址：运城市河东东街御泽苑小区4号楼</w:t>
            </w:r>
            <w:r>
              <w:rPr>
                <w:rFonts w:hint="eastAsia" w:ascii="宋体" w:hAnsi="宋体" w:eastAsia="宋体" w:cs="宋体"/>
                <w:color w:val="000000" w:themeColor="text1"/>
                <w:sz w:val="19"/>
                <w:szCs w:val="19"/>
                <w:lang w:val="en-US" w:eastAsia="zh-CN"/>
                <w14:textFill>
                  <w14:solidFill>
                    <w14:schemeClr w14:val="tx1"/>
                  </w14:solidFill>
                </w14:textFill>
              </w:rPr>
              <w:t>4</w:t>
            </w:r>
            <w:r>
              <w:rPr>
                <w:rFonts w:hint="eastAsia" w:ascii="宋体" w:hAnsi="宋体" w:eastAsia="宋体" w:cs="宋体"/>
                <w:color w:val="000000" w:themeColor="text1"/>
                <w:sz w:val="19"/>
                <w:szCs w:val="19"/>
                <w14:textFill>
                  <w14:solidFill>
                    <w14:schemeClr w14:val="tx1"/>
                  </w14:solidFill>
                </w14:textFill>
              </w:rPr>
              <w:t>单元</w:t>
            </w:r>
            <w:r>
              <w:rPr>
                <w:rFonts w:hint="eastAsia" w:ascii="宋体" w:hAnsi="宋体" w:eastAsia="宋体" w:cs="宋体"/>
                <w:color w:val="000000" w:themeColor="text1"/>
                <w:sz w:val="19"/>
                <w:szCs w:val="19"/>
                <w:lang w:val="en-US" w:eastAsia="zh-CN"/>
                <w14:textFill>
                  <w14:solidFill>
                    <w14:schemeClr w14:val="tx1"/>
                  </w14:solidFill>
                </w14:textFill>
              </w:rPr>
              <w:t>201</w:t>
            </w:r>
            <w:r>
              <w:rPr>
                <w:rFonts w:hint="eastAsia" w:ascii="宋体" w:hAnsi="宋体" w:eastAsia="宋体" w:cs="宋体"/>
                <w:color w:val="000000" w:themeColor="text1"/>
                <w:sz w:val="19"/>
                <w:szCs w:val="19"/>
                <w14:textFill>
                  <w14:solidFill>
                    <w14:schemeClr w14:val="tx1"/>
                  </w14:solidFill>
                </w14:textFill>
              </w:rPr>
              <w:t>室</w:t>
            </w:r>
          </w:p>
          <w:p w14:paraId="14B11F30">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联 系 人：张先生</w:t>
            </w:r>
          </w:p>
          <w:p w14:paraId="7750E7A0">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电    话：0359-2219911</w:t>
            </w:r>
          </w:p>
          <w:p w14:paraId="3DA00FAC">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lang w:eastAsia="zh-CN"/>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邮    箱：</w:t>
            </w:r>
            <w:r>
              <w:rPr>
                <w:rFonts w:hint="eastAsia" w:ascii="宋体" w:hAnsi="宋体" w:eastAsia="宋体" w:cs="宋体"/>
                <w:color w:val="000000" w:themeColor="text1"/>
                <w:sz w:val="19"/>
                <w:szCs w:val="19"/>
                <w:lang w:eastAsia="zh-CN"/>
                <w14:textFill>
                  <w14:solidFill>
                    <w14:schemeClr w14:val="tx1"/>
                  </w14:solidFill>
                </w14:textFill>
              </w:rPr>
              <w:t>sxhc2018@163.com</w:t>
            </w:r>
          </w:p>
        </w:tc>
      </w:tr>
      <w:tr w14:paraId="6FB718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4" w:hRule="atLeast"/>
          <w:jc w:val="center"/>
        </w:trPr>
        <w:tc>
          <w:tcPr>
            <w:tcW w:w="1887" w:type="dxa"/>
            <w:vAlign w:val="center"/>
          </w:tcPr>
          <w:p w14:paraId="6AF1278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第二章第2.3款</w:t>
            </w:r>
          </w:p>
        </w:tc>
        <w:tc>
          <w:tcPr>
            <w:tcW w:w="1579" w:type="dxa"/>
            <w:vAlign w:val="center"/>
          </w:tcPr>
          <w:p w14:paraId="4B843504">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bCs/>
                <w:color w:val="000000" w:themeColor="text1"/>
                <w:sz w:val="19"/>
                <w:szCs w:val="19"/>
                <w14:textFill>
                  <w14:solidFill>
                    <w14:schemeClr w14:val="tx1"/>
                  </w14:solidFill>
                </w14:textFill>
              </w:rPr>
            </w:pPr>
            <w:r>
              <w:rPr>
                <w:rFonts w:hint="eastAsia" w:ascii="宋体" w:hAnsi="宋体" w:eastAsia="宋体" w:cs="宋体"/>
                <w:color w:val="000000" w:themeColor="text1"/>
                <w:kern w:val="0"/>
                <w:sz w:val="19"/>
                <w:szCs w:val="19"/>
                <w14:textFill>
                  <w14:solidFill>
                    <w14:schemeClr w14:val="tx1"/>
                  </w14:solidFill>
                </w14:textFill>
              </w:rPr>
              <w:t>供应商的</w:t>
            </w:r>
            <w:r>
              <w:rPr>
                <w:rFonts w:hint="eastAsia" w:ascii="宋体" w:hAnsi="宋体" w:eastAsia="宋体" w:cs="宋体"/>
                <w:color w:val="000000" w:themeColor="text1"/>
                <w:sz w:val="19"/>
                <w:szCs w:val="19"/>
                <w14:textFill>
                  <w14:solidFill>
                    <w14:schemeClr w14:val="tx1"/>
                  </w14:solidFill>
                </w14:textFill>
              </w:rPr>
              <w:t>邀请方式</w:t>
            </w:r>
          </w:p>
        </w:tc>
        <w:tc>
          <w:tcPr>
            <w:tcW w:w="7513" w:type="dxa"/>
            <w:vAlign w:val="center"/>
          </w:tcPr>
          <w:p w14:paraId="680397A6">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■发布公告</w:t>
            </w:r>
          </w:p>
          <w:p w14:paraId="6809C9E8">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 从省级以上财政部门建立的供应商库中随机抽取</w:t>
            </w:r>
          </w:p>
          <w:p w14:paraId="508F1CCC">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□采购人和评审专家分别书面推荐的方式</w:t>
            </w:r>
          </w:p>
        </w:tc>
      </w:tr>
      <w:tr w14:paraId="647CE8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1887" w:type="dxa"/>
            <w:vMerge w:val="restart"/>
            <w:vAlign w:val="center"/>
          </w:tcPr>
          <w:p w14:paraId="30542BE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第二章第2.7款</w:t>
            </w:r>
          </w:p>
        </w:tc>
        <w:tc>
          <w:tcPr>
            <w:tcW w:w="1579" w:type="dxa"/>
            <w:vAlign w:val="center"/>
          </w:tcPr>
          <w:p w14:paraId="2ADB3429">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bCs/>
                <w:color w:val="000000" w:themeColor="text1"/>
                <w:sz w:val="19"/>
                <w:szCs w:val="19"/>
                <w14:textFill>
                  <w14:solidFill>
                    <w14:schemeClr w14:val="tx1"/>
                  </w14:solidFill>
                </w14:textFill>
              </w:rPr>
            </w:pPr>
            <w:r>
              <w:rPr>
                <w:rFonts w:hint="eastAsia" w:ascii="宋体" w:hAnsi="宋体" w:eastAsia="宋体" w:cs="宋体"/>
                <w:bCs/>
                <w:color w:val="000000" w:themeColor="text1"/>
                <w:sz w:val="19"/>
                <w:szCs w:val="19"/>
                <w14:textFill>
                  <w14:solidFill>
                    <w14:schemeClr w14:val="tx1"/>
                  </w14:solidFill>
                </w14:textFill>
              </w:rPr>
              <w:t>采购内容及要求</w:t>
            </w:r>
          </w:p>
        </w:tc>
        <w:tc>
          <w:tcPr>
            <w:tcW w:w="7513" w:type="dxa"/>
            <w:vAlign w:val="center"/>
          </w:tcPr>
          <w:p w14:paraId="60181459">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内容：施工图及工程量清单范围内所含全部内容。</w:t>
            </w:r>
          </w:p>
          <w:p w14:paraId="4D6762C4">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要求：详见第六章《技术标准和要求》</w:t>
            </w:r>
          </w:p>
        </w:tc>
      </w:tr>
      <w:tr w14:paraId="168155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40" w:hRule="atLeast"/>
          <w:jc w:val="center"/>
        </w:trPr>
        <w:tc>
          <w:tcPr>
            <w:tcW w:w="1887" w:type="dxa"/>
            <w:vMerge w:val="continue"/>
            <w:vAlign w:val="center"/>
          </w:tcPr>
          <w:p w14:paraId="5CCE86B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p>
        </w:tc>
        <w:tc>
          <w:tcPr>
            <w:tcW w:w="1579" w:type="dxa"/>
            <w:vAlign w:val="center"/>
          </w:tcPr>
          <w:p w14:paraId="0E07A14D">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bCs/>
                <w:color w:val="000000" w:themeColor="text1"/>
                <w:sz w:val="19"/>
                <w:szCs w:val="19"/>
                <w14:textFill>
                  <w14:solidFill>
                    <w14:schemeClr w14:val="tx1"/>
                  </w14:solidFill>
                </w14:textFill>
              </w:rPr>
            </w:pPr>
            <w:r>
              <w:rPr>
                <w:rFonts w:hint="eastAsia" w:ascii="宋体" w:hAnsi="宋体" w:eastAsia="宋体" w:cs="宋体"/>
                <w:bCs/>
                <w:color w:val="000000" w:themeColor="text1"/>
                <w:sz w:val="19"/>
                <w:szCs w:val="19"/>
                <w14:textFill>
                  <w14:solidFill>
                    <w14:schemeClr w14:val="tx1"/>
                  </w14:solidFill>
                </w14:textFill>
              </w:rPr>
              <w:t>质量标准</w:t>
            </w:r>
          </w:p>
        </w:tc>
        <w:tc>
          <w:tcPr>
            <w:tcW w:w="7513" w:type="dxa"/>
            <w:tcBorders>
              <w:bottom w:val="single" w:color="auto" w:sz="4" w:space="0"/>
            </w:tcBorders>
            <w:vAlign w:val="center"/>
          </w:tcPr>
          <w:p w14:paraId="3DFFD324">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bCs/>
                <w:color w:val="000000" w:themeColor="text1"/>
                <w:sz w:val="19"/>
                <w:szCs w:val="19"/>
                <w14:textFill>
                  <w14:solidFill>
                    <w14:schemeClr w14:val="tx1"/>
                  </w14:solidFill>
                </w14:textFill>
              </w:rPr>
            </w:pPr>
            <w:r>
              <w:rPr>
                <w:rFonts w:hint="eastAsia" w:ascii="宋体" w:hAnsi="宋体" w:eastAsia="宋体" w:cs="宋体"/>
                <w:bCs/>
                <w:color w:val="000000" w:themeColor="text1"/>
                <w:sz w:val="19"/>
                <w:szCs w:val="19"/>
                <w14:textFill>
                  <w14:solidFill>
                    <w14:schemeClr w14:val="tx1"/>
                  </w14:solidFill>
                </w14:textFill>
              </w:rPr>
              <w:t>合格</w:t>
            </w:r>
          </w:p>
        </w:tc>
      </w:tr>
      <w:tr w14:paraId="4241FA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40" w:hRule="atLeast"/>
          <w:jc w:val="center"/>
        </w:trPr>
        <w:tc>
          <w:tcPr>
            <w:tcW w:w="1887" w:type="dxa"/>
            <w:vMerge w:val="continue"/>
            <w:vAlign w:val="center"/>
          </w:tcPr>
          <w:p w14:paraId="13CD959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p>
        </w:tc>
        <w:tc>
          <w:tcPr>
            <w:tcW w:w="1579" w:type="dxa"/>
            <w:tcBorders>
              <w:bottom w:val="single" w:color="auto" w:sz="4" w:space="0"/>
            </w:tcBorders>
            <w:vAlign w:val="center"/>
          </w:tcPr>
          <w:p w14:paraId="79061166">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工期</w:t>
            </w:r>
          </w:p>
        </w:tc>
        <w:tc>
          <w:tcPr>
            <w:tcW w:w="7513" w:type="dxa"/>
            <w:tcBorders>
              <w:top w:val="single" w:color="auto" w:sz="4" w:space="0"/>
              <w:bottom w:val="single" w:color="auto" w:sz="4" w:space="0"/>
            </w:tcBorders>
            <w:vAlign w:val="center"/>
          </w:tcPr>
          <w:p w14:paraId="0B2F4867">
            <w:pPr>
              <w:keepNext w:val="0"/>
              <w:keepLines w:val="0"/>
              <w:pageBreakBefore w:val="0"/>
              <w:widowControl w:val="0"/>
              <w:tabs>
                <w:tab w:val="left" w:pos="4292"/>
              </w:tabs>
              <w:kinsoku/>
              <w:wordWrap/>
              <w:overflowPunct/>
              <w:topLinePunct w:val="0"/>
              <w:autoSpaceDE/>
              <w:autoSpaceDN/>
              <w:bidi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cs="宋体"/>
                <w:color w:val="000000" w:themeColor="text1"/>
                <w:sz w:val="19"/>
                <w:szCs w:val="19"/>
                <w:lang w:val="en-US" w:eastAsia="zh-CN"/>
                <w14:textFill>
                  <w14:solidFill>
                    <w14:schemeClr w14:val="tx1"/>
                  </w14:solidFill>
                </w14:textFill>
              </w:rPr>
              <w:t>45日历天</w:t>
            </w:r>
          </w:p>
        </w:tc>
      </w:tr>
      <w:tr w14:paraId="21D133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1887" w:type="dxa"/>
            <w:vMerge w:val="continue"/>
            <w:vAlign w:val="center"/>
          </w:tcPr>
          <w:p w14:paraId="267696F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p>
        </w:tc>
        <w:tc>
          <w:tcPr>
            <w:tcW w:w="1579" w:type="dxa"/>
            <w:tcBorders>
              <w:top w:val="single" w:color="auto" w:sz="4" w:space="0"/>
            </w:tcBorders>
            <w:vAlign w:val="center"/>
          </w:tcPr>
          <w:p w14:paraId="18745F1C">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采购预算价</w:t>
            </w:r>
          </w:p>
        </w:tc>
        <w:tc>
          <w:tcPr>
            <w:tcW w:w="7513" w:type="dxa"/>
            <w:tcBorders>
              <w:top w:val="single" w:color="auto" w:sz="4" w:space="0"/>
            </w:tcBorders>
            <w:vAlign w:val="center"/>
          </w:tcPr>
          <w:p w14:paraId="34381E0B">
            <w:pPr>
              <w:keepNext w:val="0"/>
              <w:keepLines w:val="0"/>
              <w:pageBreakBefore w:val="0"/>
              <w:widowControl w:val="0"/>
              <w:tabs>
                <w:tab w:val="left" w:pos="4292"/>
              </w:tabs>
              <w:kinsoku/>
              <w:wordWrap/>
              <w:overflowPunct/>
              <w:topLinePunct w:val="0"/>
              <w:autoSpaceDE/>
              <w:autoSpaceDN/>
              <w:bidi w:val="0"/>
              <w:spacing w:line="260" w:lineRule="exact"/>
              <w:textAlignment w:val="auto"/>
              <w:rPr>
                <w:rFonts w:hint="eastAsia" w:ascii="宋体" w:hAnsi="宋体" w:eastAsia="宋体" w:cs="宋体"/>
                <w:b/>
                <w:bCs/>
                <w:color w:val="000000" w:themeColor="text1"/>
                <w:sz w:val="19"/>
                <w:szCs w:val="19"/>
                <w14:textFill>
                  <w14:solidFill>
                    <w14:schemeClr w14:val="tx1"/>
                  </w14:solidFill>
                </w14:textFill>
              </w:rPr>
            </w:pPr>
            <w:r>
              <w:rPr>
                <w:rFonts w:hint="eastAsia" w:ascii="宋体" w:hAnsi="宋体" w:eastAsia="宋体" w:cs="宋体"/>
                <w:b/>
                <w:bCs/>
                <w:color w:val="000000" w:themeColor="text1"/>
                <w:sz w:val="19"/>
                <w:szCs w:val="19"/>
                <w:lang w:val="zh-CN"/>
                <w14:textFill>
                  <w14:solidFill>
                    <w14:schemeClr w14:val="tx1"/>
                  </w14:solidFill>
                </w14:textFill>
              </w:rPr>
              <w:t>本项目财政评审价为</w:t>
            </w:r>
            <w:r>
              <w:rPr>
                <w:rFonts w:hint="eastAsia" w:ascii="宋体" w:hAnsi="宋体" w:cs="宋体"/>
                <w:b/>
                <w:bCs/>
                <w:color w:val="000000" w:themeColor="text1"/>
                <w:sz w:val="19"/>
                <w:szCs w:val="19"/>
                <w:lang w:val="zh-CN" w:eastAsia="zh-CN"/>
                <w14:textFill>
                  <w14:solidFill>
                    <w14:schemeClr w14:val="tx1"/>
                  </w14:solidFill>
                </w14:textFill>
              </w:rPr>
              <w:t>1488538.35</w:t>
            </w:r>
            <w:r>
              <w:rPr>
                <w:rFonts w:hint="eastAsia" w:ascii="宋体" w:hAnsi="宋体" w:eastAsia="宋体" w:cs="宋体"/>
                <w:b/>
                <w:bCs/>
                <w:color w:val="000000" w:themeColor="text1"/>
                <w:sz w:val="19"/>
                <w:szCs w:val="19"/>
                <w14:textFill>
                  <w14:solidFill>
                    <w14:schemeClr w14:val="tx1"/>
                  </w14:solidFill>
                </w14:textFill>
              </w:rPr>
              <w:t>元</w:t>
            </w:r>
            <w:r>
              <w:rPr>
                <w:rFonts w:hint="eastAsia" w:ascii="宋体" w:hAnsi="宋体" w:cs="宋体"/>
                <w:b/>
                <w:bCs/>
                <w:color w:val="000000" w:themeColor="text1"/>
                <w:sz w:val="19"/>
                <w:szCs w:val="19"/>
                <w:lang w:eastAsia="zh-CN"/>
                <w14:textFill>
                  <w14:solidFill>
                    <w14:schemeClr w14:val="tx1"/>
                  </w14:solidFill>
                </w14:textFill>
              </w:rPr>
              <w:t>，最高限价为1488538.35元</w:t>
            </w:r>
            <w:r>
              <w:rPr>
                <w:rFonts w:hint="eastAsia" w:ascii="宋体" w:hAnsi="宋体" w:eastAsia="宋体" w:cs="宋体"/>
                <w:b/>
                <w:bCs/>
                <w:color w:val="000000" w:themeColor="text1"/>
                <w:sz w:val="19"/>
                <w:szCs w:val="19"/>
                <w14:textFill>
                  <w14:solidFill>
                    <w14:schemeClr w14:val="tx1"/>
                  </w14:solidFill>
                </w14:textFill>
              </w:rPr>
              <w:t>。</w:t>
            </w:r>
          </w:p>
          <w:p w14:paraId="4CC8678F">
            <w:pPr>
              <w:keepNext w:val="0"/>
              <w:keepLines w:val="0"/>
              <w:pageBreakBefore w:val="0"/>
              <w:widowControl w:val="0"/>
              <w:tabs>
                <w:tab w:val="left" w:pos="4292"/>
              </w:tabs>
              <w:kinsoku/>
              <w:wordWrap/>
              <w:overflowPunct/>
              <w:topLinePunct w:val="0"/>
              <w:autoSpaceDE/>
              <w:autoSpaceDN/>
              <w:bidi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b/>
                <w:bCs/>
                <w:color w:val="000000" w:themeColor="text1"/>
                <w:sz w:val="19"/>
                <w:szCs w:val="19"/>
                <w14:textFill>
                  <w14:solidFill>
                    <w14:schemeClr w14:val="tx1"/>
                  </w14:solidFill>
                </w14:textFill>
              </w:rPr>
              <w:t>投标总报价超过</w:t>
            </w:r>
            <w:r>
              <w:rPr>
                <w:rFonts w:hint="eastAsia" w:ascii="宋体" w:hAnsi="宋体" w:eastAsia="宋体" w:cs="宋体"/>
                <w:b/>
                <w:bCs/>
                <w:color w:val="000000" w:themeColor="text1"/>
                <w:sz w:val="19"/>
                <w:szCs w:val="19"/>
                <w:lang w:eastAsia="zh-CN"/>
                <w14:textFill>
                  <w14:solidFill>
                    <w14:schemeClr w14:val="tx1"/>
                  </w14:solidFill>
                </w14:textFill>
              </w:rPr>
              <w:t>最高限价</w:t>
            </w:r>
            <w:r>
              <w:rPr>
                <w:rFonts w:hint="eastAsia" w:ascii="宋体" w:hAnsi="宋体" w:eastAsia="宋体" w:cs="宋体"/>
                <w:b/>
                <w:bCs/>
                <w:color w:val="000000" w:themeColor="text1"/>
                <w:sz w:val="19"/>
                <w:szCs w:val="19"/>
                <w14:textFill>
                  <w14:solidFill>
                    <w14:schemeClr w14:val="tx1"/>
                  </w14:solidFill>
                </w14:textFill>
              </w:rPr>
              <w:t>的，按否决投标处理。</w:t>
            </w:r>
          </w:p>
        </w:tc>
      </w:tr>
      <w:tr w14:paraId="3772CD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345" w:hRule="atLeast"/>
          <w:jc w:val="center"/>
        </w:trPr>
        <w:tc>
          <w:tcPr>
            <w:tcW w:w="1887" w:type="dxa"/>
            <w:vAlign w:val="center"/>
          </w:tcPr>
          <w:p w14:paraId="12FA98B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第二章第3.1款</w:t>
            </w:r>
          </w:p>
          <w:p w14:paraId="2C84D80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p>
        </w:tc>
        <w:tc>
          <w:tcPr>
            <w:tcW w:w="1579" w:type="dxa"/>
            <w:vAlign w:val="center"/>
          </w:tcPr>
          <w:p w14:paraId="1E1EA6D7">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bCs/>
                <w:color w:val="000000" w:themeColor="text1"/>
                <w:sz w:val="19"/>
                <w:szCs w:val="19"/>
                <w:lang w:eastAsia="zh-CN"/>
                <w14:textFill>
                  <w14:solidFill>
                    <w14:schemeClr w14:val="tx1"/>
                  </w14:solidFill>
                </w14:textFill>
              </w:rPr>
              <w:t>供应商</w:t>
            </w:r>
            <w:r>
              <w:rPr>
                <w:rFonts w:hint="eastAsia" w:ascii="宋体" w:hAnsi="宋体" w:eastAsia="宋体" w:cs="宋体"/>
                <w:color w:val="000000" w:themeColor="text1"/>
                <w:sz w:val="19"/>
                <w:szCs w:val="19"/>
                <w14:textFill>
                  <w14:solidFill>
                    <w14:schemeClr w14:val="tx1"/>
                  </w14:solidFill>
                </w14:textFill>
              </w:rPr>
              <w:t>资格条件</w:t>
            </w:r>
          </w:p>
          <w:p w14:paraId="34F5EA24">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7513" w:type="dxa"/>
            <w:vAlign w:val="center"/>
          </w:tcPr>
          <w:p w14:paraId="721B3CF2">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lang w:eastAsia="zh-CN"/>
                <w14:textFill>
                  <w14:solidFill>
                    <w14:schemeClr w14:val="tx1"/>
                  </w14:solidFill>
                </w14:textFill>
              </w:rPr>
            </w:pPr>
            <w:r>
              <w:rPr>
                <w:rFonts w:hint="eastAsia" w:ascii="宋体" w:hAnsi="宋体" w:eastAsia="宋体" w:cs="宋体"/>
                <w:color w:val="000000" w:themeColor="text1"/>
                <w:sz w:val="19"/>
                <w:szCs w:val="19"/>
                <w:lang w:eastAsia="zh-CN"/>
                <w14:textFill>
                  <w14:solidFill>
                    <w14:schemeClr w14:val="tx1"/>
                  </w14:solidFill>
                </w14:textFill>
              </w:rPr>
              <w:t>1.符合《中华人民共和国政府采购法》第二十二条的规定；</w:t>
            </w:r>
          </w:p>
          <w:p w14:paraId="23FD19EF">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lang w:eastAsia="zh-CN"/>
                <w14:textFill>
                  <w14:solidFill>
                    <w14:schemeClr w14:val="tx1"/>
                  </w14:solidFill>
                </w14:textFill>
              </w:rPr>
            </w:pPr>
            <w:r>
              <w:rPr>
                <w:rFonts w:hint="eastAsia" w:ascii="宋体" w:hAnsi="宋体" w:eastAsia="宋体" w:cs="宋体"/>
                <w:color w:val="000000" w:themeColor="text1"/>
                <w:sz w:val="19"/>
                <w:szCs w:val="19"/>
                <w:lang w:eastAsia="zh-CN"/>
                <w14:textFill>
                  <w14:solidFill>
                    <w14:schemeClr w14:val="tx1"/>
                  </w14:solidFill>
                </w14:textFill>
              </w:rPr>
              <w:t>2.落实政府采购政策需满足的资格要求：供应商</w:t>
            </w:r>
            <w:r>
              <w:rPr>
                <w:rFonts w:hint="eastAsia" w:ascii="宋体" w:hAnsi="宋体" w:cs="宋体"/>
                <w:color w:val="000000" w:themeColor="text1"/>
                <w:sz w:val="19"/>
                <w:szCs w:val="19"/>
                <w:lang w:eastAsia="zh-CN"/>
                <w14:textFill>
                  <w14:solidFill>
                    <w14:schemeClr w14:val="tx1"/>
                  </w14:solidFill>
                </w14:textFill>
              </w:rPr>
              <w:t>应</w:t>
            </w:r>
            <w:r>
              <w:rPr>
                <w:rFonts w:hint="eastAsia" w:ascii="宋体" w:hAnsi="宋体" w:eastAsia="宋体" w:cs="宋体"/>
                <w:color w:val="000000" w:themeColor="text1"/>
                <w:sz w:val="19"/>
                <w:szCs w:val="19"/>
                <w:lang w:eastAsia="zh-CN"/>
                <w14:textFill>
                  <w14:solidFill>
                    <w14:schemeClr w14:val="tx1"/>
                  </w14:solidFill>
                </w14:textFill>
              </w:rPr>
              <w:t>为中小企业；本项目专门面向中小企业采购（残疾人福利性单位、监狱企业视同小型企业），供应商应认真对照《工业和信息化部、国家统计局、国家发展和改革委员会、财政部关于印发中小企业划型标准规定的通知》（工信部联企业[2011]300号）规定的划分标准，准确划分企业类型。</w:t>
            </w:r>
          </w:p>
          <w:p w14:paraId="4D03C611">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lang w:eastAsia="zh-CN"/>
                <w14:textFill>
                  <w14:solidFill>
                    <w14:schemeClr w14:val="tx1"/>
                  </w14:solidFill>
                </w14:textFill>
              </w:rPr>
            </w:pPr>
            <w:r>
              <w:rPr>
                <w:rFonts w:hint="eastAsia" w:ascii="宋体" w:hAnsi="宋体" w:eastAsia="宋体" w:cs="宋体"/>
                <w:color w:val="000000" w:themeColor="text1"/>
                <w:sz w:val="19"/>
                <w:szCs w:val="19"/>
                <w:lang w:eastAsia="zh-CN"/>
                <w14:textFill>
                  <w14:solidFill>
                    <w14:schemeClr w14:val="tx1"/>
                  </w14:solidFill>
                </w14:textFill>
              </w:rPr>
              <w:t>3.本项目特定资格要求：</w:t>
            </w:r>
          </w:p>
          <w:p w14:paraId="3DFDA898">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lang w:eastAsia="zh-CN"/>
                <w14:textFill>
                  <w14:solidFill>
                    <w14:schemeClr w14:val="tx1"/>
                  </w14:solidFill>
                </w14:textFill>
              </w:rPr>
            </w:pPr>
            <w:r>
              <w:rPr>
                <w:rFonts w:hint="eastAsia" w:ascii="宋体" w:hAnsi="宋体" w:eastAsia="宋体" w:cs="宋体"/>
                <w:color w:val="000000" w:themeColor="text1"/>
                <w:sz w:val="19"/>
                <w:szCs w:val="19"/>
                <w:lang w:eastAsia="zh-CN"/>
                <w14:textFill>
                  <w14:solidFill>
                    <w14:schemeClr w14:val="tx1"/>
                  </w14:solidFill>
                </w14:textFill>
              </w:rPr>
              <w:t>（1）供应商须具有独立法人资格、具有市政公用工程施工总承包三级及以上资质，有效的营业执照，并在人员、设备、资金等方面具有相应的施工能力，其中，供应商拟派往项目经理须为本公司注册的市政专业二级及以上注册建造师；具备有效的安全生产考核合格证书、且未担任其他在建工程项目的项目经理。</w:t>
            </w:r>
          </w:p>
          <w:p w14:paraId="7C9D45A9">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lang w:eastAsia="zh-CN"/>
                <w14:textFill>
                  <w14:solidFill>
                    <w14:schemeClr w14:val="tx1"/>
                  </w14:solidFill>
                </w14:textFill>
              </w:rPr>
            </w:pPr>
            <w:r>
              <w:rPr>
                <w:rFonts w:hint="eastAsia" w:ascii="宋体" w:hAnsi="宋体" w:eastAsia="宋体" w:cs="宋体"/>
                <w:color w:val="000000" w:themeColor="text1"/>
                <w:sz w:val="19"/>
                <w:szCs w:val="19"/>
                <w:lang w:eastAsia="zh-CN"/>
                <w14:textFill>
                  <w14:solidFill>
                    <w14:schemeClr w14:val="tx1"/>
                  </w14:solidFill>
                </w14:textFill>
              </w:rPr>
              <w:t>（2）单位负责人为同一人或者存在直接控股、管理关系的不同供应商，不得参加同一合同项下的政府采购活动。</w:t>
            </w:r>
          </w:p>
          <w:p w14:paraId="6963544C">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lang w:eastAsia="zh-CN"/>
                <w14:textFill>
                  <w14:solidFill>
                    <w14:schemeClr w14:val="tx1"/>
                  </w14:solidFill>
                </w14:textFill>
              </w:rPr>
            </w:pPr>
            <w:r>
              <w:rPr>
                <w:rFonts w:hint="eastAsia" w:ascii="宋体" w:hAnsi="宋体" w:eastAsia="宋体" w:cs="宋体"/>
                <w:color w:val="000000" w:themeColor="text1"/>
                <w:sz w:val="19"/>
                <w:szCs w:val="19"/>
                <w:lang w:eastAsia="zh-CN"/>
                <w14:textFill>
                  <w14:solidFill>
                    <w14:schemeClr w14:val="tx1"/>
                  </w14:solidFill>
                </w14:textFill>
              </w:rPr>
              <w:t>（3）供应商不得为“信用中国”网站（www.creditchina.gov.cn）中列入失信被执行人、重大税收违法失信主体和政府采购严重违法失信行为记录名单的供应商，不得为“中国政府采购网”（www.ccgp.gov.cn）政府采购严重违法失信行为记录名单中被财政部门禁止参加政府采购活动的供应商。</w:t>
            </w:r>
          </w:p>
        </w:tc>
      </w:tr>
      <w:tr w14:paraId="001F45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1887" w:type="dxa"/>
            <w:vAlign w:val="center"/>
          </w:tcPr>
          <w:p w14:paraId="34D9B86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第二章第6.1款</w:t>
            </w:r>
          </w:p>
        </w:tc>
        <w:tc>
          <w:tcPr>
            <w:tcW w:w="1579" w:type="dxa"/>
            <w:vAlign w:val="center"/>
          </w:tcPr>
          <w:p w14:paraId="7F7D703F">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联合体形式</w:t>
            </w:r>
          </w:p>
        </w:tc>
        <w:tc>
          <w:tcPr>
            <w:tcW w:w="7513" w:type="dxa"/>
            <w:vAlign w:val="center"/>
          </w:tcPr>
          <w:p w14:paraId="3E6B1724">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■不接受</w:t>
            </w:r>
          </w:p>
          <w:p w14:paraId="1BE95FD8">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□接受</w:t>
            </w:r>
          </w:p>
        </w:tc>
      </w:tr>
      <w:tr w14:paraId="73BE5C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887" w:type="dxa"/>
            <w:vAlign w:val="center"/>
          </w:tcPr>
          <w:p w14:paraId="3ECD6FA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第二章第6.2款</w:t>
            </w:r>
          </w:p>
        </w:tc>
        <w:tc>
          <w:tcPr>
            <w:tcW w:w="1579" w:type="dxa"/>
            <w:vAlign w:val="center"/>
          </w:tcPr>
          <w:p w14:paraId="60DCCDA0">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对联合体各方的要求</w:t>
            </w:r>
          </w:p>
        </w:tc>
        <w:tc>
          <w:tcPr>
            <w:tcW w:w="7513" w:type="dxa"/>
            <w:vAlign w:val="center"/>
          </w:tcPr>
          <w:p w14:paraId="7CFD4882">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不适用</w:t>
            </w:r>
          </w:p>
        </w:tc>
      </w:tr>
      <w:tr w14:paraId="596767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1887" w:type="dxa"/>
            <w:vAlign w:val="center"/>
          </w:tcPr>
          <w:p w14:paraId="55672E1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第二章第7.1款</w:t>
            </w:r>
          </w:p>
        </w:tc>
        <w:tc>
          <w:tcPr>
            <w:tcW w:w="1579" w:type="dxa"/>
            <w:vAlign w:val="center"/>
          </w:tcPr>
          <w:p w14:paraId="7C1EBC3D">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现场勘察</w:t>
            </w:r>
          </w:p>
        </w:tc>
        <w:tc>
          <w:tcPr>
            <w:tcW w:w="7513" w:type="dxa"/>
            <w:vAlign w:val="center"/>
          </w:tcPr>
          <w:p w14:paraId="49AB72E7">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 采购人不组织</w:t>
            </w:r>
          </w:p>
          <w:p w14:paraId="090EAD83">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 采购人组织，时间：</w:t>
            </w:r>
            <w:r>
              <w:rPr>
                <w:rFonts w:hint="eastAsia" w:ascii="宋体" w:hAnsi="宋体" w:eastAsia="宋体" w:cs="宋体"/>
                <w:color w:val="000000" w:themeColor="text1"/>
                <w:sz w:val="19"/>
                <w:szCs w:val="19"/>
                <w:u w:val="single"/>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地点：</w:t>
            </w:r>
            <w:r>
              <w:rPr>
                <w:rFonts w:hint="eastAsia" w:ascii="宋体" w:hAnsi="宋体" w:eastAsia="宋体" w:cs="宋体"/>
                <w:color w:val="000000" w:themeColor="text1"/>
                <w:sz w:val="19"/>
                <w:szCs w:val="19"/>
                <w:u w:val="single"/>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联系人：</w:t>
            </w:r>
            <w:r>
              <w:rPr>
                <w:rFonts w:hint="eastAsia" w:ascii="宋体" w:hAnsi="宋体" w:eastAsia="宋体" w:cs="宋体"/>
                <w:color w:val="000000" w:themeColor="text1"/>
                <w:sz w:val="19"/>
                <w:szCs w:val="19"/>
                <w:u w:val="single"/>
                <w14:textFill>
                  <w14:solidFill>
                    <w14:schemeClr w14:val="tx1"/>
                  </w14:solidFill>
                </w14:textFill>
              </w:rPr>
              <w:t xml:space="preserve">  </w:t>
            </w:r>
          </w:p>
        </w:tc>
      </w:tr>
      <w:tr w14:paraId="554840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887" w:type="dxa"/>
            <w:vAlign w:val="center"/>
          </w:tcPr>
          <w:p w14:paraId="20F209A8">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第二章第8.1款</w:t>
            </w:r>
          </w:p>
        </w:tc>
        <w:tc>
          <w:tcPr>
            <w:tcW w:w="1579" w:type="dxa"/>
            <w:vAlign w:val="center"/>
          </w:tcPr>
          <w:p w14:paraId="05BB4165">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采购进口产品</w:t>
            </w:r>
          </w:p>
        </w:tc>
        <w:tc>
          <w:tcPr>
            <w:tcW w:w="7513" w:type="dxa"/>
            <w:vAlign w:val="center"/>
          </w:tcPr>
          <w:p w14:paraId="64D376A4">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cs="宋体"/>
                <w:color w:val="000000" w:themeColor="text1"/>
                <w:sz w:val="19"/>
                <w:szCs w:val="19"/>
                <w:lang w:eastAsia="zh-CN"/>
                <w14:textFill>
                  <w14:solidFill>
                    <w14:schemeClr w14:val="tx1"/>
                  </w14:solidFill>
                </w14:textFill>
              </w:rPr>
              <w:t>☑</w:t>
            </w:r>
            <w:r>
              <w:rPr>
                <w:rFonts w:hint="eastAsia" w:ascii="宋体" w:hAnsi="宋体" w:eastAsia="宋体" w:cs="宋体"/>
                <w:color w:val="000000" w:themeColor="text1"/>
                <w:sz w:val="19"/>
                <w:szCs w:val="19"/>
                <w14:textFill>
                  <w14:solidFill>
                    <w14:schemeClr w14:val="tx1"/>
                  </w14:solidFill>
                </w14:textFill>
              </w:rPr>
              <w:t>本项目拒绝采购进口产品</w:t>
            </w:r>
          </w:p>
          <w:p w14:paraId="720FE202">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cs="宋体"/>
                <w:color w:val="000000" w:themeColor="text1"/>
                <w:sz w:val="19"/>
                <w:szCs w:val="19"/>
                <w:lang w:eastAsia="zh-CN"/>
                <w14:textFill>
                  <w14:solidFill>
                    <w14:schemeClr w14:val="tx1"/>
                  </w14:solidFill>
                </w14:textFill>
              </w:rPr>
              <w:t>□</w:t>
            </w:r>
            <w:r>
              <w:rPr>
                <w:rFonts w:hint="eastAsia" w:ascii="宋体" w:hAnsi="宋体" w:eastAsia="宋体" w:cs="宋体"/>
                <w:color w:val="000000" w:themeColor="text1"/>
                <w:sz w:val="19"/>
                <w:szCs w:val="19"/>
                <w14:textFill>
                  <w14:solidFill>
                    <w14:schemeClr w14:val="tx1"/>
                  </w14:solidFill>
                </w14:textFill>
              </w:rPr>
              <w:t>本项目已经财政部门审核同意购买进口产品</w:t>
            </w:r>
          </w:p>
        </w:tc>
      </w:tr>
      <w:tr w14:paraId="47BAF8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887" w:type="dxa"/>
            <w:vAlign w:val="center"/>
          </w:tcPr>
          <w:p w14:paraId="0BB05BCB">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第二章第9.1款</w:t>
            </w:r>
          </w:p>
        </w:tc>
        <w:tc>
          <w:tcPr>
            <w:tcW w:w="1579" w:type="dxa"/>
            <w:vAlign w:val="center"/>
          </w:tcPr>
          <w:p w14:paraId="4C26CCF2">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政府采购强制采购：</w:t>
            </w:r>
          </w:p>
          <w:p w14:paraId="05674598">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1、强制采购的节能产品；2、其他。</w:t>
            </w:r>
          </w:p>
        </w:tc>
        <w:tc>
          <w:tcPr>
            <w:tcW w:w="7513" w:type="dxa"/>
            <w:vAlign w:val="center"/>
          </w:tcPr>
          <w:p w14:paraId="340B14C6">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cs="宋体"/>
                <w:color w:val="000000" w:themeColor="text1"/>
                <w:sz w:val="19"/>
                <w:szCs w:val="19"/>
                <w:lang w:eastAsia="zh-CN"/>
                <w14:textFill>
                  <w14:solidFill>
                    <w14:schemeClr w14:val="tx1"/>
                  </w14:solidFill>
                </w14:textFill>
              </w:rPr>
              <w:t>□</w:t>
            </w:r>
            <w:r>
              <w:rPr>
                <w:rFonts w:hint="eastAsia" w:ascii="宋体" w:hAnsi="宋体" w:eastAsia="宋体" w:cs="宋体"/>
                <w:color w:val="000000" w:themeColor="text1"/>
                <w:sz w:val="19"/>
                <w:szCs w:val="19"/>
                <w14:textFill>
                  <w14:solidFill>
                    <w14:schemeClr w14:val="tx1"/>
                  </w14:solidFill>
                </w14:textFill>
              </w:rPr>
              <w:t xml:space="preserve"> 否</w:t>
            </w:r>
          </w:p>
          <w:p w14:paraId="3B56FB30">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■是，采购《节能产品政府采购清单》(第</w:t>
            </w:r>
            <w:r>
              <w:rPr>
                <w:rFonts w:hint="eastAsia" w:ascii="宋体" w:hAnsi="宋体" w:eastAsia="宋体" w:cs="宋体"/>
                <w:color w:val="000000" w:themeColor="text1"/>
                <w:sz w:val="19"/>
                <w:szCs w:val="19"/>
                <w:u w:val="single"/>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期) 内标记★符号的节能产品。</w:t>
            </w:r>
          </w:p>
        </w:tc>
      </w:tr>
      <w:tr w14:paraId="3BD110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0979" w:type="dxa"/>
            <w:gridSpan w:val="3"/>
            <w:vAlign w:val="center"/>
          </w:tcPr>
          <w:p w14:paraId="186BCBF5">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b/>
                <w:color w:val="000000" w:themeColor="text1"/>
                <w:sz w:val="19"/>
                <w:szCs w:val="19"/>
                <w14:textFill>
                  <w14:solidFill>
                    <w14:schemeClr w14:val="tx1"/>
                  </w14:solidFill>
                </w14:textFill>
              </w:rPr>
            </w:pPr>
            <w:r>
              <w:rPr>
                <w:rFonts w:hint="eastAsia" w:ascii="宋体" w:hAnsi="宋体" w:eastAsia="宋体" w:cs="宋体"/>
                <w:b/>
                <w:color w:val="000000" w:themeColor="text1"/>
                <w:sz w:val="19"/>
                <w:szCs w:val="19"/>
                <w14:textFill>
                  <w14:solidFill>
                    <w14:schemeClr w14:val="tx1"/>
                  </w14:solidFill>
                </w14:textFill>
              </w:rPr>
              <w:t>二、磋商文件</w:t>
            </w:r>
          </w:p>
        </w:tc>
      </w:tr>
      <w:tr w14:paraId="0FEB7F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887" w:type="dxa"/>
            <w:vAlign w:val="center"/>
          </w:tcPr>
          <w:p w14:paraId="43EEACD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第二章第10.2款</w:t>
            </w:r>
          </w:p>
        </w:tc>
        <w:tc>
          <w:tcPr>
            <w:tcW w:w="1579" w:type="dxa"/>
            <w:vAlign w:val="center"/>
          </w:tcPr>
          <w:p w14:paraId="35FA6694">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磋商文件的可能实质性变动内容</w:t>
            </w:r>
          </w:p>
        </w:tc>
        <w:tc>
          <w:tcPr>
            <w:tcW w:w="7513" w:type="dxa"/>
            <w:vAlign w:val="center"/>
          </w:tcPr>
          <w:p w14:paraId="0E393D19">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所有内容</w:t>
            </w:r>
          </w:p>
        </w:tc>
      </w:tr>
      <w:tr w14:paraId="5B96D4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1887" w:type="dxa"/>
            <w:vAlign w:val="center"/>
          </w:tcPr>
          <w:p w14:paraId="0E185E4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第二章第11.1款</w:t>
            </w:r>
          </w:p>
        </w:tc>
        <w:tc>
          <w:tcPr>
            <w:tcW w:w="1579" w:type="dxa"/>
            <w:vAlign w:val="center"/>
          </w:tcPr>
          <w:p w14:paraId="498C881B">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提供磋商文件期限</w:t>
            </w:r>
          </w:p>
        </w:tc>
        <w:tc>
          <w:tcPr>
            <w:tcW w:w="7513" w:type="dxa"/>
            <w:vAlign w:val="center"/>
          </w:tcPr>
          <w:p w14:paraId="7EC1EA82">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宋体" w:hAnsi="宋体" w:eastAsia="宋体" w:cs="宋体"/>
                <w:color w:val="000000" w:themeColor="text1"/>
                <w:sz w:val="19"/>
                <w:szCs w:val="19"/>
                <w:highlight w:val="none"/>
                <w14:textFill>
                  <w14:solidFill>
                    <w14:schemeClr w14:val="tx1"/>
                  </w14:solidFill>
                </w14:textFill>
              </w:rPr>
            </w:pPr>
            <w:r>
              <w:rPr>
                <w:rFonts w:hint="eastAsia" w:ascii="宋体" w:hAnsi="宋体" w:eastAsia="宋体" w:cs="宋体"/>
                <w:color w:val="000000" w:themeColor="text1"/>
                <w:sz w:val="19"/>
                <w:szCs w:val="19"/>
                <w:highlight w:val="none"/>
                <w14:textFill>
                  <w14:solidFill>
                    <w14:schemeClr w14:val="tx1"/>
                  </w14:solidFill>
                </w14:textFill>
              </w:rPr>
              <w:t>202</w:t>
            </w:r>
            <w:r>
              <w:rPr>
                <w:rFonts w:hint="eastAsia" w:ascii="宋体" w:hAnsi="宋体" w:cs="宋体"/>
                <w:color w:val="000000" w:themeColor="text1"/>
                <w:sz w:val="19"/>
                <w:szCs w:val="19"/>
                <w:highlight w:val="none"/>
                <w:lang w:val="en-US" w:eastAsia="zh-CN"/>
                <w14:textFill>
                  <w14:solidFill>
                    <w14:schemeClr w14:val="tx1"/>
                  </w14:solidFill>
                </w14:textFill>
              </w:rPr>
              <w:t>6</w:t>
            </w:r>
            <w:r>
              <w:rPr>
                <w:rFonts w:hint="eastAsia" w:ascii="宋体" w:hAnsi="宋体" w:eastAsia="宋体" w:cs="宋体"/>
                <w:color w:val="000000" w:themeColor="text1"/>
                <w:sz w:val="19"/>
                <w:szCs w:val="19"/>
                <w:highlight w:val="none"/>
                <w14:textFill>
                  <w14:solidFill>
                    <w14:schemeClr w14:val="tx1"/>
                  </w14:solidFill>
                </w14:textFill>
              </w:rPr>
              <w:t>年</w:t>
            </w:r>
            <w:r>
              <w:rPr>
                <w:rFonts w:hint="eastAsia" w:ascii="宋体" w:hAnsi="宋体" w:cs="宋体"/>
                <w:color w:val="000000" w:themeColor="text1"/>
                <w:sz w:val="19"/>
                <w:szCs w:val="19"/>
                <w:highlight w:val="none"/>
                <w:lang w:val="en-US" w:eastAsia="zh-CN"/>
                <w14:textFill>
                  <w14:solidFill>
                    <w14:schemeClr w14:val="tx1"/>
                  </w14:solidFill>
                </w14:textFill>
              </w:rPr>
              <w:t xml:space="preserve"> 6 </w:t>
            </w:r>
            <w:r>
              <w:rPr>
                <w:rFonts w:hint="eastAsia" w:ascii="宋体" w:hAnsi="宋体" w:eastAsia="宋体" w:cs="宋体"/>
                <w:color w:val="000000" w:themeColor="text1"/>
                <w:sz w:val="19"/>
                <w:szCs w:val="19"/>
                <w:highlight w:val="none"/>
                <w14:textFill>
                  <w14:solidFill>
                    <w14:schemeClr w14:val="tx1"/>
                  </w14:solidFill>
                </w14:textFill>
              </w:rPr>
              <w:t>月</w:t>
            </w:r>
            <w:r>
              <w:rPr>
                <w:rFonts w:hint="eastAsia" w:ascii="宋体" w:hAnsi="宋体" w:cs="宋体"/>
                <w:color w:val="000000" w:themeColor="text1"/>
                <w:sz w:val="19"/>
                <w:szCs w:val="19"/>
                <w:highlight w:val="none"/>
                <w:lang w:val="en-US" w:eastAsia="zh-CN"/>
                <w14:textFill>
                  <w14:solidFill>
                    <w14:schemeClr w14:val="tx1"/>
                  </w14:solidFill>
                </w14:textFill>
              </w:rPr>
              <w:t xml:space="preserve">2 </w:t>
            </w:r>
            <w:r>
              <w:rPr>
                <w:rFonts w:hint="eastAsia" w:ascii="宋体" w:hAnsi="宋体" w:eastAsia="宋体" w:cs="宋体"/>
                <w:color w:val="000000" w:themeColor="text1"/>
                <w:sz w:val="19"/>
                <w:szCs w:val="19"/>
                <w:highlight w:val="none"/>
                <w14:textFill>
                  <w14:solidFill>
                    <w14:schemeClr w14:val="tx1"/>
                  </w14:solidFill>
                </w14:textFill>
              </w:rPr>
              <w:t>日至202</w:t>
            </w:r>
            <w:r>
              <w:rPr>
                <w:rFonts w:hint="eastAsia" w:ascii="宋体" w:hAnsi="宋体" w:cs="宋体"/>
                <w:color w:val="000000" w:themeColor="text1"/>
                <w:sz w:val="19"/>
                <w:szCs w:val="19"/>
                <w:highlight w:val="none"/>
                <w:lang w:val="en-US" w:eastAsia="zh-CN"/>
                <w14:textFill>
                  <w14:solidFill>
                    <w14:schemeClr w14:val="tx1"/>
                  </w14:solidFill>
                </w14:textFill>
              </w:rPr>
              <w:t>6</w:t>
            </w:r>
            <w:r>
              <w:rPr>
                <w:rFonts w:hint="eastAsia" w:ascii="宋体" w:hAnsi="宋体" w:eastAsia="宋体" w:cs="宋体"/>
                <w:color w:val="000000" w:themeColor="text1"/>
                <w:sz w:val="19"/>
                <w:szCs w:val="19"/>
                <w:highlight w:val="none"/>
                <w14:textFill>
                  <w14:solidFill>
                    <w14:schemeClr w14:val="tx1"/>
                  </w14:solidFill>
                </w14:textFill>
              </w:rPr>
              <w:t>年</w:t>
            </w:r>
            <w:r>
              <w:rPr>
                <w:rFonts w:hint="eastAsia" w:ascii="宋体" w:hAnsi="宋体" w:cs="宋体"/>
                <w:color w:val="000000" w:themeColor="text1"/>
                <w:sz w:val="19"/>
                <w:szCs w:val="19"/>
                <w:highlight w:val="none"/>
                <w:lang w:val="en-US" w:eastAsia="zh-CN"/>
                <w14:textFill>
                  <w14:solidFill>
                    <w14:schemeClr w14:val="tx1"/>
                  </w14:solidFill>
                </w14:textFill>
              </w:rPr>
              <w:t>6</w:t>
            </w:r>
            <w:r>
              <w:rPr>
                <w:rFonts w:hint="eastAsia" w:ascii="宋体" w:hAnsi="宋体" w:eastAsia="宋体" w:cs="宋体"/>
                <w:color w:val="000000" w:themeColor="text1"/>
                <w:sz w:val="19"/>
                <w:szCs w:val="19"/>
                <w:highlight w:val="none"/>
                <w14:textFill>
                  <w14:solidFill>
                    <w14:schemeClr w14:val="tx1"/>
                  </w14:solidFill>
                </w14:textFill>
              </w:rPr>
              <w:t>月</w:t>
            </w:r>
            <w:r>
              <w:rPr>
                <w:rFonts w:hint="eastAsia" w:ascii="宋体" w:hAnsi="宋体" w:cs="宋体"/>
                <w:color w:val="000000" w:themeColor="text1"/>
                <w:sz w:val="19"/>
                <w:szCs w:val="19"/>
                <w:highlight w:val="none"/>
                <w:lang w:val="en-US" w:eastAsia="zh-CN"/>
                <w14:textFill>
                  <w14:solidFill>
                    <w14:schemeClr w14:val="tx1"/>
                  </w14:solidFill>
                </w14:textFill>
              </w:rPr>
              <w:t xml:space="preserve"> 9 </w:t>
            </w:r>
            <w:r>
              <w:rPr>
                <w:rFonts w:hint="eastAsia" w:ascii="宋体" w:hAnsi="宋体" w:eastAsia="宋体" w:cs="宋体"/>
                <w:color w:val="000000" w:themeColor="text1"/>
                <w:sz w:val="19"/>
                <w:szCs w:val="19"/>
                <w:highlight w:val="none"/>
                <w14:textFill>
                  <w14:solidFill>
                    <w14:schemeClr w14:val="tx1"/>
                  </w14:solidFill>
                </w14:textFill>
              </w:rPr>
              <w:t>日，每天上午</w:t>
            </w:r>
            <w:r>
              <w:rPr>
                <w:rFonts w:hint="eastAsia" w:ascii="宋体" w:hAnsi="宋体" w:eastAsia="宋体" w:cs="宋体"/>
                <w:color w:val="000000" w:themeColor="text1"/>
                <w:sz w:val="19"/>
                <w:szCs w:val="19"/>
                <w:highlight w:val="none"/>
                <w:lang w:val="en-US" w:eastAsia="zh-CN"/>
                <w14:textFill>
                  <w14:solidFill>
                    <w14:schemeClr w14:val="tx1"/>
                  </w14:solidFill>
                </w14:textFill>
              </w:rPr>
              <w:t>00</w:t>
            </w:r>
            <w:r>
              <w:rPr>
                <w:rFonts w:hint="eastAsia" w:ascii="宋体" w:hAnsi="宋体" w:eastAsia="宋体" w:cs="宋体"/>
                <w:color w:val="000000" w:themeColor="text1"/>
                <w:sz w:val="19"/>
                <w:szCs w:val="19"/>
                <w:highlight w:val="none"/>
                <w14:textFill>
                  <w14:solidFill>
                    <w14:schemeClr w14:val="tx1"/>
                  </w14:solidFill>
                </w14:textFill>
              </w:rPr>
              <w:t>:00时至12:00时，下午</w:t>
            </w:r>
            <w:r>
              <w:rPr>
                <w:rFonts w:hint="eastAsia" w:ascii="宋体" w:hAnsi="宋体" w:eastAsia="宋体" w:cs="宋体"/>
                <w:color w:val="000000" w:themeColor="text1"/>
                <w:sz w:val="19"/>
                <w:szCs w:val="19"/>
                <w:highlight w:val="none"/>
                <w:lang w:val="en-US" w:eastAsia="zh-CN"/>
                <w14:textFill>
                  <w14:solidFill>
                    <w14:schemeClr w14:val="tx1"/>
                  </w14:solidFill>
                </w14:textFill>
              </w:rPr>
              <w:t>12</w:t>
            </w:r>
            <w:r>
              <w:rPr>
                <w:rFonts w:hint="eastAsia" w:ascii="宋体" w:hAnsi="宋体" w:eastAsia="宋体" w:cs="宋体"/>
                <w:color w:val="000000" w:themeColor="text1"/>
                <w:sz w:val="19"/>
                <w:szCs w:val="19"/>
                <w:highlight w:val="none"/>
                <w14:textFill>
                  <w14:solidFill>
                    <w14:schemeClr w14:val="tx1"/>
                  </w14:solidFill>
                </w14:textFill>
              </w:rPr>
              <w:t>：00至</w:t>
            </w:r>
            <w:r>
              <w:rPr>
                <w:rFonts w:hint="eastAsia" w:ascii="宋体" w:hAnsi="宋体" w:eastAsia="宋体" w:cs="宋体"/>
                <w:color w:val="000000" w:themeColor="text1"/>
                <w:sz w:val="19"/>
                <w:szCs w:val="19"/>
                <w:highlight w:val="none"/>
                <w:lang w:val="en-US" w:eastAsia="zh-CN"/>
                <w14:textFill>
                  <w14:solidFill>
                    <w14:schemeClr w14:val="tx1"/>
                  </w14:solidFill>
                </w14:textFill>
              </w:rPr>
              <w:t>23</w:t>
            </w:r>
            <w:r>
              <w:rPr>
                <w:rFonts w:hint="eastAsia" w:ascii="宋体" w:hAnsi="宋体" w:eastAsia="宋体" w:cs="宋体"/>
                <w:color w:val="000000" w:themeColor="text1"/>
                <w:sz w:val="19"/>
                <w:szCs w:val="19"/>
                <w:highlight w:val="none"/>
                <w14:textFill>
                  <w14:solidFill>
                    <w14:schemeClr w14:val="tx1"/>
                  </w14:solidFill>
                </w14:textFill>
              </w:rPr>
              <w:t>：</w:t>
            </w:r>
            <w:r>
              <w:rPr>
                <w:rFonts w:hint="eastAsia" w:ascii="宋体" w:hAnsi="宋体" w:eastAsia="宋体" w:cs="宋体"/>
                <w:color w:val="000000" w:themeColor="text1"/>
                <w:sz w:val="19"/>
                <w:szCs w:val="19"/>
                <w:highlight w:val="none"/>
                <w:lang w:val="en-US" w:eastAsia="zh-CN"/>
                <w14:textFill>
                  <w14:solidFill>
                    <w14:schemeClr w14:val="tx1"/>
                  </w14:solidFill>
                </w14:textFill>
              </w:rPr>
              <w:t>59</w:t>
            </w:r>
            <w:r>
              <w:rPr>
                <w:rFonts w:hint="eastAsia" w:ascii="宋体" w:hAnsi="宋体" w:eastAsia="宋体" w:cs="宋体"/>
                <w:color w:val="000000" w:themeColor="text1"/>
                <w:sz w:val="19"/>
                <w:szCs w:val="19"/>
                <w:highlight w:val="none"/>
                <w14:textFill>
                  <w14:solidFill>
                    <w14:schemeClr w14:val="tx1"/>
                  </w14:solidFill>
                </w14:textFill>
              </w:rPr>
              <w:t>时（北京时间，法定节假日除外）</w:t>
            </w:r>
          </w:p>
        </w:tc>
      </w:tr>
      <w:tr w14:paraId="7FE14A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887" w:type="dxa"/>
            <w:vAlign w:val="center"/>
          </w:tcPr>
          <w:p w14:paraId="3966900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第二章第11.2款</w:t>
            </w:r>
          </w:p>
        </w:tc>
        <w:tc>
          <w:tcPr>
            <w:tcW w:w="1579" w:type="dxa"/>
            <w:vAlign w:val="center"/>
          </w:tcPr>
          <w:p w14:paraId="42A3A400">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领取或购买磋商文件</w:t>
            </w:r>
          </w:p>
        </w:tc>
        <w:tc>
          <w:tcPr>
            <w:tcW w:w="7513" w:type="dxa"/>
            <w:vAlign w:val="center"/>
          </w:tcPr>
          <w:p w14:paraId="3D95688B">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宋体" w:hAnsi="宋体" w:eastAsia="宋体" w:cs="宋体"/>
                <w:bCs/>
                <w:color w:val="000000" w:themeColor="text1"/>
                <w:sz w:val="19"/>
                <w:szCs w:val="19"/>
                <w14:textFill>
                  <w14:solidFill>
                    <w14:schemeClr w14:val="tx1"/>
                  </w14:solidFill>
                </w14:textFill>
              </w:rPr>
            </w:pPr>
            <w:r>
              <w:rPr>
                <w:rFonts w:hint="eastAsia" w:ascii="宋体" w:hAnsi="宋体" w:eastAsia="宋体" w:cs="宋体"/>
                <w:bCs/>
                <w:color w:val="000000" w:themeColor="text1"/>
                <w:sz w:val="19"/>
                <w:szCs w:val="19"/>
                <w14:textFill>
                  <w14:solidFill>
                    <w14:schemeClr w14:val="tx1"/>
                  </w14:solidFill>
                </w14:textFill>
              </w:rPr>
              <w:t>政采云平台线上获取</w:t>
            </w:r>
          </w:p>
        </w:tc>
      </w:tr>
      <w:tr w14:paraId="6910E3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887" w:type="dxa"/>
            <w:vAlign w:val="center"/>
          </w:tcPr>
          <w:p w14:paraId="14DF6C9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第二章第12.1款</w:t>
            </w:r>
          </w:p>
        </w:tc>
        <w:tc>
          <w:tcPr>
            <w:tcW w:w="1579" w:type="dxa"/>
            <w:vAlign w:val="center"/>
          </w:tcPr>
          <w:p w14:paraId="0F87591D">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提交首次响应文件的截止时间</w:t>
            </w:r>
          </w:p>
        </w:tc>
        <w:tc>
          <w:tcPr>
            <w:tcW w:w="7513" w:type="dxa"/>
            <w:vAlign w:val="center"/>
          </w:tcPr>
          <w:p w14:paraId="5BAD212F">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宋体" w:hAnsi="宋体" w:eastAsia="宋体" w:cs="宋体"/>
                <w:color w:val="000000" w:themeColor="text1"/>
                <w:sz w:val="19"/>
                <w:szCs w:val="19"/>
                <w:highlight w:val="none"/>
                <w14:textFill>
                  <w14:solidFill>
                    <w14:schemeClr w14:val="tx1"/>
                  </w14:solidFill>
                </w14:textFill>
              </w:rPr>
            </w:pPr>
            <w:r>
              <w:rPr>
                <w:rFonts w:hint="eastAsia" w:ascii="宋体" w:hAnsi="宋体" w:eastAsia="宋体" w:cs="宋体"/>
                <w:bCs/>
                <w:color w:val="000000" w:themeColor="text1"/>
                <w:sz w:val="19"/>
                <w:szCs w:val="19"/>
                <w:highlight w:val="none"/>
                <w:lang w:eastAsia="zh-CN"/>
                <w14:textFill>
                  <w14:solidFill>
                    <w14:schemeClr w14:val="tx1"/>
                  </w14:solidFill>
                </w14:textFill>
              </w:rPr>
              <w:t>202</w:t>
            </w:r>
            <w:r>
              <w:rPr>
                <w:rFonts w:hint="eastAsia" w:ascii="宋体" w:hAnsi="宋体" w:cs="宋体"/>
                <w:bCs/>
                <w:color w:val="000000" w:themeColor="text1"/>
                <w:sz w:val="19"/>
                <w:szCs w:val="19"/>
                <w:highlight w:val="none"/>
                <w:lang w:val="en-US" w:eastAsia="zh-CN"/>
                <w14:textFill>
                  <w14:solidFill>
                    <w14:schemeClr w14:val="tx1"/>
                  </w14:solidFill>
                </w14:textFill>
              </w:rPr>
              <w:t>6</w:t>
            </w:r>
            <w:r>
              <w:rPr>
                <w:rFonts w:hint="eastAsia" w:ascii="宋体" w:hAnsi="宋体" w:eastAsia="宋体" w:cs="宋体"/>
                <w:bCs/>
                <w:color w:val="000000" w:themeColor="text1"/>
                <w:sz w:val="19"/>
                <w:szCs w:val="19"/>
                <w:highlight w:val="none"/>
                <w:lang w:eastAsia="zh-CN"/>
                <w14:textFill>
                  <w14:solidFill>
                    <w14:schemeClr w14:val="tx1"/>
                  </w14:solidFill>
                </w14:textFill>
              </w:rPr>
              <w:t>年</w:t>
            </w:r>
            <w:r>
              <w:rPr>
                <w:rFonts w:hint="eastAsia" w:ascii="宋体" w:hAnsi="宋体" w:cs="宋体"/>
                <w:bCs/>
                <w:color w:val="000000" w:themeColor="text1"/>
                <w:sz w:val="19"/>
                <w:szCs w:val="19"/>
                <w:highlight w:val="none"/>
                <w:lang w:val="en-US" w:eastAsia="zh-CN"/>
                <w14:textFill>
                  <w14:solidFill>
                    <w14:schemeClr w14:val="tx1"/>
                  </w14:solidFill>
                </w14:textFill>
              </w:rPr>
              <w:t>6</w:t>
            </w:r>
            <w:r>
              <w:rPr>
                <w:rFonts w:hint="eastAsia" w:ascii="宋体" w:hAnsi="宋体" w:eastAsia="宋体" w:cs="宋体"/>
                <w:bCs/>
                <w:color w:val="000000" w:themeColor="text1"/>
                <w:sz w:val="19"/>
                <w:szCs w:val="19"/>
                <w:highlight w:val="none"/>
                <w:lang w:eastAsia="zh-CN"/>
                <w14:textFill>
                  <w14:solidFill>
                    <w14:schemeClr w14:val="tx1"/>
                  </w14:solidFill>
                </w14:textFill>
              </w:rPr>
              <w:t>月</w:t>
            </w:r>
            <w:r>
              <w:rPr>
                <w:rFonts w:hint="eastAsia" w:ascii="宋体" w:hAnsi="宋体" w:cs="宋体"/>
                <w:bCs/>
                <w:color w:val="000000" w:themeColor="text1"/>
                <w:sz w:val="19"/>
                <w:szCs w:val="19"/>
                <w:highlight w:val="none"/>
                <w:lang w:val="en-US" w:eastAsia="zh-CN"/>
                <w14:textFill>
                  <w14:solidFill>
                    <w14:schemeClr w14:val="tx1"/>
                  </w14:solidFill>
                </w14:textFill>
              </w:rPr>
              <w:t xml:space="preserve"> 15 </w:t>
            </w:r>
            <w:r>
              <w:rPr>
                <w:rFonts w:hint="eastAsia" w:ascii="宋体" w:hAnsi="宋体" w:eastAsia="宋体" w:cs="宋体"/>
                <w:bCs/>
                <w:color w:val="000000" w:themeColor="text1"/>
                <w:sz w:val="19"/>
                <w:szCs w:val="19"/>
                <w:highlight w:val="none"/>
                <w:lang w:eastAsia="zh-CN"/>
                <w14:textFill>
                  <w14:solidFill>
                    <w14:schemeClr w14:val="tx1"/>
                  </w14:solidFill>
                </w14:textFill>
              </w:rPr>
              <w:t>日</w:t>
            </w:r>
            <w:r>
              <w:rPr>
                <w:rFonts w:hint="eastAsia" w:ascii="宋体" w:hAnsi="宋体" w:cs="宋体"/>
                <w:bCs/>
                <w:color w:val="000000" w:themeColor="text1"/>
                <w:sz w:val="19"/>
                <w:szCs w:val="19"/>
                <w:highlight w:val="none"/>
                <w:lang w:val="en-US" w:eastAsia="zh-CN"/>
                <w14:textFill>
                  <w14:solidFill>
                    <w14:schemeClr w14:val="tx1"/>
                  </w14:solidFill>
                </w14:textFill>
              </w:rPr>
              <w:t xml:space="preserve"> 08 </w:t>
            </w:r>
            <w:r>
              <w:rPr>
                <w:rFonts w:hint="eastAsia" w:ascii="宋体" w:hAnsi="宋体" w:eastAsia="宋体" w:cs="宋体"/>
                <w:bCs/>
                <w:color w:val="000000" w:themeColor="text1"/>
                <w:sz w:val="19"/>
                <w:szCs w:val="19"/>
                <w:highlight w:val="none"/>
                <w:lang w:eastAsia="zh-CN"/>
                <w14:textFill>
                  <w14:solidFill>
                    <w14:schemeClr w14:val="tx1"/>
                  </w14:solidFill>
                </w14:textFill>
              </w:rPr>
              <w:t>时</w:t>
            </w:r>
            <w:r>
              <w:rPr>
                <w:rFonts w:hint="eastAsia" w:ascii="宋体" w:hAnsi="宋体" w:cs="宋体"/>
                <w:bCs/>
                <w:color w:val="000000" w:themeColor="text1"/>
                <w:sz w:val="19"/>
                <w:szCs w:val="19"/>
                <w:highlight w:val="none"/>
                <w:lang w:val="en-US" w:eastAsia="zh-CN"/>
                <w14:textFill>
                  <w14:solidFill>
                    <w14:schemeClr w14:val="tx1"/>
                  </w14:solidFill>
                </w14:textFill>
              </w:rPr>
              <w:t xml:space="preserve"> 00 </w:t>
            </w:r>
            <w:r>
              <w:rPr>
                <w:rFonts w:hint="eastAsia" w:ascii="宋体" w:hAnsi="宋体" w:eastAsia="宋体" w:cs="宋体"/>
                <w:bCs/>
                <w:color w:val="000000" w:themeColor="text1"/>
                <w:sz w:val="19"/>
                <w:szCs w:val="19"/>
                <w:highlight w:val="none"/>
                <w:lang w:eastAsia="zh-CN"/>
                <w14:textFill>
                  <w14:solidFill>
                    <w14:schemeClr w14:val="tx1"/>
                  </w14:solidFill>
                </w14:textFill>
              </w:rPr>
              <w:t>分</w:t>
            </w:r>
            <w:r>
              <w:rPr>
                <w:rFonts w:hint="eastAsia" w:ascii="宋体" w:hAnsi="宋体" w:eastAsia="宋体" w:cs="宋体"/>
                <w:bCs/>
                <w:color w:val="000000" w:themeColor="text1"/>
                <w:sz w:val="19"/>
                <w:szCs w:val="19"/>
                <w:highlight w:val="none"/>
                <w14:textFill>
                  <w14:solidFill>
                    <w14:schemeClr w14:val="tx1"/>
                  </w14:solidFill>
                </w14:textFill>
              </w:rPr>
              <w:t>（北京时间）</w:t>
            </w:r>
          </w:p>
        </w:tc>
      </w:tr>
      <w:tr w14:paraId="00FA0F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10979" w:type="dxa"/>
            <w:gridSpan w:val="3"/>
            <w:vAlign w:val="center"/>
          </w:tcPr>
          <w:p w14:paraId="6354D46C">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b/>
                <w:color w:val="000000" w:themeColor="text1"/>
                <w:sz w:val="19"/>
                <w:szCs w:val="19"/>
                <w14:textFill>
                  <w14:solidFill>
                    <w14:schemeClr w14:val="tx1"/>
                  </w14:solidFill>
                </w14:textFill>
              </w:rPr>
              <w:t>三、响应文件的编写</w:t>
            </w:r>
          </w:p>
        </w:tc>
      </w:tr>
      <w:tr w14:paraId="0A3BF2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1887" w:type="dxa"/>
            <w:vAlign w:val="center"/>
          </w:tcPr>
          <w:p w14:paraId="1F98859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第二章第16.4款</w:t>
            </w:r>
          </w:p>
        </w:tc>
        <w:tc>
          <w:tcPr>
            <w:tcW w:w="1579" w:type="dxa"/>
            <w:vAlign w:val="center"/>
          </w:tcPr>
          <w:p w14:paraId="5F5A4AAE">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招标控制价</w:t>
            </w:r>
          </w:p>
        </w:tc>
        <w:tc>
          <w:tcPr>
            <w:tcW w:w="7513" w:type="dxa"/>
            <w:vAlign w:val="center"/>
          </w:tcPr>
          <w:p w14:paraId="5886BBE7">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b/>
                <w:bCs/>
                <w:color w:val="000000" w:themeColor="text1"/>
                <w:sz w:val="19"/>
                <w:szCs w:val="19"/>
                <w14:textFill>
                  <w14:solidFill>
                    <w14:schemeClr w14:val="tx1"/>
                  </w14:solidFill>
                </w14:textFill>
              </w:rPr>
              <w:t>1.本工程</w:t>
            </w:r>
            <w:r>
              <w:rPr>
                <w:rFonts w:hint="eastAsia" w:ascii="宋体" w:hAnsi="宋体" w:cs="宋体"/>
                <w:b/>
                <w:bCs/>
                <w:color w:val="000000" w:themeColor="text1"/>
                <w:sz w:val="19"/>
                <w:szCs w:val="19"/>
                <w:lang w:eastAsia="zh-CN"/>
                <w14:textFill>
                  <w14:solidFill>
                    <w14:schemeClr w14:val="tx1"/>
                  </w14:solidFill>
                </w14:textFill>
              </w:rPr>
              <w:t>最高限价</w:t>
            </w:r>
            <w:r>
              <w:rPr>
                <w:rFonts w:hint="eastAsia" w:ascii="宋体" w:hAnsi="宋体" w:eastAsia="宋体" w:cs="宋体"/>
                <w:b/>
                <w:bCs/>
                <w:color w:val="000000" w:themeColor="text1"/>
                <w:sz w:val="19"/>
                <w:szCs w:val="19"/>
                <w14:textFill>
                  <w14:solidFill>
                    <w14:schemeClr w14:val="tx1"/>
                  </w14:solidFill>
                </w14:textFill>
              </w:rPr>
              <w:t>为</w:t>
            </w:r>
            <w:r>
              <w:rPr>
                <w:rFonts w:hint="eastAsia" w:ascii="宋体" w:hAnsi="宋体" w:cs="宋体"/>
                <w:b/>
                <w:bCs/>
                <w:color w:val="000000" w:themeColor="text1"/>
                <w:sz w:val="19"/>
                <w:szCs w:val="19"/>
                <w:lang w:eastAsia="zh-CN"/>
                <w14:textFill>
                  <w14:solidFill>
                    <w14:schemeClr w14:val="tx1"/>
                  </w14:solidFill>
                </w14:textFill>
              </w:rPr>
              <w:t>1488538.35</w:t>
            </w:r>
            <w:r>
              <w:rPr>
                <w:rFonts w:hint="eastAsia" w:ascii="宋体" w:hAnsi="宋体" w:eastAsia="宋体" w:cs="宋体"/>
                <w:b/>
                <w:bCs/>
                <w:color w:val="000000" w:themeColor="text1"/>
                <w:sz w:val="19"/>
                <w:szCs w:val="19"/>
                <w:lang w:eastAsia="zh-CN"/>
                <w14:textFill>
                  <w14:solidFill>
                    <w14:schemeClr w14:val="tx1"/>
                  </w14:solidFill>
                </w14:textFill>
              </w:rPr>
              <w:t>元</w:t>
            </w:r>
            <w:r>
              <w:rPr>
                <w:rFonts w:hint="eastAsia" w:ascii="宋体" w:hAnsi="宋体" w:eastAsia="宋体" w:cs="宋体"/>
                <w:b/>
                <w:bCs/>
                <w:color w:val="000000" w:themeColor="text1"/>
                <w:sz w:val="19"/>
                <w:szCs w:val="19"/>
                <w14:textFill>
                  <w14:solidFill>
                    <w14:schemeClr w14:val="tx1"/>
                  </w14:solidFill>
                </w14:textFill>
              </w:rPr>
              <w:t>，投标总报价超过</w:t>
            </w:r>
            <w:r>
              <w:rPr>
                <w:rFonts w:hint="eastAsia" w:ascii="宋体" w:hAnsi="宋体" w:cs="宋体"/>
                <w:b/>
                <w:bCs/>
                <w:color w:val="000000" w:themeColor="text1"/>
                <w:sz w:val="19"/>
                <w:szCs w:val="19"/>
                <w:lang w:eastAsia="zh-CN"/>
                <w14:textFill>
                  <w14:solidFill>
                    <w14:schemeClr w14:val="tx1"/>
                  </w14:solidFill>
                </w14:textFill>
              </w:rPr>
              <w:t>最高限价</w:t>
            </w:r>
            <w:r>
              <w:rPr>
                <w:rFonts w:hint="eastAsia" w:ascii="宋体" w:hAnsi="宋体" w:eastAsia="宋体" w:cs="宋体"/>
                <w:b/>
                <w:bCs/>
                <w:color w:val="000000" w:themeColor="text1"/>
                <w:sz w:val="19"/>
                <w:szCs w:val="19"/>
                <w14:textFill>
                  <w14:solidFill>
                    <w14:schemeClr w14:val="tx1"/>
                  </w14:solidFill>
                </w14:textFill>
              </w:rPr>
              <w:t>的，按否决投标处理。</w:t>
            </w:r>
          </w:p>
          <w:p w14:paraId="792B5732">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2.编制依据：工程量清单依据</w:t>
            </w:r>
            <w:r>
              <w:rPr>
                <w:rFonts w:hint="eastAsia" w:ascii="宋体" w:hAnsi="宋体" w:cs="宋体"/>
                <w:color w:val="000000" w:themeColor="text1"/>
                <w:sz w:val="19"/>
                <w:szCs w:val="19"/>
                <w:lang w:val="en-US" w:eastAsia="zh-CN"/>
                <w14:textFill>
                  <w14:solidFill>
                    <w14:schemeClr w14:val="tx1"/>
                  </w14:solidFill>
                </w14:textFill>
              </w:rPr>
              <w:t>2024</w:t>
            </w:r>
            <w:r>
              <w:rPr>
                <w:rFonts w:hint="eastAsia" w:ascii="宋体" w:hAnsi="宋体" w:eastAsia="宋体" w:cs="宋体"/>
                <w:color w:val="000000" w:themeColor="text1"/>
                <w:sz w:val="19"/>
                <w:szCs w:val="19"/>
                <w14:textFill>
                  <w14:solidFill>
                    <w14:schemeClr w14:val="tx1"/>
                  </w14:solidFill>
                </w14:textFill>
              </w:rPr>
              <w:t>年建设工程工程量清单计价规范；</w:t>
            </w:r>
          </w:p>
          <w:p w14:paraId="5BEEAF85">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计价依据：2</w:t>
            </w:r>
            <w:r>
              <w:rPr>
                <w:rFonts w:hint="eastAsia" w:ascii="宋体" w:hAnsi="宋体" w:eastAsia="宋体" w:cs="宋体"/>
                <w:color w:val="000000" w:themeColor="text1"/>
                <w:sz w:val="19"/>
                <w:szCs w:val="19"/>
                <w:lang w:val="en-US" w:eastAsia="zh-CN"/>
                <w14:textFill>
                  <w14:solidFill>
                    <w14:schemeClr w14:val="tx1"/>
                  </w14:solidFill>
                </w14:textFill>
              </w:rPr>
              <w:t>018</w:t>
            </w:r>
            <w:r>
              <w:rPr>
                <w:rFonts w:hint="eastAsia" w:ascii="宋体" w:hAnsi="宋体" w:eastAsia="宋体" w:cs="宋体"/>
                <w:color w:val="000000" w:themeColor="text1"/>
                <w:sz w:val="19"/>
                <w:szCs w:val="19"/>
                <w14:textFill>
                  <w14:solidFill>
                    <w14:schemeClr w14:val="tx1"/>
                  </w14:solidFill>
                </w14:textFill>
              </w:rPr>
              <w:t>年《山西省建筑工程预算定额》</w:t>
            </w:r>
            <w:r>
              <w:rPr>
                <w:rFonts w:hint="eastAsia" w:ascii="宋体" w:hAnsi="宋体" w:eastAsia="宋体" w:cs="宋体"/>
                <w:color w:val="000000" w:themeColor="text1"/>
                <w:sz w:val="19"/>
                <w:szCs w:val="19"/>
                <w:lang w:eastAsia="zh-CN"/>
                <w14:textFill>
                  <w14:solidFill>
                    <w14:schemeClr w14:val="tx1"/>
                  </w14:solidFill>
                </w14:textFill>
              </w:rPr>
              <w:t>、</w:t>
            </w:r>
            <w:r>
              <w:rPr>
                <w:rFonts w:hint="eastAsia" w:ascii="宋体" w:hAnsi="宋体" w:eastAsia="宋体" w:cs="宋体"/>
                <w:color w:val="000000" w:themeColor="text1"/>
                <w:sz w:val="19"/>
                <w:szCs w:val="19"/>
                <w14:textFill>
                  <w14:solidFill>
                    <w14:schemeClr w14:val="tx1"/>
                  </w14:solidFill>
                </w14:textFill>
              </w:rPr>
              <w:t>《山西省</w:t>
            </w:r>
            <w:r>
              <w:rPr>
                <w:rFonts w:hint="eastAsia" w:ascii="宋体" w:hAnsi="宋体" w:eastAsia="宋体" w:cs="宋体"/>
                <w:color w:val="000000" w:themeColor="text1"/>
                <w:sz w:val="19"/>
                <w:szCs w:val="19"/>
                <w:lang w:eastAsia="zh-CN"/>
                <w14:textFill>
                  <w14:solidFill>
                    <w14:schemeClr w14:val="tx1"/>
                  </w14:solidFill>
                </w14:textFill>
              </w:rPr>
              <w:t>市政</w:t>
            </w:r>
            <w:r>
              <w:rPr>
                <w:rFonts w:hint="eastAsia" w:ascii="宋体" w:hAnsi="宋体" w:eastAsia="宋体" w:cs="宋体"/>
                <w:color w:val="000000" w:themeColor="text1"/>
                <w:sz w:val="19"/>
                <w:szCs w:val="19"/>
                <w14:textFill>
                  <w14:solidFill>
                    <w14:schemeClr w14:val="tx1"/>
                  </w14:solidFill>
                </w14:textFill>
              </w:rPr>
              <w:t>工程预算定额》</w:t>
            </w:r>
            <w:r>
              <w:rPr>
                <w:rFonts w:hint="eastAsia" w:ascii="宋体" w:hAnsi="宋体" w:eastAsia="宋体" w:cs="宋体"/>
                <w:color w:val="000000" w:themeColor="text1"/>
                <w:sz w:val="19"/>
                <w:szCs w:val="19"/>
                <w:lang w:eastAsia="zh-CN"/>
                <w14:textFill>
                  <w14:solidFill>
                    <w14:schemeClr w14:val="tx1"/>
                  </w14:solidFill>
                </w14:textFill>
              </w:rPr>
              <w:t>、</w:t>
            </w:r>
            <w:r>
              <w:rPr>
                <w:rFonts w:hint="eastAsia" w:ascii="宋体" w:hAnsi="宋体" w:eastAsia="宋体" w:cs="宋体"/>
                <w:color w:val="000000" w:themeColor="text1"/>
                <w:sz w:val="19"/>
                <w:szCs w:val="19"/>
                <w14:textFill>
                  <w14:solidFill>
                    <w14:schemeClr w14:val="tx1"/>
                  </w14:solidFill>
                </w14:textFill>
              </w:rPr>
              <w:t>《山西省装饰工程预算定额》、《山西省安装工程预算定额》、《山西省建设工程费用定额》、</w:t>
            </w:r>
            <w:r>
              <w:rPr>
                <w:rFonts w:hint="eastAsia" w:ascii="宋体" w:hAnsi="宋体" w:eastAsia="宋体" w:cs="宋体"/>
                <w:color w:val="000000" w:themeColor="text1"/>
                <w:sz w:val="19"/>
                <w:szCs w:val="19"/>
                <w:lang w:eastAsia="zh-CN"/>
                <w14:textFill>
                  <w14:solidFill>
                    <w14:schemeClr w14:val="tx1"/>
                  </w14:solidFill>
                </w14:textFill>
              </w:rPr>
              <w:t>《山西省市政维护工程</w:t>
            </w:r>
            <w:r>
              <w:rPr>
                <w:rFonts w:hint="eastAsia" w:ascii="宋体" w:hAnsi="宋体" w:eastAsia="宋体" w:cs="宋体"/>
                <w:color w:val="000000" w:themeColor="text1"/>
                <w:sz w:val="19"/>
                <w:szCs w:val="19"/>
                <w14:textFill>
                  <w14:solidFill>
                    <w14:schemeClr w14:val="tx1"/>
                  </w14:solidFill>
                </w14:textFill>
              </w:rPr>
              <w:t>预算定额</w:t>
            </w:r>
            <w:r>
              <w:rPr>
                <w:rFonts w:hint="eastAsia" w:ascii="宋体" w:hAnsi="宋体" w:eastAsia="宋体" w:cs="宋体"/>
                <w:color w:val="000000" w:themeColor="text1"/>
                <w:sz w:val="19"/>
                <w:szCs w:val="19"/>
                <w:lang w:eastAsia="zh-CN"/>
                <w14:textFill>
                  <w14:solidFill>
                    <w14:schemeClr w14:val="tx1"/>
                  </w14:solidFill>
                </w14:textFill>
              </w:rPr>
              <w:t>》</w:t>
            </w:r>
            <w:r>
              <w:rPr>
                <w:rFonts w:hint="eastAsia" w:ascii="宋体" w:hAnsi="宋体" w:eastAsia="宋体" w:cs="宋体"/>
                <w:color w:val="000000" w:themeColor="text1"/>
                <w:sz w:val="19"/>
                <w:szCs w:val="19"/>
                <w14:textFill>
                  <w14:solidFill>
                    <w14:schemeClr w14:val="tx1"/>
                  </w14:solidFill>
                </w14:textFill>
              </w:rPr>
              <w:t>运城市建设工程造价信息</w:t>
            </w:r>
            <w:r>
              <w:rPr>
                <w:rFonts w:hint="eastAsia" w:ascii="宋体" w:hAnsi="宋体" w:eastAsia="宋体" w:cs="宋体"/>
                <w:color w:val="000000" w:themeColor="text1"/>
                <w:sz w:val="19"/>
                <w:szCs w:val="19"/>
                <w:lang w:val="en-US" w:eastAsia="zh-CN"/>
                <w14:textFill>
                  <w14:solidFill>
                    <w14:schemeClr w14:val="tx1"/>
                  </w14:solidFill>
                </w14:textFill>
              </w:rPr>
              <w:t>202</w:t>
            </w:r>
            <w:r>
              <w:rPr>
                <w:rFonts w:hint="eastAsia" w:ascii="宋体" w:hAnsi="宋体" w:cs="宋体"/>
                <w:color w:val="000000" w:themeColor="text1"/>
                <w:sz w:val="19"/>
                <w:szCs w:val="19"/>
                <w:lang w:val="en-US" w:eastAsia="zh-CN"/>
                <w14:textFill>
                  <w14:solidFill>
                    <w14:schemeClr w14:val="tx1"/>
                  </w14:solidFill>
                </w14:textFill>
              </w:rPr>
              <w:t>6</w:t>
            </w:r>
            <w:r>
              <w:rPr>
                <w:rFonts w:hint="eastAsia" w:ascii="宋体" w:hAnsi="宋体" w:eastAsia="宋体" w:cs="宋体"/>
                <w:color w:val="000000" w:themeColor="text1"/>
                <w:sz w:val="19"/>
                <w:szCs w:val="19"/>
                <w14:textFill>
                  <w14:solidFill>
                    <w14:schemeClr w14:val="tx1"/>
                  </w14:solidFill>
                </w14:textFill>
              </w:rPr>
              <w:t>年</w:t>
            </w:r>
            <w:r>
              <w:rPr>
                <w:rFonts w:hint="eastAsia" w:ascii="宋体" w:hAnsi="宋体" w:eastAsia="宋体" w:cs="宋体"/>
                <w:color w:val="000000" w:themeColor="text1"/>
                <w:sz w:val="19"/>
                <w:szCs w:val="19"/>
                <w:lang w:eastAsia="zh-CN"/>
                <w14:textFill>
                  <w14:solidFill>
                    <w14:schemeClr w14:val="tx1"/>
                  </w14:solidFill>
                </w14:textFill>
              </w:rPr>
              <w:t>最新一期</w:t>
            </w:r>
            <w:r>
              <w:rPr>
                <w:rFonts w:hint="eastAsia" w:ascii="宋体" w:hAnsi="宋体" w:eastAsia="宋体" w:cs="宋体"/>
                <w:color w:val="000000" w:themeColor="text1"/>
                <w:sz w:val="19"/>
                <w:szCs w:val="19"/>
                <w14:textFill>
                  <w14:solidFill>
                    <w14:schemeClr w14:val="tx1"/>
                  </w14:solidFill>
                </w14:textFill>
              </w:rPr>
              <w:t>材差</w:t>
            </w:r>
            <w:r>
              <w:rPr>
                <w:rFonts w:hint="eastAsia" w:ascii="宋体" w:hAnsi="宋体" w:eastAsia="宋体" w:cs="宋体"/>
                <w:color w:val="000000" w:themeColor="text1"/>
                <w:sz w:val="19"/>
                <w:szCs w:val="19"/>
                <w:lang w:eastAsia="zh-CN"/>
                <w14:textFill>
                  <w14:solidFill>
                    <w14:schemeClr w14:val="tx1"/>
                  </w14:solidFill>
                </w14:textFill>
              </w:rPr>
              <w:t>、晋建标函【2016】383号文件（一般计税方法）、晋建标字﹝2</w:t>
            </w:r>
            <w:r>
              <w:rPr>
                <w:rFonts w:hint="eastAsia" w:ascii="宋体" w:hAnsi="宋体" w:eastAsia="宋体" w:cs="宋体"/>
                <w:color w:val="000000" w:themeColor="text1"/>
                <w:sz w:val="19"/>
                <w:szCs w:val="19"/>
                <w:lang w:val="en-US" w:eastAsia="zh-CN"/>
                <w14:textFill>
                  <w14:solidFill>
                    <w14:schemeClr w14:val="tx1"/>
                  </w14:solidFill>
                </w14:textFill>
              </w:rPr>
              <w:t>019</w:t>
            </w:r>
            <w:r>
              <w:rPr>
                <w:rFonts w:hint="eastAsia" w:ascii="宋体" w:hAnsi="宋体" w:eastAsia="宋体" w:cs="宋体"/>
                <w:color w:val="000000" w:themeColor="text1"/>
                <w:sz w:val="19"/>
                <w:szCs w:val="19"/>
                <w:lang w:eastAsia="zh-CN"/>
                <w14:textFill>
                  <w14:solidFill>
                    <w14:schemeClr w14:val="tx1"/>
                  </w14:solidFill>
                </w14:textFill>
              </w:rPr>
              <w:t>﹞</w:t>
            </w:r>
            <w:r>
              <w:rPr>
                <w:rFonts w:hint="eastAsia" w:ascii="宋体" w:hAnsi="宋体" w:eastAsia="宋体" w:cs="宋体"/>
                <w:color w:val="000000" w:themeColor="text1"/>
                <w:sz w:val="19"/>
                <w:szCs w:val="19"/>
                <w:lang w:val="en-US" w:eastAsia="zh-CN"/>
                <w14:textFill>
                  <w14:solidFill>
                    <w14:schemeClr w14:val="tx1"/>
                  </w14:solidFill>
                </w14:textFill>
              </w:rPr>
              <w:t>62</w:t>
            </w:r>
            <w:r>
              <w:rPr>
                <w:rFonts w:hint="eastAsia" w:ascii="宋体" w:hAnsi="宋体" w:eastAsia="宋体" w:cs="宋体"/>
                <w:color w:val="000000" w:themeColor="text1"/>
                <w:sz w:val="19"/>
                <w:szCs w:val="19"/>
                <w:lang w:eastAsia="zh-CN"/>
                <w14:textFill>
                  <w14:solidFill>
                    <w14:schemeClr w14:val="tx1"/>
                  </w14:solidFill>
                </w14:textFill>
              </w:rPr>
              <w:t>号、人工费调增执行晋建标字【20</w:t>
            </w:r>
            <w:r>
              <w:rPr>
                <w:rFonts w:hint="eastAsia" w:ascii="宋体" w:hAnsi="宋体" w:eastAsia="宋体" w:cs="宋体"/>
                <w:color w:val="000000" w:themeColor="text1"/>
                <w:sz w:val="19"/>
                <w:szCs w:val="19"/>
                <w:lang w:val="en-US" w:eastAsia="zh-CN"/>
                <w14:textFill>
                  <w14:solidFill>
                    <w14:schemeClr w14:val="tx1"/>
                  </w14:solidFill>
                </w14:textFill>
              </w:rPr>
              <w:t>22</w:t>
            </w:r>
            <w:r>
              <w:rPr>
                <w:rFonts w:hint="eastAsia" w:ascii="宋体" w:hAnsi="宋体" w:eastAsia="宋体" w:cs="宋体"/>
                <w:color w:val="000000" w:themeColor="text1"/>
                <w:sz w:val="19"/>
                <w:szCs w:val="19"/>
                <w:lang w:eastAsia="zh-CN"/>
                <w14:textFill>
                  <w14:solidFill>
                    <w14:schemeClr w14:val="tx1"/>
                  </w14:solidFill>
                </w14:textFill>
              </w:rPr>
              <w:t>】</w:t>
            </w:r>
            <w:r>
              <w:rPr>
                <w:rFonts w:hint="eastAsia" w:ascii="宋体" w:hAnsi="宋体" w:eastAsia="宋体" w:cs="宋体"/>
                <w:color w:val="000000" w:themeColor="text1"/>
                <w:sz w:val="19"/>
                <w:szCs w:val="19"/>
                <w:lang w:val="en-US" w:eastAsia="zh-CN"/>
                <w14:textFill>
                  <w14:solidFill>
                    <w14:schemeClr w14:val="tx1"/>
                  </w14:solidFill>
                </w14:textFill>
              </w:rPr>
              <w:t>65</w:t>
            </w:r>
            <w:r>
              <w:rPr>
                <w:rFonts w:hint="eastAsia" w:ascii="宋体" w:hAnsi="宋体" w:eastAsia="宋体" w:cs="宋体"/>
                <w:color w:val="000000" w:themeColor="text1"/>
                <w:sz w:val="19"/>
                <w:szCs w:val="19"/>
                <w:lang w:eastAsia="zh-CN"/>
                <w14:textFill>
                  <w14:solidFill>
                    <w14:schemeClr w14:val="tx1"/>
                  </w14:solidFill>
                </w14:textFill>
              </w:rPr>
              <w:t>号文件</w:t>
            </w:r>
            <w:r>
              <w:rPr>
                <w:rFonts w:hint="eastAsia" w:ascii="宋体" w:hAnsi="宋体" w:eastAsia="宋体" w:cs="宋体"/>
                <w:color w:val="000000" w:themeColor="text1"/>
                <w:sz w:val="19"/>
                <w:szCs w:val="19"/>
                <w14:textFill>
                  <w14:solidFill>
                    <w14:schemeClr w14:val="tx1"/>
                  </w14:solidFill>
                </w14:textFill>
              </w:rPr>
              <w:t>。</w:t>
            </w:r>
          </w:p>
          <w:p w14:paraId="52762FE6">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3.要求：</w:t>
            </w:r>
            <w:r>
              <w:rPr>
                <w:rFonts w:hint="eastAsia" w:ascii="宋体" w:hAnsi="宋体" w:eastAsia="宋体" w:cs="宋体"/>
                <w:color w:val="000000" w:themeColor="text1"/>
                <w:sz w:val="19"/>
                <w:szCs w:val="19"/>
                <w:lang w:eastAsia="zh-CN"/>
                <w14:textFill>
                  <w14:solidFill>
                    <w14:schemeClr w14:val="tx1"/>
                  </w14:solidFill>
                </w14:textFill>
              </w:rPr>
              <w:t>供应商</w:t>
            </w:r>
            <w:r>
              <w:rPr>
                <w:rFonts w:hint="eastAsia" w:ascii="宋体" w:hAnsi="宋体" w:eastAsia="宋体" w:cs="宋体"/>
                <w:color w:val="000000" w:themeColor="text1"/>
                <w:sz w:val="19"/>
                <w:szCs w:val="19"/>
                <w14:textFill>
                  <w14:solidFill>
                    <w14:schemeClr w14:val="tx1"/>
                  </w14:solidFill>
                </w14:textFill>
              </w:rPr>
              <w:t>认为公布的招标控制价有疑义的，应当在开标前向工程所在地造价管理部门或招标投标监管机构反映。对招标控制价进行修正的，开标时间相应顺延。</w:t>
            </w:r>
          </w:p>
        </w:tc>
      </w:tr>
      <w:tr w14:paraId="154327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4" w:hRule="atLeast"/>
          <w:jc w:val="center"/>
        </w:trPr>
        <w:tc>
          <w:tcPr>
            <w:tcW w:w="1887" w:type="dxa"/>
            <w:vAlign w:val="center"/>
          </w:tcPr>
          <w:p w14:paraId="3E70239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第二章第17.3款</w:t>
            </w:r>
          </w:p>
        </w:tc>
        <w:tc>
          <w:tcPr>
            <w:tcW w:w="1579" w:type="dxa"/>
            <w:vAlign w:val="center"/>
          </w:tcPr>
          <w:p w14:paraId="0574B25B">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非制造商的证明文件</w:t>
            </w:r>
          </w:p>
        </w:tc>
        <w:tc>
          <w:tcPr>
            <w:tcW w:w="7513" w:type="dxa"/>
            <w:vAlign w:val="center"/>
          </w:tcPr>
          <w:p w14:paraId="687FD0A5">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 不要求提供</w:t>
            </w:r>
          </w:p>
          <w:p w14:paraId="676E501F">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 要求提供：（证明文件复印件须加盖</w:t>
            </w:r>
            <w:r>
              <w:rPr>
                <w:rFonts w:hint="eastAsia" w:ascii="宋体" w:hAnsi="宋体" w:eastAsia="宋体" w:cs="宋体"/>
                <w:color w:val="000000" w:themeColor="text1"/>
                <w:sz w:val="19"/>
                <w:szCs w:val="19"/>
                <w:lang w:eastAsia="zh-CN"/>
                <w14:textFill>
                  <w14:solidFill>
                    <w14:schemeClr w14:val="tx1"/>
                  </w14:solidFill>
                </w14:textFill>
              </w:rPr>
              <w:t>供应商</w:t>
            </w:r>
            <w:r>
              <w:rPr>
                <w:rFonts w:hint="eastAsia" w:ascii="宋体" w:hAnsi="宋体" w:eastAsia="宋体" w:cs="宋体"/>
                <w:color w:val="000000" w:themeColor="text1"/>
                <w:sz w:val="19"/>
                <w:szCs w:val="19"/>
                <w14:textFill>
                  <w14:solidFill>
                    <w14:schemeClr w14:val="tx1"/>
                  </w14:solidFill>
                </w14:textFill>
              </w:rPr>
              <w:t>单位公章，否则视为无效响应。）</w:t>
            </w:r>
          </w:p>
          <w:p w14:paraId="6B1ED0B0">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经销、或代理投标货物、或为投标货物提供售后服务的证明文件。</w:t>
            </w:r>
          </w:p>
        </w:tc>
      </w:tr>
      <w:tr w14:paraId="164EE2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4" w:hRule="atLeast"/>
          <w:jc w:val="center"/>
        </w:trPr>
        <w:tc>
          <w:tcPr>
            <w:tcW w:w="1887" w:type="dxa"/>
            <w:vAlign w:val="center"/>
          </w:tcPr>
          <w:p w14:paraId="1B89995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第二章第18.1款</w:t>
            </w:r>
          </w:p>
        </w:tc>
        <w:tc>
          <w:tcPr>
            <w:tcW w:w="1579" w:type="dxa"/>
            <w:vAlign w:val="center"/>
          </w:tcPr>
          <w:p w14:paraId="2AACEA88">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样品提供及样品提交的时间、地点</w:t>
            </w:r>
          </w:p>
        </w:tc>
        <w:tc>
          <w:tcPr>
            <w:tcW w:w="7513" w:type="dxa"/>
            <w:vAlign w:val="center"/>
          </w:tcPr>
          <w:p w14:paraId="3C033727">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 不要求提供</w:t>
            </w:r>
          </w:p>
          <w:p w14:paraId="3EEAB611">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 要求提供，提交的样品:</w:t>
            </w:r>
            <w:r>
              <w:rPr>
                <w:rFonts w:hint="eastAsia" w:ascii="宋体" w:hAnsi="宋体" w:eastAsia="宋体" w:cs="宋体"/>
                <w:color w:val="000000" w:themeColor="text1"/>
                <w:sz w:val="19"/>
                <w:szCs w:val="19"/>
                <w:u w:val="single"/>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,提交的时间：</w:t>
            </w:r>
            <w:r>
              <w:rPr>
                <w:rFonts w:hint="eastAsia" w:ascii="宋体" w:hAnsi="宋体" w:eastAsia="宋体" w:cs="宋体"/>
                <w:color w:val="000000" w:themeColor="text1"/>
                <w:sz w:val="19"/>
                <w:szCs w:val="19"/>
                <w:u w:val="single"/>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 xml:space="preserve"> 、地点:</w:t>
            </w:r>
            <w:r>
              <w:rPr>
                <w:rFonts w:hint="eastAsia" w:ascii="宋体" w:hAnsi="宋体" w:eastAsia="宋体" w:cs="宋体"/>
                <w:color w:val="000000" w:themeColor="text1"/>
                <w:sz w:val="19"/>
                <w:szCs w:val="19"/>
                <w:u w:val="single"/>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 xml:space="preserve"> 。</w:t>
            </w:r>
          </w:p>
        </w:tc>
      </w:tr>
      <w:tr w14:paraId="651E73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872" w:hRule="atLeast"/>
          <w:jc w:val="center"/>
        </w:trPr>
        <w:tc>
          <w:tcPr>
            <w:tcW w:w="1887" w:type="dxa"/>
            <w:vAlign w:val="center"/>
          </w:tcPr>
          <w:p w14:paraId="194A7C4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第二章第19.1款</w:t>
            </w:r>
          </w:p>
        </w:tc>
        <w:tc>
          <w:tcPr>
            <w:tcW w:w="1579" w:type="dxa"/>
            <w:vAlign w:val="center"/>
          </w:tcPr>
          <w:p w14:paraId="1A932017">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bCs/>
                <w:color w:val="000000" w:themeColor="text1"/>
                <w:sz w:val="19"/>
                <w:szCs w:val="19"/>
                <w14:textFill>
                  <w14:solidFill>
                    <w14:schemeClr w14:val="tx1"/>
                  </w14:solidFill>
                </w14:textFill>
              </w:rPr>
            </w:pPr>
            <w:r>
              <w:rPr>
                <w:rFonts w:hint="eastAsia" w:ascii="宋体" w:hAnsi="宋体" w:eastAsia="宋体" w:cs="宋体"/>
                <w:bCs/>
                <w:color w:val="000000" w:themeColor="text1"/>
                <w:sz w:val="19"/>
                <w:szCs w:val="19"/>
                <w14:textFill>
                  <w14:solidFill>
                    <w14:schemeClr w14:val="tx1"/>
                  </w14:solidFill>
                </w14:textFill>
              </w:rPr>
              <w:t>投标保证金</w:t>
            </w:r>
          </w:p>
        </w:tc>
        <w:tc>
          <w:tcPr>
            <w:tcW w:w="7513" w:type="dxa"/>
            <w:vAlign w:val="center"/>
          </w:tcPr>
          <w:p w14:paraId="3E65F629">
            <w:pPr>
              <w:pStyle w:val="63"/>
              <w:keepNext w:val="0"/>
              <w:keepLines w:val="0"/>
              <w:pageBreakBefore w:val="0"/>
              <w:widowControl w:val="0"/>
              <w:kinsoku/>
              <w:wordWrap/>
              <w:overflowPunct/>
              <w:topLinePunct w:val="0"/>
              <w:autoSpaceDE/>
              <w:autoSpaceDN/>
              <w:bidi w:val="0"/>
              <w:spacing w:line="260" w:lineRule="exact"/>
              <w:ind w:firstLine="0" w:firstLineChars="0"/>
              <w:textAlignment w:val="auto"/>
              <w:rPr>
                <w:rFonts w:hint="eastAsia" w:ascii="宋体" w:hAnsi="宋体" w:eastAsia="宋体" w:cs="宋体"/>
                <w:color w:val="000000" w:themeColor="text1"/>
                <w:sz w:val="19"/>
                <w:szCs w:val="19"/>
                <w:lang w:val="en-US"/>
                <w14:textFill>
                  <w14:solidFill>
                    <w14:schemeClr w14:val="tx1"/>
                  </w14:solidFill>
                </w14:textFill>
              </w:rPr>
            </w:pPr>
            <w:r>
              <w:rPr>
                <w:rFonts w:hint="eastAsia" w:ascii="宋体" w:hAnsi="宋体" w:eastAsia="宋体" w:cs="宋体"/>
                <w:color w:val="000000" w:themeColor="text1"/>
                <w:sz w:val="19"/>
                <w:szCs w:val="19"/>
                <w:lang w:val="en-US"/>
                <w14:textFill>
                  <w14:solidFill>
                    <w14:schemeClr w14:val="tx1"/>
                  </w14:solidFill>
                </w14:textFill>
              </w:rPr>
              <w:t>1交纳方式：通过本单位基本银行帐户电汇、银行保函、电子保函、支票、汇票、本票或金融机构、担保机构出具的保函等非现金形式提交；</w:t>
            </w:r>
          </w:p>
          <w:p w14:paraId="2AA191F9">
            <w:pPr>
              <w:pStyle w:val="63"/>
              <w:keepNext w:val="0"/>
              <w:keepLines w:val="0"/>
              <w:pageBreakBefore w:val="0"/>
              <w:widowControl w:val="0"/>
              <w:kinsoku/>
              <w:wordWrap/>
              <w:overflowPunct/>
              <w:topLinePunct w:val="0"/>
              <w:autoSpaceDE/>
              <w:autoSpaceDN/>
              <w:bidi w:val="0"/>
              <w:spacing w:line="260" w:lineRule="exact"/>
              <w:ind w:firstLine="0" w:firstLineChars="0"/>
              <w:textAlignment w:val="auto"/>
              <w:rPr>
                <w:rFonts w:hint="eastAsia" w:ascii="宋体" w:hAnsi="宋体" w:eastAsia="宋体" w:cs="宋体"/>
                <w:color w:val="000000" w:themeColor="text1"/>
                <w:sz w:val="19"/>
                <w:szCs w:val="19"/>
                <w:lang w:val="en-US"/>
                <w14:textFill>
                  <w14:solidFill>
                    <w14:schemeClr w14:val="tx1"/>
                  </w14:solidFill>
                </w14:textFill>
              </w:rPr>
            </w:pPr>
            <w:r>
              <w:rPr>
                <w:rFonts w:hint="eastAsia" w:ascii="宋体" w:hAnsi="宋体" w:eastAsia="宋体" w:cs="宋体"/>
                <w:color w:val="000000" w:themeColor="text1"/>
                <w:sz w:val="19"/>
                <w:szCs w:val="19"/>
                <w:lang w:val="en-US"/>
                <w14:textFill>
                  <w14:solidFill>
                    <w14:schemeClr w14:val="tx1"/>
                  </w14:solidFill>
                </w14:textFill>
              </w:rPr>
              <w:t>2截止时间：同开标时间（以实际到账时间为准）</w:t>
            </w:r>
          </w:p>
          <w:p w14:paraId="4F602E99">
            <w:pPr>
              <w:pStyle w:val="63"/>
              <w:keepNext w:val="0"/>
              <w:keepLines w:val="0"/>
              <w:pageBreakBefore w:val="0"/>
              <w:widowControl w:val="0"/>
              <w:kinsoku/>
              <w:wordWrap/>
              <w:overflowPunct/>
              <w:topLinePunct w:val="0"/>
              <w:autoSpaceDE/>
              <w:autoSpaceDN/>
              <w:bidi w:val="0"/>
              <w:spacing w:line="260" w:lineRule="exact"/>
              <w:ind w:firstLine="0" w:firstLineChars="0"/>
              <w:textAlignment w:val="auto"/>
              <w:rPr>
                <w:rFonts w:hint="eastAsia" w:ascii="宋体" w:hAnsi="宋体" w:eastAsia="宋体" w:cs="宋体"/>
                <w:color w:val="000000" w:themeColor="text1"/>
                <w:sz w:val="19"/>
                <w:szCs w:val="19"/>
                <w:lang w:val="en-US"/>
                <w14:textFill>
                  <w14:solidFill>
                    <w14:schemeClr w14:val="tx1"/>
                  </w14:solidFill>
                </w14:textFill>
              </w:rPr>
            </w:pPr>
            <w:r>
              <w:rPr>
                <w:rFonts w:hint="eastAsia" w:ascii="宋体" w:hAnsi="宋体" w:eastAsia="宋体" w:cs="宋体"/>
                <w:color w:val="000000" w:themeColor="text1"/>
                <w:sz w:val="19"/>
                <w:szCs w:val="19"/>
                <w:lang w:val="en-US"/>
                <w14:textFill>
                  <w14:solidFill>
                    <w14:schemeClr w14:val="tx1"/>
                  </w14:solidFill>
                </w14:textFill>
              </w:rPr>
              <w:t>3投标保证金为人民币</w:t>
            </w:r>
            <w:r>
              <w:rPr>
                <w:rFonts w:hint="eastAsia" w:ascii="宋体" w:hAnsi="宋体" w:cs="宋体"/>
                <w:b/>
                <w:bCs/>
                <w:color w:val="000000" w:themeColor="text1"/>
                <w:sz w:val="19"/>
                <w:szCs w:val="19"/>
                <w:lang w:val="en-US" w:eastAsia="zh-CN"/>
                <w14:textFill>
                  <w14:solidFill>
                    <w14:schemeClr w14:val="tx1"/>
                  </w14:solidFill>
                </w14:textFill>
              </w:rPr>
              <w:t>壹万肆仟捌佰元</w:t>
            </w:r>
            <w:r>
              <w:rPr>
                <w:rFonts w:hint="eastAsia" w:ascii="宋体" w:hAnsi="宋体" w:eastAsia="宋体" w:cs="宋体"/>
                <w:b/>
                <w:bCs/>
                <w:color w:val="000000" w:themeColor="text1"/>
                <w:sz w:val="19"/>
                <w:szCs w:val="19"/>
                <w:lang w:val="en-US"/>
                <w14:textFill>
                  <w14:solidFill>
                    <w14:schemeClr w14:val="tx1"/>
                  </w14:solidFill>
                </w14:textFill>
              </w:rPr>
              <w:t>整</w:t>
            </w:r>
            <w:r>
              <w:rPr>
                <w:rFonts w:hint="eastAsia" w:ascii="宋体" w:hAnsi="宋体" w:eastAsia="宋体" w:cs="宋体"/>
                <w:color w:val="000000" w:themeColor="text1"/>
                <w:sz w:val="19"/>
                <w:szCs w:val="19"/>
                <w:lang w:val="en-US"/>
                <w14:textFill>
                  <w14:solidFill>
                    <w14:schemeClr w14:val="tx1"/>
                  </w14:solidFill>
                </w14:textFill>
              </w:rPr>
              <w:t>。交纳投标保证金时请在备注栏中注明（</w:t>
            </w:r>
            <w:r>
              <w:rPr>
                <w:rFonts w:hint="eastAsia" w:ascii="宋体" w:hAnsi="宋体" w:cs="宋体"/>
                <w:color w:val="000000" w:themeColor="text1"/>
                <w:sz w:val="19"/>
                <w:szCs w:val="19"/>
                <w:lang w:val="en-US" w:eastAsia="zh-CN"/>
                <w14:textFill>
                  <w14:solidFill>
                    <w14:schemeClr w14:val="tx1"/>
                  </w14:solidFill>
                </w14:textFill>
              </w:rPr>
              <w:t>万荣县示范小学维修改造工程</w:t>
            </w:r>
            <w:r>
              <w:rPr>
                <w:rFonts w:hint="eastAsia" w:ascii="宋体" w:hAnsi="宋体" w:eastAsia="宋体" w:cs="宋体"/>
                <w:color w:val="000000" w:themeColor="text1"/>
                <w:sz w:val="19"/>
                <w:szCs w:val="19"/>
                <w:lang w:val="en-US"/>
                <w14:textFill>
                  <w14:solidFill>
                    <w14:schemeClr w14:val="tx1"/>
                  </w14:solidFill>
                </w14:textFill>
              </w:rPr>
              <w:t>）。</w:t>
            </w:r>
          </w:p>
          <w:p w14:paraId="1A241197">
            <w:pPr>
              <w:pStyle w:val="63"/>
              <w:keepNext w:val="0"/>
              <w:keepLines w:val="0"/>
              <w:pageBreakBefore w:val="0"/>
              <w:widowControl w:val="0"/>
              <w:kinsoku/>
              <w:wordWrap/>
              <w:overflowPunct/>
              <w:topLinePunct w:val="0"/>
              <w:autoSpaceDE/>
              <w:autoSpaceDN/>
              <w:bidi w:val="0"/>
              <w:spacing w:line="260" w:lineRule="exact"/>
              <w:ind w:firstLine="0" w:firstLineChars="0"/>
              <w:textAlignment w:val="auto"/>
              <w:rPr>
                <w:rFonts w:hint="eastAsia" w:ascii="宋体" w:hAnsi="宋体" w:eastAsia="宋体" w:cs="宋体"/>
                <w:color w:val="000000" w:themeColor="text1"/>
                <w:sz w:val="19"/>
                <w:szCs w:val="19"/>
                <w:lang w:val="en-US"/>
                <w14:textFill>
                  <w14:solidFill>
                    <w14:schemeClr w14:val="tx1"/>
                  </w14:solidFill>
                </w14:textFill>
              </w:rPr>
            </w:pPr>
            <w:r>
              <w:rPr>
                <w:rFonts w:hint="eastAsia" w:ascii="宋体" w:hAnsi="宋体" w:eastAsia="宋体" w:cs="宋体"/>
                <w:color w:val="000000" w:themeColor="text1"/>
                <w:sz w:val="19"/>
                <w:szCs w:val="19"/>
                <w:lang w:val="en-US"/>
                <w14:textFill>
                  <w14:solidFill>
                    <w14:schemeClr w14:val="tx1"/>
                  </w14:solidFill>
                </w14:textFill>
              </w:rPr>
              <w:t>递交方式：通过本单位基本银行账户递交</w:t>
            </w:r>
          </w:p>
          <w:p w14:paraId="472A1529">
            <w:pPr>
              <w:pStyle w:val="63"/>
              <w:keepNext w:val="0"/>
              <w:keepLines w:val="0"/>
              <w:pageBreakBefore w:val="0"/>
              <w:widowControl w:val="0"/>
              <w:kinsoku/>
              <w:wordWrap/>
              <w:overflowPunct/>
              <w:topLinePunct w:val="0"/>
              <w:autoSpaceDE/>
              <w:autoSpaceDN/>
              <w:bidi w:val="0"/>
              <w:spacing w:line="260" w:lineRule="exact"/>
              <w:ind w:firstLine="0" w:firstLineChars="0"/>
              <w:textAlignment w:val="auto"/>
              <w:rPr>
                <w:rFonts w:hint="eastAsia" w:ascii="宋体" w:hAnsi="宋体" w:eastAsia="宋体" w:cs="宋体"/>
                <w:color w:val="000000" w:themeColor="text1"/>
                <w:sz w:val="19"/>
                <w:szCs w:val="19"/>
                <w:lang w:val="en-US"/>
                <w14:textFill>
                  <w14:solidFill>
                    <w14:schemeClr w14:val="tx1"/>
                  </w14:solidFill>
                </w14:textFill>
              </w:rPr>
            </w:pPr>
            <w:r>
              <w:rPr>
                <w:rFonts w:hint="eastAsia" w:ascii="宋体" w:hAnsi="宋体" w:eastAsia="宋体" w:cs="宋体"/>
                <w:color w:val="000000" w:themeColor="text1"/>
                <w:sz w:val="19"/>
                <w:szCs w:val="19"/>
                <w:lang w:val="en-US"/>
                <w14:textFill>
                  <w14:solidFill>
                    <w14:schemeClr w14:val="tx1"/>
                  </w14:solidFill>
                </w14:textFill>
              </w:rPr>
              <w:t>户    名：山西衡昌工程项目管理有限公司</w:t>
            </w:r>
          </w:p>
          <w:p w14:paraId="5BB3774B">
            <w:pPr>
              <w:pStyle w:val="63"/>
              <w:keepNext w:val="0"/>
              <w:keepLines w:val="0"/>
              <w:pageBreakBefore w:val="0"/>
              <w:widowControl w:val="0"/>
              <w:kinsoku/>
              <w:wordWrap/>
              <w:overflowPunct/>
              <w:topLinePunct w:val="0"/>
              <w:autoSpaceDE/>
              <w:autoSpaceDN/>
              <w:bidi w:val="0"/>
              <w:spacing w:line="260" w:lineRule="exact"/>
              <w:ind w:firstLine="0" w:firstLineChars="0"/>
              <w:textAlignment w:val="auto"/>
              <w:rPr>
                <w:rFonts w:hint="eastAsia" w:ascii="宋体" w:hAnsi="宋体" w:eastAsia="宋体" w:cs="宋体"/>
                <w:color w:val="000000" w:themeColor="text1"/>
                <w:sz w:val="19"/>
                <w:szCs w:val="19"/>
                <w:lang w:val="en-US"/>
                <w14:textFill>
                  <w14:solidFill>
                    <w14:schemeClr w14:val="tx1"/>
                  </w14:solidFill>
                </w14:textFill>
              </w:rPr>
            </w:pPr>
            <w:r>
              <w:rPr>
                <w:rFonts w:hint="eastAsia" w:ascii="宋体" w:hAnsi="宋体" w:eastAsia="宋体" w:cs="宋体"/>
                <w:color w:val="000000" w:themeColor="text1"/>
                <w:sz w:val="19"/>
                <w:szCs w:val="19"/>
                <w:lang w:val="en-US"/>
                <w14:textFill>
                  <w14:solidFill>
                    <w14:schemeClr w14:val="tx1"/>
                  </w14:solidFill>
                </w14:textFill>
              </w:rPr>
              <w:t>开 户 行：山西运城农村商业银行股份有限公司</w:t>
            </w:r>
          </w:p>
          <w:p w14:paraId="6CEA4F3D">
            <w:pPr>
              <w:pStyle w:val="63"/>
              <w:keepNext w:val="0"/>
              <w:keepLines w:val="0"/>
              <w:pageBreakBefore w:val="0"/>
              <w:widowControl w:val="0"/>
              <w:kinsoku/>
              <w:wordWrap/>
              <w:overflowPunct/>
              <w:topLinePunct w:val="0"/>
              <w:autoSpaceDE/>
              <w:autoSpaceDN/>
              <w:bidi w:val="0"/>
              <w:spacing w:line="260" w:lineRule="exact"/>
              <w:ind w:firstLine="0" w:firstLineChars="0"/>
              <w:textAlignment w:val="auto"/>
              <w:rPr>
                <w:rFonts w:hint="eastAsia" w:ascii="宋体" w:hAnsi="宋体" w:eastAsia="宋体" w:cs="宋体"/>
                <w:color w:val="000000" w:themeColor="text1"/>
                <w:sz w:val="19"/>
                <w:szCs w:val="19"/>
                <w:lang w:val="en-US"/>
                <w14:textFill>
                  <w14:solidFill>
                    <w14:schemeClr w14:val="tx1"/>
                  </w14:solidFill>
                </w14:textFill>
              </w:rPr>
            </w:pPr>
            <w:r>
              <w:rPr>
                <w:rFonts w:hint="eastAsia" w:ascii="宋体" w:hAnsi="宋体" w:eastAsia="宋体" w:cs="宋体"/>
                <w:color w:val="000000" w:themeColor="text1"/>
                <w:sz w:val="19"/>
                <w:szCs w:val="19"/>
                <w:lang w:val="en-US"/>
                <w14:textFill>
                  <w14:solidFill>
                    <w14:schemeClr w14:val="tx1"/>
                  </w14:solidFill>
                </w14:textFill>
              </w:rPr>
              <w:t>账    号：652103010300000121641</w:t>
            </w:r>
          </w:p>
          <w:p w14:paraId="4435EEF0">
            <w:pPr>
              <w:pStyle w:val="63"/>
              <w:keepNext w:val="0"/>
              <w:keepLines w:val="0"/>
              <w:pageBreakBefore w:val="0"/>
              <w:widowControl w:val="0"/>
              <w:kinsoku/>
              <w:wordWrap/>
              <w:overflowPunct/>
              <w:topLinePunct w:val="0"/>
              <w:autoSpaceDE/>
              <w:autoSpaceDN/>
              <w:bidi w:val="0"/>
              <w:spacing w:line="260" w:lineRule="exact"/>
              <w:ind w:firstLine="0" w:firstLineChars="0"/>
              <w:textAlignment w:val="auto"/>
              <w:rPr>
                <w:rFonts w:hint="eastAsia" w:ascii="宋体" w:hAnsi="宋体" w:eastAsia="宋体" w:cs="宋体"/>
                <w:color w:val="000000" w:themeColor="text1"/>
                <w:sz w:val="19"/>
                <w:szCs w:val="19"/>
                <w:lang w:val="en-US"/>
                <w14:textFill>
                  <w14:solidFill>
                    <w14:schemeClr w14:val="tx1"/>
                  </w14:solidFill>
                </w14:textFill>
              </w:rPr>
            </w:pPr>
            <w:r>
              <w:rPr>
                <w:rFonts w:hint="eastAsia" w:ascii="宋体" w:hAnsi="宋体" w:eastAsia="宋体" w:cs="宋体"/>
                <w:color w:val="000000" w:themeColor="text1"/>
                <w:sz w:val="19"/>
                <w:szCs w:val="19"/>
                <w:lang w:val="en-US"/>
                <w14:textFill>
                  <w14:solidFill>
                    <w14:schemeClr w14:val="tx1"/>
                  </w14:solidFill>
                </w14:textFill>
              </w:rPr>
              <w:t>行    号：402181000617</w:t>
            </w:r>
          </w:p>
          <w:p w14:paraId="6385FA30">
            <w:pPr>
              <w:pStyle w:val="63"/>
              <w:keepNext w:val="0"/>
              <w:keepLines w:val="0"/>
              <w:pageBreakBefore w:val="0"/>
              <w:widowControl w:val="0"/>
              <w:kinsoku/>
              <w:wordWrap/>
              <w:overflowPunct/>
              <w:topLinePunct w:val="0"/>
              <w:autoSpaceDE/>
              <w:autoSpaceDN/>
              <w:bidi w:val="0"/>
              <w:spacing w:line="260" w:lineRule="exact"/>
              <w:ind w:firstLine="0" w:firstLineChars="0"/>
              <w:textAlignment w:val="auto"/>
              <w:rPr>
                <w:rFonts w:hint="eastAsia" w:ascii="宋体" w:hAnsi="宋体" w:eastAsia="宋体" w:cs="宋体"/>
                <w:color w:val="000000" w:themeColor="text1"/>
                <w:sz w:val="19"/>
                <w:szCs w:val="19"/>
                <w:lang w:val="en-US"/>
                <w14:textFill>
                  <w14:solidFill>
                    <w14:schemeClr w14:val="tx1"/>
                  </w14:solidFill>
                </w14:textFill>
              </w:rPr>
            </w:pPr>
            <w:r>
              <w:rPr>
                <w:rFonts w:hint="eastAsia" w:ascii="宋体" w:hAnsi="宋体" w:eastAsia="宋体" w:cs="宋体"/>
                <w:color w:val="000000" w:themeColor="text1"/>
                <w:sz w:val="19"/>
                <w:szCs w:val="19"/>
                <w:lang w:val="en-US"/>
                <w14:textFill>
                  <w14:solidFill>
                    <w14:schemeClr w14:val="tx1"/>
                  </w14:solidFill>
                </w14:textFill>
              </w:rPr>
              <w:t>4电汇形式退还方式：通过本单位基本银行帐户退还，退还投标保证金时，银行手续费由投标人自行承担。</w:t>
            </w:r>
          </w:p>
          <w:p w14:paraId="0240A460">
            <w:pPr>
              <w:pStyle w:val="63"/>
              <w:keepNext w:val="0"/>
              <w:keepLines w:val="0"/>
              <w:pageBreakBefore w:val="0"/>
              <w:widowControl w:val="0"/>
              <w:kinsoku/>
              <w:wordWrap/>
              <w:overflowPunct/>
              <w:topLinePunct w:val="0"/>
              <w:autoSpaceDE/>
              <w:autoSpaceDN/>
              <w:bidi w:val="0"/>
              <w:spacing w:line="260" w:lineRule="exact"/>
              <w:ind w:firstLine="0" w:firstLineChars="0"/>
              <w:textAlignment w:val="auto"/>
              <w:rPr>
                <w:rFonts w:hint="eastAsia" w:ascii="宋体" w:hAnsi="宋体" w:eastAsia="宋体" w:cs="宋体"/>
                <w:color w:val="000000" w:themeColor="text1"/>
                <w:sz w:val="19"/>
                <w:szCs w:val="19"/>
                <w:lang w:val="en-US"/>
                <w14:textFill>
                  <w14:solidFill>
                    <w14:schemeClr w14:val="tx1"/>
                  </w14:solidFill>
                </w14:textFill>
              </w:rPr>
            </w:pPr>
            <w:r>
              <w:rPr>
                <w:rFonts w:hint="eastAsia" w:ascii="宋体" w:hAnsi="宋体" w:eastAsia="宋体" w:cs="宋体"/>
                <w:color w:val="000000" w:themeColor="text1"/>
                <w:sz w:val="19"/>
                <w:szCs w:val="19"/>
                <w:lang w:val="en-US"/>
                <w14:textFill>
                  <w14:solidFill>
                    <w14:schemeClr w14:val="tx1"/>
                  </w14:solidFill>
                </w14:textFill>
              </w:rPr>
              <w:t>5采用银行汇款和支票，应当明确收款账号，响应文件中需附汇票存根或银行转账通知扫描件及其基本账户转出的证明。</w:t>
            </w:r>
          </w:p>
          <w:p w14:paraId="4DEDAF2A">
            <w:pPr>
              <w:pStyle w:val="63"/>
              <w:keepNext w:val="0"/>
              <w:keepLines w:val="0"/>
              <w:pageBreakBefore w:val="0"/>
              <w:widowControl w:val="0"/>
              <w:kinsoku/>
              <w:wordWrap/>
              <w:overflowPunct/>
              <w:topLinePunct w:val="0"/>
              <w:autoSpaceDE/>
              <w:autoSpaceDN/>
              <w:bidi w:val="0"/>
              <w:spacing w:line="260" w:lineRule="exact"/>
              <w:ind w:firstLine="0" w:firstLineChars="0"/>
              <w:textAlignment w:val="auto"/>
              <w:rPr>
                <w:rFonts w:hint="eastAsia" w:ascii="宋体" w:hAnsi="宋体" w:eastAsia="宋体" w:cs="宋体"/>
                <w:color w:val="000000" w:themeColor="text1"/>
                <w:sz w:val="19"/>
                <w:szCs w:val="19"/>
                <w:lang w:val="en-US"/>
                <w14:textFill>
                  <w14:solidFill>
                    <w14:schemeClr w14:val="tx1"/>
                  </w14:solidFill>
                </w14:textFill>
              </w:rPr>
            </w:pPr>
            <w:r>
              <w:rPr>
                <w:rFonts w:hint="eastAsia" w:ascii="宋体" w:hAnsi="宋体" w:eastAsia="宋体" w:cs="宋体"/>
                <w:color w:val="000000" w:themeColor="text1"/>
                <w:sz w:val="19"/>
                <w:szCs w:val="19"/>
                <w:lang w:val="en-US"/>
                <w14:textFill>
                  <w14:solidFill>
                    <w14:schemeClr w14:val="tx1"/>
                  </w14:solidFill>
                </w14:textFill>
              </w:rPr>
              <w:t>6采用非电</w:t>
            </w:r>
            <w:r>
              <w:rPr>
                <w:rFonts w:hint="eastAsia" w:ascii="宋体" w:hAnsi="宋体" w:eastAsia="宋体" w:cs="宋体"/>
                <w:color w:val="000000" w:themeColor="text1"/>
                <w:sz w:val="19"/>
                <w:szCs w:val="19"/>
                <w:highlight w:val="none"/>
                <w:lang w:val="en-US"/>
                <w14:textFill>
                  <w14:solidFill>
                    <w14:schemeClr w14:val="tx1"/>
                  </w14:solidFill>
                </w14:textFill>
              </w:rPr>
              <w:t>汇形式缴纳的，响应文件中需提供银行保函、汇票、本票或金融机构、担保机构出具的保函原件扫描件。</w:t>
            </w:r>
          </w:p>
        </w:tc>
      </w:tr>
      <w:tr w14:paraId="7DF036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72" w:hRule="atLeast"/>
          <w:jc w:val="center"/>
        </w:trPr>
        <w:tc>
          <w:tcPr>
            <w:tcW w:w="1887" w:type="dxa"/>
            <w:vAlign w:val="center"/>
          </w:tcPr>
          <w:p w14:paraId="36EA8C7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第二章第20.1款</w:t>
            </w:r>
          </w:p>
        </w:tc>
        <w:tc>
          <w:tcPr>
            <w:tcW w:w="1579" w:type="dxa"/>
            <w:vAlign w:val="center"/>
          </w:tcPr>
          <w:p w14:paraId="6C3ECFC0">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bCs/>
                <w:color w:val="000000" w:themeColor="text1"/>
                <w:sz w:val="19"/>
                <w:szCs w:val="19"/>
                <w14:textFill>
                  <w14:solidFill>
                    <w14:schemeClr w14:val="tx1"/>
                  </w14:solidFill>
                </w14:textFill>
              </w:rPr>
            </w:pPr>
            <w:r>
              <w:rPr>
                <w:rFonts w:hint="eastAsia" w:ascii="宋体" w:hAnsi="宋体" w:eastAsia="宋体" w:cs="宋体"/>
                <w:bCs/>
                <w:color w:val="000000" w:themeColor="text1"/>
                <w:sz w:val="19"/>
                <w:szCs w:val="19"/>
                <w14:textFill>
                  <w14:solidFill>
                    <w14:schemeClr w14:val="tx1"/>
                  </w14:solidFill>
                </w14:textFill>
              </w:rPr>
              <w:t>响应文件有效期</w:t>
            </w:r>
          </w:p>
        </w:tc>
        <w:tc>
          <w:tcPr>
            <w:tcW w:w="7513" w:type="dxa"/>
            <w:vAlign w:val="center"/>
          </w:tcPr>
          <w:p w14:paraId="7B54305A">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bCs/>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u w:val="single"/>
                <w14:textFill>
                  <w14:solidFill>
                    <w14:schemeClr w14:val="tx1"/>
                  </w14:solidFill>
                </w14:textFill>
              </w:rPr>
              <w:t>90</w:t>
            </w:r>
            <w:r>
              <w:rPr>
                <w:rFonts w:hint="eastAsia" w:ascii="宋体" w:hAnsi="宋体" w:eastAsia="宋体" w:cs="宋体"/>
                <w:color w:val="000000" w:themeColor="text1"/>
                <w:sz w:val="19"/>
                <w:szCs w:val="19"/>
                <w14:textFill>
                  <w14:solidFill>
                    <w14:schemeClr w14:val="tx1"/>
                  </w14:solidFill>
                </w14:textFill>
              </w:rPr>
              <w:t>日历天</w:t>
            </w:r>
          </w:p>
        </w:tc>
      </w:tr>
      <w:tr w14:paraId="7CCE6C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1887" w:type="dxa"/>
            <w:vAlign w:val="center"/>
          </w:tcPr>
          <w:p w14:paraId="4839640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第二章第21.1款</w:t>
            </w:r>
          </w:p>
        </w:tc>
        <w:tc>
          <w:tcPr>
            <w:tcW w:w="1579" w:type="dxa"/>
            <w:vAlign w:val="center"/>
          </w:tcPr>
          <w:p w14:paraId="1499965F">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bCs/>
                <w:color w:val="000000" w:themeColor="text1"/>
                <w:sz w:val="19"/>
                <w:szCs w:val="19"/>
                <w14:textFill>
                  <w14:solidFill>
                    <w14:schemeClr w14:val="tx1"/>
                  </w14:solidFill>
                </w14:textFill>
              </w:rPr>
              <w:t>响应</w:t>
            </w:r>
            <w:r>
              <w:rPr>
                <w:rFonts w:hint="eastAsia" w:ascii="宋体" w:hAnsi="宋体" w:eastAsia="宋体" w:cs="宋体"/>
                <w:color w:val="000000" w:themeColor="text1"/>
                <w:sz w:val="19"/>
                <w:szCs w:val="19"/>
                <w14:textFill>
                  <w14:solidFill>
                    <w14:schemeClr w14:val="tx1"/>
                  </w14:solidFill>
                </w14:textFill>
              </w:rPr>
              <w:t>文件份数</w:t>
            </w:r>
          </w:p>
        </w:tc>
        <w:tc>
          <w:tcPr>
            <w:tcW w:w="7513" w:type="dxa"/>
            <w:vAlign w:val="center"/>
          </w:tcPr>
          <w:p w14:paraId="038F7EF9">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u w:val="single"/>
                <w14:textFill>
                  <w14:solidFill>
                    <w14:schemeClr w14:val="tx1"/>
                  </w14:solidFill>
                </w14:textFill>
              </w:rPr>
            </w:pPr>
            <w:r>
              <w:rPr>
                <w:rFonts w:hint="eastAsia" w:ascii="宋体" w:hAnsi="宋体" w:eastAsia="宋体" w:cs="宋体"/>
                <w:b/>
                <w:bCs/>
                <w:color w:val="000000" w:themeColor="text1"/>
                <w:sz w:val="19"/>
                <w:szCs w:val="19"/>
                <w:u w:val="none"/>
                <w14:textFill>
                  <w14:solidFill>
                    <w14:schemeClr w14:val="tx1"/>
                  </w14:solidFill>
                </w14:textFill>
              </w:rPr>
              <w:t>登录政采云投标客户端</w:t>
            </w:r>
            <w:r>
              <w:rPr>
                <w:rFonts w:hint="eastAsia" w:ascii="宋体" w:hAnsi="宋体" w:eastAsia="宋体" w:cs="宋体"/>
                <w:b/>
                <w:bCs/>
                <w:color w:val="000000" w:themeColor="text1"/>
                <w:sz w:val="19"/>
                <w:szCs w:val="19"/>
                <w:u w:val="none"/>
                <w:lang w:eastAsia="zh-CN"/>
                <w14:textFill>
                  <w14:solidFill>
                    <w14:schemeClr w14:val="tx1"/>
                  </w14:solidFill>
                </w14:textFill>
              </w:rPr>
              <w:t>上传加密的电子版响应文件一份。</w:t>
            </w:r>
          </w:p>
        </w:tc>
      </w:tr>
      <w:tr w14:paraId="6AF5AA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7" w:hRule="atLeast"/>
          <w:jc w:val="center"/>
        </w:trPr>
        <w:tc>
          <w:tcPr>
            <w:tcW w:w="10979" w:type="dxa"/>
            <w:gridSpan w:val="3"/>
            <w:vAlign w:val="center"/>
          </w:tcPr>
          <w:p w14:paraId="78E41213">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b/>
                <w:bCs/>
                <w:color w:val="000000" w:themeColor="text1"/>
                <w:sz w:val="19"/>
                <w:szCs w:val="19"/>
                <w14:textFill>
                  <w14:solidFill>
                    <w14:schemeClr w14:val="tx1"/>
                  </w14:solidFill>
                </w14:textFill>
              </w:rPr>
            </w:pPr>
            <w:r>
              <w:rPr>
                <w:rFonts w:hint="eastAsia" w:ascii="宋体" w:hAnsi="宋体" w:eastAsia="宋体" w:cs="宋体"/>
                <w:b/>
                <w:color w:val="000000" w:themeColor="text1"/>
                <w:sz w:val="19"/>
                <w:szCs w:val="19"/>
                <w14:textFill>
                  <w14:solidFill>
                    <w14:schemeClr w14:val="tx1"/>
                  </w14:solidFill>
                </w14:textFill>
              </w:rPr>
              <w:t>四、响应文件的递交</w:t>
            </w:r>
          </w:p>
        </w:tc>
      </w:tr>
      <w:tr w14:paraId="082A7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887" w:type="dxa"/>
            <w:vAlign w:val="center"/>
          </w:tcPr>
          <w:p w14:paraId="5C9893D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第二章第2</w:t>
            </w:r>
            <w:r>
              <w:rPr>
                <w:rFonts w:hint="eastAsia" w:ascii="宋体" w:hAnsi="宋体" w:eastAsia="宋体" w:cs="宋体"/>
                <w:color w:val="000000" w:themeColor="text1"/>
                <w:sz w:val="19"/>
                <w:szCs w:val="19"/>
                <w:lang w:val="en-US" w:eastAsia="zh-CN"/>
                <w14:textFill>
                  <w14:solidFill>
                    <w14:schemeClr w14:val="tx1"/>
                  </w14:solidFill>
                </w14:textFill>
              </w:rPr>
              <w:t>3</w:t>
            </w:r>
            <w:r>
              <w:rPr>
                <w:rFonts w:hint="eastAsia" w:ascii="宋体" w:hAnsi="宋体" w:eastAsia="宋体" w:cs="宋体"/>
                <w:color w:val="000000" w:themeColor="text1"/>
                <w:sz w:val="19"/>
                <w:szCs w:val="19"/>
                <w14:textFill>
                  <w14:solidFill>
                    <w14:schemeClr w14:val="tx1"/>
                  </w14:solidFill>
                </w14:textFill>
              </w:rPr>
              <w:t>.1款</w:t>
            </w:r>
          </w:p>
        </w:tc>
        <w:tc>
          <w:tcPr>
            <w:tcW w:w="1579" w:type="dxa"/>
            <w:vAlign w:val="center"/>
          </w:tcPr>
          <w:p w14:paraId="638671B5">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响应文件的递交截止时间和地点以及磋商时间和地点</w:t>
            </w:r>
          </w:p>
        </w:tc>
        <w:tc>
          <w:tcPr>
            <w:tcW w:w="7513" w:type="dxa"/>
            <w:vAlign w:val="center"/>
          </w:tcPr>
          <w:p w14:paraId="7F0B203F">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kern w:val="0"/>
                <w:sz w:val="19"/>
                <w:szCs w:val="19"/>
                <w14:textFill>
                  <w14:solidFill>
                    <w14:schemeClr w14:val="tx1"/>
                  </w14:solidFill>
                </w14:textFill>
              </w:rPr>
            </w:pPr>
            <w:r>
              <w:rPr>
                <w:rFonts w:hint="eastAsia" w:ascii="宋体" w:hAnsi="宋体" w:eastAsia="宋体" w:cs="宋体"/>
                <w:color w:val="000000" w:themeColor="text1"/>
                <w:kern w:val="0"/>
                <w:sz w:val="19"/>
                <w:szCs w:val="19"/>
                <w14:textFill>
                  <w14:solidFill>
                    <w14:schemeClr w14:val="tx1"/>
                  </w14:solidFill>
                </w14:textFill>
              </w:rPr>
              <w:t>1、响应文件递交的截止时间（同开标时间）</w:t>
            </w:r>
            <w:r>
              <w:rPr>
                <w:rFonts w:hint="eastAsia" w:ascii="宋体" w:hAnsi="宋体" w:eastAsia="宋体" w:cs="宋体"/>
                <w:color w:val="000000" w:themeColor="text1"/>
                <w:kern w:val="0"/>
                <w:sz w:val="19"/>
                <w:szCs w:val="19"/>
                <w:highlight w:val="none"/>
                <w14:textFill>
                  <w14:solidFill>
                    <w14:schemeClr w14:val="tx1"/>
                  </w14:solidFill>
                </w14:textFill>
              </w:rPr>
              <w:t>：</w:t>
            </w:r>
            <w:r>
              <w:rPr>
                <w:rFonts w:hint="eastAsia" w:ascii="宋体" w:hAnsi="宋体" w:eastAsia="宋体" w:cs="宋体"/>
                <w:bCs/>
                <w:color w:val="000000" w:themeColor="text1"/>
                <w:sz w:val="19"/>
                <w:szCs w:val="19"/>
                <w:highlight w:val="none"/>
                <w:lang w:eastAsia="zh-CN"/>
                <w14:textFill>
                  <w14:solidFill>
                    <w14:schemeClr w14:val="tx1"/>
                  </w14:solidFill>
                </w14:textFill>
              </w:rPr>
              <w:t>202</w:t>
            </w:r>
            <w:r>
              <w:rPr>
                <w:rFonts w:hint="eastAsia" w:ascii="宋体" w:hAnsi="宋体" w:eastAsia="宋体" w:cs="宋体"/>
                <w:bCs/>
                <w:color w:val="000000" w:themeColor="text1"/>
                <w:sz w:val="19"/>
                <w:szCs w:val="19"/>
                <w:highlight w:val="none"/>
                <w:lang w:val="en-US" w:eastAsia="zh-CN"/>
                <w14:textFill>
                  <w14:solidFill>
                    <w14:schemeClr w14:val="tx1"/>
                  </w14:solidFill>
                </w14:textFill>
              </w:rPr>
              <w:t>5</w:t>
            </w:r>
            <w:r>
              <w:rPr>
                <w:rFonts w:hint="eastAsia" w:ascii="宋体" w:hAnsi="宋体" w:eastAsia="宋体" w:cs="宋体"/>
                <w:bCs/>
                <w:color w:val="000000" w:themeColor="text1"/>
                <w:sz w:val="19"/>
                <w:szCs w:val="19"/>
                <w:highlight w:val="none"/>
                <w:lang w:eastAsia="zh-CN"/>
                <w14:textFill>
                  <w14:solidFill>
                    <w14:schemeClr w14:val="tx1"/>
                  </w14:solidFill>
                </w14:textFill>
              </w:rPr>
              <w:t>年</w:t>
            </w:r>
            <w:r>
              <w:rPr>
                <w:rFonts w:hint="eastAsia" w:ascii="宋体" w:hAnsi="宋体" w:cs="宋体"/>
                <w:bCs/>
                <w:color w:val="000000" w:themeColor="text1"/>
                <w:sz w:val="19"/>
                <w:szCs w:val="19"/>
                <w:highlight w:val="none"/>
                <w:lang w:val="en-US" w:eastAsia="zh-CN"/>
                <w14:textFill>
                  <w14:solidFill>
                    <w14:schemeClr w14:val="tx1"/>
                  </w14:solidFill>
                </w14:textFill>
              </w:rPr>
              <w:t>6</w:t>
            </w:r>
            <w:r>
              <w:rPr>
                <w:rFonts w:hint="eastAsia" w:ascii="宋体" w:hAnsi="宋体" w:eastAsia="宋体" w:cs="宋体"/>
                <w:bCs/>
                <w:color w:val="000000" w:themeColor="text1"/>
                <w:sz w:val="19"/>
                <w:szCs w:val="19"/>
                <w:highlight w:val="none"/>
                <w:lang w:eastAsia="zh-CN"/>
                <w14:textFill>
                  <w14:solidFill>
                    <w14:schemeClr w14:val="tx1"/>
                  </w14:solidFill>
                </w14:textFill>
              </w:rPr>
              <w:t>月</w:t>
            </w:r>
            <w:r>
              <w:rPr>
                <w:rFonts w:hint="eastAsia" w:ascii="宋体" w:hAnsi="宋体" w:cs="宋体"/>
                <w:bCs/>
                <w:color w:val="000000" w:themeColor="text1"/>
                <w:sz w:val="19"/>
                <w:szCs w:val="19"/>
                <w:highlight w:val="none"/>
                <w:lang w:val="en-US" w:eastAsia="zh-CN"/>
                <w14:textFill>
                  <w14:solidFill>
                    <w14:schemeClr w14:val="tx1"/>
                  </w14:solidFill>
                </w14:textFill>
              </w:rPr>
              <w:t>15</w:t>
            </w:r>
            <w:r>
              <w:rPr>
                <w:rFonts w:hint="eastAsia" w:ascii="宋体" w:hAnsi="宋体" w:eastAsia="宋体" w:cs="宋体"/>
                <w:bCs/>
                <w:color w:val="000000" w:themeColor="text1"/>
                <w:sz w:val="19"/>
                <w:szCs w:val="19"/>
                <w:highlight w:val="none"/>
                <w:lang w:eastAsia="zh-CN"/>
                <w14:textFill>
                  <w14:solidFill>
                    <w14:schemeClr w14:val="tx1"/>
                  </w14:solidFill>
                </w14:textFill>
              </w:rPr>
              <w:t>日</w:t>
            </w:r>
            <w:r>
              <w:rPr>
                <w:rFonts w:hint="eastAsia" w:ascii="宋体" w:hAnsi="宋体" w:cs="宋体"/>
                <w:bCs/>
                <w:color w:val="000000" w:themeColor="text1"/>
                <w:sz w:val="19"/>
                <w:szCs w:val="19"/>
                <w:highlight w:val="none"/>
                <w:lang w:val="en-US" w:eastAsia="zh-CN"/>
                <w14:textFill>
                  <w14:solidFill>
                    <w14:schemeClr w14:val="tx1"/>
                  </w14:solidFill>
                </w14:textFill>
              </w:rPr>
              <w:t>08</w:t>
            </w:r>
            <w:r>
              <w:rPr>
                <w:rFonts w:hint="eastAsia" w:ascii="宋体" w:hAnsi="宋体" w:eastAsia="宋体" w:cs="宋体"/>
                <w:bCs/>
                <w:color w:val="000000" w:themeColor="text1"/>
                <w:sz w:val="19"/>
                <w:szCs w:val="19"/>
                <w:highlight w:val="none"/>
                <w:lang w:eastAsia="zh-CN"/>
                <w14:textFill>
                  <w14:solidFill>
                    <w14:schemeClr w14:val="tx1"/>
                  </w14:solidFill>
                </w14:textFill>
              </w:rPr>
              <w:t>时</w:t>
            </w:r>
            <w:r>
              <w:rPr>
                <w:rFonts w:hint="eastAsia" w:ascii="宋体" w:hAnsi="宋体" w:cs="宋体"/>
                <w:bCs/>
                <w:color w:val="000000" w:themeColor="text1"/>
                <w:sz w:val="19"/>
                <w:szCs w:val="19"/>
                <w:highlight w:val="none"/>
                <w:lang w:val="en-US" w:eastAsia="zh-CN"/>
                <w14:textFill>
                  <w14:solidFill>
                    <w14:schemeClr w14:val="tx1"/>
                  </w14:solidFill>
                </w14:textFill>
              </w:rPr>
              <w:t>00</w:t>
            </w:r>
            <w:r>
              <w:rPr>
                <w:rFonts w:hint="eastAsia" w:ascii="宋体" w:hAnsi="宋体" w:eastAsia="宋体" w:cs="宋体"/>
                <w:bCs/>
                <w:color w:val="000000" w:themeColor="text1"/>
                <w:sz w:val="19"/>
                <w:szCs w:val="19"/>
                <w:highlight w:val="none"/>
                <w:lang w:eastAsia="zh-CN"/>
                <w14:textFill>
                  <w14:solidFill>
                    <w14:schemeClr w14:val="tx1"/>
                  </w14:solidFill>
                </w14:textFill>
              </w:rPr>
              <w:t>分</w:t>
            </w:r>
            <w:r>
              <w:rPr>
                <w:rFonts w:hint="eastAsia" w:ascii="宋体" w:hAnsi="宋体" w:eastAsia="宋体" w:cs="宋体"/>
                <w:color w:val="000000" w:themeColor="text1"/>
                <w:kern w:val="0"/>
                <w:sz w:val="19"/>
                <w:szCs w:val="19"/>
                <w:highlight w:val="none"/>
                <w14:textFill>
                  <w14:solidFill>
                    <w14:schemeClr w14:val="tx1"/>
                  </w14:solidFill>
                </w14:textFill>
              </w:rPr>
              <w:t>（北京时间）</w:t>
            </w:r>
          </w:p>
          <w:p w14:paraId="43714780">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kern w:val="0"/>
                <w:sz w:val="19"/>
                <w:szCs w:val="19"/>
                <w14:textFill>
                  <w14:solidFill>
                    <w14:schemeClr w14:val="tx1"/>
                  </w14:solidFill>
                </w14:textFill>
              </w:rPr>
            </w:pPr>
            <w:r>
              <w:rPr>
                <w:rFonts w:hint="eastAsia" w:ascii="宋体" w:hAnsi="宋体" w:eastAsia="宋体" w:cs="宋体"/>
                <w:color w:val="000000" w:themeColor="text1"/>
                <w:kern w:val="0"/>
                <w:sz w:val="19"/>
                <w:szCs w:val="19"/>
                <w14:textFill>
                  <w14:solidFill>
                    <w14:schemeClr w14:val="tx1"/>
                  </w14:solidFill>
                </w14:textFill>
              </w:rPr>
              <w:t>2、响应文件递交地点：登录政采云投标客户端</w:t>
            </w:r>
            <w:r>
              <w:rPr>
                <w:rFonts w:hint="eastAsia" w:ascii="宋体" w:hAnsi="宋体" w:eastAsia="宋体" w:cs="宋体"/>
                <w:color w:val="000000" w:themeColor="text1"/>
                <w:kern w:val="0"/>
                <w:sz w:val="19"/>
                <w:szCs w:val="19"/>
                <w:lang w:eastAsia="zh-CN"/>
                <w14:textFill>
                  <w14:solidFill>
                    <w14:schemeClr w14:val="tx1"/>
                  </w14:solidFill>
                </w14:textFill>
              </w:rPr>
              <w:t>上传加密的电子版响应文件一份</w:t>
            </w:r>
            <w:r>
              <w:rPr>
                <w:rFonts w:hint="eastAsia" w:ascii="宋体" w:hAnsi="宋体" w:eastAsia="宋体" w:cs="宋体"/>
                <w:color w:val="000000" w:themeColor="text1"/>
                <w:kern w:val="0"/>
                <w:sz w:val="19"/>
                <w:szCs w:val="19"/>
                <w:lang w:val="en-US" w:eastAsia="zh-CN"/>
                <w14:textFill>
                  <w14:solidFill>
                    <w14:schemeClr w14:val="tx1"/>
                  </w14:solidFill>
                </w14:textFill>
              </w:rPr>
              <w:t>。</w:t>
            </w:r>
          </w:p>
          <w:p w14:paraId="1C43B0CD">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kern w:val="0"/>
                <w:sz w:val="19"/>
                <w:szCs w:val="19"/>
                <w14:textFill>
                  <w14:solidFill>
                    <w14:schemeClr w14:val="tx1"/>
                  </w14:solidFill>
                </w14:textFill>
              </w:rPr>
            </w:pPr>
            <w:r>
              <w:rPr>
                <w:rFonts w:hint="eastAsia" w:ascii="宋体" w:hAnsi="宋体" w:eastAsia="宋体" w:cs="宋体"/>
                <w:color w:val="000000" w:themeColor="text1"/>
                <w:kern w:val="0"/>
                <w:sz w:val="19"/>
                <w:szCs w:val="19"/>
                <w14:textFill>
                  <w14:solidFill>
                    <w14:schemeClr w14:val="tx1"/>
                  </w14:solidFill>
                </w14:textFill>
              </w:rPr>
              <w:t>3、逾期或未递交响应文件</w:t>
            </w:r>
            <w:r>
              <w:rPr>
                <w:rFonts w:hint="eastAsia" w:ascii="宋体" w:hAnsi="宋体" w:eastAsia="宋体" w:cs="宋体"/>
                <w:color w:val="000000" w:themeColor="text1"/>
                <w:kern w:val="0"/>
                <w:sz w:val="19"/>
                <w:szCs w:val="19"/>
                <w:lang w:eastAsia="zh-CN"/>
                <w14:textFill>
                  <w14:solidFill>
                    <w14:schemeClr w14:val="tx1"/>
                  </w14:solidFill>
                </w14:textFill>
              </w:rPr>
              <w:t>的</w:t>
            </w:r>
            <w:r>
              <w:rPr>
                <w:rFonts w:hint="eastAsia" w:ascii="宋体" w:hAnsi="宋体" w:eastAsia="宋体" w:cs="宋体"/>
                <w:color w:val="000000" w:themeColor="text1"/>
                <w:kern w:val="0"/>
                <w:sz w:val="19"/>
                <w:szCs w:val="19"/>
                <w14:textFill>
                  <w14:solidFill>
                    <w14:schemeClr w14:val="tx1"/>
                  </w14:solidFill>
                </w14:textFill>
              </w:rPr>
              <w:t>采购人不予受理。</w:t>
            </w:r>
          </w:p>
          <w:p w14:paraId="54E55D38">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bCs/>
                <w:color w:val="000000" w:themeColor="text1"/>
                <w:sz w:val="19"/>
                <w:szCs w:val="19"/>
                <w:lang w:eastAsia="zh-CN"/>
                <w14:textFill>
                  <w14:solidFill>
                    <w14:schemeClr w14:val="tx1"/>
                  </w14:solidFill>
                </w14:textFill>
              </w:rPr>
            </w:pPr>
            <w:r>
              <w:rPr>
                <w:rFonts w:hint="eastAsia" w:ascii="宋体" w:hAnsi="宋体" w:cs="宋体"/>
                <w:color w:val="000000" w:themeColor="text1"/>
                <w:kern w:val="0"/>
                <w:sz w:val="19"/>
                <w:szCs w:val="19"/>
                <w:lang w:val="en-US" w:eastAsia="zh-CN"/>
                <w14:textFill>
                  <w14:solidFill>
                    <w14:schemeClr w14:val="tx1"/>
                  </w14:solidFill>
                </w14:textFill>
              </w:rPr>
              <w:t>4、本项目采用远程开标，开标启动后，供应商使用CA数字证书登录中国山西政府采购网（政采云平台）解密响应文件，逾期未解密的，视为自动放弃本项目投标。</w:t>
            </w:r>
          </w:p>
        </w:tc>
      </w:tr>
      <w:tr w14:paraId="7CC995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5" w:hRule="atLeast"/>
          <w:jc w:val="center"/>
        </w:trPr>
        <w:tc>
          <w:tcPr>
            <w:tcW w:w="10979" w:type="dxa"/>
            <w:gridSpan w:val="3"/>
            <w:vAlign w:val="center"/>
          </w:tcPr>
          <w:p w14:paraId="1D85FE48">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b/>
                <w:bCs/>
                <w:color w:val="000000" w:themeColor="text1"/>
                <w:sz w:val="19"/>
                <w:szCs w:val="19"/>
                <w14:textFill>
                  <w14:solidFill>
                    <w14:schemeClr w14:val="tx1"/>
                  </w14:solidFill>
                </w14:textFill>
              </w:rPr>
            </w:pPr>
            <w:r>
              <w:rPr>
                <w:rFonts w:hint="eastAsia" w:ascii="宋体" w:hAnsi="宋体" w:eastAsia="宋体" w:cs="宋体"/>
                <w:b/>
                <w:bCs/>
                <w:color w:val="000000" w:themeColor="text1"/>
                <w:sz w:val="19"/>
                <w:szCs w:val="19"/>
                <w14:textFill>
                  <w14:solidFill>
                    <w14:schemeClr w14:val="tx1"/>
                  </w14:solidFill>
                </w14:textFill>
              </w:rPr>
              <w:t>五、响应文件的磋商与评审</w:t>
            </w:r>
          </w:p>
        </w:tc>
      </w:tr>
      <w:tr w14:paraId="595440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5" w:hRule="atLeast"/>
          <w:jc w:val="center"/>
        </w:trPr>
        <w:tc>
          <w:tcPr>
            <w:tcW w:w="1887" w:type="dxa"/>
            <w:vAlign w:val="center"/>
          </w:tcPr>
          <w:p w14:paraId="5F832BA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w:t>
            </w:r>
            <w:r>
              <w:rPr>
                <w:rFonts w:hint="eastAsia" w:ascii="宋体" w:hAnsi="宋体" w:eastAsia="宋体" w:cs="宋体"/>
                <w:color w:val="000000" w:themeColor="text1"/>
                <w:sz w:val="19"/>
                <w:szCs w:val="19"/>
                <w:lang w:val="en-US" w:eastAsia="zh-CN"/>
                <w14:textFill>
                  <w14:solidFill>
                    <w14:schemeClr w14:val="tx1"/>
                  </w14:solidFill>
                </w14:textFill>
              </w:rPr>
              <w:t>29</w:t>
            </w:r>
            <w:r>
              <w:rPr>
                <w:rFonts w:hint="eastAsia" w:ascii="宋体" w:hAnsi="宋体" w:eastAsia="宋体" w:cs="宋体"/>
                <w:color w:val="000000" w:themeColor="text1"/>
                <w:sz w:val="19"/>
                <w:szCs w:val="19"/>
                <w14:textFill>
                  <w14:solidFill>
                    <w14:schemeClr w14:val="tx1"/>
                  </w14:solidFill>
                </w14:textFill>
              </w:rPr>
              <w:t>款</w:t>
            </w:r>
          </w:p>
        </w:tc>
        <w:tc>
          <w:tcPr>
            <w:tcW w:w="1579" w:type="dxa"/>
            <w:vAlign w:val="center"/>
          </w:tcPr>
          <w:p w14:paraId="736E5E39">
            <w:pPr>
              <w:keepNext w:val="0"/>
              <w:keepLines w:val="0"/>
              <w:pageBreakBefore w:val="0"/>
              <w:widowControl w:val="0"/>
              <w:kinsoku/>
              <w:wordWrap/>
              <w:overflowPunct/>
              <w:topLinePunct w:val="0"/>
              <w:autoSpaceDE/>
              <w:autoSpaceDN/>
              <w:bidi w:val="0"/>
              <w:spacing w:line="260" w:lineRule="exact"/>
              <w:jc w:val="center"/>
              <w:textAlignment w:val="auto"/>
              <w:outlineLvl w:val="0"/>
              <w:rPr>
                <w:rFonts w:hint="eastAsia" w:ascii="宋体" w:hAnsi="宋体" w:eastAsia="宋体" w:cs="宋体"/>
                <w:bCs/>
                <w:color w:val="auto"/>
                <w:sz w:val="19"/>
                <w:szCs w:val="19"/>
              </w:rPr>
            </w:pPr>
            <w:r>
              <w:rPr>
                <w:rFonts w:hint="eastAsia" w:ascii="宋体" w:hAnsi="宋体" w:eastAsia="宋体" w:cs="宋体"/>
                <w:color w:val="auto"/>
                <w:sz w:val="19"/>
                <w:szCs w:val="19"/>
              </w:rPr>
              <w:t>磋商小组的组建</w:t>
            </w:r>
          </w:p>
        </w:tc>
        <w:tc>
          <w:tcPr>
            <w:tcW w:w="7513" w:type="dxa"/>
            <w:vAlign w:val="center"/>
          </w:tcPr>
          <w:p w14:paraId="504A099B">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宋体"/>
                <w:color w:val="auto"/>
                <w:sz w:val="19"/>
                <w:szCs w:val="19"/>
              </w:rPr>
            </w:pPr>
            <w:r>
              <w:rPr>
                <w:rFonts w:hint="eastAsia" w:ascii="宋体" w:hAnsi="宋体" w:eastAsia="宋体" w:cs="宋体"/>
                <w:color w:val="auto"/>
                <w:sz w:val="19"/>
                <w:szCs w:val="19"/>
              </w:rPr>
              <w:t>磋商小组构成：由采购人代表及经济、技术方面的专家共</w:t>
            </w:r>
            <w:r>
              <w:rPr>
                <w:rFonts w:hint="eastAsia" w:ascii="宋体" w:hAnsi="宋体" w:cs="宋体"/>
                <w:color w:val="auto"/>
                <w:sz w:val="19"/>
                <w:szCs w:val="19"/>
                <w:lang w:val="en-US" w:eastAsia="zh-CN"/>
              </w:rPr>
              <w:t>7</w:t>
            </w:r>
            <w:r>
              <w:rPr>
                <w:rFonts w:hint="eastAsia" w:ascii="宋体" w:hAnsi="宋体" w:eastAsia="宋体" w:cs="宋体"/>
                <w:color w:val="auto"/>
                <w:sz w:val="19"/>
                <w:szCs w:val="19"/>
              </w:rPr>
              <w:t>人组成；</w:t>
            </w:r>
          </w:p>
          <w:p w14:paraId="1D791FFB">
            <w:pPr>
              <w:keepNext w:val="0"/>
              <w:keepLines w:val="0"/>
              <w:pageBreakBefore w:val="0"/>
              <w:widowControl w:val="0"/>
              <w:kinsoku/>
              <w:wordWrap/>
              <w:overflowPunct/>
              <w:topLinePunct w:val="0"/>
              <w:autoSpaceDE/>
              <w:autoSpaceDN/>
              <w:bidi w:val="0"/>
              <w:spacing w:line="260" w:lineRule="exact"/>
              <w:textAlignment w:val="auto"/>
              <w:outlineLvl w:val="0"/>
              <w:rPr>
                <w:rFonts w:hint="eastAsia" w:ascii="宋体" w:hAnsi="宋体" w:eastAsia="宋体" w:cs="宋体"/>
                <w:bCs/>
                <w:color w:val="auto"/>
                <w:sz w:val="19"/>
                <w:szCs w:val="19"/>
              </w:rPr>
            </w:pPr>
            <w:r>
              <w:rPr>
                <w:rFonts w:hint="eastAsia" w:ascii="宋体" w:hAnsi="宋体" w:eastAsia="宋体" w:cs="宋体"/>
                <w:color w:val="auto"/>
                <w:sz w:val="19"/>
                <w:szCs w:val="19"/>
              </w:rPr>
              <w:t>评标专家确定方式：随机抽取。</w:t>
            </w:r>
          </w:p>
        </w:tc>
      </w:tr>
      <w:tr w14:paraId="1E3EFC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1887" w:type="dxa"/>
            <w:vAlign w:val="center"/>
          </w:tcPr>
          <w:p w14:paraId="39E99EF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w:t>
            </w:r>
            <w:r>
              <w:rPr>
                <w:rFonts w:hint="eastAsia" w:ascii="宋体" w:hAnsi="宋体" w:eastAsia="宋体" w:cs="宋体"/>
                <w:color w:val="000000" w:themeColor="text1"/>
                <w:sz w:val="19"/>
                <w:szCs w:val="19"/>
                <w:lang w:val="en-US" w:eastAsia="zh-CN"/>
                <w14:textFill>
                  <w14:solidFill>
                    <w14:schemeClr w14:val="tx1"/>
                  </w14:solidFill>
                </w14:textFill>
              </w:rPr>
              <w:t>29</w:t>
            </w:r>
            <w:r>
              <w:rPr>
                <w:rFonts w:hint="eastAsia" w:ascii="宋体" w:hAnsi="宋体" w:eastAsia="宋体" w:cs="宋体"/>
                <w:color w:val="000000" w:themeColor="text1"/>
                <w:sz w:val="19"/>
                <w:szCs w:val="19"/>
                <w14:textFill>
                  <w14:solidFill>
                    <w14:schemeClr w14:val="tx1"/>
                  </w14:solidFill>
                </w14:textFill>
              </w:rPr>
              <w:t>.1款</w:t>
            </w:r>
          </w:p>
        </w:tc>
        <w:tc>
          <w:tcPr>
            <w:tcW w:w="1579" w:type="dxa"/>
            <w:vAlign w:val="center"/>
          </w:tcPr>
          <w:p w14:paraId="22D38C94">
            <w:pPr>
              <w:keepNext w:val="0"/>
              <w:keepLines w:val="0"/>
              <w:pageBreakBefore w:val="0"/>
              <w:widowControl w:val="0"/>
              <w:kinsoku/>
              <w:wordWrap/>
              <w:overflowPunct/>
              <w:topLinePunct w:val="0"/>
              <w:autoSpaceDE/>
              <w:autoSpaceDN/>
              <w:bidi w:val="0"/>
              <w:spacing w:line="260" w:lineRule="exact"/>
              <w:jc w:val="center"/>
              <w:textAlignment w:val="auto"/>
              <w:rPr>
                <w:rFonts w:hint="eastAsia" w:ascii="宋体" w:hAnsi="宋体" w:eastAsia="宋体" w:cs="宋体"/>
                <w:color w:val="auto"/>
                <w:sz w:val="19"/>
                <w:szCs w:val="19"/>
              </w:rPr>
            </w:pPr>
            <w:r>
              <w:rPr>
                <w:rFonts w:hint="eastAsia" w:ascii="宋体" w:hAnsi="宋体" w:eastAsia="宋体" w:cs="宋体"/>
                <w:color w:val="auto"/>
                <w:sz w:val="19"/>
                <w:szCs w:val="19"/>
              </w:rPr>
              <w:t>报价次数</w:t>
            </w:r>
          </w:p>
        </w:tc>
        <w:tc>
          <w:tcPr>
            <w:tcW w:w="7513" w:type="dxa"/>
            <w:vAlign w:val="center"/>
          </w:tcPr>
          <w:p w14:paraId="0B473B59">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宋体"/>
                <w:color w:val="auto"/>
                <w:sz w:val="19"/>
                <w:szCs w:val="19"/>
              </w:rPr>
            </w:pPr>
            <w:r>
              <w:rPr>
                <w:rFonts w:hint="eastAsia" w:ascii="宋体" w:hAnsi="宋体" w:eastAsia="宋体" w:cs="宋体"/>
                <w:color w:val="auto"/>
                <w:sz w:val="19"/>
                <w:szCs w:val="19"/>
              </w:rPr>
              <w:t>报价次数：二次报价。</w:t>
            </w:r>
          </w:p>
          <w:p w14:paraId="0414CD30">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宋体"/>
                <w:b/>
                <w:color w:val="auto"/>
                <w:sz w:val="19"/>
                <w:szCs w:val="19"/>
              </w:rPr>
            </w:pPr>
            <w:r>
              <w:rPr>
                <w:rFonts w:hint="eastAsia" w:ascii="宋体" w:hAnsi="宋体" w:eastAsia="宋体" w:cs="宋体"/>
                <w:color w:val="auto"/>
                <w:sz w:val="19"/>
                <w:szCs w:val="19"/>
              </w:rPr>
              <w:t>最后磋商报价：响应文件中的报价为一次报价，第二次报价即为最后磋商报价。</w:t>
            </w:r>
          </w:p>
        </w:tc>
      </w:tr>
      <w:tr w14:paraId="196158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85" w:hRule="atLeast"/>
          <w:jc w:val="center"/>
        </w:trPr>
        <w:tc>
          <w:tcPr>
            <w:tcW w:w="1887" w:type="dxa"/>
            <w:vAlign w:val="center"/>
          </w:tcPr>
          <w:p w14:paraId="734B84B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w:t>
            </w:r>
            <w:r>
              <w:rPr>
                <w:rFonts w:hint="eastAsia" w:ascii="宋体" w:hAnsi="宋体" w:eastAsia="宋体" w:cs="宋体"/>
                <w:color w:val="000000" w:themeColor="text1"/>
                <w:sz w:val="19"/>
                <w:szCs w:val="19"/>
                <w:lang w:val="en-US" w:eastAsia="zh-CN"/>
                <w14:textFill>
                  <w14:solidFill>
                    <w14:schemeClr w14:val="tx1"/>
                  </w14:solidFill>
                </w14:textFill>
              </w:rPr>
              <w:t>30</w:t>
            </w:r>
            <w:r>
              <w:rPr>
                <w:rFonts w:hint="eastAsia" w:ascii="宋体" w:hAnsi="宋体" w:eastAsia="宋体" w:cs="宋体"/>
                <w:color w:val="000000" w:themeColor="text1"/>
                <w:sz w:val="19"/>
                <w:szCs w:val="19"/>
                <w14:textFill>
                  <w14:solidFill>
                    <w14:schemeClr w14:val="tx1"/>
                  </w14:solidFill>
                </w14:textFill>
              </w:rPr>
              <w:t>.2款</w:t>
            </w:r>
          </w:p>
        </w:tc>
        <w:tc>
          <w:tcPr>
            <w:tcW w:w="1579" w:type="dxa"/>
            <w:vAlign w:val="center"/>
          </w:tcPr>
          <w:p w14:paraId="32719483">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评审因素和标准</w:t>
            </w:r>
          </w:p>
        </w:tc>
        <w:tc>
          <w:tcPr>
            <w:tcW w:w="7513" w:type="dxa"/>
            <w:vAlign w:val="center"/>
          </w:tcPr>
          <w:p w14:paraId="43E88467">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bCs/>
                <w:color w:val="000000" w:themeColor="text1"/>
                <w:sz w:val="19"/>
                <w:szCs w:val="19"/>
                <w14:textFill>
                  <w14:solidFill>
                    <w14:schemeClr w14:val="tx1"/>
                  </w14:solidFill>
                </w14:textFill>
              </w:rPr>
            </w:pPr>
            <w:r>
              <w:rPr>
                <w:rFonts w:hint="eastAsia" w:ascii="宋体" w:hAnsi="宋体" w:eastAsia="宋体" w:cs="宋体"/>
                <w:bCs/>
                <w:color w:val="000000" w:themeColor="text1"/>
                <w:sz w:val="19"/>
                <w:szCs w:val="19"/>
                <w14:textFill>
                  <w14:solidFill>
                    <w14:schemeClr w14:val="tx1"/>
                  </w14:solidFill>
                </w14:textFill>
              </w:rPr>
              <w:t>见第三章评标办法</w:t>
            </w:r>
          </w:p>
        </w:tc>
      </w:tr>
      <w:tr w14:paraId="05E411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6" w:hRule="atLeast"/>
          <w:jc w:val="center"/>
        </w:trPr>
        <w:tc>
          <w:tcPr>
            <w:tcW w:w="10979" w:type="dxa"/>
            <w:gridSpan w:val="3"/>
            <w:vAlign w:val="center"/>
          </w:tcPr>
          <w:p w14:paraId="69D84950">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b/>
                <w:color w:val="000000" w:themeColor="text1"/>
                <w:sz w:val="19"/>
                <w:szCs w:val="19"/>
                <w14:textFill>
                  <w14:solidFill>
                    <w14:schemeClr w14:val="tx1"/>
                  </w14:solidFill>
                </w14:textFill>
              </w:rPr>
              <w:t>六、成交结果信息公布与授予合同</w:t>
            </w:r>
          </w:p>
        </w:tc>
      </w:tr>
      <w:tr w14:paraId="21874A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1887" w:type="dxa"/>
            <w:vAlign w:val="center"/>
          </w:tcPr>
          <w:p w14:paraId="090DAC6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第二章第3</w:t>
            </w:r>
            <w:r>
              <w:rPr>
                <w:rFonts w:hint="eastAsia" w:ascii="宋体" w:hAnsi="宋体" w:eastAsia="宋体" w:cs="宋体"/>
                <w:color w:val="000000" w:themeColor="text1"/>
                <w:sz w:val="19"/>
                <w:szCs w:val="19"/>
                <w:lang w:val="en-US" w:eastAsia="zh-CN"/>
                <w14:textFill>
                  <w14:solidFill>
                    <w14:schemeClr w14:val="tx1"/>
                  </w14:solidFill>
                </w14:textFill>
              </w:rPr>
              <w:t>5</w:t>
            </w:r>
            <w:r>
              <w:rPr>
                <w:rFonts w:hint="eastAsia" w:ascii="宋体" w:hAnsi="宋体" w:eastAsia="宋体" w:cs="宋体"/>
                <w:color w:val="000000" w:themeColor="text1"/>
                <w:sz w:val="19"/>
                <w:szCs w:val="19"/>
                <w14:textFill>
                  <w14:solidFill>
                    <w14:schemeClr w14:val="tx1"/>
                  </w14:solidFill>
                </w14:textFill>
              </w:rPr>
              <w:t>.1款、</w:t>
            </w:r>
          </w:p>
        </w:tc>
        <w:tc>
          <w:tcPr>
            <w:tcW w:w="1579" w:type="dxa"/>
            <w:vAlign w:val="center"/>
          </w:tcPr>
          <w:p w14:paraId="056A5313">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财政部门指定的媒体</w:t>
            </w:r>
          </w:p>
        </w:tc>
        <w:tc>
          <w:tcPr>
            <w:tcW w:w="7513" w:type="dxa"/>
            <w:vAlign w:val="center"/>
          </w:tcPr>
          <w:p w14:paraId="13E98A86">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bCs/>
                <w:color w:val="000000" w:themeColor="text1"/>
                <w:sz w:val="19"/>
                <w:szCs w:val="19"/>
                <w14:textFill>
                  <w14:solidFill>
                    <w14:schemeClr w14:val="tx1"/>
                  </w14:solidFill>
                </w14:textFill>
              </w:rPr>
            </w:pPr>
            <w:r>
              <w:rPr>
                <w:rFonts w:hint="eastAsia" w:ascii="宋体" w:hAnsi="宋体" w:eastAsia="宋体" w:cs="宋体"/>
                <w:bCs/>
                <w:color w:val="000000" w:themeColor="text1"/>
                <w:sz w:val="19"/>
                <w:szCs w:val="19"/>
                <w14:textFill>
                  <w14:solidFill>
                    <w14:schemeClr w14:val="tx1"/>
                  </w14:solidFill>
                </w14:textFill>
              </w:rPr>
              <w:t>中国山西政府采购网</w:t>
            </w:r>
          </w:p>
        </w:tc>
      </w:tr>
      <w:tr w14:paraId="58A252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1887" w:type="dxa"/>
            <w:vAlign w:val="center"/>
          </w:tcPr>
          <w:p w14:paraId="4C6FCBC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第二章第3</w:t>
            </w:r>
            <w:r>
              <w:rPr>
                <w:rFonts w:hint="eastAsia" w:ascii="宋体" w:hAnsi="宋体" w:eastAsia="宋体" w:cs="宋体"/>
                <w:color w:val="000000" w:themeColor="text1"/>
                <w:sz w:val="19"/>
                <w:szCs w:val="19"/>
                <w:lang w:val="en-US" w:eastAsia="zh-CN"/>
                <w14:textFill>
                  <w14:solidFill>
                    <w14:schemeClr w14:val="tx1"/>
                  </w14:solidFill>
                </w14:textFill>
              </w:rPr>
              <w:t>7</w:t>
            </w:r>
            <w:r>
              <w:rPr>
                <w:rFonts w:hint="eastAsia" w:ascii="宋体" w:hAnsi="宋体" w:eastAsia="宋体" w:cs="宋体"/>
                <w:color w:val="000000" w:themeColor="text1"/>
                <w:sz w:val="19"/>
                <w:szCs w:val="19"/>
                <w14:textFill>
                  <w14:solidFill>
                    <w14:schemeClr w14:val="tx1"/>
                  </w14:solidFill>
                </w14:textFill>
              </w:rPr>
              <w:t>.3款</w:t>
            </w:r>
          </w:p>
        </w:tc>
        <w:tc>
          <w:tcPr>
            <w:tcW w:w="1579" w:type="dxa"/>
            <w:vAlign w:val="center"/>
          </w:tcPr>
          <w:p w14:paraId="31100C81">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履约担保</w:t>
            </w:r>
          </w:p>
        </w:tc>
        <w:tc>
          <w:tcPr>
            <w:tcW w:w="7513" w:type="dxa"/>
            <w:vAlign w:val="center"/>
          </w:tcPr>
          <w:p w14:paraId="25454A14">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 不要求提供</w:t>
            </w:r>
          </w:p>
          <w:p w14:paraId="6FA85629">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 要求提供，履约担保的金额为：</w:t>
            </w:r>
            <w:r>
              <w:rPr>
                <w:rFonts w:hint="eastAsia" w:ascii="宋体" w:hAnsi="宋体" w:eastAsia="宋体" w:cs="宋体"/>
                <w:color w:val="000000" w:themeColor="text1"/>
                <w:sz w:val="19"/>
                <w:szCs w:val="19"/>
                <w:u w:val="single"/>
                <w14:textFill>
                  <w14:solidFill>
                    <w14:schemeClr w14:val="tx1"/>
                  </w14:solidFill>
                </w14:textFill>
              </w:rPr>
              <w:t xml:space="preserve">    </w:t>
            </w:r>
          </w:p>
        </w:tc>
      </w:tr>
      <w:tr w14:paraId="7B69D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7" w:hRule="atLeast"/>
          <w:jc w:val="center"/>
        </w:trPr>
        <w:tc>
          <w:tcPr>
            <w:tcW w:w="10979" w:type="dxa"/>
            <w:gridSpan w:val="3"/>
            <w:vAlign w:val="center"/>
          </w:tcPr>
          <w:p w14:paraId="792D5E3B">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b/>
                <w:color w:val="000000" w:themeColor="text1"/>
                <w:sz w:val="19"/>
                <w:szCs w:val="19"/>
                <w14:textFill>
                  <w14:solidFill>
                    <w14:schemeClr w14:val="tx1"/>
                  </w14:solidFill>
                </w14:textFill>
              </w:rPr>
            </w:pPr>
            <w:r>
              <w:rPr>
                <w:rFonts w:hint="eastAsia" w:ascii="宋体" w:hAnsi="宋体" w:eastAsia="宋体" w:cs="宋体"/>
                <w:b/>
                <w:color w:val="000000" w:themeColor="text1"/>
                <w:sz w:val="19"/>
                <w:szCs w:val="19"/>
                <w14:textFill>
                  <w14:solidFill>
                    <w14:schemeClr w14:val="tx1"/>
                  </w14:solidFill>
                </w14:textFill>
              </w:rPr>
              <w:t>七、其他规定</w:t>
            </w:r>
          </w:p>
        </w:tc>
      </w:tr>
      <w:tr w14:paraId="766639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5" w:hRule="atLeast"/>
          <w:jc w:val="center"/>
        </w:trPr>
        <w:tc>
          <w:tcPr>
            <w:tcW w:w="1887" w:type="dxa"/>
            <w:vAlign w:val="center"/>
          </w:tcPr>
          <w:p w14:paraId="6A263EB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w:t>
            </w:r>
            <w:r>
              <w:rPr>
                <w:rFonts w:hint="eastAsia" w:ascii="宋体" w:hAnsi="宋体" w:eastAsia="宋体" w:cs="宋体"/>
                <w:color w:val="000000" w:themeColor="text1"/>
                <w:sz w:val="19"/>
                <w:szCs w:val="19"/>
                <w:lang w:val="en-US" w:eastAsia="zh-CN"/>
                <w14:textFill>
                  <w14:solidFill>
                    <w14:schemeClr w14:val="tx1"/>
                  </w14:solidFill>
                </w14:textFill>
              </w:rPr>
              <w:t>39</w:t>
            </w:r>
            <w:r>
              <w:rPr>
                <w:rFonts w:hint="eastAsia" w:ascii="宋体" w:hAnsi="宋体" w:eastAsia="宋体" w:cs="宋体"/>
                <w:color w:val="000000" w:themeColor="text1"/>
                <w:sz w:val="19"/>
                <w:szCs w:val="19"/>
                <w14:textFill>
                  <w14:solidFill>
                    <w14:schemeClr w14:val="tx1"/>
                  </w14:solidFill>
                </w14:textFill>
              </w:rPr>
              <w:t>.1款</w:t>
            </w:r>
          </w:p>
        </w:tc>
        <w:tc>
          <w:tcPr>
            <w:tcW w:w="1579" w:type="dxa"/>
            <w:vAlign w:val="center"/>
          </w:tcPr>
          <w:p w14:paraId="034C0EA2">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采购代理服务费</w:t>
            </w:r>
          </w:p>
        </w:tc>
        <w:tc>
          <w:tcPr>
            <w:tcW w:w="7513" w:type="dxa"/>
            <w:vAlign w:val="center"/>
          </w:tcPr>
          <w:p w14:paraId="3CFBC01B">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u w:val="single"/>
                <w14:textFill>
                  <w14:solidFill>
                    <w14:schemeClr w14:val="tx1"/>
                  </w14:solidFill>
                </w14:textFill>
              </w:rPr>
            </w:pPr>
            <w:r>
              <w:rPr>
                <w:rFonts w:hint="eastAsia" w:ascii="宋体" w:hAnsi="宋体" w:cs="宋体"/>
                <w:b w:val="0"/>
                <w:bCs w:val="0"/>
                <w:color w:val="000000" w:themeColor="text1"/>
                <w:sz w:val="19"/>
                <w:szCs w:val="19"/>
                <w:lang w:eastAsia="zh-CN"/>
                <w14:textFill>
                  <w14:solidFill>
                    <w14:schemeClr w14:val="tx1"/>
                  </w14:solidFill>
                </w14:textFill>
              </w:rPr>
              <w:t>本次</w:t>
            </w:r>
            <w:r>
              <w:rPr>
                <w:rFonts w:hint="eastAsia" w:ascii="宋体" w:hAnsi="宋体" w:eastAsia="宋体" w:cs="宋体"/>
                <w:b w:val="0"/>
                <w:bCs w:val="0"/>
                <w:color w:val="000000" w:themeColor="text1"/>
                <w:sz w:val="19"/>
                <w:szCs w:val="19"/>
                <w14:textFill>
                  <w14:solidFill>
                    <w14:schemeClr w14:val="tx1"/>
                  </w14:solidFill>
                </w14:textFill>
              </w:rPr>
              <w:t>采购代理</w:t>
            </w:r>
            <w:r>
              <w:rPr>
                <w:rFonts w:hint="eastAsia" w:ascii="宋体" w:hAnsi="宋体" w:eastAsia="宋体" w:cs="宋体"/>
                <w:b w:val="0"/>
                <w:bCs w:val="0"/>
                <w:color w:val="auto"/>
                <w:sz w:val="19"/>
                <w:szCs w:val="19"/>
              </w:rPr>
              <w:t>服务费由中标人在领取中标通知书一次付清。</w:t>
            </w:r>
          </w:p>
        </w:tc>
      </w:tr>
      <w:tr w14:paraId="573FD8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3" w:hRule="atLeast"/>
          <w:jc w:val="center"/>
        </w:trPr>
        <w:tc>
          <w:tcPr>
            <w:tcW w:w="1887" w:type="dxa"/>
            <w:vAlign w:val="center"/>
          </w:tcPr>
          <w:p w14:paraId="615DA23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第二章第</w:t>
            </w:r>
            <w:r>
              <w:rPr>
                <w:rFonts w:hint="eastAsia" w:ascii="宋体" w:hAnsi="宋体" w:eastAsia="宋体" w:cs="宋体"/>
                <w:color w:val="000000" w:themeColor="text1"/>
                <w:sz w:val="19"/>
                <w:szCs w:val="19"/>
                <w:lang w:val="en-US" w:eastAsia="zh-CN"/>
                <w14:textFill>
                  <w14:solidFill>
                    <w14:schemeClr w14:val="tx1"/>
                  </w14:solidFill>
                </w14:textFill>
              </w:rPr>
              <w:t>39</w:t>
            </w:r>
            <w:r>
              <w:rPr>
                <w:rFonts w:hint="eastAsia" w:ascii="宋体" w:hAnsi="宋体" w:eastAsia="宋体" w:cs="宋体"/>
                <w:color w:val="000000" w:themeColor="text1"/>
                <w:sz w:val="19"/>
                <w:szCs w:val="19"/>
                <w14:textFill>
                  <w14:solidFill>
                    <w14:schemeClr w14:val="tx1"/>
                  </w14:solidFill>
                </w14:textFill>
              </w:rPr>
              <w:t>.2款</w:t>
            </w:r>
          </w:p>
        </w:tc>
        <w:tc>
          <w:tcPr>
            <w:tcW w:w="1579" w:type="dxa"/>
            <w:vAlign w:val="center"/>
          </w:tcPr>
          <w:p w14:paraId="2DD9F863">
            <w:pPr>
              <w:keepNext w:val="0"/>
              <w:keepLines w:val="0"/>
              <w:pageBreakBefore w:val="0"/>
              <w:widowControl w:val="0"/>
              <w:kinsoku/>
              <w:wordWrap/>
              <w:overflowPunct/>
              <w:topLinePunct w:val="0"/>
              <w:autoSpaceDE/>
              <w:autoSpaceDN/>
              <w:bidi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lang w:eastAsia="zh-CN"/>
                <w14:textFill>
                  <w14:solidFill>
                    <w14:schemeClr w14:val="tx1"/>
                  </w14:solidFill>
                </w14:textFill>
              </w:rPr>
              <w:t>供应商</w:t>
            </w:r>
            <w:r>
              <w:rPr>
                <w:rFonts w:hint="eastAsia" w:ascii="宋体" w:hAnsi="宋体" w:eastAsia="宋体" w:cs="宋体"/>
                <w:color w:val="000000" w:themeColor="text1"/>
                <w:sz w:val="19"/>
                <w:szCs w:val="19"/>
                <w14:textFill>
                  <w14:solidFill>
                    <w14:schemeClr w14:val="tx1"/>
                  </w14:solidFill>
                </w14:textFill>
              </w:rPr>
              <w:t>代表出席开标会</w:t>
            </w:r>
          </w:p>
        </w:tc>
        <w:tc>
          <w:tcPr>
            <w:tcW w:w="7513" w:type="dxa"/>
            <w:vAlign w:val="center"/>
          </w:tcPr>
          <w:p w14:paraId="6647503E">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宋体"/>
                <w:b/>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lang w:eastAsia="zh-CN"/>
                <w14:textFill>
                  <w14:solidFill>
                    <w14:schemeClr w14:val="tx1"/>
                  </w14:solidFill>
                </w14:textFill>
              </w:rPr>
              <w:t>供应商</w:t>
            </w:r>
            <w:r>
              <w:rPr>
                <w:rFonts w:hint="eastAsia" w:ascii="宋体" w:hAnsi="宋体" w:eastAsia="宋体" w:cs="宋体"/>
                <w:color w:val="000000" w:themeColor="text1"/>
                <w:sz w:val="19"/>
                <w:szCs w:val="19"/>
                <w14:textFill>
                  <w14:solidFill>
                    <w14:schemeClr w14:val="tx1"/>
                  </w14:solidFill>
                </w14:textFill>
              </w:rPr>
              <w:t>的法定代表人或其委托的代理人应当按时通过政采云电子交易平台参加开标会，所有</w:t>
            </w:r>
            <w:r>
              <w:rPr>
                <w:rFonts w:hint="eastAsia" w:ascii="宋体" w:hAnsi="宋体" w:eastAsia="宋体" w:cs="宋体"/>
                <w:color w:val="000000" w:themeColor="text1"/>
                <w:sz w:val="19"/>
                <w:szCs w:val="19"/>
                <w:lang w:eastAsia="zh-CN"/>
                <w14:textFill>
                  <w14:solidFill>
                    <w14:schemeClr w14:val="tx1"/>
                  </w14:solidFill>
                </w14:textFill>
              </w:rPr>
              <w:t>供应商均应当</w:t>
            </w:r>
            <w:r>
              <w:rPr>
                <w:rFonts w:hint="eastAsia" w:ascii="宋体" w:hAnsi="宋体" w:eastAsia="宋体" w:cs="宋体"/>
                <w:color w:val="000000" w:themeColor="text1"/>
                <w:sz w:val="19"/>
                <w:szCs w:val="19"/>
                <w14:textFill>
                  <w14:solidFill>
                    <w14:schemeClr w14:val="tx1"/>
                  </w14:solidFill>
                </w14:textFill>
              </w:rPr>
              <w:t>准时</w:t>
            </w:r>
            <w:r>
              <w:rPr>
                <w:rFonts w:hint="eastAsia" w:ascii="宋体" w:hAnsi="宋体" w:eastAsia="宋体" w:cs="宋体"/>
                <w:color w:val="000000" w:themeColor="text1"/>
                <w:sz w:val="19"/>
                <w:szCs w:val="19"/>
                <w:lang w:eastAsia="zh-CN"/>
                <w14:textFill>
                  <w14:solidFill>
                    <w14:schemeClr w14:val="tx1"/>
                  </w14:solidFill>
                </w14:textFill>
              </w:rPr>
              <w:t>在线</w:t>
            </w:r>
            <w:r>
              <w:rPr>
                <w:rFonts w:hint="eastAsia" w:ascii="宋体" w:hAnsi="宋体" w:eastAsia="宋体" w:cs="宋体"/>
                <w:color w:val="000000" w:themeColor="text1"/>
                <w:sz w:val="19"/>
                <w:szCs w:val="19"/>
                <w14:textFill>
                  <w14:solidFill>
                    <w14:schemeClr w14:val="tx1"/>
                  </w14:solidFill>
                </w14:textFill>
              </w:rPr>
              <w:t>参加</w:t>
            </w:r>
            <w:r>
              <w:rPr>
                <w:rFonts w:hint="eastAsia" w:ascii="宋体" w:hAnsi="宋体" w:eastAsia="宋体" w:cs="宋体"/>
                <w:color w:val="000000" w:themeColor="text1"/>
                <w:sz w:val="19"/>
                <w:szCs w:val="19"/>
                <w:lang w:eastAsia="zh-CN"/>
                <w14:textFill>
                  <w14:solidFill>
                    <w14:schemeClr w14:val="tx1"/>
                  </w14:solidFill>
                </w14:textFill>
              </w:rPr>
              <w:t>开标</w:t>
            </w:r>
            <w:r>
              <w:rPr>
                <w:rFonts w:hint="eastAsia" w:ascii="宋体" w:hAnsi="宋体" w:eastAsia="宋体" w:cs="宋体"/>
                <w:color w:val="000000" w:themeColor="text1"/>
                <w:sz w:val="19"/>
                <w:szCs w:val="19"/>
                <w14:textFill>
                  <w14:solidFill>
                    <w14:schemeClr w14:val="tx1"/>
                  </w14:solidFill>
                </w14:textFill>
              </w:rPr>
              <w:t>。未参加的</w:t>
            </w:r>
            <w:r>
              <w:rPr>
                <w:rFonts w:hint="eastAsia" w:ascii="宋体" w:hAnsi="宋体" w:eastAsia="宋体" w:cs="宋体"/>
                <w:color w:val="000000" w:themeColor="text1"/>
                <w:sz w:val="19"/>
                <w:szCs w:val="19"/>
                <w:lang w:eastAsia="zh-CN"/>
                <w14:textFill>
                  <w14:solidFill>
                    <w14:schemeClr w14:val="tx1"/>
                  </w14:solidFill>
                </w14:textFill>
              </w:rPr>
              <w:t>供应商</w:t>
            </w:r>
            <w:r>
              <w:rPr>
                <w:rFonts w:hint="eastAsia" w:ascii="宋体" w:hAnsi="宋体" w:eastAsia="宋体" w:cs="宋体"/>
                <w:color w:val="000000" w:themeColor="text1"/>
                <w:sz w:val="19"/>
                <w:szCs w:val="19"/>
                <w14:textFill>
                  <w14:solidFill>
                    <w14:schemeClr w14:val="tx1"/>
                  </w14:solidFill>
                </w14:textFill>
              </w:rPr>
              <w:t>，视同认可开标结果。</w:t>
            </w:r>
          </w:p>
        </w:tc>
      </w:tr>
      <w:tr w14:paraId="6CADA5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418" w:hRule="atLeast"/>
          <w:jc w:val="center"/>
        </w:trPr>
        <w:tc>
          <w:tcPr>
            <w:tcW w:w="1887" w:type="dxa"/>
            <w:vAlign w:val="center"/>
          </w:tcPr>
          <w:p w14:paraId="5878D32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sz w:val="19"/>
                <w:szCs w:val="19"/>
              </w:rPr>
            </w:pPr>
            <w:r>
              <w:rPr>
                <w:rFonts w:hint="eastAsia" w:ascii="宋体" w:hAnsi="宋体" w:eastAsia="宋体" w:cs="宋体"/>
                <w:color w:val="000000"/>
                <w:sz w:val="19"/>
                <w:szCs w:val="19"/>
              </w:rPr>
              <w:t>第二章第</w:t>
            </w:r>
            <w:r>
              <w:rPr>
                <w:rFonts w:hint="eastAsia" w:ascii="宋体" w:hAnsi="宋体" w:eastAsia="宋体" w:cs="宋体"/>
                <w:color w:val="000000"/>
                <w:sz w:val="19"/>
                <w:szCs w:val="19"/>
                <w:lang w:val="en-US" w:eastAsia="zh-CN"/>
              </w:rPr>
              <w:t>39</w:t>
            </w:r>
            <w:r>
              <w:rPr>
                <w:rFonts w:hint="eastAsia" w:ascii="宋体" w:hAnsi="宋体" w:eastAsia="宋体" w:cs="宋体"/>
                <w:color w:val="000000"/>
                <w:sz w:val="19"/>
                <w:szCs w:val="19"/>
              </w:rPr>
              <w:t>.</w:t>
            </w:r>
            <w:r>
              <w:rPr>
                <w:rFonts w:hint="eastAsia" w:ascii="宋体" w:hAnsi="宋体" w:cs="宋体"/>
                <w:color w:val="000000"/>
                <w:sz w:val="19"/>
                <w:szCs w:val="19"/>
                <w:lang w:val="en-US" w:eastAsia="zh-CN"/>
              </w:rPr>
              <w:t>3</w:t>
            </w:r>
            <w:r>
              <w:rPr>
                <w:rFonts w:hint="eastAsia" w:ascii="宋体" w:hAnsi="宋体" w:eastAsia="宋体" w:cs="宋体"/>
                <w:color w:val="000000"/>
                <w:sz w:val="19"/>
                <w:szCs w:val="19"/>
              </w:rPr>
              <w:t>款</w:t>
            </w:r>
          </w:p>
        </w:tc>
        <w:tc>
          <w:tcPr>
            <w:tcW w:w="1579" w:type="dxa"/>
            <w:vAlign w:val="center"/>
          </w:tcPr>
          <w:p w14:paraId="07AD9BAE">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000000"/>
                <w:kern w:val="0"/>
                <w:sz w:val="19"/>
                <w:szCs w:val="19"/>
              </w:rPr>
            </w:pPr>
            <w:r>
              <w:rPr>
                <w:rFonts w:hint="eastAsia" w:ascii="宋体" w:hAnsi="宋体" w:eastAsia="宋体" w:cs="宋体"/>
                <w:sz w:val="19"/>
                <w:szCs w:val="19"/>
              </w:rPr>
              <w:t>本项目需要落实的政府采购政策</w:t>
            </w:r>
          </w:p>
        </w:tc>
        <w:tc>
          <w:tcPr>
            <w:tcW w:w="7513" w:type="dxa"/>
            <w:vAlign w:val="center"/>
          </w:tcPr>
          <w:p w14:paraId="100AEBAB">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宋体" w:hAnsi="宋体" w:eastAsia="宋体" w:cs="宋体"/>
                <w:b w:val="0"/>
                <w:bCs w:val="0"/>
                <w:sz w:val="19"/>
                <w:szCs w:val="19"/>
              </w:rPr>
            </w:pPr>
            <w:r>
              <w:rPr>
                <w:rFonts w:hint="eastAsia" w:ascii="宋体" w:hAnsi="宋体" w:eastAsia="宋体" w:cs="宋体"/>
                <w:b w:val="0"/>
                <w:bCs w:val="0"/>
                <w:sz w:val="19"/>
                <w:szCs w:val="19"/>
              </w:rPr>
              <w:t>1、按照财政部《政府采购进口产品管理办法》（财库[2007]119号）的有关规定，本</w:t>
            </w:r>
            <w:r>
              <w:rPr>
                <w:rFonts w:hint="eastAsia" w:ascii="宋体" w:hAnsi="宋体" w:cs="宋体"/>
                <w:b w:val="0"/>
                <w:bCs w:val="0"/>
                <w:sz w:val="19"/>
                <w:szCs w:val="19"/>
                <w:lang w:eastAsia="zh-CN"/>
              </w:rPr>
              <w:t>采购项目</w:t>
            </w:r>
            <w:r>
              <w:rPr>
                <w:rFonts w:hint="eastAsia" w:ascii="宋体" w:hAnsi="宋体" w:eastAsia="宋体" w:cs="宋体"/>
                <w:b w:val="0"/>
                <w:bCs w:val="0"/>
                <w:sz w:val="19"/>
                <w:szCs w:val="19"/>
              </w:rPr>
              <w:t>均必须采购国产产品。否则投标无效。</w:t>
            </w:r>
          </w:p>
          <w:p w14:paraId="7C5A6CB2">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宋体" w:hAnsi="宋体" w:eastAsia="宋体" w:cs="宋体"/>
                <w:b w:val="0"/>
                <w:bCs w:val="0"/>
                <w:sz w:val="19"/>
                <w:szCs w:val="19"/>
              </w:rPr>
            </w:pPr>
            <w:r>
              <w:rPr>
                <w:rFonts w:hint="eastAsia" w:ascii="宋体" w:hAnsi="宋体" w:eastAsia="宋体" w:cs="宋体"/>
                <w:b w:val="0"/>
                <w:bCs w:val="0"/>
                <w:sz w:val="19"/>
                <w:szCs w:val="19"/>
              </w:rPr>
              <w:t>2、《政府采购促进中小企业发展管理办法》（财库〔2020〕46号）；</w:t>
            </w:r>
          </w:p>
          <w:p w14:paraId="3573965B">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宋体" w:hAnsi="宋体" w:eastAsia="宋体" w:cs="宋体"/>
                <w:b w:val="0"/>
                <w:bCs w:val="0"/>
                <w:sz w:val="19"/>
                <w:szCs w:val="19"/>
              </w:rPr>
            </w:pPr>
            <w:r>
              <w:rPr>
                <w:rFonts w:hint="eastAsia" w:ascii="宋体" w:hAnsi="宋体" w:eastAsia="宋体" w:cs="宋体"/>
                <w:b w:val="0"/>
                <w:bCs w:val="0"/>
                <w:sz w:val="19"/>
                <w:szCs w:val="19"/>
              </w:rPr>
              <w:t>3、《财政部、司法部关于政府采购支持监狱企业发展有关问题的通知》（财库[2014]68号）；</w:t>
            </w:r>
          </w:p>
          <w:p w14:paraId="7888CC66">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宋体" w:hAnsi="宋体" w:eastAsia="宋体" w:cs="宋体"/>
                <w:b w:val="0"/>
                <w:bCs w:val="0"/>
                <w:sz w:val="19"/>
                <w:szCs w:val="19"/>
              </w:rPr>
            </w:pPr>
            <w:r>
              <w:rPr>
                <w:rFonts w:hint="eastAsia" w:ascii="宋体" w:hAnsi="宋体" w:eastAsia="宋体" w:cs="宋体"/>
                <w:b w:val="0"/>
                <w:bCs w:val="0"/>
                <w:sz w:val="19"/>
                <w:szCs w:val="19"/>
              </w:rPr>
              <w:t>4、《财政部 民政部 中国残疾人联合会关于促进残疾人就业政府采购政策的通知》（财库〔2017〕141号）。</w:t>
            </w:r>
          </w:p>
          <w:p w14:paraId="67D02F74">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宋体" w:hAnsi="宋体" w:eastAsia="宋体" w:cs="宋体"/>
                <w:b w:val="0"/>
                <w:bCs w:val="0"/>
                <w:sz w:val="19"/>
                <w:szCs w:val="19"/>
              </w:rPr>
            </w:pPr>
            <w:r>
              <w:rPr>
                <w:rFonts w:hint="eastAsia" w:ascii="宋体" w:hAnsi="宋体" w:eastAsia="宋体" w:cs="宋体"/>
                <w:b w:val="0"/>
                <w:bCs w:val="0"/>
                <w:sz w:val="19"/>
                <w:szCs w:val="19"/>
              </w:rPr>
              <w:t>5、</w:t>
            </w:r>
            <w:r>
              <w:rPr>
                <w:rFonts w:hint="eastAsia" w:ascii="宋体" w:hAnsi="宋体" w:eastAsia="宋体" w:cs="宋体"/>
                <w:b w:val="0"/>
                <w:bCs w:val="0"/>
                <w:color w:val="auto"/>
                <w:sz w:val="19"/>
                <w:szCs w:val="19"/>
                <w:u w:val="none"/>
              </w:rPr>
              <w:t>关于印发《节能产品政府采购实施意见》的通知（财库〔2004〕185号）</w:t>
            </w:r>
          </w:p>
          <w:p w14:paraId="58746865">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宋体" w:hAnsi="宋体" w:eastAsia="宋体" w:cs="宋体"/>
                <w:b/>
                <w:bCs/>
                <w:sz w:val="19"/>
                <w:szCs w:val="19"/>
              </w:rPr>
            </w:pPr>
            <w:r>
              <w:rPr>
                <w:rFonts w:hint="eastAsia" w:ascii="宋体" w:hAnsi="宋体" w:eastAsia="宋体" w:cs="宋体"/>
                <w:b w:val="0"/>
                <w:bCs w:val="0"/>
                <w:sz w:val="19"/>
                <w:szCs w:val="19"/>
              </w:rPr>
              <w:t>6、</w:t>
            </w:r>
            <w:r>
              <w:rPr>
                <w:rFonts w:hint="eastAsia" w:ascii="宋体" w:hAnsi="宋体" w:eastAsia="宋体" w:cs="宋体"/>
                <w:b w:val="0"/>
                <w:bCs w:val="0"/>
                <w:color w:val="auto"/>
                <w:sz w:val="19"/>
                <w:szCs w:val="19"/>
                <w:u w:val="none"/>
              </w:rPr>
              <w:t>关于环境标志产品政府采购实施的意见（财库〔2006〕90号）</w:t>
            </w:r>
          </w:p>
        </w:tc>
      </w:tr>
      <w:tr w14:paraId="55015F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66" w:hRule="atLeast"/>
          <w:jc w:val="center"/>
        </w:trPr>
        <w:tc>
          <w:tcPr>
            <w:tcW w:w="1887" w:type="dxa"/>
            <w:vAlign w:val="center"/>
          </w:tcPr>
          <w:p w14:paraId="6B6BE5B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sz w:val="19"/>
                <w:szCs w:val="19"/>
              </w:rPr>
            </w:pPr>
            <w:r>
              <w:rPr>
                <w:rFonts w:hint="eastAsia" w:ascii="宋体" w:hAnsi="宋体" w:eastAsia="宋体" w:cs="宋体"/>
                <w:color w:val="000000"/>
                <w:sz w:val="19"/>
                <w:szCs w:val="19"/>
              </w:rPr>
              <w:t>第二章第</w:t>
            </w:r>
            <w:r>
              <w:rPr>
                <w:rFonts w:hint="eastAsia" w:ascii="宋体" w:hAnsi="宋体" w:eastAsia="宋体" w:cs="宋体"/>
                <w:color w:val="000000"/>
                <w:sz w:val="19"/>
                <w:szCs w:val="19"/>
                <w:lang w:val="en-US" w:eastAsia="zh-CN"/>
              </w:rPr>
              <w:t>39</w:t>
            </w:r>
            <w:r>
              <w:rPr>
                <w:rFonts w:hint="eastAsia" w:ascii="宋体" w:hAnsi="宋体" w:eastAsia="宋体" w:cs="宋体"/>
                <w:color w:val="000000"/>
                <w:sz w:val="19"/>
                <w:szCs w:val="19"/>
              </w:rPr>
              <w:t>.</w:t>
            </w:r>
            <w:r>
              <w:rPr>
                <w:rFonts w:hint="eastAsia" w:ascii="宋体" w:hAnsi="宋体" w:eastAsia="宋体" w:cs="宋体"/>
                <w:color w:val="000000"/>
                <w:sz w:val="19"/>
                <w:szCs w:val="19"/>
                <w:lang w:val="en-US" w:eastAsia="zh-CN"/>
              </w:rPr>
              <w:t>5</w:t>
            </w:r>
            <w:r>
              <w:rPr>
                <w:rFonts w:hint="eastAsia" w:ascii="宋体" w:hAnsi="宋体" w:eastAsia="宋体" w:cs="宋体"/>
                <w:color w:val="000000"/>
                <w:sz w:val="19"/>
                <w:szCs w:val="19"/>
              </w:rPr>
              <w:t>款</w:t>
            </w:r>
          </w:p>
        </w:tc>
        <w:tc>
          <w:tcPr>
            <w:tcW w:w="1579" w:type="dxa"/>
            <w:vAlign w:val="center"/>
          </w:tcPr>
          <w:p w14:paraId="5735C38C">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sz w:val="19"/>
                <w:szCs w:val="19"/>
              </w:rPr>
            </w:pPr>
            <w:r>
              <w:rPr>
                <w:rFonts w:hint="eastAsia" w:ascii="宋体" w:hAnsi="宋体" w:eastAsia="宋体" w:cs="宋体"/>
                <w:sz w:val="19"/>
                <w:szCs w:val="19"/>
              </w:rPr>
              <w:t>落实政府采购政策采取的措施</w:t>
            </w:r>
          </w:p>
        </w:tc>
        <w:tc>
          <w:tcPr>
            <w:tcW w:w="7513" w:type="dxa"/>
            <w:vAlign w:val="center"/>
          </w:tcPr>
          <w:p w14:paraId="03524217">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宋体" w:hAnsi="宋体" w:eastAsia="宋体" w:cs="宋体"/>
                <w:sz w:val="19"/>
                <w:szCs w:val="19"/>
              </w:rPr>
            </w:pPr>
            <w:r>
              <w:rPr>
                <w:rFonts w:hint="eastAsia" w:ascii="宋体" w:hAnsi="宋体" w:eastAsia="宋体" w:cs="宋体"/>
                <w:sz w:val="19"/>
                <w:szCs w:val="19"/>
              </w:rPr>
              <w:t>1、中小企业参加本项目投标时：</w:t>
            </w:r>
          </w:p>
          <w:p w14:paraId="035A89D8">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宋体" w:hAnsi="宋体" w:eastAsia="宋体" w:cs="宋体"/>
                <w:sz w:val="19"/>
                <w:szCs w:val="19"/>
              </w:rPr>
            </w:pPr>
            <w:r>
              <w:rPr>
                <w:rFonts w:hint="eastAsia" w:ascii="宋体" w:hAnsi="宋体" w:eastAsia="宋体" w:cs="宋体"/>
                <w:sz w:val="19"/>
                <w:szCs w:val="19"/>
              </w:rPr>
              <w:t>（1）须按照工信部联【2011】300号《中小企业划型标准规定》的标准如实填写《中小企业声明函》（格式见响应文件组成）。</w:t>
            </w:r>
          </w:p>
          <w:p w14:paraId="3143CEFF">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宋体" w:hAnsi="宋体" w:eastAsia="宋体" w:cs="宋体"/>
                <w:sz w:val="19"/>
                <w:szCs w:val="19"/>
              </w:rPr>
            </w:pPr>
            <w:r>
              <w:rPr>
                <w:rFonts w:hint="eastAsia" w:ascii="宋体" w:hAnsi="宋体" w:eastAsia="宋体" w:cs="宋体"/>
                <w:sz w:val="19"/>
                <w:szCs w:val="19"/>
              </w:rPr>
              <w:t>（2）本项目专门面向</w:t>
            </w:r>
            <w:r>
              <w:rPr>
                <w:rFonts w:hint="eastAsia" w:ascii="宋体" w:hAnsi="宋体" w:cs="宋体"/>
                <w:sz w:val="19"/>
                <w:szCs w:val="19"/>
                <w:lang w:eastAsia="zh-CN"/>
              </w:rPr>
              <w:t>中小</w:t>
            </w:r>
            <w:r>
              <w:rPr>
                <w:rFonts w:hint="eastAsia" w:ascii="宋体" w:hAnsi="宋体" w:eastAsia="宋体" w:cs="宋体"/>
                <w:sz w:val="19"/>
                <w:szCs w:val="19"/>
              </w:rPr>
              <w:t>企业采购（残疾人福利性单位、监狱企业视同小型企业），投标人应认真对照《工业和信息化部、国家统计局、国家发展和改革委员会、财政部关于印发中小企业划型标准规定的通知》（工信部联企业[2011]300号）规定的划分标准，准确划分企业类型（本项目所属行业为</w:t>
            </w:r>
            <w:r>
              <w:rPr>
                <w:rFonts w:hint="eastAsia" w:ascii="宋体" w:hAnsi="宋体" w:eastAsia="宋体" w:cs="宋体"/>
                <w:b/>
                <w:bCs/>
                <w:sz w:val="19"/>
                <w:szCs w:val="19"/>
              </w:rPr>
              <w:t>建筑业</w:t>
            </w:r>
            <w:r>
              <w:rPr>
                <w:rFonts w:hint="eastAsia" w:ascii="宋体" w:hAnsi="宋体" w:eastAsia="宋体" w:cs="宋体"/>
                <w:sz w:val="19"/>
                <w:szCs w:val="19"/>
              </w:rPr>
              <w:t>）。</w:t>
            </w:r>
          </w:p>
          <w:p w14:paraId="1D1D1F7C">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宋体" w:hAnsi="宋体" w:eastAsia="宋体" w:cs="宋体"/>
                <w:sz w:val="19"/>
                <w:szCs w:val="19"/>
              </w:rPr>
            </w:pPr>
            <w:r>
              <w:rPr>
                <w:rFonts w:hint="eastAsia" w:ascii="宋体" w:hAnsi="宋体" w:eastAsia="宋体" w:cs="宋体"/>
                <w:sz w:val="19"/>
                <w:szCs w:val="19"/>
              </w:rPr>
              <w:t>2、监狱企业参加本项目投标时：</w:t>
            </w:r>
          </w:p>
          <w:p w14:paraId="316D3BD8">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宋体" w:hAnsi="宋体" w:eastAsia="宋体" w:cs="宋体"/>
                <w:sz w:val="19"/>
                <w:szCs w:val="19"/>
              </w:rPr>
            </w:pPr>
            <w:r>
              <w:rPr>
                <w:rFonts w:hint="eastAsia" w:ascii="宋体" w:hAnsi="宋体" w:eastAsia="宋体" w:cs="宋体"/>
                <w:sz w:val="19"/>
                <w:szCs w:val="19"/>
              </w:rPr>
              <w:t>（1）须出具省级监狱管理局或省级戒毒管理局等主管部门出具的证明文件。</w:t>
            </w:r>
          </w:p>
          <w:p w14:paraId="52B4CAD6">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宋体" w:hAnsi="宋体" w:eastAsia="宋体" w:cs="宋体"/>
                <w:b w:val="0"/>
                <w:bCs w:val="0"/>
                <w:sz w:val="19"/>
                <w:szCs w:val="19"/>
              </w:rPr>
            </w:pPr>
            <w:r>
              <w:rPr>
                <w:rFonts w:hint="eastAsia" w:ascii="宋体" w:hAnsi="宋体" w:eastAsia="宋体" w:cs="宋体"/>
                <w:sz w:val="19"/>
                <w:szCs w:val="19"/>
              </w:rPr>
              <w:t>（2）本项目专门面向</w:t>
            </w:r>
            <w:r>
              <w:rPr>
                <w:rFonts w:hint="eastAsia" w:ascii="宋体" w:hAnsi="宋体" w:cs="宋体"/>
                <w:sz w:val="19"/>
                <w:szCs w:val="19"/>
                <w:lang w:eastAsia="zh-CN"/>
              </w:rPr>
              <w:t>中小</w:t>
            </w:r>
            <w:r>
              <w:rPr>
                <w:rFonts w:hint="eastAsia" w:ascii="宋体" w:hAnsi="宋体" w:eastAsia="宋体" w:cs="宋体"/>
                <w:sz w:val="19"/>
                <w:szCs w:val="19"/>
              </w:rPr>
              <w:t>企业采购（残疾人福利性单位、监狱企业视同小型企业），投标人应认真对照《工业和信息化部、国家统计局、国家发展和改革委员会、财政部关于印发中小企业划型标准规定的通知》（工信部联企业[2011]300号）规定的划分标准，准确划分企业类型。</w:t>
            </w:r>
          </w:p>
        </w:tc>
      </w:tr>
      <w:tr w14:paraId="2E8E43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887" w:type="dxa"/>
            <w:vAlign w:val="center"/>
          </w:tcPr>
          <w:p w14:paraId="4311C92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sz w:val="19"/>
                <w:szCs w:val="19"/>
              </w:rPr>
            </w:pPr>
            <w:r>
              <w:rPr>
                <w:rFonts w:hint="eastAsia" w:ascii="宋体" w:hAnsi="宋体" w:eastAsia="宋体" w:cs="宋体"/>
                <w:color w:val="000000"/>
                <w:sz w:val="19"/>
                <w:szCs w:val="19"/>
              </w:rPr>
              <w:t>第二章第</w:t>
            </w:r>
            <w:r>
              <w:rPr>
                <w:rFonts w:hint="eastAsia" w:ascii="宋体" w:hAnsi="宋体" w:eastAsia="宋体" w:cs="宋体"/>
                <w:color w:val="000000"/>
                <w:sz w:val="19"/>
                <w:szCs w:val="19"/>
                <w:lang w:val="en-US" w:eastAsia="zh-CN"/>
              </w:rPr>
              <w:t>39</w:t>
            </w:r>
            <w:r>
              <w:rPr>
                <w:rFonts w:hint="eastAsia" w:ascii="宋体" w:hAnsi="宋体" w:eastAsia="宋体" w:cs="宋体"/>
                <w:color w:val="000000"/>
                <w:sz w:val="19"/>
                <w:szCs w:val="19"/>
              </w:rPr>
              <w:t>.</w:t>
            </w:r>
            <w:r>
              <w:rPr>
                <w:rFonts w:hint="eastAsia" w:ascii="宋体" w:hAnsi="宋体" w:eastAsia="宋体" w:cs="宋体"/>
                <w:color w:val="000000"/>
                <w:sz w:val="19"/>
                <w:szCs w:val="19"/>
                <w:lang w:val="en-US" w:eastAsia="zh-CN"/>
              </w:rPr>
              <w:t>5</w:t>
            </w:r>
            <w:r>
              <w:rPr>
                <w:rFonts w:hint="eastAsia" w:ascii="宋体" w:hAnsi="宋体" w:eastAsia="宋体" w:cs="宋体"/>
                <w:color w:val="000000"/>
                <w:sz w:val="19"/>
                <w:szCs w:val="19"/>
              </w:rPr>
              <w:t>款</w:t>
            </w:r>
          </w:p>
        </w:tc>
        <w:tc>
          <w:tcPr>
            <w:tcW w:w="1579" w:type="dxa"/>
            <w:vAlign w:val="center"/>
          </w:tcPr>
          <w:p w14:paraId="76820262">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000000"/>
                <w:kern w:val="0"/>
                <w:sz w:val="19"/>
                <w:szCs w:val="19"/>
              </w:rPr>
            </w:pPr>
            <w:r>
              <w:rPr>
                <w:rFonts w:hint="eastAsia" w:ascii="宋体" w:hAnsi="宋体" w:eastAsia="宋体" w:cs="宋体"/>
                <w:sz w:val="19"/>
                <w:szCs w:val="19"/>
              </w:rPr>
              <w:t>落实政府采购政策采取的措施</w:t>
            </w:r>
          </w:p>
        </w:tc>
        <w:tc>
          <w:tcPr>
            <w:tcW w:w="7513" w:type="dxa"/>
            <w:vAlign w:val="center"/>
          </w:tcPr>
          <w:p w14:paraId="5A55A142">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宋体" w:hAnsi="宋体" w:eastAsia="宋体" w:cs="宋体"/>
                <w:sz w:val="19"/>
                <w:szCs w:val="19"/>
              </w:rPr>
            </w:pPr>
            <w:r>
              <w:rPr>
                <w:rFonts w:hint="eastAsia" w:ascii="宋体" w:hAnsi="宋体" w:eastAsia="宋体" w:cs="宋体"/>
                <w:sz w:val="19"/>
                <w:szCs w:val="19"/>
              </w:rPr>
              <w:t>3、残疾人福利性单位参加本项目投标时：</w:t>
            </w:r>
          </w:p>
          <w:p w14:paraId="12F92ECE">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宋体" w:hAnsi="宋体" w:eastAsia="宋体" w:cs="宋体"/>
                <w:sz w:val="19"/>
                <w:szCs w:val="19"/>
              </w:rPr>
            </w:pPr>
            <w:r>
              <w:rPr>
                <w:rFonts w:hint="eastAsia" w:ascii="宋体" w:hAnsi="宋体" w:eastAsia="宋体" w:cs="宋体"/>
                <w:sz w:val="19"/>
                <w:szCs w:val="19"/>
              </w:rPr>
              <w:t>（1）须如实填写《残疾人福利性单位声明函》（格式见第三章 响应文件组成）。</w:t>
            </w:r>
          </w:p>
          <w:p w14:paraId="16949F7E">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宋体" w:hAnsi="宋体" w:eastAsia="宋体" w:cs="宋体"/>
                <w:sz w:val="19"/>
                <w:szCs w:val="19"/>
              </w:rPr>
            </w:pPr>
            <w:r>
              <w:rPr>
                <w:rFonts w:hint="eastAsia" w:ascii="宋体" w:hAnsi="宋体" w:eastAsia="宋体" w:cs="宋体"/>
                <w:sz w:val="19"/>
                <w:szCs w:val="19"/>
              </w:rPr>
              <w:t>（2）本项目专门面向</w:t>
            </w:r>
            <w:r>
              <w:rPr>
                <w:rFonts w:hint="eastAsia" w:ascii="宋体" w:hAnsi="宋体" w:cs="宋体"/>
                <w:sz w:val="19"/>
                <w:szCs w:val="19"/>
                <w:lang w:eastAsia="zh-CN"/>
              </w:rPr>
              <w:t>中小</w:t>
            </w:r>
            <w:r>
              <w:rPr>
                <w:rFonts w:hint="eastAsia" w:ascii="宋体" w:hAnsi="宋体" w:eastAsia="宋体" w:cs="宋体"/>
                <w:sz w:val="19"/>
                <w:szCs w:val="19"/>
              </w:rPr>
              <w:t>企业采购（残疾人福利性单位、监狱企业视同小型企业），投标人应认真对照《工业和信息化部、国家统计局、国家发展和改革委员会、财政部关于印发中小企业划型标准规定的通知》（工信部联企业[2011]300号）规定的划分标准，准确划分企业类型。</w:t>
            </w:r>
          </w:p>
          <w:p w14:paraId="452E6AD2">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宋体" w:hAnsi="宋体" w:eastAsia="宋体" w:cs="宋体"/>
                <w:sz w:val="19"/>
                <w:szCs w:val="19"/>
              </w:rPr>
            </w:pPr>
            <w:r>
              <w:rPr>
                <w:rFonts w:hint="eastAsia" w:ascii="宋体" w:hAnsi="宋体" w:cs="宋体"/>
                <w:sz w:val="19"/>
                <w:szCs w:val="19"/>
                <w:lang w:val="en-US" w:eastAsia="zh-CN"/>
              </w:rPr>
              <w:t>4</w:t>
            </w:r>
            <w:r>
              <w:rPr>
                <w:rFonts w:hint="eastAsia" w:ascii="宋体" w:hAnsi="宋体" w:eastAsia="宋体" w:cs="宋体"/>
                <w:sz w:val="19"/>
                <w:szCs w:val="19"/>
              </w:rPr>
              <w:t>、属于政府强制采购产品的，投标产品必须为财库[2019]19号《关于印发节能产品政府采购品目清单的通知》--“附件：节能产品政府采购品目清单”中的产品。属于政府优先采购产品且投标产品为“附件：节能产品政府采购品目清单”中的产品的，在同等条件下优先采购。</w:t>
            </w:r>
          </w:p>
          <w:p w14:paraId="357885E6">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宋体" w:hAnsi="宋体" w:eastAsia="宋体" w:cs="宋体"/>
                <w:sz w:val="19"/>
                <w:szCs w:val="19"/>
              </w:rPr>
            </w:pPr>
            <w:r>
              <w:rPr>
                <w:rFonts w:hint="eastAsia" w:ascii="宋体" w:hAnsi="宋体" w:cs="宋体"/>
                <w:sz w:val="19"/>
                <w:szCs w:val="19"/>
                <w:lang w:val="en-US" w:eastAsia="zh-CN"/>
              </w:rPr>
              <w:t>5</w:t>
            </w:r>
            <w:r>
              <w:rPr>
                <w:rFonts w:hint="eastAsia" w:ascii="宋体" w:hAnsi="宋体" w:eastAsia="宋体" w:cs="宋体"/>
                <w:sz w:val="19"/>
                <w:szCs w:val="19"/>
              </w:rPr>
              <w:t>、属于政府优先采购产品，投标产品为财库[2019]18号《关于印发环境标志产品政府采购品目清单的通知》--“附件：环境标志产品政府采购品目清单”中的产品的，在同等条件下优先采购。</w:t>
            </w:r>
          </w:p>
        </w:tc>
      </w:tr>
      <w:tr w14:paraId="7B09F3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21" w:hRule="atLeast"/>
          <w:jc w:val="center"/>
        </w:trPr>
        <w:tc>
          <w:tcPr>
            <w:tcW w:w="1887" w:type="dxa"/>
            <w:vAlign w:val="center"/>
          </w:tcPr>
          <w:p w14:paraId="47D8759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sz w:val="19"/>
                <w:szCs w:val="19"/>
              </w:rPr>
            </w:pPr>
            <w:r>
              <w:rPr>
                <w:rFonts w:hint="eastAsia" w:ascii="宋体" w:hAnsi="宋体" w:eastAsia="宋体" w:cs="宋体"/>
                <w:color w:val="000000"/>
                <w:sz w:val="19"/>
                <w:szCs w:val="19"/>
              </w:rPr>
              <w:t>第二章第</w:t>
            </w:r>
            <w:r>
              <w:rPr>
                <w:rFonts w:hint="eastAsia" w:ascii="宋体" w:hAnsi="宋体" w:eastAsia="宋体" w:cs="宋体"/>
                <w:color w:val="000000"/>
                <w:sz w:val="19"/>
                <w:szCs w:val="19"/>
                <w:lang w:val="en-US" w:eastAsia="zh-CN"/>
              </w:rPr>
              <w:t>39</w:t>
            </w:r>
            <w:r>
              <w:rPr>
                <w:rFonts w:hint="eastAsia" w:ascii="宋体" w:hAnsi="宋体" w:eastAsia="宋体" w:cs="宋体"/>
                <w:color w:val="000000"/>
                <w:sz w:val="19"/>
                <w:szCs w:val="19"/>
              </w:rPr>
              <w:t>.</w:t>
            </w:r>
            <w:r>
              <w:rPr>
                <w:rFonts w:hint="eastAsia" w:ascii="宋体" w:hAnsi="宋体" w:eastAsia="宋体" w:cs="宋体"/>
                <w:color w:val="000000"/>
                <w:sz w:val="19"/>
                <w:szCs w:val="19"/>
                <w:lang w:val="en-US" w:eastAsia="zh-CN"/>
              </w:rPr>
              <w:t>6</w:t>
            </w:r>
            <w:r>
              <w:rPr>
                <w:rFonts w:hint="eastAsia" w:ascii="宋体" w:hAnsi="宋体" w:eastAsia="宋体" w:cs="宋体"/>
                <w:color w:val="000000"/>
                <w:sz w:val="19"/>
                <w:szCs w:val="19"/>
              </w:rPr>
              <w:t>款</w:t>
            </w:r>
          </w:p>
        </w:tc>
        <w:tc>
          <w:tcPr>
            <w:tcW w:w="1579" w:type="dxa"/>
            <w:vAlign w:val="center"/>
          </w:tcPr>
          <w:p w14:paraId="20D3D34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hint="eastAsia" w:ascii="宋体" w:hAnsi="宋体" w:eastAsia="宋体" w:cs="宋体"/>
                <w:sz w:val="19"/>
                <w:szCs w:val="19"/>
              </w:rPr>
            </w:pPr>
            <w:r>
              <w:rPr>
                <w:rFonts w:hint="eastAsia" w:ascii="宋体" w:hAnsi="宋体" w:eastAsia="宋体" w:cs="宋体"/>
                <w:sz w:val="19"/>
                <w:szCs w:val="19"/>
                <w:highlight w:val="none"/>
              </w:rPr>
              <w:t>涉及多处获得政府采购政策优惠的相关规定</w:t>
            </w:r>
          </w:p>
        </w:tc>
        <w:tc>
          <w:tcPr>
            <w:tcW w:w="7513" w:type="dxa"/>
            <w:vAlign w:val="center"/>
          </w:tcPr>
          <w:p w14:paraId="71E21082">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hint="eastAsia" w:ascii="宋体" w:hAnsi="宋体" w:eastAsia="宋体" w:cs="宋体"/>
                <w:color w:val="auto"/>
                <w:sz w:val="19"/>
                <w:szCs w:val="19"/>
              </w:rPr>
            </w:pPr>
            <w:r>
              <w:rPr>
                <w:rFonts w:hint="eastAsia" w:ascii="宋体" w:hAnsi="宋体" w:eastAsia="宋体" w:cs="宋体"/>
                <w:sz w:val="19"/>
                <w:szCs w:val="19"/>
              </w:rPr>
              <w:t>无</w:t>
            </w:r>
          </w:p>
        </w:tc>
      </w:tr>
      <w:tr w14:paraId="0E0604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72" w:hRule="atLeast"/>
          <w:jc w:val="center"/>
        </w:trPr>
        <w:tc>
          <w:tcPr>
            <w:tcW w:w="1887" w:type="dxa"/>
            <w:vAlign w:val="center"/>
          </w:tcPr>
          <w:p w14:paraId="6F59232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sz w:val="19"/>
                <w:szCs w:val="19"/>
              </w:rPr>
            </w:pPr>
            <w:r>
              <w:rPr>
                <w:rFonts w:hint="eastAsia" w:ascii="宋体" w:hAnsi="宋体" w:eastAsia="宋体" w:cs="宋体"/>
                <w:color w:val="000000"/>
                <w:sz w:val="19"/>
                <w:szCs w:val="19"/>
              </w:rPr>
              <w:t>第二章第</w:t>
            </w:r>
            <w:r>
              <w:rPr>
                <w:rFonts w:hint="eastAsia" w:ascii="宋体" w:hAnsi="宋体" w:eastAsia="宋体" w:cs="宋体"/>
                <w:color w:val="000000"/>
                <w:sz w:val="19"/>
                <w:szCs w:val="19"/>
                <w:lang w:val="en-US" w:eastAsia="zh-CN"/>
              </w:rPr>
              <w:t>39</w:t>
            </w:r>
            <w:r>
              <w:rPr>
                <w:rFonts w:hint="eastAsia" w:ascii="宋体" w:hAnsi="宋体" w:eastAsia="宋体" w:cs="宋体"/>
                <w:color w:val="000000"/>
                <w:sz w:val="19"/>
                <w:szCs w:val="19"/>
              </w:rPr>
              <w:t>.</w:t>
            </w:r>
            <w:r>
              <w:rPr>
                <w:rFonts w:hint="eastAsia" w:ascii="宋体" w:hAnsi="宋体" w:eastAsia="宋体" w:cs="宋体"/>
                <w:color w:val="000000"/>
                <w:sz w:val="19"/>
                <w:szCs w:val="19"/>
                <w:lang w:val="en-US" w:eastAsia="zh-CN"/>
              </w:rPr>
              <w:t>7</w:t>
            </w:r>
            <w:r>
              <w:rPr>
                <w:rFonts w:hint="eastAsia" w:ascii="宋体" w:hAnsi="宋体" w:eastAsia="宋体" w:cs="宋体"/>
                <w:color w:val="000000"/>
                <w:sz w:val="19"/>
                <w:szCs w:val="19"/>
              </w:rPr>
              <w:t>款</w:t>
            </w:r>
          </w:p>
        </w:tc>
        <w:tc>
          <w:tcPr>
            <w:tcW w:w="1579" w:type="dxa"/>
            <w:vAlign w:val="center"/>
          </w:tcPr>
          <w:p w14:paraId="09AC5E28">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sz w:val="19"/>
                <w:szCs w:val="19"/>
                <w:highlight w:val="none"/>
              </w:rPr>
            </w:pPr>
            <w:r>
              <w:rPr>
                <w:rFonts w:hint="eastAsia" w:ascii="宋体" w:hAnsi="宋体" w:eastAsia="宋体" w:cs="宋体"/>
                <w:sz w:val="19"/>
                <w:szCs w:val="19"/>
                <w:lang w:eastAsia="zh-CN"/>
              </w:rPr>
              <w:t>解释权</w:t>
            </w:r>
          </w:p>
        </w:tc>
        <w:tc>
          <w:tcPr>
            <w:tcW w:w="7513" w:type="dxa"/>
            <w:vAlign w:val="center"/>
          </w:tcPr>
          <w:p w14:paraId="2CC4C6A0">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宋体" w:hAnsi="宋体" w:eastAsia="宋体" w:cs="宋体"/>
                <w:sz w:val="19"/>
                <w:szCs w:val="19"/>
              </w:rPr>
            </w:pPr>
            <w:r>
              <w:rPr>
                <w:rFonts w:hint="eastAsia" w:ascii="宋体" w:hAnsi="宋体" w:eastAsia="宋体" w:cs="宋体"/>
                <w:sz w:val="19"/>
                <w:szCs w:val="19"/>
              </w:rPr>
              <w:t>构成本</w:t>
            </w:r>
            <w:r>
              <w:rPr>
                <w:rFonts w:hint="eastAsia" w:ascii="宋体" w:hAnsi="宋体" w:eastAsia="宋体" w:cs="宋体"/>
                <w:sz w:val="19"/>
                <w:szCs w:val="19"/>
                <w:lang w:eastAsia="zh-CN"/>
              </w:rPr>
              <w:t>磋商文件</w:t>
            </w:r>
            <w:r>
              <w:rPr>
                <w:rFonts w:hint="eastAsia" w:ascii="宋体" w:hAnsi="宋体" w:eastAsia="宋体" w:cs="宋体"/>
                <w:sz w:val="19"/>
                <w:szCs w:val="19"/>
              </w:rPr>
              <w:t>的各个组成文件应互为解释，互为说明；如有不明确或不一致，按招标公告、</w:t>
            </w:r>
            <w:r>
              <w:rPr>
                <w:rFonts w:hint="eastAsia" w:ascii="宋体" w:hAnsi="宋体" w:eastAsia="宋体" w:cs="宋体"/>
                <w:sz w:val="19"/>
                <w:szCs w:val="19"/>
                <w:lang w:eastAsia="zh-CN"/>
              </w:rPr>
              <w:t>供应商</w:t>
            </w:r>
            <w:r>
              <w:rPr>
                <w:rFonts w:hint="eastAsia" w:ascii="宋体" w:hAnsi="宋体" w:eastAsia="宋体" w:cs="宋体"/>
                <w:sz w:val="19"/>
                <w:szCs w:val="19"/>
              </w:rPr>
              <w:t>须知、评标办法、</w:t>
            </w:r>
            <w:r>
              <w:rPr>
                <w:rFonts w:hint="eastAsia" w:ascii="宋体" w:hAnsi="宋体" w:eastAsia="宋体" w:cs="宋体"/>
                <w:sz w:val="19"/>
                <w:szCs w:val="19"/>
                <w:lang w:eastAsia="zh-CN"/>
              </w:rPr>
              <w:t>响应文件</w:t>
            </w:r>
            <w:r>
              <w:rPr>
                <w:rFonts w:hint="eastAsia" w:ascii="宋体" w:hAnsi="宋体" w:eastAsia="宋体" w:cs="宋体"/>
                <w:sz w:val="19"/>
                <w:szCs w:val="19"/>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eastAsia="宋体" w:cs="宋体"/>
                <w:sz w:val="19"/>
                <w:szCs w:val="19"/>
                <w:lang w:eastAsia="zh-CN"/>
              </w:rPr>
              <w:t>采购</w:t>
            </w:r>
            <w:r>
              <w:rPr>
                <w:rFonts w:hint="eastAsia" w:ascii="宋体" w:hAnsi="宋体" w:eastAsia="宋体" w:cs="宋体"/>
                <w:sz w:val="19"/>
                <w:szCs w:val="19"/>
              </w:rPr>
              <w:t>人负责解释。</w:t>
            </w:r>
          </w:p>
        </w:tc>
      </w:tr>
    </w:tbl>
    <w:p w14:paraId="54DE7355">
      <w:pPr>
        <w:adjustRightInd w:val="0"/>
        <w:snapToGrid w:val="0"/>
        <w:spacing w:line="440" w:lineRule="exact"/>
        <w:jc w:val="center"/>
        <w:rPr>
          <w:rFonts w:ascii="宋体" w:hAnsi="宋体" w:cs="宋体"/>
          <w:b/>
          <w:bCs/>
          <w:color w:val="000000"/>
          <w:sz w:val="28"/>
          <w:szCs w:val="28"/>
        </w:rPr>
      </w:pPr>
      <w:r>
        <w:rPr>
          <w:rFonts w:hint="eastAsia" w:ascii="宋体" w:hAnsi="宋体" w:cs="宋体"/>
          <w:b/>
          <w:bCs/>
          <w:color w:val="000000"/>
          <w:szCs w:val="21"/>
        </w:rPr>
        <w:br w:type="column"/>
      </w:r>
      <w:r>
        <w:rPr>
          <w:rFonts w:hint="eastAsia" w:ascii="宋体" w:hAnsi="宋体" w:cs="宋体"/>
          <w:b/>
          <w:bCs/>
          <w:color w:val="000000"/>
          <w:sz w:val="28"/>
          <w:szCs w:val="28"/>
        </w:rPr>
        <w:t>磋商须知正文</w:t>
      </w:r>
    </w:p>
    <w:p w14:paraId="7B612C69">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一、说明</w:t>
      </w:r>
    </w:p>
    <w:p w14:paraId="66E6124F">
      <w:pPr>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ascii="宋体" w:hAnsi="宋体" w:cs="宋体"/>
          <w:b/>
          <w:bCs/>
          <w:color w:val="000000"/>
          <w:sz w:val="24"/>
        </w:rPr>
      </w:pPr>
      <w:r>
        <w:rPr>
          <w:rFonts w:hint="eastAsia" w:ascii="宋体" w:hAnsi="宋体" w:cs="宋体"/>
          <w:b/>
          <w:bCs/>
          <w:color w:val="000000"/>
          <w:sz w:val="24"/>
        </w:rPr>
        <w:t>1.适用范围</w:t>
      </w:r>
    </w:p>
    <w:p w14:paraId="06D59D51">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1.1 本磋商文件仅适用于磋商须知前附表(以下简称</w:t>
      </w:r>
      <w:r>
        <w:rPr>
          <w:rFonts w:hint="eastAsia" w:ascii="宋体" w:hAnsi="宋体" w:cs="宋体"/>
          <w:b/>
          <w:color w:val="000000"/>
          <w:sz w:val="24"/>
        </w:rPr>
        <w:t>磋商须知前附表)</w:t>
      </w:r>
      <w:r>
        <w:rPr>
          <w:rFonts w:hint="eastAsia" w:ascii="宋体" w:hAnsi="宋体" w:cs="宋体"/>
          <w:color w:val="000000"/>
          <w:sz w:val="24"/>
        </w:rPr>
        <w:t>中所叙述的采购项目。</w:t>
      </w:r>
    </w:p>
    <w:p w14:paraId="3D2C19ED">
      <w:pPr>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ascii="宋体" w:hAnsi="宋体" w:cs="宋体"/>
          <w:b/>
          <w:bCs/>
          <w:color w:val="000000"/>
          <w:sz w:val="24"/>
        </w:rPr>
      </w:pPr>
      <w:r>
        <w:rPr>
          <w:rFonts w:hint="eastAsia" w:ascii="宋体" w:hAnsi="宋体" w:cs="宋体"/>
          <w:b/>
          <w:bCs/>
          <w:color w:val="000000"/>
          <w:sz w:val="24"/>
        </w:rPr>
        <w:t>2.定义</w:t>
      </w:r>
    </w:p>
    <w:p w14:paraId="63023E81">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b/>
          <w:color w:val="000000"/>
          <w:sz w:val="24"/>
        </w:rPr>
      </w:pPr>
      <w:r>
        <w:rPr>
          <w:rFonts w:hint="eastAsia" w:ascii="宋体" w:hAnsi="宋体" w:cs="宋体"/>
          <w:color w:val="000000"/>
          <w:sz w:val="24"/>
        </w:rPr>
        <w:t>2.1 “采购人”是指依法进行政府采购的国家机关、事业单位、团体组织。本次政府采购的采购人名称、地址、电话、联系人见</w:t>
      </w:r>
      <w:r>
        <w:rPr>
          <w:rFonts w:hint="eastAsia" w:ascii="宋体" w:hAnsi="宋体" w:cs="宋体"/>
          <w:b/>
          <w:color w:val="000000"/>
          <w:sz w:val="24"/>
        </w:rPr>
        <w:t>磋商须知前附表</w:t>
      </w:r>
      <w:r>
        <w:rPr>
          <w:rFonts w:hint="eastAsia" w:ascii="宋体" w:hAnsi="宋体" w:cs="宋体"/>
          <w:color w:val="000000"/>
          <w:sz w:val="24"/>
        </w:rPr>
        <w:t>。</w:t>
      </w:r>
    </w:p>
    <w:p w14:paraId="2C0BE4AA">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b/>
          <w:color w:val="000000"/>
          <w:sz w:val="24"/>
        </w:rPr>
      </w:pPr>
      <w:r>
        <w:rPr>
          <w:rFonts w:hint="eastAsia" w:ascii="宋体" w:hAnsi="宋体" w:cs="宋体"/>
          <w:color w:val="000000"/>
          <w:sz w:val="24"/>
        </w:rPr>
        <w:t>2.2 “采购代理机构”是指接受采购人委托，代理采购项目的集中采购机构和其他采购代理机构。本次政府采购的采购代理机构名称、地址、电话、联系人见</w:t>
      </w:r>
      <w:r>
        <w:rPr>
          <w:rFonts w:hint="eastAsia" w:ascii="宋体" w:hAnsi="宋体" w:cs="宋体"/>
          <w:b/>
          <w:color w:val="000000"/>
          <w:sz w:val="24"/>
        </w:rPr>
        <w:t>磋商须知前附表。</w:t>
      </w:r>
    </w:p>
    <w:p w14:paraId="026165CF">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bCs/>
          <w:color w:val="000000"/>
          <w:kern w:val="36"/>
          <w:sz w:val="24"/>
        </w:rPr>
      </w:pPr>
      <w:r>
        <w:rPr>
          <w:rFonts w:hint="eastAsia" w:ascii="宋体" w:hAnsi="宋体" w:cs="宋体"/>
          <w:color w:val="000000"/>
          <w:sz w:val="24"/>
        </w:rPr>
        <w:t>2.3 “供应商”是指响应磋商文件要求、参加竞争性磋商采购的法人、其他组织或者自然人。本次政府采购项目</w:t>
      </w:r>
      <w:r>
        <w:rPr>
          <w:rFonts w:hint="eastAsia" w:ascii="宋体" w:hAnsi="宋体" w:cs="宋体"/>
          <w:color w:val="000000"/>
          <w:kern w:val="0"/>
          <w:sz w:val="24"/>
        </w:rPr>
        <w:t>邀请</w:t>
      </w:r>
      <w:r>
        <w:rPr>
          <w:rFonts w:hint="eastAsia" w:ascii="宋体" w:hAnsi="宋体" w:cs="宋体"/>
          <w:color w:val="000000"/>
          <w:sz w:val="24"/>
        </w:rPr>
        <w:t>的</w:t>
      </w:r>
      <w:r>
        <w:rPr>
          <w:rFonts w:hint="eastAsia" w:ascii="宋体" w:hAnsi="宋体" w:cs="宋体"/>
          <w:color w:val="000000"/>
          <w:kern w:val="0"/>
          <w:sz w:val="24"/>
        </w:rPr>
        <w:t>供应商通过</w:t>
      </w:r>
      <w:r>
        <w:rPr>
          <w:rFonts w:hint="eastAsia" w:ascii="宋体" w:hAnsi="宋体" w:cs="宋体"/>
          <w:b/>
          <w:color w:val="000000"/>
          <w:sz w:val="24"/>
        </w:rPr>
        <w:t>磋商须知前附表</w:t>
      </w:r>
      <w:r>
        <w:rPr>
          <w:rFonts w:hint="eastAsia" w:ascii="宋体" w:hAnsi="宋体" w:cs="宋体"/>
          <w:color w:val="000000"/>
          <w:sz w:val="24"/>
        </w:rPr>
        <w:t>所述方式</w:t>
      </w:r>
      <w:r>
        <w:rPr>
          <w:rFonts w:hint="eastAsia" w:ascii="宋体" w:hAnsi="宋体" w:cs="宋体"/>
          <w:color w:val="000000"/>
          <w:kern w:val="0"/>
          <w:sz w:val="24"/>
        </w:rPr>
        <w:t>，邀请符合资格条件的供应商提交响应文件（含资格证明资料），参与竞争性磋商采购活动。</w:t>
      </w:r>
    </w:p>
    <w:p w14:paraId="3D0EB9D7">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kern w:val="0"/>
          <w:sz w:val="24"/>
        </w:rPr>
      </w:pPr>
      <w:r>
        <w:rPr>
          <w:rFonts w:hint="eastAsia" w:ascii="宋体" w:hAnsi="宋体" w:cs="宋体"/>
          <w:color w:val="000000"/>
          <w:sz w:val="24"/>
        </w:rPr>
        <w:t>2.4 “磋商小组”是指</w:t>
      </w:r>
      <w:r>
        <w:rPr>
          <w:rFonts w:hint="eastAsia" w:ascii="宋体" w:hAnsi="宋体" w:cs="宋体"/>
          <w:color w:val="000000"/>
          <w:kern w:val="0"/>
          <w:sz w:val="24"/>
        </w:rPr>
        <w:t>依据财政部</w:t>
      </w:r>
      <w:r>
        <w:rPr>
          <w:rFonts w:hint="eastAsia" w:ascii="宋体" w:hAnsi="宋体" w:cs="宋体"/>
          <w:bCs/>
          <w:color w:val="000000"/>
          <w:kern w:val="36"/>
          <w:sz w:val="24"/>
        </w:rPr>
        <w:t>《政府采购竞争性磋商采购方式管理暂行办法》有关规定组建，依法依规</w:t>
      </w:r>
      <w:r>
        <w:rPr>
          <w:rFonts w:hint="eastAsia" w:ascii="宋体" w:hAnsi="宋体" w:cs="宋体"/>
          <w:color w:val="000000"/>
          <w:kern w:val="0"/>
          <w:sz w:val="24"/>
        </w:rPr>
        <w:t>履行其职责和义务的机构。</w:t>
      </w:r>
    </w:p>
    <w:p w14:paraId="4172E80C">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2.5 “货物”是指各种形态和种类的物品，包括原资料、燃料、设备、产品等，详见《政府采购品目分类目录》(</w:t>
      </w:r>
      <w:r>
        <w:rPr>
          <w:rStyle w:val="51"/>
          <w:rFonts w:hint="eastAsia" w:ascii="宋体" w:hAnsi="宋体" w:cs="宋体"/>
          <w:b w:val="0"/>
          <w:color w:val="000000"/>
          <w:sz w:val="24"/>
        </w:rPr>
        <w:t>财库[2013]189号</w:t>
      </w:r>
      <w:r>
        <w:rPr>
          <w:rFonts w:hint="eastAsia" w:ascii="宋体" w:hAnsi="宋体" w:cs="宋体"/>
          <w:color w:val="000000"/>
          <w:sz w:val="24"/>
        </w:rPr>
        <w:t>)。</w:t>
      </w:r>
    </w:p>
    <w:p w14:paraId="061B18AC">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2.6 “工程”是指建设工程，包括建筑物和构筑物的新建、改建、扩建、装修、拆除、修缮等，详见《政府采购品目分类目录》(</w:t>
      </w:r>
      <w:r>
        <w:rPr>
          <w:rStyle w:val="51"/>
          <w:rFonts w:hint="eastAsia" w:ascii="宋体" w:hAnsi="宋体" w:cs="宋体"/>
          <w:b w:val="0"/>
          <w:color w:val="000000"/>
          <w:sz w:val="24"/>
        </w:rPr>
        <w:t>财库[2013]189号</w:t>
      </w:r>
      <w:r>
        <w:rPr>
          <w:rFonts w:hint="eastAsia" w:ascii="宋体" w:hAnsi="宋体" w:cs="宋体"/>
          <w:color w:val="000000"/>
          <w:sz w:val="24"/>
        </w:rPr>
        <w:t>)。</w:t>
      </w:r>
    </w:p>
    <w:p w14:paraId="3C2A8C63">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2.7 “服务”是指除货物和工程以外的其他政府采购对象，详见《政府采购品目分类目录》(</w:t>
      </w:r>
      <w:r>
        <w:rPr>
          <w:rStyle w:val="51"/>
          <w:rFonts w:hint="eastAsia" w:ascii="宋体" w:hAnsi="宋体" w:cs="宋体"/>
          <w:b w:val="0"/>
          <w:color w:val="000000"/>
          <w:sz w:val="24"/>
        </w:rPr>
        <w:t>财库[2013]189号</w:t>
      </w:r>
      <w:r>
        <w:rPr>
          <w:rFonts w:hint="eastAsia" w:ascii="宋体" w:hAnsi="宋体" w:cs="宋体"/>
          <w:color w:val="000000"/>
          <w:sz w:val="24"/>
        </w:rPr>
        <w:t>)。</w:t>
      </w:r>
    </w:p>
    <w:p w14:paraId="5CFF2B6E">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kern w:val="0"/>
          <w:sz w:val="24"/>
        </w:rPr>
        <w:t>2.8</w:t>
      </w:r>
      <w:r>
        <w:rPr>
          <w:rFonts w:hint="eastAsia" w:ascii="宋体" w:hAnsi="宋体" w:cs="宋体"/>
          <w:color w:val="000000"/>
          <w:sz w:val="24"/>
        </w:rPr>
        <w:t xml:space="preserve"> “节能产品”或者“环保产品”是指财政部发布的《节能产品政府采购清单》或者《环境标志产品政府采购清单》的产品。</w:t>
      </w:r>
    </w:p>
    <w:p w14:paraId="34AD5DA4">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kern w:val="0"/>
          <w:sz w:val="24"/>
        </w:rPr>
      </w:pPr>
      <w:r>
        <w:rPr>
          <w:rFonts w:hint="eastAsia" w:ascii="宋体" w:hAnsi="宋体" w:cs="宋体"/>
          <w:color w:val="000000"/>
          <w:sz w:val="24"/>
        </w:rPr>
        <w:t>2.9</w:t>
      </w:r>
      <w:r>
        <w:rPr>
          <w:rFonts w:hint="eastAsia" w:ascii="宋体" w:hAnsi="宋体" w:cs="宋体"/>
          <w:color w:val="000000"/>
          <w:kern w:val="0"/>
          <w:sz w:val="24"/>
        </w:rPr>
        <w:t xml:space="preserve"> “进口产品”是指通过中国海关报关验放进入中国境内且产自关境外的产品，详见《关于政府采购进口产品管理有关问题的通知》(财库[2007]119号)。</w:t>
      </w:r>
    </w:p>
    <w:p w14:paraId="3601B1BC">
      <w:pPr>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ascii="宋体" w:hAnsi="宋体" w:cs="宋体"/>
          <w:b/>
          <w:bCs/>
          <w:color w:val="000000"/>
          <w:sz w:val="24"/>
        </w:rPr>
      </w:pPr>
      <w:r>
        <w:rPr>
          <w:rFonts w:hint="eastAsia" w:ascii="宋体" w:hAnsi="宋体" w:cs="宋体"/>
          <w:b/>
          <w:bCs/>
          <w:color w:val="000000"/>
          <w:sz w:val="24"/>
        </w:rPr>
        <w:t>3.</w:t>
      </w:r>
      <w:r>
        <w:rPr>
          <w:rFonts w:hint="eastAsia" w:ascii="宋体" w:hAnsi="宋体" w:cs="宋体"/>
          <w:b/>
          <w:bCs/>
          <w:color w:val="000000"/>
          <w:sz w:val="24"/>
          <w:lang w:eastAsia="zh-CN"/>
        </w:rPr>
        <w:t>供应商</w:t>
      </w:r>
      <w:r>
        <w:rPr>
          <w:rFonts w:hint="eastAsia" w:ascii="宋体" w:hAnsi="宋体" w:cs="宋体"/>
          <w:b/>
          <w:bCs/>
          <w:color w:val="000000"/>
          <w:sz w:val="24"/>
        </w:rPr>
        <w:t>的资格要求</w:t>
      </w:r>
    </w:p>
    <w:p w14:paraId="5E9CA076">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3.1 </w:t>
      </w:r>
      <w:r>
        <w:rPr>
          <w:rFonts w:hint="eastAsia" w:ascii="宋体" w:hAnsi="宋体" w:cs="宋体"/>
          <w:color w:val="000000"/>
          <w:sz w:val="24"/>
          <w:lang w:eastAsia="zh-CN"/>
        </w:rPr>
        <w:t>供应商</w:t>
      </w:r>
      <w:r>
        <w:rPr>
          <w:rFonts w:hint="eastAsia" w:ascii="宋体" w:hAnsi="宋体" w:cs="宋体"/>
          <w:color w:val="000000"/>
          <w:sz w:val="24"/>
        </w:rPr>
        <w:t>应当符合</w:t>
      </w:r>
      <w:r>
        <w:rPr>
          <w:rFonts w:hint="eastAsia" w:ascii="宋体" w:hAnsi="宋体" w:cs="宋体"/>
          <w:b/>
          <w:color w:val="000000"/>
          <w:sz w:val="24"/>
        </w:rPr>
        <w:t>磋商须知前附表</w:t>
      </w:r>
      <w:r>
        <w:rPr>
          <w:rFonts w:hint="eastAsia" w:ascii="宋体" w:hAnsi="宋体" w:cs="宋体"/>
          <w:color w:val="000000"/>
          <w:sz w:val="24"/>
        </w:rPr>
        <w:t>中规定的资格条件要求。</w:t>
      </w:r>
    </w:p>
    <w:p w14:paraId="72965DC1">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sz w:val="24"/>
        </w:rPr>
      </w:pPr>
      <w:r>
        <w:rPr>
          <w:rFonts w:hint="eastAsia" w:ascii="宋体" w:hAnsi="宋体" w:cs="宋体"/>
          <w:color w:val="000000"/>
          <w:sz w:val="24"/>
        </w:rPr>
        <w:t>3.2</w:t>
      </w:r>
      <w:r>
        <w:rPr>
          <w:rFonts w:hint="eastAsia" w:ascii="宋体" w:hAnsi="宋体" w:cs="宋体"/>
          <w:color w:val="000000"/>
          <w:sz w:val="24"/>
          <w:lang w:eastAsia="zh-CN"/>
        </w:rPr>
        <w:t>供应商</w:t>
      </w:r>
      <w:r>
        <w:rPr>
          <w:rFonts w:hint="eastAsia" w:ascii="宋体" w:hAnsi="宋体" w:cs="宋体"/>
          <w:color w:val="000000"/>
          <w:sz w:val="24"/>
        </w:rPr>
        <w:t xml:space="preserve">为联合体形式的，除应满足本章第3.1款资格条件要求及第3.3款规定外，还应遵守以下规定： </w:t>
      </w:r>
    </w:p>
    <w:p w14:paraId="1817A33E">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lang w:val="zh-CN"/>
        </w:rPr>
      </w:pPr>
      <w:r>
        <w:rPr>
          <w:rFonts w:hint="eastAsia" w:ascii="宋体" w:hAnsi="宋体" w:cs="宋体"/>
          <w:color w:val="000000"/>
          <w:kern w:val="0"/>
          <w:sz w:val="24"/>
          <w:lang w:val="zh-CN"/>
        </w:rPr>
        <w:t>（1）联合体各方应按磋商文件提供的格式签订联合体协议书，明确联合体牵头人和各方权利义务(含承担工作及工作量比例)；</w:t>
      </w:r>
    </w:p>
    <w:p w14:paraId="6944B5B7">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lang w:val="zh-CN"/>
        </w:rPr>
      </w:pPr>
      <w:r>
        <w:rPr>
          <w:rFonts w:hint="eastAsia" w:ascii="宋体" w:hAnsi="宋体" w:cs="宋体"/>
          <w:color w:val="000000"/>
          <w:kern w:val="0"/>
          <w:sz w:val="24"/>
          <w:lang w:val="zh-CN"/>
        </w:rPr>
        <w:t>（2）联合体中有同类资质的供应商按照联合体分工承担相同工作的，应当按照资质等级较低的供应商确定资质等级；</w:t>
      </w:r>
    </w:p>
    <w:p w14:paraId="06F8D379">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lang w:val="zh-CN"/>
        </w:rPr>
      </w:pPr>
      <w:r>
        <w:rPr>
          <w:rFonts w:hint="eastAsia" w:ascii="宋体" w:hAnsi="宋体" w:cs="宋体"/>
          <w:color w:val="000000"/>
          <w:kern w:val="0"/>
          <w:sz w:val="24"/>
          <w:lang w:val="zh-CN"/>
        </w:rPr>
        <w:t>（3）以联合体形式参加政府采购活动的，联合体各方不得再单独参加或者与其他供应商另外组成联合体参加同一合同项下的政府采购活动。</w:t>
      </w:r>
    </w:p>
    <w:p w14:paraId="0B54B2BC">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3.3 </w:t>
      </w:r>
      <w:r>
        <w:rPr>
          <w:rFonts w:hint="eastAsia" w:ascii="宋体" w:hAnsi="宋体" w:cs="宋体"/>
          <w:color w:val="000000"/>
          <w:sz w:val="24"/>
          <w:lang w:eastAsia="zh-CN"/>
        </w:rPr>
        <w:t>供应商</w:t>
      </w:r>
      <w:r>
        <w:rPr>
          <w:rFonts w:hint="eastAsia" w:ascii="宋体" w:hAnsi="宋体" w:cs="宋体"/>
          <w:color w:val="000000"/>
          <w:sz w:val="24"/>
        </w:rPr>
        <w:t>不得存在下列情形之一：</w:t>
      </w:r>
    </w:p>
    <w:p w14:paraId="086121BC">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（l）与采购人、采购代理机构存在</w:t>
      </w:r>
      <w:r>
        <w:rPr>
          <w:rFonts w:hint="eastAsia" w:ascii="宋体" w:hAnsi="宋体" w:cs="宋体"/>
          <w:bCs/>
          <w:color w:val="000000"/>
          <w:sz w:val="24"/>
        </w:rPr>
        <w:t>隶属关系或者其他利害关系</w:t>
      </w:r>
      <w:r>
        <w:rPr>
          <w:rFonts w:hint="eastAsia" w:ascii="宋体" w:hAnsi="宋体" w:cs="宋体"/>
          <w:color w:val="000000"/>
          <w:sz w:val="24"/>
        </w:rPr>
        <w:t>。</w:t>
      </w:r>
    </w:p>
    <w:p w14:paraId="5D88B54E">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（2）与其他</w:t>
      </w:r>
      <w:r>
        <w:rPr>
          <w:rFonts w:hint="eastAsia" w:ascii="宋体" w:hAnsi="宋体" w:cs="宋体"/>
          <w:color w:val="000000"/>
          <w:sz w:val="24"/>
          <w:lang w:eastAsia="zh-CN"/>
        </w:rPr>
        <w:t>供应商</w:t>
      </w:r>
      <w:r>
        <w:rPr>
          <w:rFonts w:hint="eastAsia" w:ascii="宋体" w:hAnsi="宋体" w:cs="宋体"/>
          <w:color w:val="000000"/>
          <w:sz w:val="24"/>
        </w:rPr>
        <w:t>的法定代表人（或者负责人）为同一人，或者与其他</w:t>
      </w:r>
      <w:r>
        <w:rPr>
          <w:rFonts w:hint="eastAsia" w:ascii="宋体" w:hAnsi="宋体" w:cs="宋体"/>
          <w:color w:val="000000"/>
          <w:sz w:val="24"/>
          <w:lang w:eastAsia="zh-CN"/>
        </w:rPr>
        <w:t>供应商</w:t>
      </w:r>
      <w:r>
        <w:rPr>
          <w:rFonts w:hint="eastAsia" w:ascii="宋体" w:hAnsi="宋体" w:cs="宋体"/>
          <w:color w:val="000000"/>
          <w:sz w:val="24"/>
        </w:rPr>
        <w:t>存在直接控股、管理关系。</w:t>
      </w:r>
    </w:p>
    <w:p w14:paraId="605506EA">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（3）</w:t>
      </w:r>
      <w:r>
        <w:rPr>
          <w:rFonts w:hint="eastAsia" w:ascii="宋体" w:hAnsi="宋体" w:cs="宋体"/>
          <w:bCs/>
          <w:color w:val="000000"/>
          <w:sz w:val="24"/>
        </w:rPr>
        <w:t>受到刑事处罚，或者受到三万元以上的罚款、责令停产停业、在一至三年内禁止参加政府采购活动、暂扣或者吊销许可证、暂扣或者吊销执照等情形之一的行政处罚，或者存在</w:t>
      </w:r>
      <w:r>
        <w:rPr>
          <w:rFonts w:hint="eastAsia" w:ascii="宋体" w:hAnsi="宋体" w:cs="宋体"/>
          <w:color w:val="000000"/>
          <w:sz w:val="24"/>
        </w:rPr>
        <w:t>财政部门认定的其他重大违法记录。</w:t>
      </w:r>
    </w:p>
    <w:p w14:paraId="37331ADB">
      <w:pPr>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ascii="宋体" w:hAnsi="宋体" w:cs="宋体"/>
          <w:b/>
          <w:bCs/>
          <w:color w:val="000000"/>
          <w:sz w:val="24"/>
        </w:rPr>
      </w:pPr>
      <w:r>
        <w:rPr>
          <w:rFonts w:hint="eastAsia" w:ascii="宋体" w:hAnsi="宋体" w:cs="宋体"/>
          <w:b/>
          <w:bCs/>
          <w:color w:val="000000"/>
          <w:sz w:val="24"/>
        </w:rPr>
        <w:t xml:space="preserve">4.参与磋商的费用 </w:t>
      </w:r>
    </w:p>
    <w:p w14:paraId="5A5F1063">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4.1 无论磋商的结果如何，</w:t>
      </w:r>
      <w:r>
        <w:rPr>
          <w:rFonts w:hint="eastAsia" w:ascii="宋体" w:hAnsi="宋体" w:cs="宋体"/>
          <w:color w:val="000000"/>
          <w:sz w:val="24"/>
          <w:lang w:eastAsia="zh-CN"/>
        </w:rPr>
        <w:t>供应商</w:t>
      </w:r>
      <w:r>
        <w:rPr>
          <w:rFonts w:hint="eastAsia" w:ascii="宋体" w:hAnsi="宋体" w:cs="宋体"/>
          <w:color w:val="000000"/>
          <w:sz w:val="24"/>
        </w:rPr>
        <w:t>应自行承担所有与竞争性磋商采购活动有关的全部费用。</w:t>
      </w:r>
    </w:p>
    <w:p w14:paraId="3E74104F">
      <w:pPr>
        <w:pStyle w:val="26"/>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hAnsi="宋体" w:cs="宋体"/>
          <w:b/>
          <w:bCs/>
          <w:color w:val="000000"/>
          <w:sz w:val="24"/>
          <w:szCs w:val="24"/>
        </w:rPr>
      </w:pPr>
      <w:r>
        <w:rPr>
          <w:rFonts w:hint="eastAsia" w:hAnsi="宋体" w:cs="宋体"/>
          <w:b/>
          <w:color w:val="000000"/>
          <w:sz w:val="24"/>
          <w:szCs w:val="24"/>
        </w:rPr>
        <w:t>5．</w:t>
      </w:r>
      <w:r>
        <w:rPr>
          <w:rFonts w:hint="eastAsia" w:hAnsi="宋体" w:cs="宋体"/>
          <w:b/>
          <w:bCs/>
          <w:color w:val="000000"/>
          <w:sz w:val="24"/>
          <w:szCs w:val="24"/>
        </w:rPr>
        <w:t>授权委托</w:t>
      </w:r>
    </w:p>
    <w:p w14:paraId="276418E1">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5.1</w:t>
      </w:r>
      <w:r>
        <w:rPr>
          <w:rFonts w:hint="eastAsia" w:hAnsi="宋体" w:cs="宋体"/>
          <w:color w:val="000000"/>
          <w:sz w:val="24"/>
          <w:szCs w:val="24"/>
          <w:lang w:eastAsia="zh-CN"/>
        </w:rPr>
        <w:t>供应商</w:t>
      </w:r>
      <w:r>
        <w:rPr>
          <w:rFonts w:hint="eastAsia" w:hAnsi="宋体" w:cs="宋体"/>
          <w:color w:val="000000"/>
          <w:sz w:val="24"/>
          <w:szCs w:val="24"/>
        </w:rPr>
        <w:t>代表为</w:t>
      </w:r>
      <w:r>
        <w:rPr>
          <w:rFonts w:hint="eastAsia" w:hAnsi="宋体" w:cs="宋体"/>
          <w:color w:val="000000"/>
          <w:sz w:val="24"/>
          <w:szCs w:val="24"/>
          <w:lang w:eastAsia="zh-CN"/>
        </w:rPr>
        <w:t>供应商</w:t>
      </w:r>
      <w:r>
        <w:rPr>
          <w:rFonts w:hint="eastAsia" w:hAnsi="宋体" w:cs="宋体"/>
          <w:color w:val="000000"/>
          <w:sz w:val="24"/>
          <w:szCs w:val="24"/>
        </w:rPr>
        <w:t>法定代表人的，应持有法定代表人身份证明。</w:t>
      </w:r>
      <w:r>
        <w:rPr>
          <w:rFonts w:hint="eastAsia" w:hAnsi="宋体" w:cs="宋体"/>
          <w:color w:val="000000"/>
          <w:sz w:val="24"/>
          <w:szCs w:val="24"/>
          <w:lang w:eastAsia="zh-CN"/>
        </w:rPr>
        <w:t>供应商</w:t>
      </w:r>
      <w:r>
        <w:rPr>
          <w:rFonts w:hint="eastAsia" w:hAnsi="宋体" w:cs="宋体"/>
          <w:color w:val="000000"/>
          <w:sz w:val="24"/>
          <w:szCs w:val="24"/>
        </w:rPr>
        <w:t>代表不是</w:t>
      </w:r>
      <w:r>
        <w:rPr>
          <w:rFonts w:hint="eastAsia" w:hAnsi="宋体" w:cs="宋体"/>
          <w:color w:val="000000"/>
          <w:sz w:val="24"/>
          <w:szCs w:val="24"/>
          <w:lang w:eastAsia="zh-CN"/>
        </w:rPr>
        <w:t>供应商</w:t>
      </w:r>
      <w:r>
        <w:rPr>
          <w:rFonts w:hint="eastAsia" w:hAnsi="宋体" w:cs="宋体"/>
          <w:color w:val="000000"/>
          <w:sz w:val="24"/>
          <w:szCs w:val="24"/>
        </w:rPr>
        <w:t>法定代表人的，应持有法定代表人授权书，并附法定代表人身份证明。</w:t>
      </w:r>
    </w:p>
    <w:p w14:paraId="13D56078">
      <w:pPr>
        <w:pStyle w:val="26"/>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hAnsi="宋体" w:cs="宋体"/>
          <w:b/>
          <w:color w:val="000000"/>
          <w:sz w:val="24"/>
          <w:szCs w:val="24"/>
        </w:rPr>
      </w:pPr>
      <w:r>
        <w:rPr>
          <w:rFonts w:hint="eastAsia" w:hAnsi="宋体" w:cs="宋体"/>
          <w:b/>
          <w:color w:val="000000"/>
          <w:sz w:val="24"/>
          <w:szCs w:val="24"/>
        </w:rPr>
        <w:t>6．联合体形式</w:t>
      </w:r>
    </w:p>
    <w:p w14:paraId="0546F35B">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6.1除</w:t>
      </w:r>
      <w:r>
        <w:rPr>
          <w:rFonts w:hint="eastAsia" w:hAnsi="宋体" w:cs="宋体"/>
          <w:b/>
          <w:color w:val="000000"/>
          <w:sz w:val="24"/>
          <w:szCs w:val="24"/>
        </w:rPr>
        <w:t>磋商须知前附表</w:t>
      </w:r>
      <w:r>
        <w:rPr>
          <w:rFonts w:hint="eastAsia" w:hAnsi="宋体" w:cs="宋体"/>
          <w:color w:val="000000"/>
          <w:sz w:val="24"/>
          <w:szCs w:val="24"/>
        </w:rPr>
        <w:t>中另有规定，本次采购不接受联合体形式的</w:t>
      </w:r>
      <w:r>
        <w:rPr>
          <w:rFonts w:hint="eastAsia" w:hAnsi="宋体" w:cs="宋体"/>
          <w:color w:val="000000"/>
          <w:sz w:val="24"/>
          <w:szCs w:val="24"/>
          <w:lang w:eastAsia="zh-CN"/>
        </w:rPr>
        <w:t>供应商</w:t>
      </w:r>
      <w:r>
        <w:rPr>
          <w:rFonts w:hint="eastAsia" w:hAnsi="宋体" w:cs="宋体"/>
          <w:color w:val="000000"/>
          <w:sz w:val="24"/>
          <w:szCs w:val="24"/>
        </w:rPr>
        <w:t>。</w:t>
      </w:r>
    </w:p>
    <w:p w14:paraId="3D682364">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sz w:val="24"/>
        </w:rPr>
      </w:pPr>
      <w:r>
        <w:rPr>
          <w:rFonts w:hint="eastAsia" w:ascii="宋体" w:hAnsi="宋体" w:cs="宋体"/>
          <w:color w:val="000000"/>
          <w:sz w:val="24"/>
        </w:rPr>
        <w:t>6.2</w:t>
      </w:r>
      <w:r>
        <w:rPr>
          <w:rFonts w:hint="eastAsia" w:ascii="宋体" w:hAnsi="宋体" w:cs="宋体"/>
          <w:color w:val="000000"/>
          <w:sz w:val="24"/>
          <w:lang w:eastAsia="zh-CN"/>
        </w:rPr>
        <w:t>供应商</w:t>
      </w:r>
      <w:r>
        <w:rPr>
          <w:rFonts w:hint="eastAsia" w:ascii="宋体" w:hAnsi="宋体" w:cs="宋体"/>
          <w:color w:val="000000"/>
          <w:sz w:val="24"/>
        </w:rPr>
        <w:t>为联合体形式的，除应符合本章第3条规定外，还应遵守以下规定：</w:t>
      </w:r>
    </w:p>
    <w:p w14:paraId="0C056C97">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sz w:val="24"/>
        </w:rPr>
      </w:pPr>
      <w:r>
        <w:rPr>
          <w:rFonts w:hint="eastAsia" w:ascii="宋体" w:hAnsi="宋体" w:cs="宋体"/>
          <w:color w:val="000000"/>
          <w:sz w:val="24"/>
        </w:rPr>
        <w:t>（l）联合体各方必须签订联合体协议书，明确联合体牵头人和各方的义务、工作、合同工作量比例；</w:t>
      </w:r>
    </w:p>
    <w:p w14:paraId="00A027B4">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sz w:val="24"/>
        </w:rPr>
      </w:pPr>
      <w:r>
        <w:rPr>
          <w:rFonts w:hint="eastAsia" w:ascii="宋体" w:hAnsi="宋体" w:cs="宋体"/>
          <w:color w:val="000000"/>
          <w:sz w:val="24"/>
        </w:rPr>
        <w:t>（2）联合体各方均应当符合本章第3.1</w:t>
      </w:r>
      <w:r>
        <w:rPr>
          <w:rFonts w:hint="eastAsia" w:ascii="宋体" w:hAnsi="宋体" w:cs="宋体"/>
          <w:color w:val="000000"/>
          <w:kern w:val="0"/>
          <w:sz w:val="24"/>
          <w:lang w:val="zh-CN"/>
        </w:rPr>
        <w:t>款</w:t>
      </w:r>
      <w:r>
        <w:rPr>
          <w:rFonts w:hint="eastAsia" w:ascii="宋体" w:hAnsi="宋体" w:cs="宋体"/>
          <w:color w:val="000000"/>
          <w:sz w:val="24"/>
        </w:rPr>
        <w:t>规定的</w:t>
      </w:r>
      <w:r>
        <w:rPr>
          <w:rFonts w:hint="eastAsia" w:ascii="宋体" w:hAnsi="宋体" w:cs="宋体"/>
          <w:color w:val="000000"/>
          <w:sz w:val="24"/>
          <w:lang w:eastAsia="zh-CN"/>
        </w:rPr>
        <w:t>供应商</w:t>
      </w:r>
      <w:r>
        <w:rPr>
          <w:rFonts w:hint="eastAsia" w:ascii="宋体" w:hAnsi="宋体" w:cs="宋体"/>
          <w:color w:val="000000"/>
          <w:sz w:val="24"/>
        </w:rPr>
        <w:t>基本资格条件；</w:t>
      </w:r>
    </w:p>
    <w:p w14:paraId="72A85B74">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sz w:val="24"/>
        </w:rPr>
      </w:pPr>
      <w:r>
        <w:rPr>
          <w:rFonts w:hint="eastAsia" w:ascii="宋体" w:hAnsi="宋体" w:cs="宋体"/>
          <w:color w:val="000000"/>
          <w:sz w:val="24"/>
        </w:rPr>
        <w:t>（3）除</w:t>
      </w:r>
      <w:r>
        <w:rPr>
          <w:rFonts w:hint="eastAsia" w:ascii="宋体" w:hAnsi="宋体" w:cs="宋体"/>
          <w:b/>
          <w:color w:val="000000"/>
          <w:sz w:val="24"/>
        </w:rPr>
        <w:t>磋商须知前附表</w:t>
      </w:r>
      <w:r>
        <w:rPr>
          <w:rFonts w:hint="eastAsia" w:ascii="宋体" w:hAnsi="宋体" w:cs="宋体"/>
          <w:color w:val="000000"/>
          <w:sz w:val="24"/>
        </w:rPr>
        <w:t>中另有规定，联合体各方中至少有一方应当符合本章第3.1</w:t>
      </w:r>
      <w:r>
        <w:rPr>
          <w:rFonts w:hint="eastAsia" w:ascii="宋体" w:hAnsi="宋体" w:cs="宋体"/>
          <w:color w:val="000000"/>
          <w:kern w:val="0"/>
          <w:sz w:val="24"/>
          <w:lang w:val="zh-CN"/>
        </w:rPr>
        <w:t>款</w:t>
      </w:r>
      <w:r>
        <w:rPr>
          <w:rFonts w:hint="eastAsia" w:ascii="宋体" w:hAnsi="宋体" w:cs="宋体"/>
          <w:color w:val="000000"/>
          <w:sz w:val="24"/>
        </w:rPr>
        <w:t>规定的</w:t>
      </w:r>
      <w:r>
        <w:rPr>
          <w:rFonts w:hint="eastAsia" w:ascii="宋体" w:hAnsi="宋体" w:cs="宋体"/>
          <w:color w:val="000000"/>
          <w:sz w:val="24"/>
          <w:lang w:eastAsia="zh-CN"/>
        </w:rPr>
        <w:t>供应商</w:t>
      </w:r>
      <w:r>
        <w:rPr>
          <w:rFonts w:hint="eastAsia" w:ascii="宋体" w:hAnsi="宋体" w:cs="宋体"/>
          <w:color w:val="000000"/>
          <w:sz w:val="24"/>
        </w:rPr>
        <w:t>特定资格条件；</w:t>
      </w:r>
    </w:p>
    <w:p w14:paraId="20BEEBD5">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lang w:val="zh-CN"/>
        </w:rPr>
      </w:pPr>
      <w:r>
        <w:rPr>
          <w:rFonts w:hint="eastAsia" w:ascii="宋体" w:hAnsi="宋体" w:cs="宋体"/>
          <w:color w:val="000000"/>
          <w:sz w:val="24"/>
        </w:rPr>
        <w:t>（4）</w:t>
      </w:r>
      <w:r>
        <w:rPr>
          <w:rFonts w:hint="eastAsia" w:ascii="宋体" w:hAnsi="宋体" w:cs="宋体"/>
          <w:color w:val="000000"/>
          <w:kern w:val="0"/>
          <w:sz w:val="24"/>
          <w:lang w:val="zh-CN"/>
        </w:rPr>
        <w:t>联合体各方不得再单独或与其他供应商组成新的联合体参加同一项目的采购活动。</w:t>
      </w:r>
    </w:p>
    <w:p w14:paraId="3F39AE6F">
      <w:pPr>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ascii="宋体" w:hAnsi="宋体" w:cs="宋体"/>
          <w:b/>
          <w:color w:val="000000"/>
          <w:sz w:val="24"/>
        </w:rPr>
      </w:pPr>
      <w:r>
        <w:rPr>
          <w:rFonts w:hint="eastAsia" w:ascii="宋体" w:hAnsi="宋体" w:cs="宋体"/>
          <w:b/>
          <w:color w:val="000000"/>
          <w:sz w:val="24"/>
        </w:rPr>
        <w:t>7.现场勘察</w:t>
      </w:r>
    </w:p>
    <w:p w14:paraId="217A4FBC">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7.1</w:t>
      </w:r>
      <w:r>
        <w:rPr>
          <w:rFonts w:hint="eastAsia" w:ascii="宋体" w:hAnsi="宋体" w:cs="宋体"/>
          <w:color w:val="000000"/>
          <w:sz w:val="24"/>
          <w:lang w:eastAsia="zh-CN"/>
        </w:rPr>
        <w:t>供应商</w:t>
      </w:r>
      <w:r>
        <w:rPr>
          <w:rFonts w:hint="eastAsia" w:ascii="宋体" w:hAnsi="宋体" w:cs="宋体"/>
          <w:color w:val="000000"/>
          <w:sz w:val="24"/>
        </w:rPr>
        <w:t>应按</w:t>
      </w:r>
      <w:r>
        <w:rPr>
          <w:rFonts w:hint="eastAsia" w:ascii="宋体" w:hAnsi="宋体" w:cs="宋体"/>
          <w:b/>
          <w:color w:val="000000"/>
          <w:sz w:val="24"/>
        </w:rPr>
        <w:t>磋商须知前附表</w:t>
      </w:r>
      <w:r>
        <w:rPr>
          <w:rFonts w:hint="eastAsia" w:ascii="宋体" w:hAnsi="宋体" w:cs="宋体"/>
          <w:color w:val="000000"/>
          <w:sz w:val="24"/>
        </w:rPr>
        <w:t>中规定对采购项目现场和周围环境的现场考察。</w:t>
      </w:r>
    </w:p>
    <w:p w14:paraId="639506A8">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7.2勘察现场的费用由</w:t>
      </w:r>
      <w:r>
        <w:rPr>
          <w:rFonts w:hint="eastAsia" w:ascii="宋体" w:hAnsi="宋体" w:cs="宋体"/>
          <w:color w:val="000000"/>
          <w:sz w:val="24"/>
          <w:lang w:eastAsia="zh-CN"/>
        </w:rPr>
        <w:t>供应商</w:t>
      </w:r>
      <w:r>
        <w:rPr>
          <w:rFonts w:hint="eastAsia" w:ascii="宋体" w:hAnsi="宋体" w:cs="宋体"/>
          <w:color w:val="000000"/>
          <w:sz w:val="24"/>
        </w:rPr>
        <w:t>自己承担，勘察期间所发生的人身伤害及财产损失由</w:t>
      </w:r>
      <w:r>
        <w:rPr>
          <w:rFonts w:hint="eastAsia" w:ascii="宋体" w:hAnsi="宋体" w:cs="宋体"/>
          <w:color w:val="000000"/>
          <w:sz w:val="24"/>
          <w:lang w:eastAsia="zh-CN"/>
        </w:rPr>
        <w:t>供应商</w:t>
      </w:r>
      <w:r>
        <w:rPr>
          <w:rFonts w:hint="eastAsia" w:ascii="宋体" w:hAnsi="宋体" w:cs="宋体"/>
          <w:color w:val="000000"/>
          <w:sz w:val="24"/>
        </w:rPr>
        <w:t>自己负责。</w:t>
      </w:r>
    </w:p>
    <w:p w14:paraId="375E4869">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b/>
          <w:color w:val="000000"/>
          <w:sz w:val="24"/>
        </w:rPr>
      </w:pPr>
      <w:r>
        <w:rPr>
          <w:rFonts w:hint="eastAsia" w:ascii="宋体" w:hAnsi="宋体" w:cs="宋体"/>
          <w:color w:val="000000"/>
          <w:sz w:val="24"/>
        </w:rPr>
        <w:t>7.3采购人不对</w:t>
      </w:r>
      <w:r>
        <w:rPr>
          <w:rFonts w:hint="eastAsia" w:ascii="宋体" w:hAnsi="宋体" w:cs="宋体"/>
          <w:color w:val="000000"/>
          <w:sz w:val="24"/>
          <w:lang w:eastAsia="zh-CN"/>
        </w:rPr>
        <w:t>供应商</w:t>
      </w:r>
      <w:r>
        <w:rPr>
          <w:rFonts w:hint="eastAsia" w:ascii="宋体" w:hAnsi="宋体" w:cs="宋体"/>
          <w:color w:val="000000"/>
          <w:sz w:val="24"/>
        </w:rPr>
        <w:t>据此而做出的推论、理解和结论负责。一旦成交，</w:t>
      </w:r>
      <w:r>
        <w:rPr>
          <w:rFonts w:hint="eastAsia" w:ascii="宋体" w:hAnsi="宋体" w:cs="宋体"/>
          <w:color w:val="000000"/>
          <w:sz w:val="24"/>
          <w:lang w:eastAsia="zh-CN"/>
        </w:rPr>
        <w:t>供应商</w:t>
      </w:r>
      <w:r>
        <w:rPr>
          <w:rFonts w:hint="eastAsia" w:ascii="宋体" w:hAnsi="宋体" w:cs="宋体"/>
          <w:color w:val="000000"/>
          <w:sz w:val="24"/>
        </w:rPr>
        <w:t>不得以任何借口，提出额外补偿，或延长合同期限的要求。</w:t>
      </w:r>
    </w:p>
    <w:p w14:paraId="339A27EC">
      <w:pPr>
        <w:keepNext w:val="0"/>
        <w:keepLines w:val="0"/>
        <w:pageBreakBefore w:val="0"/>
        <w:kinsoku/>
        <w:wordWrap/>
        <w:overflowPunct/>
        <w:topLinePunct w:val="0"/>
        <w:autoSpaceDE/>
        <w:bidi w:val="0"/>
        <w:adjustRightInd w:val="0"/>
        <w:snapToGrid w:val="0"/>
        <w:spacing w:line="460" w:lineRule="exact"/>
        <w:ind w:left="0" w:right="0" w:rightChars="0" w:firstLine="482" w:firstLineChars="200"/>
        <w:jc w:val="left"/>
        <w:textAlignment w:val="auto"/>
        <w:rPr>
          <w:rFonts w:ascii="宋体" w:hAnsi="宋体" w:cs="宋体"/>
          <w:b/>
          <w:color w:val="000000"/>
          <w:sz w:val="24"/>
        </w:rPr>
      </w:pPr>
      <w:r>
        <w:rPr>
          <w:rFonts w:hint="eastAsia" w:ascii="宋体" w:hAnsi="宋体" w:cs="宋体"/>
          <w:b/>
          <w:color w:val="000000"/>
          <w:sz w:val="24"/>
        </w:rPr>
        <w:t>8.采购进口产品</w:t>
      </w:r>
    </w:p>
    <w:p w14:paraId="426A3620">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rPr>
      </w:pPr>
      <w:r>
        <w:rPr>
          <w:rFonts w:hint="eastAsia" w:ascii="宋体" w:hAnsi="宋体" w:cs="宋体"/>
          <w:color w:val="000000"/>
          <w:sz w:val="24"/>
        </w:rPr>
        <w:t>8.1除</w:t>
      </w:r>
      <w:r>
        <w:rPr>
          <w:rFonts w:hint="eastAsia" w:ascii="宋体" w:hAnsi="宋体" w:cs="宋体"/>
          <w:b/>
          <w:color w:val="000000"/>
          <w:sz w:val="24"/>
        </w:rPr>
        <w:t>磋商文件前附表</w:t>
      </w:r>
      <w:r>
        <w:rPr>
          <w:rFonts w:hint="eastAsia" w:ascii="宋体" w:hAnsi="宋体" w:cs="宋体"/>
          <w:color w:val="000000"/>
          <w:sz w:val="24"/>
        </w:rPr>
        <w:t>另有规定外，本项目</w:t>
      </w:r>
      <w:r>
        <w:rPr>
          <w:rFonts w:hint="eastAsia" w:ascii="宋体" w:hAnsi="宋体" w:cs="宋体"/>
          <w:color w:val="000000"/>
          <w:kern w:val="0"/>
          <w:sz w:val="24"/>
        </w:rPr>
        <w:t>拒绝进口产品参加</w:t>
      </w:r>
      <w:r>
        <w:rPr>
          <w:rFonts w:hint="eastAsia" w:ascii="宋体" w:hAnsi="宋体" w:cs="宋体"/>
          <w:color w:val="000000"/>
          <w:sz w:val="24"/>
        </w:rPr>
        <w:t>竞争性磋商采购活动</w:t>
      </w:r>
      <w:r>
        <w:rPr>
          <w:rFonts w:hint="eastAsia" w:ascii="宋体" w:hAnsi="宋体" w:cs="宋体"/>
          <w:color w:val="000000"/>
          <w:kern w:val="0"/>
          <w:sz w:val="24"/>
        </w:rPr>
        <w:t>。</w:t>
      </w:r>
    </w:p>
    <w:p w14:paraId="43A3979D">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8.2</w:t>
      </w:r>
      <w:r>
        <w:rPr>
          <w:rFonts w:hint="eastAsia" w:ascii="宋体" w:hAnsi="宋体" w:cs="宋体"/>
          <w:color w:val="000000"/>
          <w:sz w:val="24"/>
        </w:rPr>
        <w:t>本章第7.1</w:t>
      </w:r>
      <w:r>
        <w:rPr>
          <w:rFonts w:hint="eastAsia" w:ascii="宋体" w:hAnsi="宋体" w:cs="宋体"/>
          <w:color w:val="000000"/>
          <w:kern w:val="0"/>
          <w:sz w:val="24"/>
          <w:lang w:val="zh-CN"/>
        </w:rPr>
        <w:t>款</w:t>
      </w:r>
      <w:r>
        <w:rPr>
          <w:rFonts w:hint="eastAsia" w:ascii="宋体" w:hAnsi="宋体" w:cs="宋体"/>
          <w:color w:val="000000"/>
          <w:sz w:val="24"/>
        </w:rPr>
        <w:t>规定</w:t>
      </w:r>
      <w:r>
        <w:rPr>
          <w:rFonts w:hint="eastAsia" w:ascii="宋体" w:hAnsi="宋体" w:cs="宋体"/>
          <w:color w:val="000000"/>
          <w:kern w:val="0"/>
          <w:sz w:val="24"/>
        </w:rPr>
        <w:t>同意购买进口产品的，</w:t>
      </w:r>
      <w:r>
        <w:rPr>
          <w:rFonts w:hint="eastAsia" w:ascii="宋体" w:hAnsi="宋体" w:cs="宋体"/>
          <w:color w:val="000000"/>
          <w:sz w:val="24"/>
        </w:rPr>
        <w:t>本项目</w:t>
      </w:r>
      <w:r>
        <w:rPr>
          <w:rFonts w:hint="eastAsia" w:ascii="宋体" w:hAnsi="宋体" w:cs="宋体"/>
          <w:color w:val="000000"/>
          <w:kern w:val="0"/>
          <w:sz w:val="24"/>
          <w:lang w:val="zh-CN"/>
        </w:rPr>
        <w:t>采购活动</w:t>
      </w:r>
      <w:r>
        <w:rPr>
          <w:rFonts w:hint="eastAsia" w:ascii="宋体" w:hAnsi="宋体" w:cs="宋体"/>
          <w:color w:val="000000"/>
          <w:kern w:val="0"/>
          <w:sz w:val="24"/>
        </w:rPr>
        <w:t>不限制满足</w:t>
      </w:r>
      <w:r>
        <w:rPr>
          <w:rFonts w:hint="eastAsia" w:ascii="宋体" w:hAnsi="宋体" w:cs="宋体"/>
          <w:color w:val="000000"/>
          <w:sz w:val="24"/>
        </w:rPr>
        <w:t>磋商文件要求</w:t>
      </w:r>
      <w:r>
        <w:rPr>
          <w:rFonts w:hint="eastAsia" w:ascii="宋体" w:hAnsi="宋体" w:cs="宋体"/>
          <w:color w:val="000000"/>
          <w:kern w:val="0"/>
          <w:sz w:val="24"/>
        </w:rPr>
        <w:t>的国内产品参与</w:t>
      </w:r>
      <w:r>
        <w:rPr>
          <w:rFonts w:hint="eastAsia" w:ascii="宋体" w:hAnsi="宋体" w:cs="宋体"/>
          <w:color w:val="000000"/>
          <w:sz w:val="24"/>
        </w:rPr>
        <w:t>竞争性磋商</w:t>
      </w:r>
      <w:r>
        <w:rPr>
          <w:rFonts w:hint="eastAsia" w:ascii="宋体" w:hAnsi="宋体" w:cs="宋体"/>
          <w:color w:val="000000"/>
          <w:kern w:val="0"/>
          <w:sz w:val="24"/>
        </w:rPr>
        <w:t>。</w:t>
      </w:r>
    </w:p>
    <w:p w14:paraId="14C5B075">
      <w:pPr>
        <w:keepNext w:val="0"/>
        <w:keepLines w:val="0"/>
        <w:pageBreakBefore w:val="0"/>
        <w:kinsoku/>
        <w:wordWrap/>
        <w:overflowPunct/>
        <w:topLinePunct w:val="0"/>
        <w:autoSpaceDE/>
        <w:bidi w:val="0"/>
        <w:adjustRightInd w:val="0"/>
        <w:snapToGrid w:val="0"/>
        <w:spacing w:line="460" w:lineRule="exact"/>
        <w:ind w:left="0" w:right="0" w:rightChars="0" w:firstLine="482" w:firstLineChars="200"/>
        <w:jc w:val="left"/>
        <w:textAlignment w:val="auto"/>
        <w:rPr>
          <w:rFonts w:ascii="宋体" w:hAnsi="宋体" w:cs="宋体"/>
          <w:b/>
          <w:color w:val="000000"/>
          <w:sz w:val="24"/>
        </w:rPr>
      </w:pPr>
      <w:r>
        <w:rPr>
          <w:rFonts w:hint="eastAsia" w:ascii="宋体" w:hAnsi="宋体" w:cs="宋体"/>
          <w:b/>
          <w:bCs/>
          <w:color w:val="000000"/>
          <w:sz w:val="24"/>
        </w:rPr>
        <w:t>9.</w:t>
      </w:r>
      <w:r>
        <w:rPr>
          <w:rFonts w:hint="eastAsia" w:ascii="宋体" w:hAnsi="宋体" w:cs="宋体"/>
          <w:b/>
          <w:color w:val="000000"/>
          <w:sz w:val="24"/>
        </w:rPr>
        <w:t xml:space="preserve"> 政府采购政策支持</w:t>
      </w:r>
    </w:p>
    <w:p w14:paraId="206E33C9">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kern w:val="0"/>
          <w:sz w:val="24"/>
        </w:rPr>
      </w:pPr>
      <w:r>
        <w:rPr>
          <w:rFonts w:hint="eastAsia" w:ascii="宋体" w:hAnsi="宋体" w:cs="宋体"/>
          <w:color w:val="000000"/>
          <w:kern w:val="0"/>
          <w:sz w:val="24"/>
        </w:rPr>
        <w:t>9.1对列入财政部、国家发展改革委发布的《节能产品政府采购清单》且属于应当“强制采购的节能产品”，按照规定实行强制采购。实行政府采购强制采购的节能产品见</w:t>
      </w:r>
      <w:r>
        <w:rPr>
          <w:rFonts w:hint="eastAsia" w:ascii="宋体" w:hAnsi="宋体" w:cs="宋体"/>
          <w:b/>
          <w:color w:val="000000"/>
          <w:kern w:val="0"/>
          <w:sz w:val="24"/>
        </w:rPr>
        <w:t>磋商文件前附表。</w:t>
      </w:r>
    </w:p>
    <w:p w14:paraId="65FDC97F">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kern w:val="0"/>
          <w:sz w:val="24"/>
          <w:szCs w:val="24"/>
        </w:rPr>
        <w:t>9.2对列入财政部、国家发展改革委发布的《节能产品政府采购清单》的“非强制采购节能产品”，财政部、环境保护部发布的《环境标志产品政府采购清单》的“环境标志产品”以及中小企业，实行优先采购，按照省级以上财政部门有关政策规定，评审时进行价格扣除或加分。实行政府采购优先采购的优惠率见</w:t>
      </w:r>
      <w:r>
        <w:rPr>
          <w:rFonts w:hint="eastAsia" w:hAnsi="宋体" w:cs="宋体"/>
          <w:b/>
          <w:color w:val="000000"/>
          <w:kern w:val="0"/>
          <w:sz w:val="24"/>
          <w:szCs w:val="24"/>
        </w:rPr>
        <w:t>磋商文件前附表。</w:t>
      </w:r>
    </w:p>
    <w:p w14:paraId="0B98E12B">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kern w:val="0"/>
          <w:sz w:val="24"/>
        </w:rPr>
      </w:pPr>
      <w:r>
        <w:rPr>
          <w:rFonts w:hint="eastAsia" w:ascii="宋体" w:hAnsi="宋体" w:cs="宋体"/>
          <w:color w:val="000000"/>
          <w:kern w:val="0"/>
          <w:sz w:val="24"/>
        </w:rPr>
        <w:t>9.3产品同时属于“非强制采购节能产品”、“环境标志产品”及“两型产品”的，评审时只有其中一项能享受优先待遇(</w:t>
      </w:r>
      <w:r>
        <w:rPr>
          <w:rFonts w:hint="eastAsia" w:ascii="宋体" w:hAnsi="宋体" w:cs="宋体"/>
          <w:color w:val="000000"/>
          <w:kern w:val="0"/>
          <w:sz w:val="24"/>
          <w:lang w:eastAsia="zh-CN"/>
        </w:rPr>
        <w:t>供应商</w:t>
      </w:r>
      <w:r>
        <w:rPr>
          <w:rFonts w:hint="eastAsia" w:ascii="宋体" w:hAnsi="宋体" w:cs="宋体"/>
          <w:color w:val="000000"/>
          <w:kern w:val="0"/>
          <w:sz w:val="24"/>
        </w:rPr>
        <w:t>自行选择，并在响应文件中并填报相关信息及数据)；中小企业可以与同时属于“非强制采购节能产品”、“环境标志产品”及“两型产品”中的一项重复计算。</w:t>
      </w:r>
    </w:p>
    <w:p w14:paraId="013F6351">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sz w:val="24"/>
        </w:rPr>
      </w:pPr>
      <w:r>
        <w:rPr>
          <w:rFonts w:hint="eastAsia" w:ascii="宋体" w:hAnsi="宋体" w:cs="宋体"/>
          <w:color w:val="000000"/>
          <w:sz w:val="24"/>
        </w:rPr>
        <w:t>9.4同一项目中部分产品属于优先采购政策的，评审时只对该部分产品的报价实行价格扣除及加分。</w:t>
      </w:r>
    </w:p>
    <w:p w14:paraId="4AFB0671">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sz w:val="24"/>
        </w:rPr>
      </w:pPr>
      <w:r>
        <w:rPr>
          <w:rFonts w:hint="eastAsia" w:ascii="宋体" w:hAnsi="宋体" w:cs="宋体"/>
          <w:color w:val="000000"/>
          <w:sz w:val="24"/>
        </w:rPr>
        <w:t>9.5符合本章第9.1</w:t>
      </w:r>
      <w:r>
        <w:rPr>
          <w:rFonts w:hint="eastAsia" w:ascii="宋体" w:hAnsi="宋体" w:cs="宋体"/>
          <w:color w:val="000000"/>
          <w:kern w:val="0"/>
          <w:sz w:val="24"/>
          <w:lang w:val="zh-CN"/>
        </w:rPr>
        <w:t>款、</w:t>
      </w:r>
      <w:r>
        <w:rPr>
          <w:rFonts w:hint="eastAsia" w:ascii="宋体" w:hAnsi="宋体" w:cs="宋体"/>
          <w:color w:val="000000"/>
          <w:sz w:val="24"/>
        </w:rPr>
        <w:t>第9.2</w:t>
      </w:r>
      <w:r>
        <w:rPr>
          <w:rFonts w:hint="eastAsia" w:ascii="宋体" w:hAnsi="宋体" w:cs="宋体"/>
          <w:color w:val="000000"/>
          <w:kern w:val="0"/>
          <w:sz w:val="24"/>
          <w:lang w:val="zh-CN"/>
        </w:rPr>
        <w:t>款</w:t>
      </w:r>
      <w:r>
        <w:rPr>
          <w:rFonts w:hint="eastAsia" w:ascii="宋体" w:hAnsi="宋体" w:cs="宋体"/>
          <w:color w:val="000000"/>
          <w:sz w:val="24"/>
        </w:rPr>
        <w:t>规定的，应提供相关证明资料。</w:t>
      </w:r>
    </w:p>
    <w:p w14:paraId="63994B77">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二、磋商文件</w:t>
      </w:r>
    </w:p>
    <w:p w14:paraId="06CA3823">
      <w:pPr>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ascii="宋体" w:hAnsi="宋体" w:cs="宋体"/>
          <w:b/>
          <w:bCs/>
          <w:color w:val="000000"/>
          <w:sz w:val="24"/>
        </w:rPr>
      </w:pPr>
      <w:r>
        <w:rPr>
          <w:rFonts w:hint="eastAsia" w:ascii="宋体" w:hAnsi="宋体" w:cs="宋体"/>
          <w:b/>
          <w:bCs/>
          <w:color w:val="000000"/>
          <w:sz w:val="24"/>
        </w:rPr>
        <w:t>10．磋商文件的组成</w:t>
      </w:r>
    </w:p>
    <w:p w14:paraId="497DBA9C">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10.1 磋商文件由下列文件组成：</w:t>
      </w:r>
    </w:p>
    <w:p w14:paraId="66DFAB94">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第一章  竞争性磋商公告</w:t>
      </w:r>
    </w:p>
    <w:p w14:paraId="0E6743F9">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第二章  磋商须知</w:t>
      </w:r>
    </w:p>
    <w:p w14:paraId="1BD8588B">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第三章  评标办法</w:t>
      </w:r>
    </w:p>
    <w:p w14:paraId="4D293C8A">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第四章  合同格式</w:t>
      </w:r>
    </w:p>
    <w:p w14:paraId="07C4ABD1">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第五章  工程量清单</w:t>
      </w:r>
    </w:p>
    <w:p w14:paraId="66BBDD99">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第六章  技术标准和要求</w:t>
      </w:r>
    </w:p>
    <w:p w14:paraId="6A3FD3FB">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第七章  响应文件格式</w:t>
      </w:r>
    </w:p>
    <w:p w14:paraId="250FB799">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kern w:val="0"/>
          <w:sz w:val="24"/>
          <w:szCs w:val="24"/>
        </w:rPr>
      </w:pPr>
      <w:r>
        <w:rPr>
          <w:rFonts w:hint="eastAsia" w:hAnsi="宋体" w:cs="宋体"/>
          <w:color w:val="000000"/>
          <w:sz w:val="24"/>
          <w:szCs w:val="24"/>
        </w:rPr>
        <w:t>10.2</w:t>
      </w:r>
      <w:r>
        <w:rPr>
          <w:rFonts w:hint="eastAsia" w:hAnsi="宋体" w:cs="宋体"/>
          <w:color w:val="000000"/>
          <w:kern w:val="0"/>
          <w:sz w:val="24"/>
          <w:szCs w:val="24"/>
        </w:rPr>
        <w:t>磋商小组根据与</w:t>
      </w:r>
      <w:r>
        <w:rPr>
          <w:rFonts w:hint="eastAsia" w:hAnsi="宋体" w:cs="宋体"/>
          <w:color w:val="000000"/>
          <w:kern w:val="0"/>
          <w:sz w:val="24"/>
          <w:szCs w:val="24"/>
          <w:lang w:eastAsia="zh-CN"/>
        </w:rPr>
        <w:t>供应商</w:t>
      </w:r>
      <w:r>
        <w:rPr>
          <w:rFonts w:hint="eastAsia" w:hAnsi="宋体" w:cs="宋体"/>
          <w:color w:val="000000"/>
          <w:kern w:val="0"/>
          <w:sz w:val="24"/>
          <w:szCs w:val="24"/>
        </w:rPr>
        <w:t>磋商情况可能实质性变动的内容，包括采购需求中的技术、服务要求以及合同条款，</w:t>
      </w:r>
      <w:r>
        <w:rPr>
          <w:rFonts w:hint="eastAsia" w:hAnsi="宋体" w:cs="宋体"/>
          <w:color w:val="000000"/>
          <w:sz w:val="24"/>
          <w:szCs w:val="24"/>
        </w:rPr>
        <w:t>在</w:t>
      </w:r>
      <w:r>
        <w:rPr>
          <w:rFonts w:hint="eastAsia" w:hAnsi="宋体" w:cs="宋体"/>
          <w:b/>
          <w:color w:val="000000"/>
          <w:sz w:val="24"/>
          <w:szCs w:val="24"/>
        </w:rPr>
        <w:t>磋商须知前附表</w:t>
      </w:r>
      <w:r>
        <w:rPr>
          <w:rFonts w:hint="eastAsia" w:hAnsi="宋体" w:cs="宋体"/>
          <w:color w:val="000000"/>
          <w:sz w:val="24"/>
          <w:szCs w:val="24"/>
        </w:rPr>
        <w:t>中明确。</w:t>
      </w:r>
    </w:p>
    <w:p w14:paraId="1CBF6AD9">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10.3</w:t>
      </w:r>
      <w:r>
        <w:rPr>
          <w:rFonts w:hint="eastAsia" w:ascii="宋体" w:hAnsi="宋体" w:cs="宋体"/>
          <w:color w:val="000000"/>
          <w:sz w:val="24"/>
          <w:lang w:eastAsia="zh-CN"/>
        </w:rPr>
        <w:t>供应商</w:t>
      </w:r>
      <w:r>
        <w:rPr>
          <w:rFonts w:hint="eastAsia" w:ascii="宋体" w:hAnsi="宋体" w:cs="宋体"/>
          <w:color w:val="000000"/>
          <w:sz w:val="24"/>
        </w:rPr>
        <w:t>应仔细阅读</w:t>
      </w:r>
      <w:r>
        <w:rPr>
          <w:rFonts w:hint="eastAsia" w:ascii="宋体" w:hAnsi="宋体" w:cs="宋体"/>
          <w:bCs/>
          <w:color w:val="000000"/>
          <w:sz w:val="24"/>
        </w:rPr>
        <w:t>磋商</w:t>
      </w:r>
      <w:r>
        <w:rPr>
          <w:rFonts w:hint="eastAsia" w:ascii="宋体" w:hAnsi="宋体" w:cs="宋体"/>
          <w:color w:val="000000"/>
          <w:sz w:val="24"/>
        </w:rPr>
        <w:t>文件的全部内容，按照</w:t>
      </w:r>
      <w:r>
        <w:rPr>
          <w:rFonts w:hint="eastAsia" w:ascii="宋体" w:hAnsi="宋体" w:cs="宋体"/>
          <w:bCs/>
          <w:color w:val="000000"/>
          <w:sz w:val="24"/>
        </w:rPr>
        <w:t>磋商</w:t>
      </w:r>
      <w:r>
        <w:rPr>
          <w:rFonts w:hint="eastAsia" w:ascii="宋体" w:hAnsi="宋体" w:cs="宋体"/>
          <w:color w:val="000000"/>
          <w:sz w:val="24"/>
        </w:rPr>
        <w:t>文件要求编制响应文件。任何对</w:t>
      </w:r>
      <w:r>
        <w:rPr>
          <w:rFonts w:hint="eastAsia" w:ascii="宋体" w:hAnsi="宋体" w:cs="宋体"/>
          <w:bCs/>
          <w:color w:val="000000"/>
          <w:sz w:val="24"/>
        </w:rPr>
        <w:t>磋商</w:t>
      </w:r>
      <w:r>
        <w:rPr>
          <w:rFonts w:hint="eastAsia" w:ascii="宋体" w:hAnsi="宋体" w:cs="宋体"/>
          <w:color w:val="000000"/>
          <w:sz w:val="24"/>
        </w:rPr>
        <w:t>文件的忽略或误解不能作为响应文件存在缺陷或瑕疵的理由，其风险由</w:t>
      </w:r>
      <w:r>
        <w:rPr>
          <w:rFonts w:hint="eastAsia" w:ascii="宋体" w:hAnsi="宋体" w:cs="宋体"/>
          <w:color w:val="000000"/>
          <w:sz w:val="24"/>
          <w:lang w:eastAsia="zh-CN"/>
        </w:rPr>
        <w:t>供应商</w:t>
      </w:r>
      <w:r>
        <w:rPr>
          <w:rFonts w:hint="eastAsia" w:ascii="宋体" w:hAnsi="宋体" w:cs="宋体"/>
          <w:color w:val="000000"/>
          <w:sz w:val="24"/>
        </w:rPr>
        <w:t>承担。</w:t>
      </w:r>
    </w:p>
    <w:p w14:paraId="7EE740C9">
      <w:pPr>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ascii="宋体" w:hAnsi="宋体" w:cs="宋体"/>
          <w:b/>
          <w:color w:val="000000"/>
          <w:sz w:val="24"/>
        </w:rPr>
      </w:pPr>
      <w:r>
        <w:rPr>
          <w:rFonts w:hint="eastAsia" w:ascii="宋体" w:hAnsi="宋体" w:cs="宋体"/>
          <w:b/>
          <w:color w:val="000000"/>
          <w:sz w:val="24"/>
        </w:rPr>
        <w:t>11. 磋商文件的提供期限</w:t>
      </w:r>
    </w:p>
    <w:p w14:paraId="34DB42AD">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11.1磋商文件的提供期限自开始发出之日起不得少于五个工作日。具体提供期限见</w:t>
      </w:r>
      <w:r>
        <w:rPr>
          <w:rFonts w:hint="eastAsia" w:ascii="宋体" w:hAnsi="宋体" w:cs="宋体"/>
          <w:b/>
          <w:color w:val="000000"/>
          <w:sz w:val="24"/>
        </w:rPr>
        <w:t>磋商文件前附表</w:t>
      </w:r>
      <w:r>
        <w:rPr>
          <w:rFonts w:hint="eastAsia" w:ascii="宋体" w:hAnsi="宋体" w:cs="宋体"/>
          <w:color w:val="000000"/>
          <w:sz w:val="24"/>
        </w:rPr>
        <w:t>。</w:t>
      </w:r>
    </w:p>
    <w:p w14:paraId="022C105F">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11.2</w:t>
      </w:r>
      <w:r>
        <w:rPr>
          <w:rFonts w:hint="eastAsia" w:ascii="宋体" w:hAnsi="宋体" w:cs="宋体"/>
          <w:color w:val="000000"/>
          <w:sz w:val="24"/>
          <w:lang w:eastAsia="zh-CN"/>
        </w:rPr>
        <w:t>供应商</w:t>
      </w:r>
      <w:r>
        <w:rPr>
          <w:rFonts w:hint="eastAsia" w:ascii="宋体" w:hAnsi="宋体" w:cs="宋体"/>
          <w:color w:val="000000"/>
          <w:sz w:val="24"/>
        </w:rPr>
        <w:t>应按</w:t>
      </w:r>
      <w:r>
        <w:rPr>
          <w:rFonts w:hint="eastAsia" w:ascii="宋体" w:hAnsi="宋体" w:cs="宋体"/>
          <w:b/>
          <w:color w:val="000000"/>
          <w:sz w:val="24"/>
        </w:rPr>
        <w:t>磋商文件前附表</w:t>
      </w:r>
      <w:r>
        <w:rPr>
          <w:rFonts w:hint="eastAsia" w:ascii="宋体" w:hAnsi="宋体" w:cs="宋体"/>
          <w:color w:val="000000"/>
          <w:sz w:val="24"/>
        </w:rPr>
        <w:t>规定的要求领取或购买磋商文件。</w:t>
      </w:r>
    </w:p>
    <w:p w14:paraId="476CB039">
      <w:pPr>
        <w:pStyle w:val="26"/>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hAnsi="宋体" w:cs="宋体"/>
          <w:color w:val="000000"/>
          <w:sz w:val="24"/>
          <w:szCs w:val="24"/>
        </w:rPr>
      </w:pPr>
      <w:r>
        <w:rPr>
          <w:rFonts w:hint="eastAsia" w:hAnsi="宋体" w:cs="宋体"/>
          <w:b/>
          <w:color w:val="000000"/>
          <w:sz w:val="24"/>
          <w:szCs w:val="24"/>
        </w:rPr>
        <w:t>12.</w:t>
      </w:r>
      <w:r>
        <w:rPr>
          <w:rFonts w:hint="eastAsia" w:hAnsi="宋体" w:cs="宋体"/>
          <w:b/>
          <w:color w:val="000000"/>
          <w:kern w:val="0"/>
          <w:sz w:val="24"/>
          <w:szCs w:val="24"/>
        </w:rPr>
        <w:t>提交首次响应文件</w:t>
      </w:r>
      <w:r>
        <w:rPr>
          <w:rFonts w:hint="eastAsia" w:hAnsi="宋体" w:cs="宋体"/>
          <w:b/>
          <w:color w:val="000000"/>
          <w:sz w:val="24"/>
          <w:szCs w:val="24"/>
        </w:rPr>
        <w:t>的</w:t>
      </w:r>
      <w:r>
        <w:rPr>
          <w:rFonts w:hint="eastAsia" w:hAnsi="宋体" w:cs="宋体"/>
          <w:b/>
          <w:color w:val="000000"/>
          <w:kern w:val="0"/>
          <w:sz w:val="24"/>
          <w:szCs w:val="24"/>
        </w:rPr>
        <w:t>截止</w:t>
      </w:r>
      <w:r>
        <w:rPr>
          <w:rFonts w:hint="eastAsia" w:hAnsi="宋体" w:cs="宋体"/>
          <w:b/>
          <w:color w:val="000000"/>
          <w:sz w:val="24"/>
          <w:szCs w:val="24"/>
        </w:rPr>
        <w:t>时间</w:t>
      </w:r>
    </w:p>
    <w:p w14:paraId="4F744C22">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12.1</w:t>
      </w:r>
      <w:r>
        <w:rPr>
          <w:rFonts w:hint="eastAsia" w:hAnsi="宋体" w:cs="宋体"/>
          <w:color w:val="000000"/>
          <w:kern w:val="0"/>
          <w:sz w:val="24"/>
          <w:szCs w:val="24"/>
          <w:lang w:eastAsia="zh-CN"/>
        </w:rPr>
        <w:t>供应商</w:t>
      </w:r>
      <w:r>
        <w:rPr>
          <w:rFonts w:hint="eastAsia" w:hAnsi="宋体" w:cs="宋体"/>
          <w:color w:val="000000"/>
          <w:kern w:val="0"/>
          <w:sz w:val="24"/>
          <w:szCs w:val="24"/>
        </w:rPr>
        <w:t>提交首次响应文件截止</w:t>
      </w:r>
      <w:r>
        <w:rPr>
          <w:rFonts w:hint="eastAsia" w:hAnsi="宋体" w:cs="宋体"/>
          <w:color w:val="000000"/>
          <w:sz w:val="24"/>
          <w:szCs w:val="24"/>
        </w:rPr>
        <w:t>时间见</w:t>
      </w:r>
      <w:r>
        <w:rPr>
          <w:rFonts w:hint="eastAsia" w:hAnsi="宋体" w:cs="宋体"/>
          <w:b/>
          <w:color w:val="000000"/>
          <w:sz w:val="24"/>
          <w:szCs w:val="24"/>
        </w:rPr>
        <w:t>磋商须知前附表</w:t>
      </w:r>
      <w:r>
        <w:rPr>
          <w:rFonts w:hint="eastAsia" w:hAnsi="宋体" w:cs="宋体"/>
          <w:color w:val="000000"/>
          <w:sz w:val="24"/>
          <w:szCs w:val="24"/>
        </w:rPr>
        <w:t>。</w:t>
      </w:r>
    </w:p>
    <w:p w14:paraId="5BC717D5">
      <w:pPr>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ascii="宋体" w:hAnsi="宋体" w:cs="宋体"/>
          <w:b/>
          <w:bCs/>
          <w:color w:val="000000"/>
          <w:sz w:val="24"/>
        </w:rPr>
      </w:pPr>
      <w:r>
        <w:rPr>
          <w:rFonts w:hint="eastAsia" w:ascii="宋体" w:hAnsi="宋体" w:cs="宋体"/>
          <w:b/>
          <w:bCs/>
          <w:color w:val="000000"/>
          <w:sz w:val="24"/>
        </w:rPr>
        <w:t>13.磋商文件的澄清</w:t>
      </w:r>
      <w:r>
        <w:rPr>
          <w:rFonts w:hint="eastAsia" w:ascii="宋体" w:hAnsi="宋体" w:cs="宋体"/>
          <w:b/>
          <w:color w:val="000000"/>
          <w:kern w:val="0"/>
          <w:sz w:val="24"/>
          <w:lang w:val="zh-CN"/>
        </w:rPr>
        <w:t>或者</w:t>
      </w:r>
      <w:r>
        <w:rPr>
          <w:rFonts w:hint="eastAsia" w:ascii="宋体" w:hAnsi="宋体" w:cs="宋体"/>
          <w:b/>
          <w:bCs/>
          <w:color w:val="000000"/>
          <w:sz w:val="24"/>
        </w:rPr>
        <w:t>修改</w:t>
      </w:r>
    </w:p>
    <w:p w14:paraId="5B649C94">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kern w:val="0"/>
          <w:sz w:val="24"/>
        </w:rPr>
      </w:pPr>
      <w:r>
        <w:rPr>
          <w:rFonts w:hint="eastAsia" w:ascii="宋体" w:hAnsi="宋体" w:cs="宋体"/>
          <w:color w:val="000000"/>
          <w:sz w:val="24"/>
        </w:rPr>
        <w:t>13.1在</w:t>
      </w:r>
      <w:r>
        <w:rPr>
          <w:rFonts w:hint="eastAsia" w:ascii="宋体" w:hAnsi="宋体" w:cs="宋体"/>
          <w:color w:val="000000"/>
          <w:kern w:val="0"/>
          <w:sz w:val="24"/>
        </w:rPr>
        <w:t xml:space="preserve">提交首次响应文件截止之日前，采购人、采购代理机构可以对已发出的磋商文件进行必要的澄清或者修改。 </w:t>
      </w:r>
    </w:p>
    <w:p w14:paraId="3300437C">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kern w:val="0"/>
          <w:sz w:val="24"/>
        </w:rPr>
      </w:pPr>
      <w:r>
        <w:rPr>
          <w:rFonts w:hint="eastAsia" w:ascii="宋体" w:hAnsi="宋体" w:cs="宋体"/>
          <w:color w:val="000000"/>
          <w:sz w:val="24"/>
        </w:rPr>
        <w:t>13.2</w:t>
      </w:r>
      <w:r>
        <w:rPr>
          <w:rFonts w:hint="eastAsia" w:ascii="宋体" w:hAnsi="宋体" w:cs="宋体"/>
          <w:color w:val="000000"/>
          <w:kern w:val="0"/>
          <w:sz w:val="24"/>
        </w:rPr>
        <w:t>澄清或者修改的内容可能影响响应文件编制的，采购人、采购代理机构应当在提交首次响应文件截止之日3个工作日前，以书面形式通知所有接收磋商文件的</w:t>
      </w:r>
      <w:r>
        <w:rPr>
          <w:rFonts w:hint="eastAsia" w:ascii="宋体" w:hAnsi="宋体" w:cs="宋体"/>
          <w:color w:val="000000"/>
          <w:kern w:val="0"/>
          <w:sz w:val="24"/>
          <w:lang w:eastAsia="zh-CN"/>
        </w:rPr>
        <w:t>供应商</w:t>
      </w:r>
      <w:r>
        <w:rPr>
          <w:rFonts w:hint="eastAsia" w:ascii="宋体" w:hAnsi="宋体" w:cs="宋体"/>
          <w:color w:val="000000"/>
          <w:kern w:val="0"/>
          <w:sz w:val="24"/>
        </w:rPr>
        <w:t>，不足3个工作日的，顺延</w:t>
      </w:r>
      <w:r>
        <w:rPr>
          <w:rFonts w:hint="eastAsia" w:ascii="宋体" w:hAnsi="宋体" w:cs="宋体"/>
          <w:color w:val="000000"/>
          <w:kern w:val="0"/>
          <w:sz w:val="24"/>
          <w:lang w:eastAsia="zh-CN"/>
        </w:rPr>
        <w:t>供应商</w:t>
      </w:r>
      <w:r>
        <w:rPr>
          <w:rFonts w:hint="eastAsia" w:ascii="宋体" w:hAnsi="宋体" w:cs="宋体"/>
          <w:color w:val="000000"/>
          <w:kern w:val="0"/>
          <w:sz w:val="24"/>
        </w:rPr>
        <w:t>提交首次响应文件截止时间。</w:t>
      </w:r>
    </w:p>
    <w:p w14:paraId="0CFA59B6">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13.</w:t>
      </w:r>
      <w:r>
        <w:rPr>
          <w:rFonts w:hint="eastAsia" w:hAnsi="宋体" w:cs="宋体"/>
          <w:color w:val="000000"/>
          <w:sz w:val="24"/>
          <w:szCs w:val="24"/>
          <w:lang w:val="en-US" w:eastAsia="zh-CN"/>
        </w:rPr>
        <w:t>3</w:t>
      </w:r>
      <w:r>
        <w:rPr>
          <w:rFonts w:hint="eastAsia" w:hAnsi="宋体" w:cs="宋体"/>
          <w:color w:val="000000"/>
          <w:kern w:val="0"/>
          <w:sz w:val="24"/>
          <w:szCs w:val="24"/>
        </w:rPr>
        <w:t>提交首次响应文件截止时间前对磋商文件澄清或者修改内容，为磋商文件的组成部分。</w:t>
      </w:r>
    </w:p>
    <w:p w14:paraId="34CD3712">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三、响应文件</w:t>
      </w:r>
    </w:p>
    <w:p w14:paraId="62DA5FC2">
      <w:pPr>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ascii="宋体" w:hAnsi="宋体" w:cs="宋体"/>
          <w:b/>
          <w:bCs/>
          <w:color w:val="000000"/>
          <w:sz w:val="24"/>
        </w:rPr>
      </w:pPr>
      <w:r>
        <w:rPr>
          <w:rFonts w:hint="eastAsia" w:ascii="宋体" w:hAnsi="宋体" w:cs="宋体"/>
          <w:b/>
          <w:bCs/>
          <w:color w:val="000000"/>
          <w:sz w:val="24"/>
        </w:rPr>
        <w:t>14.一般要求</w:t>
      </w:r>
    </w:p>
    <w:p w14:paraId="3C40681B">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bCs/>
          <w:color w:val="000000"/>
          <w:sz w:val="24"/>
        </w:rPr>
      </w:pPr>
      <w:r>
        <w:rPr>
          <w:rFonts w:hint="eastAsia" w:ascii="宋体" w:hAnsi="宋体" w:cs="宋体"/>
          <w:bCs/>
          <w:color w:val="000000"/>
          <w:sz w:val="24"/>
        </w:rPr>
        <w:t xml:space="preserve">14.1 </w:t>
      </w:r>
      <w:r>
        <w:rPr>
          <w:rFonts w:hint="eastAsia" w:ascii="宋体" w:hAnsi="宋体" w:cs="宋体"/>
          <w:bCs/>
          <w:color w:val="000000"/>
          <w:sz w:val="24"/>
          <w:lang w:eastAsia="zh-CN"/>
        </w:rPr>
        <w:t>供应商</w:t>
      </w:r>
      <w:r>
        <w:rPr>
          <w:rFonts w:hint="eastAsia" w:ascii="宋体" w:hAnsi="宋体" w:cs="宋体"/>
          <w:bCs/>
          <w:color w:val="000000"/>
          <w:sz w:val="24"/>
        </w:rPr>
        <w:t>应仔细阅读磋商文件的所有内容，按磋商文件的要求编制响应文件，并保证所提供的全部资料的真实性，以使其响应文件对磋商文件做出实质性的响应。</w:t>
      </w:r>
    </w:p>
    <w:p w14:paraId="7CCF0689">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bCs/>
          <w:color w:val="000000"/>
          <w:sz w:val="24"/>
        </w:rPr>
      </w:pPr>
      <w:r>
        <w:rPr>
          <w:rFonts w:hint="eastAsia" w:ascii="宋体" w:hAnsi="宋体" w:cs="宋体"/>
          <w:bCs/>
          <w:color w:val="000000"/>
          <w:sz w:val="24"/>
        </w:rPr>
        <w:t xml:space="preserve">14.2 </w:t>
      </w:r>
      <w:r>
        <w:rPr>
          <w:rFonts w:hint="eastAsia" w:ascii="宋体" w:hAnsi="宋体" w:cs="宋体"/>
          <w:color w:val="000000"/>
          <w:sz w:val="24"/>
          <w:lang w:eastAsia="zh-CN"/>
        </w:rPr>
        <w:t>供应商</w:t>
      </w:r>
      <w:r>
        <w:rPr>
          <w:rFonts w:hint="eastAsia" w:ascii="宋体" w:hAnsi="宋体" w:cs="宋体"/>
          <w:color w:val="000000"/>
          <w:sz w:val="24"/>
        </w:rPr>
        <w:t>提交的响应文件及</w:t>
      </w:r>
      <w:r>
        <w:rPr>
          <w:rFonts w:hint="eastAsia" w:ascii="宋体" w:hAnsi="宋体" w:cs="宋体"/>
          <w:color w:val="000000"/>
          <w:sz w:val="24"/>
          <w:lang w:eastAsia="zh-CN"/>
        </w:rPr>
        <w:t>供应商</w:t>
      </w:r>
      <w:r>
        <w:rPr>
          <w:rFonts w:hint="eastAsia" w:ascii="宋体" w:hAnsi="宋体" w:cs="宋体"/>
          <w:color w:val="000000"/>
          <w:sz w:val="24"/>
        </w:rPr>
        <w:t>与采购人或采购代理机构、磋商小组就有关磋商的所有来往函电均使用中文。</w:t>
      </w:r>
      <w:r>
        <w:rPr>
          <w:rFonts w:hint="eastAsia" w:ascii="宋体" w:hAnsi="宋体" w:cs="宋体"/>
          <w:color w:val="000000"/>
          <w:sz w:val="24"/>
          <w:lang w:eastAsia="zh-CN"/>
        </w:rPr>
        <w:t>供应商</w:t>
      </w:r>
      <w:r>
        <w:rPr>
          <w:rFonts w:hint="eastAsia" w:ascii="宋体" w:hAnsi="宋体" w:cs="宋体"/>
          <w:color w:val="000000"/>
          <w:sz w:val="24"/>
        </w:rPr>
        <w:t>可以提交其它语言的资料，但应附中文注释，在有差异时以中文为准。</w:t>
      </w:r>
    </w:p>
    <w:p w14:paraId="33A30FE7">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bCs/>
          <w:color w:val="000000"/>
          <w:sz w:val="24"/>
          <w:szCs w:val="24"/>
        </w:rPr>
        <w:t xml:space="preserve">14.3 </w:t>
      </w:r>
      <w:r>
        <w:rPr>
          <w:rFonts w:hint="eastAsia" w:hAnsi="宋体" w:cs="宋体"/>
          <w:color w:val="000000"/>
          <w:sz w:val="24"/>
          <w:szCs w:val="24"/>
        </w:rPr>
        <w:t>计量单位应使用我国法定计量单位，未列明时应默认为我国法定计量单位。</w:t>
      </w:r>
    </w:p>
    <w:p w14:paraId="00A23EF6">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14.4 响应文件应采用书面形式，电报、传真、电子邮件形式的响应文件概不接受。</w:t>
      </w:r>
    </w:p>
    <w:p w14:paraId="3CEFFED5">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14.5 </w:t>
      </w:r>
      <w:r>
        <w:rPr>
          <w:rFonts w:hint="eastAsia" w:ascii="宋体" w:hAnsi="宋体" w:cs="宋体"/>
          <w:color w:val="000000"/>
          <w:sz w:val="24"/>
          <w:lang w:eastAsia="zh-CN"/>
        </w:rPr>
        <w:t>供应商</w:t>
      </w:r>
      <w:r>
        <w:rPr>
          <w:rFonts w:hint="eastAsia" w:ascii="宋体" w:hAnsi="宋体" w:cs="宋体"/>
          <w:color w:val="000000"/>
          <w:sz w:val="24"/>
        </w:rPr>
        <w:t>应按磋商文件中提供的响应文件格式填写。</w:t>
      </w:r>
    </w:p>
    <w:p w14:paraId="483F47EE">
      <w:pPr>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ascii="宋体" w:hAnsi="宋体" w:cs="宋体"/>
          <w:b/>
          <w:bCs/>
          <w:color w:val="000000"/>
          <w:sz w:val="24"/>
        </w:rPr>
      </w:pPr>
      <w:r>
        <w:rPr>
          <w:rFonts w:hint="eastAsia" w:ascii="宋体" w:hAnsi="宋体" w:cs="宋体"/>
          <w:b/>
          <w:bCs/>
          <w:color w:val="000000"/>
          <w:sz w:val="24"/>
        </w:rPr>
        <w:t>15.</w:t>
      </w:r>
      <w:r>
        <w:rPr>
          <w:rFonts w:hint="eastAsia" w:ascii="宋体" w:hAnsi="宋体" w:cs="宋体"/>
          <w:b/>
          <w:color w:val="000000"/>
          <w:sz w:val="24"/>
        </w:rPr>
        <w:t>响应文件</w:t>
      </w:r>
      <w:r>
        <w:rPr>
          <w:rFonts w:hint="eastAsia" w:ascii="宋体" w:hAnsi="宋体" w:cs="宋体"/>
          <w:b/>
          <w:bCs/>
          <w:color w:val="000000"/>
          <w:sz w:val="24"/>
        </w:rPr>
        <w:t>的组成</w:t>
      </w:r>
    </w:p>
    <w:p w14:paraId="422BFF6F">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jc w:val="left"/>
        <w:textAlignment w:val="auto"/>
        <w:outlineLvl w:val="0"/>
        <w:rPr>
          <w:rFonts w:ascii="宋体" w:hAnsi="宋体" w:cs="宋体"/>
          <w:color w:val="000000"/>
          <w:sz w:val="24"/>
        </w:rPr>
      </w:pPr>
      <w:r>
        <w:rPr>
          <w:rFonts w:hint="eastAsia" w:ascii="宋体" w:hAnsi="宋体" w:cs="宋体"/>
          <w:color w:val="000000"/>
          <w:sz w:val="24"/>
        </w:rPr>
        <w:t xml:space="preserve">15.1 响应文件包括下列内容： </w:t>
      </w:r>
    </w:p>
    <w:p w14:paraId="77C912C1">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（1）法定代表人身份证明</w:t>
      </w:r>
    </w:p>
    <w:p w14:paraId="236F8169">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（2）响应文件签署授权委托书</w:t>
      </w:r>
    </w:p>
    <w:p w14:paraId="7DAA63AB">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（3）投标函及投标函附录</w:t>
      </w:r>
    </w:p>
    <w:p w14:paraId="43474E7E">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（4）投标保证金</w:t>
      </w:r>
    </w:p>
    <w:p w14:paraId="615CB9E3">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（5）施工组织设计</w:t>
      </w:r>
    </w:p>
    <w:p w14:paraId="35B8F21A">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（6）</w:t>
      </w:r>
      <w:r>
        <w:rPr>
          <w:rFonts w:hint="eastAsia" w:hAnsi="宋体" w:cs="宋体"/>
          <w:color w:val="000000"/>
          <w:sz w:val="24"/>
          <w:szCs w:val="24"/>
          <w:lang w:eastAsia="zh-CN"/>
        </w:rPr>
        <w:t>供应商</w:t>
      </w:r>
      <w:r>
        <w:rPr>
          <w:rFonts w:hint="eastAsia" w:hAnsi="宋体" w:cs="宋体"/>
          <w:color w:val="000000"/>
          <w:sz w:val="24"/>
          <w:szCs w:val="24"/>
        </w:rPr>
        <w:t>及项目管理机构情况表</w:t>
      </w:r>
    </w:p>
    <w:p w14:paraId="734E5B6A">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int="eastAsia" w:hAnsi="宋体" w:cs="宋体"/>
          <w:color w:val="000000"/>
          <w:sz w:val="24"/>
          <w:szCs w:val="24"/>
        </w:rPr>
      </w:pPr>
      <w:r>
        <w:rPr>
          <w:rFonts w:hint="eastAsia" w:hAnsi="宋体" w:cs="宋体"/>
          <w:color w:val="000000"/>
          <w:sz w:val="24"/>
          <w:szCs w:val="24"/>
        </w:rPr>
        <w:t>（7）其他资料</w:t>
      </w:r>
    </w:p>
    <w:p w14:paraId="350D98F0">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int="eastAsia" w:hAnsi="宋体" w:eastAsia="宋体" w:cs="宋体"/>
          <w:color w:val="000000"/>
          <w:sz w:val="24"/>
          <w:szCs w:val="24"/>
          <w:lang w:eastAsia="zh-CN"/>
        </w:rPr>
      </w:pPr>
      <w:r>
        <w:rPr>
          <w:rFonts w:hint="eastAsia" w:hAnsi="宋体" w:cs="宋体"/>
          <w:color w:val="000000"/>
          <w:sz w:val="24"/>
          <w:szCs w:val="24"/>
          <w:lang w:eastAsia="zh-CN"/>
        </w:rPr>
        <w:t>（</w:t>
      </w:r>
      <w:r>
        <w:rPr>
          <w:rFonts w:hint="eastAsia" w:hAnsi="宋体" w:cs="宋体"/>
          <w:color w:val="000000"/>
          <w:sz w:val="24"/>
          <w:szCs w:val="24"/>
          <w:lang w:val="en-US" w:eastAsia="zh-CN"/>
        </w:rPr>
        <w:t>8</w:t>
      </w:r>
      <w:r>
        <w:rPr>
          <w:rFonts w:hint="eastAsia" w:hAnsi="宋体" w:cs="宋体"/>
          <w:color w:val="000000"/>
          <w:sz w:val="24"/>
          <w:szCs w:val="24"/>
          <w:lang w:eastAsia="zh-CN"/>
        </w:rPr>
        <w:t>）已标价工程量清单</w:t>
      </w:r>
    </w:p>
    <w:p w14:paraId="271AC22C">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15.2在磋商过程中，</w:t>
      </w:r>
      <w:r>
        <w:rPr>
          <w:rFonts w:hint="eastAsia" w:ascii="宋体" w:hAnsi="宋体" w:cs="宋体"/>
          <w:color w:val="000000"/>
          <w:sz w:val="24"/>
          <w:lang w:eastAsia="zh-CN"/>
        </w:rPr>
        <w:t>供应商</w:t>
      </w:r>
      <w:r>
        <w:rPr>
          <w:rFonts w:hint="eastAsia" w:ascii="宋体" w:hAnsi="宋体" w:cs="宋体"/>
          <w:color w:val="000000"/>
          <w:sz w:val="24"/>
        </w:rPr>
        <w:t>根据</w:t>
      </w:r>
      <w:r>
        <w:rPr>
          <w:rFonts w:hint="eastAsia" w:ascii="宋体" w:hAnsi="宋体" w:cs="宋体"/>
          <w:color w:val="000000"/>
          <w:kern w:val="0"/>
          <w:sz w:val="24"/>
        </w:rPr>
        <w:t>磋商小组</w:t>
      </w:r>
      <w:r>
        <w:rPr>
          <w:rFonts w:hint="eastAsia" w:ascii="宋体" w:hAnsi="宋体" w:cs="宋体"/>
          <w:bCs/>
          <w:color w:val="000000"/>
          <w:sz w:val="24"/>
        </w:rPr>
        <w:t>书面形式要求</w:t>
      </w:r>
      <w:r>
        <w:rPr>
          <w:rFonts w:hint="eastAsia" w:ascii="宋体" w:hAnsi="宋体" w:cs="宋体"/>
          <w:color w:val="000000"/>
          <w:kern w:val="0"/>
          <w:sz w:val="24"/>
        </w:rPr>
        <w:t>提交的</w:t>
      </w:r>
      <w:r>
        <w:rPr>
          <w:rFonts w:hint="eastAsia" w:ascii="宋体" w:hAnsi="宋体" w:cs="宋体"/>
          <w:color w:val="000000"/>
          <w:sz w:val="24"/>
        </w:rPr>
        <w:t>最后报价(或者</w:t>
      </w:r>
      <w:r>
        <w:rPr>
          <w:rFonts w:hint="eastAsia" w:ascii="宋体" w:hAnsi="宋体" w:cs="宋体"/>
          <w:bCs/>
          <w:color w:val="000000"/>
          <w:sz w:val="24"/>
        </w:rPr>
        <w:t>重</w:t>
      </w:r>
      <w:r>
        <w:rPr>
          <w:rFonts w:hint="eastAsia" w:ascii="宋体" w:hAnsi="宋体" w:cs="宋体"/>
          <w:color w:val="000000"/>
          <w:kern w:val="0"/>
          <w:sz w:val="24"/>
        </w:rPr>
        <w:t>新提交的响应文件和</w:t>
      </w:r>
      <w:r>
        <w:rPr>
          <w:rFonts w:hint="eastAsia" w:ascii="宋体" w:hAnsi="宋体" w:cs="宋体"/>
          <w:color w:val="000000"/>
          <w:sz w:val="24"/>
        </w:rPr>
        <w:t>最后报价)是响应文件的有效组成部分。</w:t>
      </w:r>
    </w:p>
    <w:p w14:paraId="3B9B6AFE">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b/>
          <w:color w:val="000000"/>
          <w:sz w:val="24"/>
        </w:rPr>
      </w:pPr>
      <w:r>
        <w:rPr>
          <w:rFonts w:hint="eastAsia" w:ascii="宋体" w:hAnsi="宋体" w:cs="宋体"/>
          <w:color w:val="000000"/>
          <w:sz w:val="24"/>
        </w:rPr>
        <w:t>15.3</w:t>
      </w:r>
      <w:r>
        <w:rPr>
          <w:rFonts w:hint="eastAsia" w:ascii="宋体" w:hAnsi="宋体" w:cs="宋体"/>
          <w:color w:val="000000"/>
          <w:kern w:val="0"/>
          <w:sz w:val="24"/>
        </w:rPr>
        <w:t>磋商文件规定可能发生实质性变动的，</w:t>
      </w:r>
      <w:r>
        <w:rPr>
          <w:rFonts w:hint="eastAsia" w:ascii="宋体" w:hAnsi="宋体" w:cs="宋体"/>
          <w:color w:val="000000"/>
          <w:kern w:val="0"/>
          <w:sz w:val="24"/>
          <w:lang w:eastAsia="zh-CN"/>
        </w:rPr>
        <w:t>供应商</w:t>
      </w:r>
      <w:r>
        <w:rPr>
          <w:rFonts w:hint="eastAsia" w:ascii="宋体" w:hAnsi="宋体" w:cs="宋体"/>
          <w:color w:val="000000"/>
          <w:kern w:val="0"/>
          <w:sz w:val="24"/>
        </w:rPr>
        <w:t>应当在</w:t>
      </w:r>
      <w:r>
        <w:rPr>
          <w:rFonts w:hint="eastAsia" w:ascii="宋体" w:hAnsi="宋体" w:cs="宋体"/>
          <w:sz w:val="24"/>
        </w:rPr>
        <w:t>《响应文件》</w:t>
      </w:r>
      <w:r>
        <w:rPr>
          <w:rFonts w:hint="eastAsia" w:ascii="宋体" w:hAnsi="宋体" w:cs="宋体"/>
          <w:color w:val="000000"/>
          <w:sz w:val="24"/>
        </w:rPr>
        <w:t>中对应内容注明。</w:t>
      </w:r>
    </w:p>
    <w:p w14:paraId="5A622BFC">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15.4根据《政府采购法》第四十二条的规定，</w:t>
      </w:r>
      <w:r>
        <w:rPr>
          <w:rFonts w:hint="eastAsia" w:ascii="宋体" w:hAnsi="宋体" w:cs="宋体"/>
          <w:color w:val="000000"/>
          <w:sz w:val="24"/>
          <w:lang w:eastAsia="zh-CN"/>
        </w:rPr>
        <w:t>供应商</w:t>
      </w:r>
      <w:r>
        <w:rPr>
          <w:rFonts w:hint="eastAsia" w:ascii="宋体" w:hAnsi="宋体" w:cs="宋体"/>
          <w:color w:val="000000"/>
          <w:sz w:val="24"/>
        </w:rPr>
        <w:t>无论成交与否，其响应文件不予退还。</w:t>
      </w:r>
    </w:p>
    <w:p w14:paraId="0C57C31E">
      <w:pPr>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ascii="宋体" w:hAnsi="宋体" w:cs="宋体"/>
          <w:b/>
          <w:bCs/>
          <w:color w:val="000000"/>
          <w:sz w:val="24"/>
        </w:rPr>
      </w:pPr>
      <w:r>
        <w:rPr>
          <w:rFonts w:hint="eastAsia" w:ascii="宋体" w:hAnsi="宋体" w:cs="宋体"/>
          <w:b/>
          <w:bCs/>
          <w:color w:val="000000"/>
          <w:sz w:val="24"/>
        </w:rPr>
        <w:t>16.报价</w:t>
      </w:r>
    </w:p>
    <w:p w14:paraId="317AE9DB">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16.1</w:t>
      </w:r>
      <w:r>
        <w:rPr>
          <w:rFonts w:hint="eastAsia" w:ascii="宋体" w:hAnsi="宋体" w:cs="宋体"/>
          <w:color w:val="000000"/>
          <w:sz w:val="24"/>
          <w:lang w:eastAsia="zh-CN"/>
        </w:rPr>
        <w:t>供应商</w:t>
      </w:r>
      <w:r>
        <w:rPr>
          <w:rFonts w:hint="eastAsia" w:ascii="宋体" w:hAnsi="宋体" w:cs="宋体"/>
          <w:color w:val="000000"/>
          <w:sz w:val="24"/>
        </w:rPr>
        <w:t>应当根据磋商文件要求和范围，以</w:t>
      </w:r>
      <w:r>
        <w:rPr>
          <w:rFonts w:hint="eastAsia" w:ascii="宋体" w:hAnsi="宋体" w:cs="宋体"/>
          <w:bCs/>
          <w:color w:val="000000"/>
          <w:sz w:val="24"/>
        </w:rPr>
        <w:t>人民币</w:t>
      </w:r>
      <w:r>
        <w:rPr>
          <w:rFonts w:hint="eastAsia" w:ascii="宋体" w:hAnsi="宋体" w:cs="宋体"/>
          <w:color w:val="000000"/>
          <w:sz w:val="24"/>
        </w:rPr>
        <w:t>报价，以元为单位，保留小数点后两位。</w:t>
      </w:r>
    </w:p>
    <w:p w14:paraId="7CE33679">
      <w:pPr>
        <w:pStyle w:val="82"/>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szCs w:val="24"/>
        </w:rPr>
      </w:pPr>
      <w:r>
        <w:rPr>
          <w:rFonts w:hint="eastAsia" w:ascii="宋体" w:hAnsi="宋体" w:cs="宋体"/>
          <w:color w:val="000000"/>
          <w:sz w:val="24"/>
          <w:szCs w:val="24"/>
        </w:rPr>
        <w:t>16.2</w:t>
      </w:r>
      <w:r>
        <w:rPr>
          <w:rFonts w:hint="eastAsia" w:ascii="宋体" w:hAnsi="宋体" w:cs="宋体"/>
          <w:color w:val="000000"/>
          <w:sz w:val="24"/>
          <w:szCs w:val="24"/>
          <w:lang w:eastAsia="zh-CN"/>
        </w:rPr>
        <w:t>供应商</w:t>
      </w:r>
      <w:r>
        <w:rPr>
          <w:rFonts w:hint="eastAsia" w:ascii="宋体" w:hAnsi="宋体" w:cs="宋体"/>
          <w:color w:val="000000"/>
          <w:sz w:val="24"/>
          <w:szCs w:val="24"/>
        </w:rPr>
        <w:t>应按第七章响应文件组成格式填写。</w:t>
      </w:r>
    </w:p>
    <w:p w14:paraId="7A8275A1">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16.3响应文件中标明的价格在合同执行过程中是固定不变的，不得以任何理由予以变更。以可变动价格提交的报价将被认为是非实质响应而被拒绝。</w:t>
      </w:r>
    </w:p>
    <w:p w14:paraId="37F8B0AF">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16.4</w:t>
      </w:r>
      <w:r>
        <w:rPr>
          <w:rFonts w:hint="eastAsia" w:hAnsi="宋体" w:cs="宋体"/>
          <w:color w:val="000000"/>
          <w:kern w:val="0"/>
          <w:sz w:val="24"/>
          <w:szCs w:val="24"/>
          <w:lang w:val="zh-CN"/>
        </w:rPr>
        <w:t>供应商</w:t>
      </w:r>
      <w:r>
        <w:rPr>
          <w:rFonts w:hint="eastAsia" w:hAnsi="宋体" w:cs="宋体"/>
          <w:color w:val="000000"/>
          <w:sz w:val="24"/>
          <w:szCs w:val="24"/>
        </w:rPr>
        <w:t>的报价不得超过</w:t>
      </w:r>
      <w:r>
        <w:rPr>
          <w:rFonts w:hint="eastAsia" w:hAnsi="宋体" w:cs="宋体"/>
          <w:color w:val="000000"/>
          <w:sz w:val="24"/>
          <w:szCs w:val="24"/>
          <w:lang w:eastAsia="zh-CN"/>
        </w:rPr>
        <w:t>最高限价</w:t>
      </w:r>
      <w:r>
        <w:rPr>
          <w:rFonts w:hint="eastAsia" w:hAnsi="宋体" w:cs="宋体"/>
          <w:color w:val="000000"/>
          <w:sz w:val="24"/>
          <w:szCs w:val="24"/>
        </w:rPr>
        <w:t>，</w:t>
      </w:r>
      <w:r>
        <w:rPr>
          <w:rFonts w:hint="eastAsia" w:hAnsi="宋体" w:cs="宋体"/>
          <w:color w:val="000000"/>
          <w:sz w:val="24"/>
          <w:szCs w:val="24"/>
          <w:lang w:eastAsia="zh-CN"/>
        </w:rPr>
        <w:t>最高限价</w:t>
      </w:r>
      <w:r>
        <w:rPr>
          <w:rFonts w:hint="eastAsia" w:hAnsi="宋体" w:cs="宋体"/>
          <w:color w:val="000000"/>
          <w:sz w:val="24"/>
          <w:szCs w:val="24"/>
        </w:rPr>
        <w:t>或其计算方法见</w:t>
      </w:r>
      <w:r>
        <w:rPr>
          <w:rFonts w:hint="eastAsia" w:hAnsi="宋体" w:cs="宋体"/>
          <w:b/>
          <w:color w:val="000000"/>
          <w:sz w:val="24"/>
          <w:szCs w:val="24"/>
        </w:rPr>
        <w:t>磋商须知前附表</w:t>
      </w:r>
      <w:r>
        <w:rPr>
          <w:rFonts w:hint="eastAsia" w:hAnsi="宋体" w:cs="宋体"/>
          <w:color w:val="000000"/>
          <w:sz w:val="24"/>
          <w:szCs w:val="24"/>
        </w:rPr>
        <w:t>。</w:t>
      </w:r>
    </w:p>
    <w:p w14:paraId="412D7CD8">
      <w:pPr>
        <w:pStyle w:val="26"/>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hAnsi="宋体" w:cs="宋体"/>
          <w:b/>
          <w:color w:val="000000"/>
          <w:sz w:val="24"/>
          <w:szCs w:val="24"/>
        </w:rPr>
      </w:pPr>
      <w:r>
        <w:rPr>
          <w:rFonts w:hint="eastAsia" w:hAnsi="宋体" w:cs="宋体"/>
          <w:b/>
          <w:color w:val="000000"/>
          <w:sz w:val="24"/>
          <w:szCs w:val="24"/>
        </w:rPr>
        <w:t>17.</w:t>
      </w:r>
      <w:r>
        <w:rPr>
          <w:rFonts w:hint="eastAsia" w:hAnsi="宋体" w:cs="宋体"/>
          <w:b/>
          <w:color w:val="000000"/>
          <w:sz w:val="24"/>
          <w:szCs w:val="24"/>
          <w:lang w:eastAsia="zh-CN"/>
        </w:rPr>
        <w:t>供应商</w:t>
      </w:r>
      <w:r>
        <w:rPr>
          <w:rFonts w:hint="eastAsia" w:hAnsi="宋体" w:cs="宋体"/>
          <w:b/>
          <w:color w:val="000000"/>
          <w:sz w:val="24"/>
          <w:szCs w:val="24"/>
        </w:rPr>
        <w:t>符合磋商文件规定的证明文件</w:t>
      </w:r>
    </w:p>
    <w:p w14:paraId="0C6A8814">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sz w:val="24"/>
        </w:rPr>
      </w:pPr>
      <w:r>
        <w:rPr>
          <w:rFonts w:hint="eastAsia" w:ascii="宋体" w:hAnsi="宋体" w:cs="宋体"/>
          <w:color w:val="000000"/>
          <w:sz w:val="24"/>
        </w:rPr>
        <w:t>17.1</w:t>
      </w:r>
      <w:r>
        <w:rPr>
          <w:rFonts w:hint="eastAsia" w:ascii="宋体" w:hAnsi="宋体" w:cs="宋体"/>
          <w:color w:val="000000"/>
          <w:sz w:val="24"/>
          <w:lang w:eastAsia="zh-CN"/>
        </w:rPr>
        <w:t>供应商</w:t>
      </w:r>
      <w:r>
        <w:rPr>
          <w:rFonts w:hint="eastAsia" w:ascii="宋体" w:hAnsi="宋体" w:cs="宋体"/>
          <w:color w:val="000000"/>
          <w:sz w:val="24"/>
        </w:rPr>
        <w:t>应提交满足本章第3.1款规定的资格条件要求的证明文件,该证明文件作为响应文件的一部分。</w:t>
      </w:r>
    </w:p>
    <w:p w14:paraId="4F55B9F1">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17.2如果</w:t>
      </w:r>
      <w:r>
        <w:rPr>
          <w:rFonts w:hint="eastAsia" w:ascii="宋体" w:hAnsi="宋体" w:cs="宋体"/>
          <w:color w:val="000000"/>
          <w:sz w:val="24"/>
          <w:lang w:eastAsia="zh-CN"/>
        </w:rPr>
        <w:t>供应商</w:t>
      </w:r>
      <w:r>
        <w:rPr>
          <w:rFonts w:hint="eastAsia" w:ascii="宋体" w:hAnsi="宋体" w:cs="宋体"/>
          <w:color w:val="000000"/>
          <w:sz w:val="24"/>
        </w:rPr>
        <w:t>为联合体，则应提交联合体各方资格证明文件、联合体协议。否则，在评审时将其视为无效响应。</w:t>
      </w:r>
    </w:p>
    <w:p w14:paraId="2E5C78CE">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17.3 除</w:t>
      </w:r>
      <w:r>
        <w:rPr>
          <w:rFonts w:hint="eastAsia" w:ascii="宋体" w:hAnsi="宋体" w:cs="宋体"/>
          <w:b/>
          <w:bCs/>
          <w:color w:val="000000"/>
          <w:sz w:val="24"/>
        </w:rPr>
        <w:t>磋商须知前附表</w:t>
      </w:r>
      <w:r>
        <w:rPr>
          <w:rFonts w:hint="eastAsia" w:ascii="宋体" w:hAnsi="宋体" w:cs="宋体"/>
          <w:color w:val="000000"/>
          <w:sz w:val="24"/>
        </w:rPr>
        <w:t>另有规定外，</w:t>
      </w:r>
      <w:r>
        <w:rPr>
          <w:rFonts w:hint="eastAsia" w:ascii="宋体" w:hAnsi="宋体" w:cs="宋体"/>
          <w:color w:val="000000"/>
          <w:sz w:val="24"/>
          <w:lang w:eastAsia="zh-CN"/>
        </w:rPr>
        <w:t>供应商</w:t>
      </w:r>
      <w:r>
        <w:rPr>
          <w:rFonts w:hint="eastAsia" w:ascii="宋体" w:hAnsi="宋体" w:cs="宋体"/>
          <w:color w:val="000000"/>
          <w:sz w:val="24"/>
        </w:rPr>
        <w:t>提供的货物及服务不是</w:t>
      </w:r>
      <w:r>
        <w:rPr>
          <w:rFonts w:hint="eastAsia" w:ascii="宋体" w:hAnsi="宋体" w:cs="宋体"/>
          <w:color w:val="000000"/>
          <w:sz w:val="24"/>
          <w:lang w:eastAsia="zh-CN"/>
        </w:rPr>
        <w:t>供应商</w:t>
      </w:r>
      <w:r>
        <w:rPr>
          <w:rFonts w:hint="eastAsia" w:ascii="宋体" w:hAnsi="宋体" w:cs="宋体"/>
          <w:color w:val="000000"/>
          <w:sz w:val="24"/>
        </w:rPr>
        <w:t>制造或拥有的，则必须提供经销、或代理采购货物、或采购货物提供售后服务的证明文件。</w:t>
      </w:r>
    </w:p>
    <w:p w14:paraId="0DAF004B">
      <w:pPr>
        <w:pStyle w:val="26"/>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hAnsi="宋体" w:cs="宋体"/>
          <w:b/>
          <w:color w:val="000000"/>
          <w:sz w:val="24"/>
          <w:szCs w:val="24"/>
        </w:rPr>
      </w:pPr>
      <w:r>
        <w:rPr>
          <w:rFonts w:hint="eastAsia" w:hAnsi="宋体" w:cs="宋体"/>
          <w:b/>
          <w:color w:val="000000"/>
          <w:sz w:val="24"/>
          <w:szCs w:val="24"/>
        </w:rPr>
        <w:t>18．样品提供</w:t>
      </w:r>
    </w:p>
    <w:p w14:paraId="56FDDEDA">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18.1 磋商须知前附表规定</w:t>
      </w:r>
      <w:r>
        <w:rPr>
          <w:rFonts w:hint="eastAsia" w:ascii="宋体" w:hAnsi="宋体" w:cs="宋体"/>
          <w:color w:val="000000"/>
          <w:sz w:val="24"/>
          <w:lang w:eastAsia="zh-CN"/>
        </w:rPr>
        <w:t>供应商</w:t>
      </w:r>
      <w:r>
        <w:rPr>
          <w:rFonts w:hint="eastAsia" w:ascii="宋体" w:hAnsi="宋体" w:cs="宋体"/>
          <w:color w:val="000000"/>
          <w:sz w:val="24"/>
        </w:rPr>
        <w:t>在磋商时提供样品的，</w:t>
      </w:r>
      <w:r>
        <w:rPr>
          <w:rFonts w:hint="eastAsia" w:ascii="宋体" w:hAnsi="宋体" w:cs="宋体"/>
          <w:color w:val="000000"/>
          <w:sz w:val="24"/>
          <w:lang w:eastAsia="zh-CN"/>
        </w:rPr>
        <w:t>供应商</w:t>
      </w:r>
      <w:r>
        <w:rPr>
          <w:rFonts w:hint="eastAsia" w:ascii="宋体" w:hAnsi="宋体" w:cs="宋体"/>
          <w:color w:val="000000"/>
          <w:sz w:val="24"/>
        </w:rPr>
        <w:t>有以下情形之一的，在评审时将其视为无效响应。</w:t>
      </w:r>
    </w:p>
    <w:p w14:paraId="59481AD9">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（1）未在磋商须知前附表规定的提交时间、地点提交的；</w:t>
      </w:r>
    </w:p>
    <w:p w14:paraId="7C5E5EFE">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eastAsia="zh-CN"/>
        </w:rPr>
        <w:t>供应商</w:t>
      </w:r>
      <w:r>
        <w:rPr>
          <w:rFonts w:hint="eastAsia" w:ascii="宋体" w:hAnsi="宋体" w:cs="宋体"/>
          <w:color w:val="000000"/>
          <w:sz w:val="24"/>
        </w:rPr>
        <w:t>提供的样品与磋商文件中要求提供样品的型号、规格不一致的。</w:t>
      </w:r>
    </w:p>
    <w:p w14:paraId="1595B929">
      <w:pPr>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ascii="宋体" w:hAnsi="宋体" w:cs="宋体"/>
          <w:b/>
          <w:bCs/>
          <w:color w:val="000000"/>
          <w:sz w:val="24"/>
        </w:rPr>
      </w:pPr>
      <w:r>
        <w:rPr>
          <w:rFonts w:hint="eastAsia" w:ascii="宋体" w:hAnsi="宋体" w:cs="宋体"/>
          <w:b/>
          <w:bCs/>
          <w:color w:val="000000"/>
          <w:sz w:val="24"/>
        </w:rPr>
        <w:t>19.</w:t>
      </w:r>
      <w:r>
        <w:rPr>
          <w:rFonts w:hint="eastAsia" w:ascii="宋体" w:hAnsi="宋体" w:cs="宋体"/>
          <w:color w:val="000000"/>
          <w:sz w:val="24"/>
        </w:rPr>
        <w:t xml:space="preserve"> </w:t>
      </w:r>
      <w:r>
        <w:rPr>
          <w:rFonts w:hint="eastAsia" w:ascii="宋体" w:hAnsi="宋体" w:cs="宋体"/>
          <w:b/>
          <w:bCs/>
          <w:color w:val="000000"/>
          <w:sz w:val="24"/>
        </w:rPr>
        <w:t>投标保证金</w:t>
      </w:r>
    </w:p>
    <w:p w14:paraId="38D41803">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bCs/>
          <w:color w:val="000000"/>
          <w:sz w:val="24"/>
          <w:szCs w:val="24"/>
        </w:rPr>
      </w:pPr>
      <w:r>
        <w:rPr>
          <w:rFonts w:hint="eastAsia" w:hAnsi="宋体" w:cs="宋体"/>
          <w:color w:val="000000"/>
          <w:sz w:val="24"/>
          <w:szCs w:val="24"/>
        </w:rPr>
        <w:t>19.1</w:t>
      </w:r>
      <w:r>
        <w:rPr>
          <w:rFonts w:hint="eastAsia" w:hAnsi="宋体" w:cs="宋体"/>
          <w:b/>
          <w:color w:val="000000"/>
          <w:sz w:val="24"/>
          <w:szCs w:val="24"/>
        </w:rPr>
        <w:t>磋商须知前附表</w:t>
      </w:r>
      <w:r>
        <w:rPr>
          <w:rFonts w:hint="eastAsia" w:hAnsi="宋体" w:cs="宋体"/>
          <w:color w:val="000000"/>
          <w:sz w:val="24"/>
          <w:szCs w:val="24"/>
        </w:rPr>
        <w:t>规定缴纳投标保证金</w:t>
      </w:r>
      <w:r>
        <w:rPr>
          <w:rFonts w:hint="eastAsia" w:hAnsi="宋体" w:cs="宋体"/>
          <w:bCs/>
          <w:color w:val="000000"/>
          <w:sz w:val="24"/>
          <w:szCs w:val="24"/>
        </w:rPr>
        <w:t>的</w:t>
      </w:r>
      <w:r>
        <w:rPr>
          <w:rFonts w:hint="eastAsia" w:hAnsi="宋体" w:cs="宋体"/>
          <w:color w:val="000000"/>
          <w:sz w:val="24"/>
          <w:szCs w:val="24"/>
        </w:rPr>
        <w:t>，应按</w:t>
      </w:r>
      <w:r>
        <w:rPr>
          <w:rFonts w:hint="eastAsia" w:hAnsi="宋体" w:cs="宋体"/>
          <w:b/>
          <w:color w:val="000000"/>
          <w:sz w:val="24"/>
          <w:szCs w:val="24"/>
        </w:rPr>
        <w:t>磋商须知前附表</w:t>
      </w:r>
      <w:r>
        <w:rPr>
          <w:rFonts w:hint="eastAsia" w:hAnsi="宋体" w:cs="宋体"/>
          <w:color w:val="000000"/>
          <w:sz w:val="24"/>
          <w:szCs w:val="24"/>
        </w:rPr>
        <w:t>规定的投标保证金</w:t>
      </w:r>
      <w:r>
        <w:rPr>
          <w:rFonts w:hint="eastAsia" w:hAnsi="宋体" w:cs="宋体"/>
          <w:bCs/>
          <w:color w:val="000000"/>
          <w:sz w:val="24"/>
          <w:szCs w:val="24"/>
        </w:rPr>
        <w:t>缴纳形式、金额，不得以现金方式交纳</w:t>
      </w:r>
      <w:r>
        <w:rPr>
          <w:rFonts w:hint="eastAsia" w:hAnsi="宋体" w:cs="宋体"/>
          <w:color w:val="000000"/>
          <w:sz w:val="24"/>
          <w:szCs w:val="24"/>
        </w:rPr>
        <w:t>，在</w:t>
      </w:r>
      <w:r>
        <w:rPr>
          <w:rFonts w:hint="eastAsia" w:hAnsi="宋体" w:cs="宋体"/>
          <w:color w:val="000000"/>
          <w:kern w:val="0"/>
          <w:sz w:val="24"/>
          <w:szCs w:val="24"/>
        </w:rPr>
        <w:t>提交首次响应文件截止时间</w:t>
      </w:r>
      <w:r>
        <w:rPr>
          <w:rFonts w:hint="eastAsia" w:hAnsi="宋体" w:cs="宋体"/>
          <w:color w:val="000000"/>
          <w:sz w:val="24"/>
          <w:szCs w:val="24"/>
        </w:rPr>
        <w:t>前递交投标保证金。投标保证金</w:t>
      </w:r>
      <w:r>
        <w:rPr>
          <w:rFonts w:hint="eastAsia" w:hAnsi="宋体" w:cs="宋体"/>
          <w:bCs/>
          <w:color w:val="000000"/>
          <w:sz w:val="24"/>
          <w:szCs w:val="24"/>
        </w:rPr>
        <w:t>有效期应当与</w:t>
      </w:r>
      <w:r>
        <w:rPr>
          <w:rFonts w:hint="eastAsia" w:hAnsi="宋体" w:cs="宋体"/>
          <w:color w:val="000000"/>
          <w:sz w:val="24"/>
          <w:szCs w:val="24"/>
        </w:rPr>
        <w:t>本章第20.1</w:t>
      </w:r>
      <w:r>
        <w:rPr>
          <w:rFonts w:hint="eastAsia" w:hAnsi="宋体" w:cs="宋体"/>
          <w:color w:val="000000"/>
          <w:kern w:val="0"/>
          <w:sz w:val="24"/>
          <w:szCs w:val="24"/>
          <w:lang w:val="zh-CN"/>
        </w:rPr>
        <w:t>款</w:t>
      </w:r>
      <w:r>
        <w:rPr>
          <w:rFonts w:hint="eastAsia" w:hAnsi="宋体" w:cs="宋体"/>
          <w:color w:val="000000"/>
          <w:sz w:val="24"/>
          <w:szCs w:val="24"/>
        </w:rPr>
        <w:t>规定的</w:t>
      </w:r>
      <w:r>
        <w:rPr>
          <w:rFonts w:hint="eastAsia" w:hAnsi="宋体" w:cs="宋体"/>
          <w:bCs/>
          <w:color w:val="000000"/>
          <w:sz w:val="24"/>
          <w:szCs w:val="24"/>
        </w:rPr>
        <w:t>响应文件有效期一致。</w:t>
      </w:r>
    </w:p>
    <w:p w14:paraId="199E6BDF">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b/>
          <w:color w:val="000000"/>
          <w:sz w:val="24"/>
        </w:rPr>
      </w:pPr>
      <w:r>
        <w:rPr>
          <w:rFonts w:hint="eastAsia" w:ascii="宋体" w:hAnsi="宋体" w:cs="宋体"/>
          <w:color w:val="000000"/>
          <w:sz w:val="24"/>
        </w:rPr>
        <w:t>19.2</w:t>
      </w:r>
      <w:r>
        <w:rPr>
          <w:rFonts w:hint="eastAsia" w:ascii="宋体" w:hAnsi="宋体" w:cs="宋体"/>
          <w:color w:val="000000"/>
          <w:kern w:val="0"/>
          <w:sz w:val="24"/>
          <w:lang w:val="zh-CN"/>
        </w:rPr>
        <w:t>供应商为联合体的，可以由联合体中的一方或者共同交纳投标保证金，其交纳的投标保证金，对联合体各方均具有约束力。</w:t>
      </w:r>
    </w:p>
    <w:p w14:paraId="7EB3EBC3">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19.3</w:t>
      </w:r>
      <w:r>
        <w:rPr>
          <w:rFonts w:hint="eastAsia" w:hAnsi="宋体" w:cs="宋体"/>
          <w:color w:val="000000"/>
          <w:sz w:val="24"/>
          <w:szCs w:val="24"/>
          <w:lang w:eastAsia="zh-CN"/>
        </w:rPr>
        <w:t>供应商</w:t>
      </w:r>
      <w:r>
        <w:rPr>
          <w:rFonts w:hint="eastAsia" w:hAnsi="宋体" w:cs="宋体"/>
          <w:color w:val="000000"/>
          <w:sz w:val="24"/>
          <w:szCs w:val="24"/>
        </w:rPr>
        <w:t>未按照磋商文件要求提交投标保证金的，响应无效。</w:t>
      </w:r>
    </w:p>
    <w:p w14:paraId="2B006E05">
      <w:pPr>
        <w:pStyle w:val="26"/>
        <w:keepNext w:val="0"/>
        <w:keepLines w:val="0"/>
        <w:pageBreakBefore w:val="0"/>
        <w:tabs>
          <w:tab w:val="left" w:pos="6300"/>
        </w:tabs>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19.4采购代理机构在成交通知书发出后5个工作日内退还未成交</w:t>
      </w:r>
      <w:r>
        <w:rPr>
          <w:rFonts w:hint="eastAsia" w:hAnsi="宋体" w:cs="宋体"/>
          <w:color w:val="000000"/>
          <w:sz w:val="24"/>
          <w:szCs w:val="24"/>
          <w:lang w:eastAsia="zh-CN"/>
        </w:rPr>
        <w:t>供应商</w:t>
      </w:r>
      <w:r>
        <w:rPr>
          <w:rFonts w:hint="eastAsia" w:hAnsi="宋体" w:cs="宋体"/>
          <w:color w:val="000000"/>
          <w:sz w:val="24"/>
          <w:szCs w:val="24"/>
        </w:rPr>
        <w:t>的投标保证金；在采购合同签定后5个工作日内退还成交</w:t>
      </w:r>
      <w:r>
        <w:rPr>
          <w:rFonts w:hint="eastAsia" w:hAnsi="宋体" w:cs="宋体"/>
          <w:color w:val="000000"/>
          <w:sz w:val="24"/>
          <w:szCs w:val="24"/>
          <w:lang w:eastAsia="zh-CN"/>
        </w:rPr>
        <w:t>供应商</w:t>
      </w:r>
      <w:r>
        <w:rPr>
          <w:rFonts w:hint="eastAsia" w:hAnsi="宋体" w:cs="宋体"/>
          <w:color w:val="000000"/>
          <w:sz w:val="24"/>
          <w:szCs w:val="24"/>
        </w:rPr>
        <w:t>的投标保证金，但因</w:t>
      </w:r>
      <w:r>
        <w:rPr>
          <w:rFonts w:hint="eastAsia" w:hAnsi="宋体" w:cs="宋体"/>
          <w:color w:val="000000"/>
          <w:sz w:val="24"/>
          <w:szCs w:val="24"/>
          <w:lang w:eastAsia="zh-CN"/>
        </w:rPr>
        <w:t>供应商</w:t>
      </w:r>
      <w:r>
        <w:rPr>
          <w:rFonts w:hint="eastAsia" w:hAnsi="宋体" w:cs="宋体"/>
          <w:color w:val="000000"/>
          <w:sz w:val="24"/>
          <w:szCs w:val="24"/>
        </w:rPr>
        <w:t>自身原因导致无法及时退还的除外。</w:t>
      </w:r>
    </w:p>
    <w:p w14:paraId="2EB4AFFA">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kern w:val="0"/>
          <w:sz w:val="24"/>
          <w:szCs w:val="24"/>
        </w:rPr>
      </w:pPr>
      <w:r>
        <w:rPr>
          <w:rFonts w:hint="eastAsia" w:hAnsi="宋体" w:cs="宋体"/>
          <w:color w:val="000000"/>
          <w:sz w:val="24"/>
          <w:szCs w:val="24"/>
        </w:rPr>
        <w:t xml:space="preserve">19.5 </w:t>
      </w:r>
      <w:r>
        <w:rPr>
          <w:rFonts w:hint="eastAsia" w:hAnsi="宋体" w:cs="宋体"/>
          <w:color w:val="000000"/>
          <w:kern w:val="0"/>
          <w:sz w:val="24"/>
          <w:szCs w:val="24"/>
        </w:rPr>
        <w:t>有下列情形之一的，投标保证金不予退还，并上缴本级财政国库：</w:t>
      </w:r>
    </w:p>
    <w:p w14:paraId="39ADFF74">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eastAsia="zh-CN"/>
        </w:rPr>
        <w:t>供应商</w:t>
      </w:r>
      <w:r>
        <w:rPr>
          <w:rFonts w:hint="eastAsia" w:ascii="宋体" w:hAnsi="宋体" w:cs="宋体"/>
          <w:color w:val="000000"/>
          <w:kern w:val="0"/>
          <w:sz w:val="24"/>
        </w:rPr>
        <w:t>在提交首次响应文件截止时间后撤回响应文件的；</w:t>
      </w:r>
    </w:p>
    <w:p w14:paraId="7C35952A">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eastAsia="zh-CN"/>
        </w:rPr>
        <w:t>供应商</w:t>
      </w:r>
      <w:r>
        <w:rPr>
          <w:rFonts w:hint="eastAsia" w:ascii="宋体" w:hAnsi="宋体" w:cs="宋体"/>
          <w:color w:val="000000"/>
          <w:kern w:val="0"/>
          <w:sz w:val="24"/>
        </w:rPr>
        <w:t>在响应文件中提供虚假资料的；</w:t>
      </w:r>
    </w:p>
    <w:p w14:paraId="5F0F026D">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sz w:val="24"/>
        </w:rPr>
        <w:t>确定成交结果后，无正当理由放弃成交资格的；</w:t>
      </w:r>
    </w:p>
    <w:p w14:paraId="52CE1CAA">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(4) 除因不可抗力或磋商文件认可的情形以外，成交</w:t>
      </w:r>
      <w:r>
        <w:rPr>
          <w:rFonts w:hint="eastAsia" w:ascii="宋体" w:hAnsi="宋体" w:cs="宋体"/>
          <w:color w:val="000000"/>
          <w:kern w:val="0"/>
          <w:sz w:val="24"/>
          <w:lang w:eastAsia="zh-CN"/>
        </w:rPr>
        <w:t>供应商</w:t>
      </w:r>
      <w:r>
        <w:rPr>
          <w:rFonts w:hint="eastAsia" w:ascii="宋体" w:hAnsi="宋体" w:cs="宋体"/>
          <w:color w:val="000000"/>
          <w:kern w:val="0"/>
          <w:sz w:val="24"/>
        </w:rPr>
        <w:t>不与采购人签订合同的；</w:t>
      </w:r>
    </w:p>
    <w:p w14:paraId="62278E62">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（5）</w:t>
      </w:r>
      <w:r>
        <w:rPr>
          <w:rFonts w:hint="eastAsia" w:ascii="宋体" w:hAnsi="宋体" w:cs="宋体"/>
          <w:color w:val="000000"/>
          <w:kern w:val="0"/>
          <w:sz w:val="24"/>
          <w:lang w:eastAsia="zh-CN"/>
        </w:rPr>
        <w:t>供应商</w:t>
      </w:r>
      <w:r>
        <w:rPr>
          <w:rFonts w:hint="eastAsia" w:ascii="宋体" w:hAnsi="宋体" w:cs="宋体"/>
          <w:color w:val="000000"/>
          <w:kern w:val="0"/>
          <w:sz w:val="24"/>
        </w:rPr>
        <w:t>与采购人、其他</w:t>
      </w:r>
      <w:r>
        <w:rPr>
          <w:rFonts w:hint="eastAsia" w:ascii="宋体" w:hAnsi="宋体" w:cs="宋体"/>
          <w:color w:val="000000"/>
          <w:kern w:val="0"/>
          <w:sz w:val="24"/>
          <w:lang w:eastAsia="zh-CN"/>
        </w:rPr>
        <w:t>供应商</w:t>
      </w:r>
      <w:r>
        <w:rPr>
          <w:rFonts w:hint="eastAsia" w:ascii="宋体" w:hAnsi="宋体" w:cs="宋体"/>
          <w:color w:val="000000"/>
          <w:kern w:val="0"/>
          <w:sz w:val="24"/>
        </w:rPr>
        <w:t>或者采购代理机构恶意串通的；</w:t>
      </w:r>
    </w:p>
    <w:p w14:paraId="59212870">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（6）磋商文件规定的其他情形。</w:t>
      </w:r>
    </w:p>
    <w:p w14:paraId="1AEE9200">
      <w:pPr>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ascii="宋体" w:hAnsi="宋体" w:cs="宋体"/>
          <w:b/>
          <w:bCs/>
          <w:color w:val="000000"/>
          <w:sz w:val="24"/>
        </w:rPr>
      </w:pPr>
      <w:r>
        <w:rPr>
          <w:rFonts w:hint="eastAsia" w:ascii="宋体" w:hAnsi="宋体" w:cs="宋体"/>
          <w:b/>
          <w:bCs/>
          <w:color w:val="000000"/>
          <w:sz w:val="24"/>
        </w:rPr>
        <w:t>20.</w:t>
      </w:r>
      <w:r>
        <w:rPr>
          <w:rFonts w:hint="eastAsia" w:ascii="宋体" w:hAnsi="宋体" w:cs="宋体"/>
          <w:color w:val="000000"/>
          <w:sz w:val="24"/>
        </w:rPr>
        <w:t xml:space="preserve"> </w:t>
      </w:r>
      <w:r>
        <w:rPr>
          <w:rFonts w:hint="eastAsia" w:ascii="宋体" w:hAnsi="宋体" w:cs="宋体"/>
          <w:b/>
          <w:color w:val="000000"/>
          <w:sz w:val="24"/>
        </w:rPr>
        <w:t>响应文件有效期</w:t>
      </w:r>
    </w:p>
    <w:p w14:paraId="4288DACA">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sz w:val="24"/>
        </w:rPr>
      </w:pPr>
      <w:r>
        <w:rPr>
          <w:rFonts w:hint="eastAsia" w:ascii="宋体" w:hAnsi="宋体" w:cs="宋体"/>
          <w:color w:val="000000"/>
          <w:sz w:val="24"/>
        </w:rPr>
        <w:t>20.1响应文件有效期见</w:t>
      </w:r>
      <w:r>
        <w:rPr>
          <w:rFonts w:hint="eastAsia" w:ascii="宋体" w:hAnsi="宋体" w:cs="宋体"/>
          <w:b/>
          <w:color w:val="000000"/>
          <w:sz w:val="24"/>
        </w:rPr>
        <w:t>磋商须知前附表</w:t>
      </w:r>
      <w:r>
        <w:rPr>
          <w:rFonts w:hint="eastAsia" w:ascii="宋体" w:hAnsi="宋体" w:cs="宋体"/>
          <w:color w:val="000000"/>
          <w:sz w:val="24"/>
        </w:rPr>
        <w:t>，在此期间响应文件对</w:t>
      </w:r>
      <w:r>
        <w:rPr>
          <w:rFonts w:hint="eastAsia" w:ascii="宋体" w:hAnsi="宋体" w:cs="宋体"/>
          <w:color w:val="000000"/>
          <w:sz w:val="24"/>
          <w:lang w:eastAsia="zh-CN"/>
        </w:rPr>
        <w:t>供应商</w:t>
      </w:r>
      <w:r>
        <w:rPr>
          <w:rFonts w:hint="eastAsia" w:ascii="宋体" w:hAnsi="宋体" w:cs="宋体"/>
          <w:color w:val="000000"/>
          <w:sz w:val="24"/>
        </w:rPr>
        <w:t>具有法律约束力，从</w:t>
      </w:r>
      <w:r>
        <w:rPr>
          <w:rFonts w:hint="eastAsia" w:ascii="宋体" w:hAnsi="宋体" w:cs="宋体"/>
          <w:color w:val="000000"/>
          <w:kern w:val="0"/>
          <w:sz w:val="24"/>
        </w:rPr>
        <w:t>提交首次响应文件截止时间</w:t>
      </w:r>
      <w:r>
        <w:rPr>
          <w:rFonts w:hint="eastAsia" w:ascii="宋体" w:hAnsi="宋体" w:cs="宋体"/>
          <w:color w:val="000000"/>
          <w:sz w:val="24"/>
        </w:rPr>
        <w:t>之日起计算。响应文件有效期不足的将被视为无效响应。</w:t>
      </w:r>
    </w:p>
    <w:p w14:paraId="3C85659A">
      <w:pPr>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ascii="宋体" w:hAnsi="宋体" w:cs="宋体"/>
          <w:b/>
          <w:bCs/>
          <w:color w:val="000000"/>
          <w:sz w:val="24"/>
        </w:rPr>
      </w:pPr>
      <w:r>
        <w:rPr>
          <w:rFonts w:hint="eastAsia" w:ascii="宋体" w:hAnsi="宋体" w:cs="宋体"/>
          <w:b/>
          <w:bCs/>
          <w:color w:val="000000"/>
          <w:sz w:val="24"/>
        </w:rPr>
        <w:t>21.响应文件的签署及规定</w:t>
      </w:r>
    </w:p>
    <w:p w14:paraId="661CB3FA">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21.1响应文件应按磋商文件要求签章处盖单位章和由法定代表人或其委托代理人签字</w:t>
      </w:r>
      <w:r>
        <w:rPr>
          <w:rFonts w:hint="eastAsia" w:hAnsi="宋体" w:cs="宋体"/>
          <w:color w:val="000000"/>
          <w:sz w:val="24"/>
          <w:szCs w:val="24"/>
          <w:lang w:eastAsia="zh-CN"/>
        </w:rPr>
        <w:t>或盖章</w:t>
      </w:r>
      <w:r>
        <w:rPr>
          <w:rFonts w:hint="eastAsia" w:hAnsi="宋体" w:cs="宋体"/>
          <w:color w:val="000000"/>
          <w:sz w:val="24"/>
          <w:szCs w:val="24"/>
        </w:rPr>
        <w:t>；任何加行、涂改、增删，应有法定代表人或其委托代理人在旁边签字。否则，将导致响应文件无效。</w:t>
      </w:r>
    </w:p>
    <w:p w14:paraId="38125321">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21.</w:t>
      </w:r>
      <w:r>
        <w:rPr>
          <w:rFonts w:hint="eastAsia" w:hAnsi="宋体" w:cs="宋体"/>
          <w:color w:val="000000"/>
          <w:sz w:val="24"/>
          <w:szCs w:val="24"/>
          <w:lang w:val="en-US" w:eastAsia="zh-CN"/>
        </w:rPr>
        <w:t>2</w:t>
      </w:r>
      <w:r>
        <w:rPr>
          <w:rFonts w:hint="eastAsia" w:hAnsi="宋体" w:cs="宋体"/>
          <w:color w:val="000000"/>
          <w:sz w:val="24"/>
          <w:szCs w:val="24"/>
        </w:rPr>
        <w:t xml:space="preserve"> 在磋商过程中，</w:t>
      </w:r>
      <w:r>
        <w:rPr>
          <w:rFonts w:hint="eastAsia" w:hAnsi="宋体" w:cs="宋体"/>
          <w:color w:val="000000"/>
          <w:sz w:val="24"/>
          <w:szCs w:val="24"/>
          <w:lang w:eastAsia="zh-CN"/>
        </w:rPr>
        <w:t>供应商</w:t>
      </w:r>
      <w:r>
        <w:rPr>
          <w:rFonts w:hint="eastAsia" w:hAnsi="宋体" w:cs="宋体"/>
          <w:color w:val="000000"/>
          <w:sz w:val="24"/>
          <w:szCs w:val="24"/>
        </w:rPr>
        <w:t>按磋商文件规定和磋商小组要求</w:t>
      </w:r>
      <w:r>
        <w:rPr>
          <w:rFonts w:hint="eastAsia" w:hAnsi="宋体" w:cs="宋体"/>
          <w:color w:val="000000"/>
          <w:kern w:val="0"/>
          <w:sz w:val="24"/>
          <w:szCs w:val="24"/>
        </w:rPr>
        <w:t>提交的</w:t>
      </w:r>
      <w:r>
        <w:rPr>
          <w:rFonts w:hint="eastAsia" w:hAnsi="宋体" w:cs="宋体"/>
          <w:color w:val="000000"/>
          <w:sz w:val="24"/>
          <w:szCs w:val="24"/>
        </w:rPr>
        <w:t>最终报价(或者</w:t>
      </w:r>
      <w:r>
        <w:rPr>
          <w:rFonts w:hint="eastAsia" w:hAnsi="宋体" w:cs="宋体"/>
          <w:bCs/>
          <w:color w:val="000000"/>
          <w:sz w:val="24"/>
          <w:szCs w:val="24"/>
        </w:rPr>
        <w:t>重</w:t>
      </w:r>
      <w:r>
        <w:rPr>
          <w:rFonts w:hint="eastAsia" w:hAnsi="宋体" w:cs="宋体"/>
          <w:color w:val="000000"/>
          <w:kern w:val="0"/>
          <w:sz w:val="24"/>
          <w:szCs w:val="24"/>
        </w:rPr>
        <w:t>新提交的响应文件和</w:t>
      </w:r>
      <w:r>
        <w:rPr>
          <w:rFonts w:hint="eastAsia" w:hAnsi="宋体" w:cs="宋体"/>
          <w:color w:val="000000"/>
          <w:sz w:val="24"/>
          <w:szCs w:val="24"/>
        </w:rPr>
        <w:t>最终报价)，可打印或用不退色墨水书写</w:t>
      </w:r>
      <w:r>
        <w:rPr>
          <w:rFonts w:hint="eastAsia" w:hAnsi="宋体" w:cs="宋体"/>
          <w:color w:val="000000"/>
          <w:sz w:val="24"/>
          <w:szCs w:val="24"/>
          <w:lang w:eastAsia="zh-CN"/>
        </w:rPr>
        <w:t>或政采云平台在线编辑</w:t>
      </w:r>
      <w:r>
        <w:rPr>
          <w:rFonts w:hint="eastAsia" w:hAnsi="宋体" w:cs="宋体"/>
          <w:color w:val="000000"/>
          <w:sz w:val="24"/>
          <w:szCs w:val="24"/>
        </w:rPr>
        <w:t>，但需经法定代表人或其委托代理人签字</w:t>
      </w:r>
      <w:r>
        <w:rPr>
          <w:rFonts w:hint="eastAsia" w:hAnsi="宋体" w:cs="宋体"/>
          <w:color w:val="000000"/>
          <w:kern w:val="0"/>
          <w:sz w:val="24"/>
          <w:szCs w:val="24"/>
        </w:rPr>
        <w:t>或者加盖</w:t>
      </w:r>
      <w:r>
        <w:rPr>
          <w:rFonts w:hint="eastAsia" w:hAnsi="宋体" w:cs="宋体"/>
          <w:color w:val="000000"/>
          <w:kern w:val="0"/>
          <w:sz w:val="24"/>
          <w:szCs w:val="24"/>
          <w:lang w:eastAsia="zh-CN"/>
        </w:rPr>
        <w:t>供应商</w:t>
      </w:r>
      <w:r>
        <w:rPr>
          <w:rFonts w:hint="eastAsia" w:hAnsi="宋体" w:cs="宋体"/>
          <w:color w:val="000000"/>
          <w:kern w:val="0"/>
          <w:sz w:val="24"/>
          <w:szCs w:val="24"/>
        </w:rPr>
        <w:t>单位章</w:t>
      </w:r>
      <w:r>
        <w:rPr>
          <w:rFonts w:hint="eastAsia" w:hAnsi="宋体" w:cs="宋体"/>
          <w:color w:val="000000"/>
          <w:sz w:val="24"/>
          <w:szCs w:val="24"/>
        </w:rPr>
        <w:t>。否则，将导致响应文件无效。</w:t>
      </w:r>
    </w:p>
    <w:p w14:paraId="013309FC">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四、响应文件的递交</w:t>
      </w:r>
    </w:p>
    <w:p w14:paraId="1A67C088">
      <w:pPr>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ascii="宋体" w:hAnsi="宋体" w:cs="宋体"/>
          <w:b/>
          <w:bCs/>
          <w:color w:val="000000"/>
          <w:sz w:val="24"/>
        </w:rPr>
      </w:pPr>
      <w:r>
        <w:rPr>
          <w:rFonts w:hint="eastAsia" w:ascii="宋体" w:hAnsi="宋体" w:cs="宋体"/>
          <w:b/>
          <w:bCs/>
          <w:color w:val="000000"/>
          <w:sz w:val="24"/>
          <w:lang w:val="en-US" w:eastAsia="zh-CN"/>
        </w:rPr>
        <w:t>22</w:t>
      </w:r>
      <w:r>
        <w:rPr>
          <w:rFonts w:hint="eastAsia" w:ascii="宋体" w:hAnsi="宋体" w:cs="宋体"/>
          <w:b/>
          <w:bCs/>
          <w:color w:val="000000"/>
          <w:sz w:val="24"/>
        </w:rPr>
        <w:t>.响应文件的</w:t>
      </w:r>
      <w:r>
        <w:rPr>
          <w:rFonts w:hint="eastAsia" w:ascii="宋体" w:hAnsi="宋体" w:cs="宋体"/>
          <w:b/>
          <w:color w:val="000000"/>
          <w:kern w:val="0"/>
          <w:sz w:val="24"/>
          <w:lang w:val="zh-CN"/>
        </w:rPr>
        <w:t>补充、修改或者撤回</w:t>
      </w:r>
    </w:p>
    <w:p w14:paraId="1A29EF12">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lang w:val="en-US" w:eastAsia="zh-CN"/>
        </w:rPr>
        <w:t>22</w:t>
      </w:r>
      <w:r>
        <w:rPr>
          <w:rFonts w:hint="eastAsia" w:hAnsi="宋体" w:cs="宋体"/>
          <w:color w:val="000000"/>
          <w:sz w:val="24"/>
          <w:szCs w:val="24"/>
        </w:rPr>
        <w:t>.1</w:t>
      </w:r>
      <w:r>
        <w:rPr>
          <w:rFonts w:hint="eastAsia" w:hAnsi="宋体" w:cs="宋体"/>
          <w:color w:val="000000"/>
          <w:kern w:val="0"/>
          <w:sz w:val="24"/>
          <w:szCs w:val="24"/>
          <w:lang w:eastAsia="zh-CN"/>
        </w:rPr>
        <w:t>供应商</w:t>
      </w:r>
      <w:r>
        <w:rPr>
          <w:rFonts w:hint="eastAsia" w:hAnsi="宋体" w:cs="宋体"/>
          <w:color w:val="000000"/>
          <w:kern w:val="0"/>
          <w:sz w:val="24"/>
          <w:szCs w:val="24"/>
        </w:rPr>
        <w:t>在提交首次响应文件截止时间前，可以对所提交的首次响应文件进行补充、修改或者撤回，并书面通知采购人、采购代理机构。</w:t>
      </w:r>
      <w:r>
        <w:rPr>
          <w:rFonts w:hint="eastAsia" w:hAnsi="宋体" w:cs="宋体"/>
          <w:color w:val="000000"/>
          <w:sz w:val="24"/>
          <w:szCs w:val="24"/>
        </w:rPr>
        <w:t>该通知应有</w:t>
      </w:r>
      <w:r>
        <w:rPr>
          <w:rFonts w:hint="eastAsia" w:hAnsi="宋体" w:cs="宋体"/>
          <w:color w:val="000000"/>
          <w:sz w:val="24"/>
          <w:szCs w:val="24"/>
          <w:lang w:eastAsia="zh-CN"/>
        </w:rPr>
        <w:t>供应商</w:t>
      </w:r>
      <w:r>
        <w:rPr>
          <w:rFonts w:hint="eastAsia" w:hAnsi="宋体" w:cs="宋体"/>
          <w:color w:val="000000"/>
          <w:sz w:val="24"/>
          <w:szCs w:val="24"/>
        </w:rPr>
        <w:t>法定代表人或其委托代理人签字。</w:t>
      </w:r>
    </w:p>
    <w:p w14:paraId="22FA4487">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lang w:val="en-US" w:eastAsia="zh-CN"/>
        </w:rPr>
        <w:t>22</w:t>
      </w:r>
      <w:r>
        <w:rPr>
          <w:rFonts w:hint="eastAsia" w:hAnsi="宋体" w:cs="宋体"/>
          <w:color w:val="000000"/>
          <w:sz w:val="24"/>
          <w:szCs w:val="24"/>
        </w:rPr>
        <w:t>.2</w:t>
      </w:r>
      <w:r>
        <w:rPr>
          <w:rFonts w:hint="eastAsia" w:hAnsi="宋体" w:cs="宋体"/>
          <w:color w:val="000000"/>
          <w:kern w:val="0"/>
          <w:sz w:val="24"/>
          <w:szCs w:val="24"/>
          <w:lang w:val="zh-CN"/>
        </w:rPr>
        <w:t>补充、修改的内容与响应文件不一致时，以补充、修改的内容为准。</w:t>
      </w:r>
    </w:p>
    <w:p w14:paraId="4DACECC5">
      <w:pPr>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ascii="宋体" w:hAnsi="宋体" w:cs="宋体"/>
          <w:b/>
          <w:bCs/>
          <w:color w:val="000000"/>
          <w:sz w:val="24"/>
        </w:rPr>
      </w:pPr>
      <w:r>
        <w:rPr>
          <w:rFonts w:hint="eastAsia" w:ascii="宋体" w:hAnsi="宋体" w:cs="宋体"/>
          <w:b/>
          <w:bCs/>
          <w:color w:val="000000"/>
          <w:sz w:val="24"/>
        </w:rPr>
        <w:t>2</w:t>
      </w:r>
      <w:r>
        <w:rPr>
          <w:rFonts w:hint="eastAsia" w:ascii="宋体" w:hAnsi="宋体" w:cs="宋体"/>
          <w:b/>
          <w:bCs/>
          <w:color w:val="000000"/>
          <w:sz w:val="24"/>
          <w:lang w:val="en-US" w:eastAsia="zh-CN"/>
        </w:rPr>
        <w:t>3</w:t>
      </w:r>
      <w:r>
        <w:rPr>
          <w:rFonts w:hint="eastAsia" w:ascii="宋体" w:hAnsi="宋体" w:cs="宋体"/>
          <w:b/>
          <w:bCs/>
          <w:color w:val="000000"/>
          <w:sz w:val="24"/>
        </w:rPr>
        <w:t>.响应文件的递交与接收</w:t>
      </w:r>
    </w:p>
    <w:p w14:paraId="6DF03649">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CN"/>
        </w:rPr>
        <w:t>3</w:t>
      </w:r>
      <w:r>
        <w:rPr>
          <w:rFonts w:hint="eastAsia" w:ascii="宋体" w:hAnsi="宋体" w:cs="宋体"/>
          <w:color w:val="000000"/>
          <w:sz w:val="24"/>
        </w:rPr>
        <w:t xml:space="preserve">.1 </w:t>
      </w:r>
      <w:r>
        <w:rPr>
          <w:rFonts w:hint="eastAsia" w:ascii="宋体" w:hAnsi="宋体" w:cs="宋体"/>
          <w:color w:val="000000"/>
          <w:sz w:val="24"/>
          <w:lang w:eastAsia="zh-CN"/>
        </w:rPr>
        <w:t>供应商</w:t>
      </w:r>
      <w:r>
        <w:rPr>
          <w:rFonts w:hint="eastAsia" w:ascii="宋体" w:hAnsi="宋体" w:cs="宋体"/>
          <w:color w:val="000000"/>
          <w:sz w:val="24"/>
        </w:rPr>
        <w:t>应在</w:t>
      </w:r>
      <w:r>
        <w:rPr>
          <w:rFonts w:hint="eastAsia" w:ascii="宋体" w:hAnsi="宋体" w:cs="宋体"/>
          <w:color w:val="000000"/>
          <w:kern w:val="0"/>
          <w:sz w:val="24"/>
        </w:rPr>
        <w:t>提交首次响应文件截止时间</w:t>
      </w:r>
      <w:r>
        <w:rPr>
          <w:rFonts w:hint="eastAsia" w:ascii="宋体" w:hAnsi="宋体" w:cs="宋体"/>
          <w:color w:val="000000"/>
          <w:sz w:val="24"/>
        </w:rPr>
        <w:t>前，将响应文件送达</w:t>
      </w:r>
      <w:r>
        <w:rPr>
          <w:rFonts w:hint="eastAsia" w:ascii="宋体" w:hAnsi="宋体" w:cs="宋体"/>
          <w:b/>
          <w:color w:val="000000"/>
          <w:sz w:val="24"/>
        </w:rPr>
        <w:t>磋商须知前附表</w:t>
      </w:r>
      <w:r>
        <w:rPr>
          <w:rFonts w:hint="eastAsia" w:ascii="宋体" w:hAnsi="宋体" w:cs="宋体"/>
          <w:color w:val="000000"/>
          <w:sz w:val="24"/>
        </w:rPr>
        <w:t>中指定的地点。</w:t>
      </w:r>
      <w:r>
        <w:rPr>
          <w:rFonts w:hint="eastAsia" w:ascii="宋体" w:hAnsi="宋体" w:cs="宋体"/>
          <w:color w:val="000000"/>
          <w:kern w:val="0"/>
          <w:sz w:val="24"/>
        </w:rPr>
        <w:t>在截止时间后送达的响应文件，采购人、采购代理机构或者磋商小组应当拒收。</w:t>
      </w:r>
    </w:p>
    <w:p w14:paraId="75EE6DE6">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五、响应文件的磋商与评审</w:t>
      </w:r>
    </w:p>
    <w:p w14:paraId="75785CAF">
      <w:pPr>
        <w:keepNext w:val="0"/>
        <w:keepLines w:val="0"/>
        <w:pageBreakBefore w:val="0"/>
        <w:tabs>
          <w:tab w:val="left" w:pos="0"/>
        </w:tabs>
        <w:kinsoku/>
        <w:wordWrap/>
        <w:overflowPunct/>
        <w:topLinePunct w:val="0"/>
        <w:autoSpaceDE/>
        <w:bidi w:val="0"/>
        <w:adjustRightInd w:val="0"/>
        <w:snapToGrid w:val="0"/>
        <w:spacing w:line="460" w:lineRule="exact"/>
        <w:ind w:left="0" w:right="0" w:rightChars="0" w:firstLine="482" w:firstLineChars="200"/>
        <w:textAlignment w:val="auto"/>
        <w:rPr>
          <w:rFonts w:ascii="宋体" w:hAnsi="宋体" w:cs="宋体"/>
          <w:b/>
          <w:bCs/>
          <w:color w:val="000000"/>
          <w:sz w:val="24"/>
        </w:rPr>
      </w:pPr>
      <w:r>
        <w:rPr>
          <w:rFonts w:hint="eastAsia" w:ascii="宋体" w:hAnsi="宋体" w:cs="宋体"/>
          <w:b/>
          <w:bCs/>
          <w:color w:val="000000"/>
          <w:sz w:val="24"/>
        </w:rPr>
        <w:t>2</w:t>
      </w:r>
      <w:r>
        <w:rPr>
          <w:rFonts w:hint="eastAsia" w:ascii="宋体" w:hAnsi="宋体" w:cs="宋体"/>
          <w:b/>
          <w:bCs/>
          <w:color w:val="000000"/>
          <w:sz w:val="24"/>
          <w:lang w:val="en-US" w:eastAsia="zh-CN"/>
        </w:rPr>
        <w:t>4</w:t>
      </w:r>
      <w:r>
        <w:rPr>
          <w:rFonts w:hint="eastAsia" w:ascii="宋体" w:hAnsi="宋体" w:cs="宋体"/>
          <w:b/>
          <w:bCs/>
          <w:color w:val="000000"/>
          <w:sz w:val="24"/>
        </w:rPr>
        <w:t>.磋商程序</w:t>
      </w:r>
    </w:p>
    <w:p w14:paraId="1BBA649C">
      <w:pPr>
        <w:adjustRightInd w:val="0"/>
        <w:snapToGrid w:val="0"/>
        <w:spacing w:line="520" w:lineRule="exact"/>
        <w:ind w:firstLine="480" w:firstLineChars="200"/>
        <w:jc w:val="left"/>
        <w:rPr>
          <w:rFonts w:hint="eastAsia" w:ascii="宋体" w:hAnsi="宋体" w:cs="宋体"/>
          <w:bCs/>
          <w:color w:val="00000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4</w:t>
      </w:r>
      <w:r>
        <w:rPr>
          <w:rFonts w:hint="eastAsia" w:ascii="宋体" w:hAnsi="宋体" w:cs="宋体"/>
          <w:color w:val="000000"/>
          <w:kern w:val="0"/>
          <w:sz w:val="24"/>
        </w:rPr>
        <w:t>.1磋商程序：响应文件审查、磋商（包括澄清）、响应文件评审</w:t>
      </w:r>
      <w:r>
        <w:rPr>
          <w:rFonts w:hint="eastAsia" w:ascii="宋体" w:hAnsi="宋体" w:cs="宋体"/>
          <w:bCs/>
          <w:color w:val="000000"/>
          <w:sz w:val="24"/>
        </w:rPr>
        <w:t>。其中，</w:t>
      </w:r>
      <w:r>
        <w:rPr>
          <w:rFonts w:hint="eastAsia" w:ascii="宋体" w:hAnsi="宋体" w:cs="宋体"/>
          <w:color w:val="000000"/>
          <w:kern w:val="0"/>
          <w:sz w:val="24"/>
        </w:rPr>
        <w:t>磋商按</w:t>
      </w:r>
      <w:r>
        <w:rPr>
          <w:rFonts w:hint="eastAsia" w:ascii="宋体" w:hAnsi="宋体" w:cs="宋体"/>
          <w:color w:val="000000"/>
          <w:sz w:val="24"/>
        </w:rPr>
        <w:t>本章第</w:t>
      </w:r>
      <w:r>
        <w:rPr>
          <w:rFonts w:hint="eastAsia" w:ascii="宋体" w:hAnsi="宋体" w:cs="宋体"/>
          <w:color w:val="000000"/>
          <w:sz w:val="24"/>
          <w:lang w:val="en-US" w:eastAsia="zh-CN"/>
        </w:rPr>
        <w:t>29</w:t>
      </w:r>
      <w:r>
        <w:rPr>
          <w:rFonts w:hint="eastAsia" w:ascii="宋体" w:hAnsi="宋体" w:cs="宋体"/>
          <w:color w:val="000000"/>
          <w:sz w:val="24"/>
        </w:rPr>
        <w:t>.1</w:t>
      </w:r>
      <w:r>
        <w:rPr>
          <w:rFonts w:hint="eastAsia" w:ascii="宋体" w:hAnsi="宋体" w:cs="宋体"/>
          <w:color w:val="000000"/>
          <w:kern w:val="0"/>
          <w:sz w:val="24"/>
          <w:lang w:val="zh-CN"/>
        </w:rPr>
        <w:t>款或者</w:t>
      </w:r>
      <w:r>
        <w:rPr>
          <w:rFonts w:hint="eastAsia" w:ascii="宋体" w:hAnsi="宋体" w:cs="宋体"/>
          <w:color w:val="000000"/>
          <w:sz w:val="24"/>
        </w:rPr>
        <w:t>第</w:t>
      </w:r>
      <w:r>
        <w:rPr>
          <w:rFonts w:hint="eastAsia" w:ascii="宋体" w:hAnsi="宋体" w:cs="宋体"/>
          <w:color w:val="000000"/>
          <w:sz w:val="24"/>
          <w:lang w:val="en-US" w:eastAsia="zh-CN"/>
        </w:rPr>
        <w:t>29</w:t>
      </w:r>
      <w:r>
        <w:rPr>
          <w:rFonts w:hint="eastAsia" w:ascii="宋体" w:hAnsi="宋体" w:cs="宋体"/>
          <w:color w:val="000000"/>
          <w:sz w:val="24"/>
        </w:rPr>
        <w:t>.2</w:t>
      </w:r>
      <w:r>
        <w:rPr>
          <w:rFonts w:hint="eastAsia" w:ascii="宋体" w:hAnsi="宋体" w:cs="宋体"/>
          <w:color w:val="000000"/>
          <w:kern w:val="0"/>
          <w:sz w:val="24"/>
          <w:lang w:val="zh-CN"/>
        </w:rPr>
        <w:t>款</w:t>
      </w:r>
      <w:r>
        <w:rPr>
          <w:rFonts w:hint="eastAsia" w:ascii="宋体" w:hAnsi="宋体" w:cs="宋体"/>
          <w:color w:val="000000"/>
          <w:sz w:val="24"/>
        </w:rPr>
        <w:t>情形</w:t>
      </w:r>
      <w:r>
        <w:rPr>
          <w:rFonts w:hint="eastAsia" w:ascii="宋体" w:hAnsi="宋体" w:cs="宋体"/>
          <w:bCs/>
          <w:color w:val="000000"/>
          <w:sz w:val="24"/>
        </w:rPr>
        <w:t>进行。</w:t>
      </w:r>
    </w:p>
    <w:p w14:paraId="1C04728C">
      <w:pPr>
        <w:adjustRightInd w:val="0"/>
        <w:snapToGrid w:val="0"/>
        <w:spacing w:line="520" w:lineRule="exact"/>
        <w:ind w:firstLine="480" w:firstLineChars="200"/>
        <w:jc w:val="left"/>
        <w:rPr>
          <w:rFonts w:hint="eastAsia" w:ascii="宋体" w:hAnsi="宋体" w:eastAsia="宋体" w:cs="宋体"/>
          <w:sz w:val="24"/>
          <w:szCs w:val="24"/>
        </w:rPr>
      </w:pPr>
      <w:r>
        <w:rPr>
          <w:rFonts w:hint="eastAsia" w:ascii="宋体" w:hAnsi="宋体" w:cs="宋体"/>
          <w:bCs/>
          <w:color w:val="000000"/>
          <w:sz w:val="24"/>
          <w:lang w:val="en-US" w:eastAsia="zh-CN"/>
        </w:rPr>
        <w:t>24.2</w:t>
      </w:r>
      <w:r>
        <w:rPr>
          <w:rFonts w:hint="eastAsia" w:ascii="宋体" w:hAnsi="宋体" w:eastAsia="宋体" w:cs="宋体"/>
          <w:sz w:val="24"/>
          <w:szCs w:val="24"/>
        </w:rPr>
        <w:t>非因</w:t>
      </w:r>
      <w:r>
        <w:rPr>
          <w:rFonts w:hint="eastAsia" w:ascii="宋体" w:hAnsi="宋体" w:eastAsia="宋体" w:cs="宋体"/>
          <w:sz w:val="24"/>
          <w:szCs w:val="24"/>
          <w:lang w:eastAsia="zh-CN"/>
        </w:rPr>
        <w:t>政采云</w:t>
      </w:r>
      <w:r>
        <w:rPr>
          <w:rFonts w:hint="eastAsia" w:ascii="宋体" w:hAnsi="宋体" w:eastAsia="宋体" w:cs="宋体"/>
          <w:sz w:val="24"/>
          <w:szCs w:val="24"/>
        </w:rPr>
        <w:t>平台原因造成</w:t>
      </w:r>
      <w:r>
        <w:rPr>
          <w:rFonts w:hint="eastAsia" w:ascii="宋体" w:hAnsi="宋体" w:cs="宋体"/>
          <w:sz w:val="24"/>
          <w:szCs w:val="24"/>
          <w:lang w:eastAsia="zh-CN"/>
        </w:rPr>
        <w:t>响应</w:t>
      </w:r>
      <w:r>
        <w:rPr>
          <w:rFonts w:hint="eastAsia" w:ascii="宋体" w:hAnsi="宋体" w:eastAsia="宋体" w:cs="宋体"/>
          <w:sz w:val="24"/>
          <w:szCs w:val="24"/>
        </w:rPr>
        <w:t>文件未解密的，视为</w:t>
      </w:r>
      <w:r>
        <w:rPr>
          <w:rFonts w:hint="eastAsia" w:ascii="宋体" w:hAnsi="宋体" w:cs="宋体"/>
          <w:sz w:val="24"/>
          <w:szCs w:val="24"/>
          <w:lang w:eastAsia="zh-CN"/>
        </w:rPr>
        <w:t>供应商</w:t>
      </w:r>
      <w:r>
        <w:rPr>
          <w:rFonts w:hint="eastAsia" w:ascii="宋体" w:hAnsi="宋体" w:eastAsia="宋体" w:cs="宋体"/>
          <w:sz w:val="24"/>
          <w:szCs w:val="24"/>
        </w:rPr>
        <w:t>撤回申请。</w:t>
      </w:r>
    </w:p>
    <w:p w14:paraId="17B0E621">
      <w:pPr>
        <w:keepNext w:val="0"/>
        <w:keepLines w:val="0"/>
        <w:pageBreakBefore w:val="0"/>
        <w:widowControl/>
        <w:kinsoku/>
        <w:wordWrap/>
        <w:overflowPunct/>
        <w:topLinePunct w:val="0"/>
        <w:autoSpaceDE/>
        <w:bidi w:val="0"/>
        <w:adjustRightInd w:val="0"/>
        <w:snapToGrid w:val="0"/>
        <w:spacing w:line="460" w:lineRule="exact"/>
        <w:ind w:left="0" w:right="0" w:rightChars="0" w:firstLine="482" w:firstLineChars="200"/>
        <w:textAlignment w:val="auto"/>
        <w:rPr>
          <w:rFonts w:ascii="宋体" w:hAnsi="宋体" w:cs="宋体"/>
          <w:b/>
          <w:color w:val="000000"/>
          <w:sz w:val="24"/>
        </w:rPr>
      </w:pPr>
      <w:r>
        <w:rPr>
          <w:rFonts w:hint="eastAsia" w:ascii="宋体" w:hAnsi="宋体" w:cs="宋体"/>
          <w:b/>
          <w:color w:val="000000"/>
          <w:kern w:val="0"/>
          <w:sz w:val="24"/>
        </w:rPr>
        <w:t>2</w:t>
      </w:r>
      <w:r>
        <w:rPr>
          <w:rFonts w:hint="eastAsia" w:ascii="宋体" w:hAnsi="宋体" w:cs="宋体"/>
          <w:b/>
          <w:color w:val="000000"/>
          <w:kern w:val="0"/>
          <w:sz w:val="24"/>
          <w:lang w:val="en-US" w:eastAsia="zh-CN"/>
        </w:rPr>
        <w:t>5</w:t>
      </w:r>
      <w:r>
        <w:rPr>
          <w:rFonts w:hint="eastAsia" w:ascii="宋体" w:hAnsi="宋体" w:cs="宋体"/>
          <w:b/>
          <w:color w:val="000000"/>
          <w:kern w:val="0"/>
          <w:sz w:val="24"/>
        </w:rPr>
        <w:t>.</w:t>
      </w:r>
      <w:r>
        <w:rPr>
          <w:rFonts w:hint="eastAsia" w:ascii="宋体" w:hAnsi="宋体" w:cs="宋体"/>
          <w:color w:val="000000"/>
          <w:sz w:val="24"/>
        </w:rPr>
        <w:t xml:space="preserve"> </w:t>
      </w:r>
      <w:r>
        <w:rPr>
          <w:rFonts w:hint="eastAsia" w:ascii="宋体" w:hAnsi="宋体" w:cs="宋体"/>
          <w:b/>
          <w:color w:val="000000"/>
          <w:kern w:val="0"/>
          <w:sz w:val="24"/>
        </w:rPr>
        <w:t>响应文件审查</w:t>
      </w:r>
      <w:r>
        <w:rPr>
          <w:rFonts w:hint="eastAsia" w:ascii="宋体" w:hAnsi="宋体" w:cs="宋体"/>
          <w:b/>
          <w:color w:val="000000"/>
          <w:sz w:val="24"/>
        </w:rPr>
        <w:t xml:space="preserve"> </w:t>
      </w:r>
    </w:p>
    <w:p w14:paraId="01CBE292">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CN"/>
        </w:rPr>
        <w:t>5</w:t>
      </w:r>
      <w:r>
        <w:rPr>
          <w:rFonts w:hint="eastAsia" w:ascii="宋体" w:hAnsi="宋体" w:cs="宋体"/>
          <w:color w:val="000000"/>
          <w:sz w:val="24"/>
        </w:rPr>
        <w:t>.1 资格性审查：根据本章第3.1项规定的</w:t>
      </w:r>
      <w:r>
        <w:rPr>
          <w:rFonts w:hint="eastAsia" w:ascii="宋体" w:hAnsi="宋体" w:cs="宋体"/>
          <w:color w:val="000000"/>
          <w:sz w:val="24"/>
          <w:lang w:eastAsia="zh-CN"/>
        </w:rPr>
        <w:t>供应商</w:t>
      </w:r>
      <w:r>
        <w:rPr>
          <w:rFonts w:hint="eastAsia" w:ascii="宋体" w:hAnsi="宋体" w:cs="宋体"/>
          <w:color w:val="000000"/>
          <w:sz w:val="24"/>
        </w:rPr>
        <w:t>资格条件要求，对响应文件的资格证明等进行审查，以确定</w:t>
      </w:r>
      <w:r>
        <w:rPr>
          <w:rFonts w:hint="eastAsia" w:ascii="宋体" w:hAnsi="宋体" w:cs="宋体"/>
          <w:color w:val="000000"/>
          <w:sz w:val="24"/>
          <w:lang w:eastAsia="zh-CN"/>
        </w:rPr>
        <w:t>供应商</w:t>
      </w:r>
      <w:r>
        <w:rPr>
          <w:rFonts w:hint="eastAsia" w:ascii="宋体" w:hAnsi="宋体" w:cs="宋体"/>
          <w:color w:val="000000"/>
          <w:sz w:val="24"/>
        </w:rPr>
        <w:t>是否具备磋商资格条件。</w:t>
      </w:r>
    </w:p>
    <w:p w14:paraId="08C4E16C">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CN"/>
        </w:rPr>
        <w:t>5</w:t>
      </w:r>
      <w:r>
        <w:rPr>
          <w:rFonts w:hint="eastAsia" w:ascii="宋体" w:hAnsi="宋体" w:cs="宋体"/>
          <w:color w:val="000000"/>
          <w:sz w:val="24"/>
        </w:rPr>
        <w:t>.2符合性审查: 对响应文件(包括首次提交的响应文件、重新提交的响应文件)的有效性、完整性和响应程度进行审查，以确定是否对磋商文件的实质性要求作出响应。</w:t>
      </w:r>
    </w:p>
    <w:p w14:paraId="47DB9C64">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CN"/>
        </w:rPr>
        <w:t>5</w:t>
      </w:r>
      <w:r>
        <w:rPr>
          <w:rFonts w:hint="eastAsia" w:ascii="宋体" w:hAnsi="宋体" w:cs="宋体"/>
          <w:color w:val="000000"/>
          <w:sz w:val="24"/>
        </w:rPr>
        <w:t>.3响应文件审查结束后，磋商小组所有成员集中与单一</w:t>
      </w:r>
      <w:r>
        <w:rPr>
          <w:rFonts w:hint="eastAsia" w:ascii="宋体" w:hAnsi="宋体" w:cs="宋体"/>
          <w:color w:val="000000"/>
          <w:sz w:val="24"/>
          <w:lang w:eastAsia="zh-CN"/>
        </w:rPr>
        <w:t>供应商</w:t>
      </w:r>
      <w:r>
        <w:rPr>
          <w:rFonts w:hint="eastAsia" w:ascii="宋体" w:hAnsi="宋体" w:cs="宋体"/>
          <w:color w:val="000000"/>
          <w:sz w:val="24"/>
        </w:rPr>
        <w:t>分别进行磋商，并给予所有参加磋商的</w:t>
      </w:r>
      <w:r>
        <w:rPr>
          <w:rFonts w:hint="eastAsia" w:ascii="宋体" w:hAnsi="宋体" w:cs="宋体"/>
          <w:color w:val="000000"/>
          <w:sz w:val="24"/>
          <w:lang w:eastAsia="zh-CN"/>
        </w:rPr>
        <w:t>供应商</w:t>
      </w:r>
      <w:r>
        <w:rPr>
          <w:rFonts w:hint="eastAsia" w:ascii="宋体" w:hAnsi="宋体" w:cs="宋体"/>
          <w:color w:val="000000"/>
          <w:sz w:val="24"/>
        </w:rPr>
        <w:t>平等的磋商机会。</w:t>
      </w:r>
      <w:r>
        <w:rPr>
          <w:rFonts w:hint="eastAsia" w:ascii="宋体" w:hAnsi="宋体" w:cs="宋体"/>
          <w:color w:val="000000"/>
          <w:sz w:val="24"/>
          <w:lang w:eastAsia="zh-CN"/>
        </w:rPr>
        <w:t>供应商</w:t>
      </w:r>
      <w:r>
        <w:rPr>
          <w:rFonts w:hint="eastAsia" w:ascii="宋体" w:hAnsi="宋体" w:cs="宋体"/>
          <w:color w:val="000000"/>
          <w:sz w:val="24"/>
        </w:rPr>
        <w:t>应派其法定代表人或委托代理人参加磋商。</w:t>
      </w:r>
    </w:p>
    <w:p w14:paraId="65A657A8">
      <w:pPr>
        <w:pStyle w:val="26"/>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hAnsi="宋体" w:cs="宋体"/>
          <w:b/>
          <w:color w:val="000000"/>
          <w:kern w:val="0"/>
          <w:sz w:val="24"/>
          <w:szCs w:val="24"/>
        </w:rPr>
      </w:pPr>
      <w:r>
        <w:rPr>
          <w:rFonts w:hint="eastAsia" w:hAnsi="宋体" w:cs="宋体"/>
          <w:b/>
          <w:color w:val="000000"/>
          <w:kern w:val="0"/>
          <w:sz w:val="24"/>
          <w:szCs w:val="24"/>
        </w:rPr>
        <w:t>2</w:t>
      </w:r>
      <w:r>
        <w:rPr>
          <w:rFonts w:hint="eastAsia" w:hAnsi="宋体" w:cs="宋体"/>
          <w:b/>
          <w:color w:val="000000"/>
          <w:kern w:val="0"/>
          <w:sz w:val="24"/>
          <w:szCs w:val="24"/>
          <w:lang w:val="en-US" w:eastAsia="zh-CN"/>
        </w:rPr>
        <w:t>6</w:t>
      </w:r>
      <w:r>
        <w:rPr>
          <w:rFonts w:hint="eastAsia" w:hAnsi="宋体" w:cs="宋体"/>
          <w:b/>
          <w:color w:val="000000"/>
          <w:kern w:val="0"/>
          <w:sz w:val="24"/>
          <w:szCs w:val="24"/>
        </w:rPr>
        <w:t>.实质性响应</w:t>
      </w:r>
    </w:p>
    <w:p w14:paraId="7A342D30">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kern w:val="0"/>
          <w:sz w:val="24"/>
          <w:szCs w:val="24"/>
          <w:u w:val="single"/>
        </w:rPr>
      </w:pPr>
      <w:r>
        <w:rPr>
          <w:rFonts w:hint="eastAsia" w:hAnsi="宋体" w:cs="宋体"/>
          <w:color w:val="000000"/>
          <w:kern w:val="0"/>
          <w:sz w:val="24"/>
          <w:szCs w:val="24"/>
        </w:rPr>
        <w:t>2</w:t>
      </w:r>
      <w:r>
        <w:rPr>
          <w:rFonts w:hint="eastAsia" w:hAnsi="宋体" w:cs="宋体"/>
          <w:color w:val="000000"/>
          <w:kern w:val="0"/>
          <w:sz w:val="24"/>
          <w:szCs w:val="24"/>
          <w:lang w:val="en-US" w:eastAsia="zh-CN"/>
        </w:rPr>
        <w:t>6</w:t>
      </w:r>
      <w:r>
        <w:rPr>
          <w:rFonts w:hint="eastAsia" w:hAnsi="宋体" w:cs="宋体"/>
          <w:color w:val="000000"/>
          <w:kern w:val="0"/>
          <w:sz w:val="24"/>
          <w:szCs w:val="24"/>
        </w:rPr>
        <w:t>.1</w:t>
      </w:r>
      <w:r>
        <w:rPr>
          <w:rFonts w:hint="eastAsia" w:hAnsi="宋体" w:cs="宋体"/>
          <w:color w:val="000000"/>
          <w:sz w:val="24"/>
          <w:szCs w:val="24"/>
        </w:rPr>
        <w:t>实质性响应是指响应文件(包括首次响应文件、重新提交的响应文件)与磋商文件要求的所有条款、条件和规格相符，没有偏离。偏离指不满足、或不响应磋商文件的要求。</w:t>
      </w:r>
    </w:p>
    <w:p w14:paraId="49785BF6">
      <w:pPr>
        <w:keepNext w:val="0"/>
        <w:keepLines w:val="0"/>
        <w:pageBreakBefore w:val="0"/>
        <w:tabs>
          <w:tab w:val="left" w:pos="0"/>
          <w:tab w:val="left" w:pos="7560"/>
          <w:tab w:val="left" w:pos="7740"/>
          <w:tab w:val="left" w:pos="7920"/>
        </w:tabs>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CN"/>
        </w:rPr>
        <w:t>6</w:t>
      </w:r>
      <w:r>
        <w:rPr>
          <w:rFonts w:hint="eastAsia" w:ascii="宋体" w:hAnsi="宋体" w:cs="宋体"/>
          <w:color w:val="000000"/>
          <w:sz w:val="24"/>
        </w:rPr>
        <w:t>.2响应文件是否实质性响应磋商文件要求由磋商小组依据磋商文件规定认定。</w:t>
      </w:r>
      <w:r>
        <w:rPr>
          <w:rFonts w:hint="eastAsia" w:ascii="宋体" w:hAnsi="宋体" w:cs="宋体"/>
          <w:color w:val="000000"/>
          <w:kern w:val="0"/>
          <w:sz w:val="24"/>
        </w:rPr>
        <w:t>磋商小组</w:t>
      </w:r>
      <w:r>
        <w:rPr>
          <w:rFonts w:hint="eastAsia" w:ascii="宋体" w:hAnsi="宋体" w:cs="宋体"/>
          <w:color w:val="000000"/>
          <w:sz w:val="24"/>
        </w:rPr>
        <w:t>决定响应文件的响应性只根据响应文件本身的真实无误的内容，而不依据外部的证据。</w:t>
      </w:r>
    </w:p>
    <w:p w14:paraId="438727CA">
      <w:pPr>
        <w:pStyle w:val="26"/>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hAnsi="宋体" w:cs="宋体"/>
          <w:b/>
          <w:color w:val="000000"/>
          <w:kern w:val="0"/>
          <w:sz w:val="24"/>
          <w:szCs w:val="24"/>
        </w:rPr>
      </w:pPr>
      <w:r>
        <w:rPr>
          <w:rFonts w:hint="eastAsia" w:hAnsi="宋体" w:cs="宋体"/>
          <w:b/>
          <w:color w:val="000000"/>
          <w:kern w:val="0"/>
          <w:sz w:val="24"/>
          <w:szCs w:val="24"/>
        </w:rPr>
        <w:t>2</w:t>
      </w:r>
      <w:r>
        <w:rPr>
          <w:rFonts w:hint="eastAsia" w:hAnsi="宋体" w:cs="宋体"/>
          <w:b/>
          <w:color w:val="000000"/>
          <w:kern w:val="0"/>
          <w:sz w:val="24"/>
          <w:szCs w:val="24"/>
          <w:lang w:val="en-US" w:eastAsia="zh-CN"/>
        </w:rPr>
        <w:t>7</w:t>
      </w:r>
      <w:r>
        <w:rPr>
          <w:rFonts w:hint="eastAsia" w:hAnsi="宋体" w:cs="宋体"/>
          <w:b/>
          <w:color w:val="000000"/>
          <w:kern w:val="0"/>
          <w:sz w:val="24"/>
          <w:szCs w:val="24"/>
        </w:rPr>
        <w:t xml:space="preserve">.无效响应 </w:t>
      </w:r>
    </w:p>
    <w:p w14:paraId="43EBD0D3">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b/>
          <w:color w:val="000000"/>
          <w:kern w:val="0"/>
          <w:sz w:val="24"/>
          <w:szCs w:val="24"/>
        </w:rPr>
      </w:pPr>
      <w:r>
        <w:rPr>
          <w:rFonts w:hint="eastAsia" w:hAnsi="宋体" w:cs="宋体"/>
          <w:color w:val="000000"/>
          <w:kern w:val="0"/>
          <w:sz w:val="24"/>
          <w:szCs w:val="24"/>
        </w:rPr>
        <w:t>2</w:t>
      </w:r>
      <w:r>
        <w:rPr>
          <w:rFonts w:hint="eastAsia" w:hAnsi="宋体" w:cs="宋体"/>
          <w:color w:val="000000"/>
          <w:kern w:val="0"/>
          <w:sz w:val="24"/>
          <w:szCs w:val="24"/>
          <w:lang w:val="en-US" w:eastAsia="zh-CN"/>
        </w:rPr>
        <w:t>7</w:t>
      </w:r>
      <w:r>
        <w:rPr>
          <w:rFonts w:hint="eastAsia" w:hAnsi="宋体" w:cs="宋体"/>
          <w:color w:val="000000"/>
          <w:kern w:val="0"/>
          <w:sz w:val="24"/>
          <w:szCs w:val="24"/>
        </w:rPr>
        <w:t>.1</w:t>
      </w:r>
      <w:r>
        <w:rPr>
          <w:rFonts w:hint="eastAsia" w:hAnsi="宋体" w:cs="宋体"/>
          <w:color w:val="000000"/>
          <w:sz w:val="24"/>
          <w:szCs w:val="24"/>
        </w:rPr>
        <w:t>磋商小组在对资格性和符合性进行审查时，有下列情况之一的，属无效响应，</w:t>
      </w:r>
      <w:r>
        <w:rPr>
          <w:rFonts w:hint="eastAsia" w:hAnsi="宋体" w:cs="宋体"/>
          <w:color w:val="000000"/>
          <w:kern w:val="0"/>
          <w:sz w:val="24"/>
          <w:szCs w:val="24"/>
        </w:rPr>
        <w:t>磋商小组应当告知有关</w:t>
      </w:r>
      <w:r>
        <w:rPr>
          <w:rFonts w:hint="eastAsia" w:hAnsi="宋体" w:cs="宋体"/>
          <w:color w:val="000000"/>
          <w:kern w:val="0"/>
          <w:sz w:val="24"/>
          <w:szCs w:val="24"/>
          <w:lang w:eastAsia="zh-CN"/>
        </w:rPr>
        <w:t>供应商</w:t>
      </w:r>
      <w:r>
        <w:rPr>
          <w:rFonts w:hint="eastAsia" w:hAnsi="宋体" w:cs="宋体"/>
          <w:color w:val="000000"/>
          <w:sz w:val="24"/>
          <w:szCs w:val="24"/>
        </w:rPr>
        <w:t>：</w:t>
      </w:r>
    </w:p>
    <w:p w14:paraId="4C01FFF1">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CN"/>
        </w:rPr>
        <w:t>供应商</w:t>
      </w:r>
      <w:r>
        <w:rPr>
          <w:rFonts w:hint="eastAsia" w:ascii="宋体" w:hAnsi="宋体" w:cs="宋体"/>
          <w:color w:val="000000"/>
          <w:sz w:val="24"/>
        </w:rPr>
        <w:t>不具备本章第3.1款规定的</w:t>
      </w:r>
      <w:r>
        <w:rPr>
          <w:rFonts w:hint="eastAsia" w:ascii="宋体" w:hAnsi="宋体" w:cs="宋体"/>
          <w:color w:val="000000"/>
          <w:sz w:val="24"/>
          <w:lang w:eastAsia="zh-CN"/>
        </w:rPr>
        <w:t>供应商</w:t>
      </w:r>
      <w:r>
        <w:rPr>
          <w:rFonts w:hint="eastAsia" w:ascii="宋体" w:hAnsi="宋体" w:cs="宋体"/>
          <w:color w:val="000000"/>
          <w:sz w:val="24"/>
        </w:rPr>
        <w:t>资格条件要求，或存在本章第3.3款情形的；</w:t>
      </w:r>
    </w:p>
    <w:p w14:paraId="0B21EFCF">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（2）联合体不符合本章第3.2款规定的；</w:t>
      </w:r>
    </w:p>
    <w:p w14:paraId="342DA457">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（3）应交未交投标保证金或金额不足、投标保证金缴纳形式不符合磋商文件要求的；</w:t>
      </w:r>
    </w:p>
    <w:p w14:paraId="43A93601">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（4）响应文件未按照磋商文件要求签署、盖章的；</w:t>
      </w:r>
    </w:p>
    <w:p w14:paraId="39937468">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（5）响应文件不满足本章第27.1款规定的实质性要求的；</w:t>
      </w:r>
    </w:p>
    <w:p w14:paraId="3DDDFD77">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（6）报价超过</w:t>
      </w:r>
      <w:r>
        <w:rPr>
          <w:rFonts w:hint="eastAsia" w:ascii="宋体" w:hAnsi="宋体" w:cs="宋体"/>
          <w:color w:val="000000"/>
          <w:sz w:val="24"/>
          <w:lang w:eastAsia="zh-CN"/>
        </w:rPr>
        <w:t>最高限价</w:t>
      </w:r>
      <w:r>
        <w:rPr>
          <w:rFonts w:hint="eastAsia" w:ascii="宋体" w:hAnsi="宋体" w:cs="宋体"/>
          <w:color w:val="000000"/>
          <w:sz w:val="24"/>
        </w:rPr>
        <w:t>的；</w:t>
      </w:r>
    </w:p>
    <w:p w14:paraId="611D1CEE">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（7）响应文件有效期不足的；</w:t>
      </w:r>
    </w:p>
    <w:p w14:paraId="3DCCA6F0">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（8）响应文件不符合法律、规章、规范性文件和磋商文件规定及要求的。</w:t>
      </w:r>
    </w:p>
    <w:p w14:paraId="2F1CD523">
      <w:pPr>
        <w:keepNext w:val="0"/>
        <w:keepLines w:val="0"/>
        <w:pageBreakBefore w:val="0"/>
        <w:widowControl/>
        <w:kinsoku/>
        <w:wordWrap/>
        <w:overflowPunct/>
        <w:topLinePunct w:val="0"/>
        <w:autoSpaceDE/>
        <w:bidi w:val="0"/>
        <w:adjustRightInd w:val="0"/>
        <w:snapToGrid w:val="0"/>
        <w:spacing w:line="460" w:lineRule="exact"/>
        <w:ind w:left="0" w:right="0" w:rightChars="0" w:firstLine="482" w:firstLineChars="200"/>
        <w:jc w:val="left"/>
        <w:textAlignment w:val="auto"/>
        <w:rPr>
          <w:rFonts w:ascii="宋体" w:hAnsi="宋体" w:cs="宋体"/>
          <w:b/>
          <w:color w:val="000000"/>
          <w:kern w:val="0"/>
          <w:sz w:val="24"/>
        </w:rPr>
      </w:pPr>
      <w:r>
        <w:rPr>
          <w:rFonts w:hint="eastAsia" w:ascii="宋体" w:hAnsi="宋体" w:cs="宋体"/>
          <w:b/>
          <w:color w:val="000000"/>
          <w:kern w:val="0"/>
          <w:sz w:val="24"/>
        </w:rPr>
        <w:t>2</w:t>
      </w:r>
      <w:r>
        <w:rPr>
          <w:rFonts w:hint="eastAsia" w:ascii="宋体" w:hAnsi="宋体" w:cs="宋体"/>
          <w:b/>
          <w:color w:val="000000"/>
          <w:kern w:val="0"/>
          <w:sz w:val="24"/>
          <w:lang w:val="en-US" w:eastAsia="zh-CN"/>
        </w:rPr>
        <w:t>8</w:t>
      </w:r>
      <w:r>
        <w:rPr>
          <w:rFonts w:hint="eastAsia" w:ascii="宋体" w:hAnsi="宋体" w:cs="宋体"/>
          <w:b/>
          <w:color w:val="000000"/>
          <w:kern w:val="0"/>
          <w:sz w:val="24"/>
        </w:rPr>
        <w:t>.澄清</w:t>
      </w:r>
    </w:p>
    <w:p w14:paraId="683BE799">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8</w:t>
      </w:r>
      <w:r>
        <w:rPr>
          <w:rFonts w:hint="eastAsia" w:ascii="宋体" w:hAnsi="宋体" w:cs="宋体"/>
          <w:color w:val="000000"/>
          <w:kern w:val="0"/>
          <w:sz w:val="24"/>
        </w:rPr>
        <w:t>.1 磋商小组在对响应文件的有效性、完整性和对磋商文件的响应程度进行审查时，可以要求</w:t>
      </w:r>
      <w:r>
        <w:rPr>
          <w:rFonts w:hint="eastAsia" w:ascii="宋体" w:hAnsi="宋体" w:cs="宋体"/>
          <w:color w:val="000000"/>
          <w:kern w:val="0"/>
          <w:sz w:val="24"/>
          <w:lang w:eastAsia="zh-CN"/>
        </w:rPr>
        <w:t>供应商</w:t>
      </w:r>
      <w:r>
        <w:rPr>
          <w:rFonts w:hint="eastAsia" w:ascii="宋体" w:hAnsi="宋体" w:cs="宋体"/>
          <w:color w:val="000000"/>
          <w:kern w:val="0"/>
          <w:sz w:val="24"/>
        </w:rPr>
        <w:t>对响应文件中含义不明确、同类问题表述不一致或者有明显文字和计算错误的内容等作出必要的澄清、说明或者更正。该要求应当以书面形式作出。</w:t>
      </w:r>
      <w:r>
        <w:rPr>
          <w:rFonts w:hint="eastAsia" w:ascii="宋体" w:hAnsi="宋体" w:cs="宋体"/>
          <w:color w:val="000000"/>
          <w:kern w:val="0"/>
          <w:sz w:val="24"/>
          <w:lang w:eastAsia="zh-CN"/>
        </w:rPr>
        <w:t>供应商</w:t>
      </w:r>
      <w:r>
        <w:rPr>
          <w:rFonts w:hint="eastAsia" w:ascii="宋体" w:hAnsi="宋体" w:cs="宋体"/>
          <w:color w:val="000000"/>
          <w:kern w:val="0"/>
          <w:sz w:val="24"/>
        </w:rPr>
        <w:t>的澄清、说明或者更正应当采用书面形式，由其法定代表人或其委托代理人签字或者加盖公章。</w:t>
      </w:r>
      <w:r>
        <w:rPr>
          <w:rFonts w:hint="eastAsia" w:ascii="宋体" w:hAnsi="宋体" w:cs="宋体"/>
          <w:color w:val="000000"/>
          <w:kern w:val="0"/>
          <w:sz w:val="24"/>
          <w:lang w:eastAsia="zh-CN"/>
        </w:rPr>
        <w:t>供应商</w:t>
      </w:r>
      <w:r>
        <w:rPr>
          <w:rFonts w:hint="eastAsia" w:ascii="宋体" w:hAnsi="宋体" w:cs="宋体"/>
          <w:color w:val="000000"/>
          <w:kern w:val="0"/>
          <w:sz w:val="24"/>
        </w:rPr>
        <w:t>的澄清、说明或者更正不得超出响应文件的范围或者改变响应文件的实质性内容。</w:t>
      </w:r>
    </w:p>
    <w:p w14:paraId="3EA71158">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8</w:t>
      </w:r>
      <w:r>
        <w:rPr>
          <w:rFonts w:hint="eastAsia" w:ascii="宋体" w:hAnsi="宋体" w:cs="宋体"/>
          <w:color w:val="000000"/>
          <w:kern w:val="0"/>
          <w:sz w:val="24"/>
        </w:rPr>
        <w:t>.2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47ED685B">
      <w:pPr>
        <w:keepNext w:val="0"/>
        <w:keepLines w:val="0"/>
        <w:pageBreakBefore w:val="0"/>
        <w:widowControl/>
        <w:kinsoku/>
        <w:wordWrap/>
        <w:overflowPunct/>
        <w:topLinePunct w:val="0"/>
        <w:autoSpaceDE/>
        <w:bidi w:val="0"/>
        <w:adjustRightInd w:val="0"/>
        <w:snapToGrid w:val="0"/>
        <w:spacing w:line="460" w:lineRule="exact"/>
        <w:ind w:left="0" w:right="0" w:rightChars="0" w:firstLine="482" w:firstLineChars="200"/>
        <w:jc w:val="left"/>
        <w:textAlignment w:val="auto"/>
        <w:rPr>
          <w:rFonts w:ascii="宋体" w:hAnsi="宋体" w:cs="宋体"/>
          <w:b/>
          <w:color w:val="000000"/>
          <w:kern w:val="0"/>
          <w:sz w:val="24"/>
        </w:rPr>
      </w:pPr>
      <w:r>
        <w:rPr>
          <w:rFonts w:hint="eastAsia" w:ascii="宋体" w:hAnsi="宋体" w:cs="宋体"/>
          <w:b/>
          <w:color w:val="000000"/>
          <w:kern w:val="0"/>
          <w:sz w:val="24"/>
          <w:lang w:val="en-US" w:eastAsia="zh-CN"/>
        </w:rPr>
        <w:t>29</w:t>
      </w:r>
      <w:r>
        <w:rPr>
          <w:rFonts w:hint="eastAsia" w:ascii="宋体" w:hAnsi="宋体" w:cs="宋体"/>
          <w:b/>
          <w:color w:val="000000"/>
          <w:kern w:val="0"/>
          <w:sz w:val="24"/>
        </w:rPr>
        <w:t>.磋商</w:t>
      </w:r>
    </w:p>
    <w:p w14:paraId="673F5FEF">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lang w:val="zh-CN"/>
        </w:rPr>
      </w:pPr>
      <w:r>
        <w:rPr>
          <w:rFonts w:hint="eastAsia" w:ascii="宋体" w:hAnsi="宋体" w:cs="宋体"/>
          <w:color w:val="000000"/>
          <w:kern w:val="0"/>
          <w:sz w:val="24"/>
          <w:lang w:val="en-US" w:eastAsia="zh-CN"/>
        </w:rPr>
        <w:t>29</w:t>
      </w:r>
      <w:r>
        <w:rPr>
          <w:rFonts w:hint="eastAsia" w:ascii="宋体" w:hAnsi="宋体" w:cs="宋体"/>
          <w:color w:val="000000"/>
          <w:kern w:val="0"/>
          <w:sz w:val="24"/>
        </w:rPr>
        <w:t>.1</w:t>
      </w:r>
      <w:r>
        <w:rPr>
          <w:rFonts w:hint="eastAsia" w:ascii="宋体" w:hAnsi="宋体" w:cs="宋体"/>
          <w:color w:val="000000"/>
          <w:sz w:val="24"/>
        </w:rPr>
        <w:t>本章第10.2项</w:t>
      </w:r>
      <w:r>
        <w:rPr>
          <w:rFonts w:hint="eastAsia" w:ascii="宋体" w:hAnsi="宋体" w:cs="宋体"/>
          <w:color w:val="000000"/>
          <w:kern w:val="0"/>
          <w:sz w:val="24"/>
        </w:rPr>
        <w:t>未明确磋商文件实质性变动内容的，或者磋商文件明确了可能发生实质性变动内容，但在磋商过程中，</w:t>
      </w:r>
      <w:r>
        <w:rPr>
          <w:rFonts w:hint="eastAsia" w:ascii="宋体" w:hAnsi="宋体" w:cs="宋体"/>
          <w:bCs/>
          <w:color w:val="000000"/>
          <w:sz w:val="24"/>
        </w:rPr>
        <w:t>磋商小组</w:t>
      </w:r>
      <w:r>
        <w:rPr>
          <w:rFonts w:hint="eastAsia" w:ascii="宋体" w:hAnsi="宋体" w:cs="宋体"/>
          <w:color w:val="000000"/>
          <w:kern w:val="0"/>
          <w:sz w:val="24"/>
        </w:rPr>
        <w:t>根据磋商情况</w:t>
      </w:r>
      <w:r>
        <w:rPr>
          <w:rFonts w:hint="eastAsia" w:ascii="宋体" w:hAnsi="宋体" w:cs="宋体"/>
          <w:bCs/>
          <w:color w:val="000000"/>
          <w:sz w:val="24"/>
        </w:rPr>
        <w:t>认为</w:t>
      </w:r>
      <w:r>
        <w:rPr>
          <w:rFonts w:hint="eastAsia" w:ascii="宋体" w:hAnsi="宋体" w:cs="宋体"/>
          <w:color w:val="000000"/>
          <w:kern w:val="0"/>
          <w:sz w:val="24"/>
        </w:rPr>
        <w:t>磋商文件无需发生实质性变动的，磋商小组应当直接与响应文件审查合格的</w:t>
      </w:r>
      <w:r>
        <w:rPr>
          <w:rFonts w:hint="eastAsia" w:ascii="宋体" w:hAnsi="宋体" w:cs="宋体"/>
          <w:color w:val="000000"/>
          <w:kern w:val="0"/>
          <w:sz w:val="24"/>
          <w:lang w:eastAsia="zh-CN"/>
        </w:rPr>
        <w:t>供应商</w:t>
      </w:r>
      <w:r>
        <w:rPr>
          <w:rFonts w:hint="eastAsia" w:ascii="宋体" w:hAnsi="宋体" w:cs="宋体"/>
          <w:color w:val="000000"/>
          <w:kern w:val="0"/>
          <w:sz w:val="24"/>
        </w:rPr>
        <w:t>就价格组织多轮磋商。</w:t>
      </w:r>
    </w:p>
    <w:p w14:paraId="68826E01">
      <w:pPr>
        <w:keepNext w:val="0"/>
        <w:keepLines w:val="0"/>
        <w:pageBreakBefore w:val="0"/>
        <w:widowControl/>
        <w:tabs>
          <w:tab w:val="left" w:pos="1080"/>
          <w:tab w:val="left" w:pos="1260"/>
        </w:tabs>
        <w:kinsoku/>
        <w:wordWrap/>
        <w:overflowPunct/>
        <w:topLinePunct w:val="0"/>
        <w:autoSpaceDE/>
        <w:bidi w:val="0"/>
        <w:adjustRightInd w:val="0"/>
        <w:snapToGrid w:val="0"/>
        <w:spacing w:line="460" w:lineRule="exact"/>
        <w:ind w:left="0" w:right="0" w:rightChars="0" w:firstLine="482" w:firstLineChars="200"/>
        <w:jc w:val="left"/>
        <w:textAlignment w:val="auto"/>
        <w:rPr>
          <w:rFonts w:ascii="宋体" w:hAnsi="宋体" w:cs="宋体"/>
          <w:b/>
          <w:color w:val="000000"/>
          <w:kern w:val="0"/>
          <w:sz w:val="24"/>
        </w:rPr>
      </w:pPr>
      <w:r>
        <w:rPr>
          <w:rFonts w:hint="eastAsia" w:ascii="宋体" w:hAnsi="宋体" w:cs="宋体"/>
          <w:b/>
          <w:color w:val="000000"/>
          <w:kern w:val="0"/>
          <w:sz w:val="24"/>
        </w:rPr>
        <w:t>（1）磋商结束后，磋商小组应当要求所有继续参加磋商的</w:t>
      </w:r>
      <w:r>
        <w:rPr>
          <w:rFonts w:hint="eastAsia" w:ascii="宋体" w:hAnsi="宋体" w:cs="宋体"/>
          <w:b/>
          <w:color w:val="000000"/>
          <w:kern w:val="0"/>
          <w:sz w:val="24"/>
          <w:lang w:eastAsia="zh-CN"/>
        </w:rPr>
        <w:t>供应商</w:t>
      </w:r>
      <w:r>
        <w:rPr>
          <w:rFonts w:hint="eastAsia" w:ascii="宋体" w:hAnsi="宋体" w:cs="宋体"/>
          <w:b/>
          <w:color w:val="000000"/>
          <w:kern w:val="0"/>
          <w:sz w:val="24"/>
        </w:rPr>
        <w:t>在磋商小组规定时间内提交最后报价，最后报价是</w:t>
      </w:r>
      <w:r>
        <w:rPr>
          <w:rFonts w:hint="eastAsia" w:ascii="宋体" w:hAnsi="宋体" w:cs="宋体"/>
          <w:b/>
          <w:color w:val="000000"/>
          <w:kern w:val="0"/>
          <w:sz w:val="24"/>
          <w:lang w:eastAsia="zh-CN"/>
        </w:rPr>
        <w:t>供应商</w:t>
      </w:r>
      <w:r>
        <w:rPr>
          <w:rFonts w:hint="eastAsia" w:ascii="宋体" w:hAnsi="宋体" w:cs="宋体"/>
          <w:b/>
          <w:color w:val="000000"/>
          <w:kern w:val="0"/>
          <w:sz w:val="24"/>
        </w:rPr>
        <w:t>响应文件的有效组成部分。</w:t>
      </w:r>
    </w:p>
    <w:p w14:paraId="0F5725F0">
      <w:pPr>
        <w:keepNext w:val="0"/>
        <w:keepLines w:val="0"/>
        <w:pageBreakBefore w:val="0"/>
        <w:widowControl/>
        <w:tabs>
          <w:tab w:val="left" w:pos="1080"/>
          <w:tab w:val="left" w:pos="1260"/>
        </w:tabs>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（2）磋商文件明确可能发生实质性变动，但在磋商过程中</w:t>
      </w:r>
      <w:r>
        <w:rPr>
          <w:rFonts w:hint="eastAsia" w:ascii="宋体" w:hAnsi="宋体" w:cs="宋体"/>
          <w:bCs/>
          <w:color w:val="000000"/>
          <w:sz w:val="24"/>
        </w:rPr>
        <w:t>磋商小组</w:t>
      </w:r>
      <w:r>
        <w:rPr>
          <w:rFonts w:hint="eastAsia" w:ascii="宋体" w:hAnsi="宋体" w:cs="宋体"/>
          <w:color w:val="000000"/>
          <w:kern w:val="0"/>
          <w:sz w:val="24"/>
        </w:rPr>
        <w:t>根据磋商情况</w:t>
      </w:r>
      <w:r>
        <w:rPr>
          <w:rFonts w:hint="eastAsia" w:ascii="宋体" w:hAnsi="宋体" w:cs="宋体"/>
          <w:bCs/>
          <w:color w:val="000000"/>
          <w:sz w:val="24"/>
        </w:rPr>
        <w:t>认为</w:t>
      </w:r>
      <w:r>
        <w:rPr>
          <w:rFonts w:hint="eastAsia" w:ascii="宋体" w:hAnsi="宋体" w:cs="宋体"/>
          <w:color w:val="000000"/>
          <w:kern w:val="0"/>
          <w:sz w:val="24"/>
        </w:rPr>
        <w:t>磋商文件无需发生实质性变动的，磋商小组不另行通知。</w:t>
      </w:r>
    </w:p>
    <w:p w14:paraId="2C548525">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lang w:val="en-US" w:eastAsia="zh-CN"/>
        </w:rPr>
        <w:t>29</w:t>
      </w:r>
      <w:r>
        <w:rPr>
          <w:rFonts w:hint="eastAsia" w:ascii="宋体" w:hAnsi="宋体" w:cs="宋体"/>
          <w:color w:val="000000"/>
          <w:kern w:val="0"/>
          <w:sz w:val="24"/>
        </w:rPr>
        <w:t>.2</w:t>
      </w:r>
      <w:r>
        <w:rPr>
          <w:rFonts w:hint="eastAsia" w:ascii="宋体" w:hAnsi="宋体" w:cs="宋体"/>
          <w:color w:val="000000"/>
          <w:sz w:val="24"/>
        </w:rPr>
        <w:t>本章第10.2</w:t>
      </w:r>
      <w:r>
        <w:rPr>
          <w:rFonts w:hint="eastAsia" w:ascii="宋体" w:hAnsi="宋体" w:cs="宋体"/>
          <w:color w:val="000000"/>
          <w:kern w:val="0"/>
          <w:sz w:val="24"/>
          <w:lang w:val="zh-CN"/>
        </w:rPr>
        <w:t>款</w:t>
      </w:r>
      <w:r>
        <w:rPr>
          <w:rFonts w:hint="eastAsia" w:ascii="宋体" w:hAnsi="宋体" w:cs="宋体"/>
          <w:color w:val="000000"/>
          <w:kern w:val="0"/>
          <w:sz w:val="24"/>
        </w:rPr>
        <w:t>明确磋商文件实质性变动内容的，</w:t>
      </w:r>
      <w:r>
        <w:rPr>
          <w:rFonts w:hint="eastAsia" w:ascii="宋体" w:hAnsi="宋体" w:cs="宋体"/>
          <w:bCs/>
          <w:color w:val="000000"/>
          <w:sz w:val="24"/>
        </w:rPr>
        <w:t>磋商小组</w:t>
      </w:r>
      <w:r>
        <w:rPr>
          <w:rFonts w:hint="eastAsia" w:ascii="宋体" w:hAnsi="宋体" w:cs="宋体"/>
          <w:color w:val="000000"/>
          <w:kern w:val="0"/>
          <w:sz w:val="24"/>
        </w:rPr>
        <w:t>可以组织多轮磋商。</w:t>
      </w:r>
      <w:r>
        <w:rPr>
          <w:rFonts w:hint="eastAsia" w:ascii="宋体" w:hAnsi="宋体" w:cs="宋体"/>
          <w:bCs/>
          <w:color w:val="000000"/>
          <w:sz w:val="24"/>
        </w:rPr>
        <w:t>在每一轮磋商中，磋商小组</w:t>
      </w:r>
      <w:r>
        <w:rPr>
          <w:rFonts w:hint="eastAsia" w:ascii="宋体" w:hAnsi="宋体" w:cs="宋体"/>
          <w:color w:val="000000"/>
          <w:kern w:val="0"/>
          <w:sz w:val="24"/>
        </w:rPr>
        <w:t>可以根据磋商文件规定和磋商情况，</w:t>
      </w:r>
      <w:r>
        <w:rPr>
          <w:rFonts w:hint="eastAsia" w:ascii="宋体" w:hAnsi="宋体" w:cs="宋体"/>
          <w:bCs/>
          <w:color w:val="000000"/>
          <w:sz w:val="24"/>
        </w:rPr>
        <w:t>对磋商文件的</w:t>
      </w:r>
      <w:r>
        <w:rPr>
          <w:rFonts w:hint="eastAsia" w:ascii="宋体" w:hAnsi="宋体" w:cs="宋体"/>
          <w:color w:val="000000"/>
          <w:kern w:val="0"/>
          <w:sz w:val="24"/>
        </w:rPr>
        <w:t>采购需求中的技术、服务要求以及合同草案条款</w:t>
      </w:r>
      <w:r>
        <w:rPr>
          <w:rFonts w:hint="eastAsia" w:ascii="宋体" w:hAnsi="宋体" w:cs="宋体"/>
          <w:bCs/>
          <w:color w:val="000000"/>
          <w:sz w:val="24"/>
        </w:rPr>
        <w:t>作实质性变动(磋商文件的实质性变动内容为磋商文件的组成部分)，并以书面形式要求</w:t>
      </w:r>
      <w:r>
        <w:rPr>
          <w:rFonts w:hint="eastAsia" w:ascii="宋体" w:hAnsi="宋体" w:cs="宋体"/>
          <w:color w:val="000000"/>
          <w:kern w:val="0"/>
          <w:sz w:val="24"/>
        </w:rPr>
        <w:t>响应文件审查合格</w:t>
      </w:r>
      <w:r>
        <w:rPr>
          <w:rFonts w:hint="eastAsia" w:ascii="宋体" w:hAnsi="宋体" w:cs="宋体"/>
          <w:bCs/>
          <w:color w:val="000000"/>
          <w:sz w:val="24"/>
        </w:rPr>
        <w:t>的</w:t>
      </w:r>
      <w:r>
        <w:rPr>
          <w:rFonts w:hint="eastAsia" w:ascii="宋体" w:hAnsi="宋体" w:cs="宋体"/>
          <w:bCs/>
          <w:color w:val="000000"/>
          <w:sz w:val="24"/>
          <w:lang w:eastAsia="zh-CN"/>
        </w:rPr>
        <w:t>供应商</w:t>
      </w:r>
      <w:r>
        <w:rPr>
          <w:rFonts w:hint="eastAsia" w:ascii="宋体" w:hAnsi="宋体" w:cs="宋体"/>
          <w:bCs/>
          <w:color w:val="000000"/>
          <w:sz w:val="24"/>
        </w:rPr>
        <w:t>，在规定的</w:t>
      </w:r>
      <w:r>
        <w:rPr>
          <w:rFonts w:hint="eastAsia" w:ascii="宋体" w:hAnsi="宋体" w:cs="宋体"/>
          <w:color w:val="000000"/>
          <w:kern w:val="0"/>
          <w:sz w:val="24"/>
        </w:rPr>
        <w:t>截止时间前</w:t>
      </w:r>
      <w:r>
        <w:rPr>
          <w:rFonts w:hint="eastAsia" w:ascii="宋体" w:hAnsi="宋体" w:cs="宋体"/>
          <w:bCs/>
          <w:color w:val="000000"/>
          <w:sz w:val="24"/>
        </w:rPr>
        <w:t>重</w:t>
      </w:r>
      <w:r>
        <w:rPr>
          <w:rFonts w:hint="eastAsia" w:ascii="宋体" w:hAnsi="宋体" w:cs="宋体"/>
          <w:color w:val="000000"/>
          <w:kern w:val="0"/>
          <w:sz w:val="24"/>
        </w:rPr>
        <w:t>新提交响应文件</w:t>
      </w:r>
      <w:r>
        <w:rPr>
          <w:rFonts w:hint="eastAsia" w:ascii="宋体" w:hAnsi="宋体" w:cs="宋体"/>
          <w:bCs/>
          <w:color w:val="000000"/>
          <w:sz w:val="24"/>
        </w:rPr>
        <w:t>。</w:t>
      </w:r>
      <w:r>
        <w:rPr>
          <w:rFonts w:hint="eastAsia" w:ascii="宋体" w:hAnsi="宋体" w:cs="宋体"/>
          <w:color w:val="000000"/>
          <w:kern w:val="0"/>
          <w:sz w:val="24"/>
        </w:rPr>
        <w:t>磋商小组应当</w:t>
      </w:r>
      <w:r>
        <w:rPr>
          <w:rFonts w:hint="eastAsia" w:ascii="宋体" w:hAnsi="宋体" w:cs="宋体"/>
          <w:color w:val="000000"/>
          <w:sz w:val="24"/>
        </w:rPr>
        <w:t>根据本章第2</w:t>
      </w:r>
      <w:r>
        <w:rPr>
          <w:rFonts w:hint="eastAsia" w:ascii="宋体" w:hAnsi="宋体" w:cs="宋体"/>
          <w:color w:val="000000"/>
          <w:sz w:val="24"/>
          <w:lang w:val="en-US" w:eastAsia="zh-CN"/>
        </w:rPr>
        <w:t>5</w:t>
      </w:r>
      <w:r>
        <w:rPr>
          <w:rFonts w:hint="eastAsia" w:ascii="宋体" w:hAnsi="宋体" w:cs="宋体"/>
          <w:color w:val="000000"/>
          <w:sz w:val="24"/>
        </w:rPr>
        <w:t>.2</w:t>
      </w:r>
      <w:r>
        <w:rPr>
          <w:rFonts w:hint="eastAsia" w:ascii="宋体" w:hAnsi="宋体" w:cs="宋体"/>
          <w:color w:val="000000"/>
          <w:kern w:val="0"/>
          <w:sz w:val="24"/>
          <w:lang w:val="zh-CN"/>
        </w:rPr>
        <w:t>款</w:t>
      </w:r>
      <w:r>
        <w:rPr>
          <w:rFonts w:hint="eastAsia" w:ascii="宋体" w:hAnsi="宋体" w:cs="宋体"/>
          <w:color w:val="000000"/>
          <w:sz w:val="24"/>
        </w:rPr>
        <w:t>规定</w:t>
      </w:r>
      <w:r>
        <w:rPr>
          <w:rFonts w:hint="eastAsia" w:ascii="宋体" w:hAnsi="宋体" w:cs="宋体"/>
          <w:color w:val="000000"/>
          <w:kern w:val="0"/>
          <w:sz w:val="24"/>
        </w:rPr>
        <w:t>对</w:t>
      </w:r>
      <w:r>
        <w:rPr>
          <w:rFonts w:hint="eastAsia" w:ascii="宋体" w:hAnsi="宋体" w:cs="宋体"/>
          <w:color w:val="000000"/>
          <w:kern w:val="0"/>
          <w:sz w:val="24"/>
          <w:lang w:eastAsia="zh-CN"/>
        </w:rPr>
        <w:t>供应商</w:t>
      </w:r>
      <w:r>
        <w:rPr>
          <w:rFonts w:hint="eastAsia" w:ascii="宋体" w:hAnsi="宋体" w:cs="宋体"/>
          <w:color w:val="000000"/>
          <w:kern w:val="0"/>
          <w:sz w:val="24"/>
        </w:rPr>
        <w:t>重新提交的响应文件进行审查。</w:t>
      </w:r>
      <w:r>
        <w:rPr>
          <w:rFonts w:hint="eastAsia" w:ascii="宋体" w:hAnsi="宋体" w:cs="宋体"/>
          <w:color w:val="000000"/>
          <w:kern w:val="0"/>
          <w:sz w:val="24"/>
          <w:lang w:eastAsia="zh-CN"/>
        </w:rPr>
        <w:t>供应商</w:t>
      </w:r>
      <w:r>
        <w:rPr>
          <w:rFonts w:hint="eastAsia" w:ascii="宋体" w:hAnsi="宋体" w:cs="宋体"/>
          <w:color w:val="000000"/>
          <w:kern w:val="0"/>
          <w:sz w:val="24"/>
        </w:rPr>
        <w:t>重新提交的响应文件审查不合格的，不得进入下一轮磋商，也不得要求提交最后报价。</w:t>
      </w:r>
    </w:p>
    <w:p w14:paraId="5D530AA8">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（1）磋商文件能够详细列明采购需求的技术、服务要求的，磋商结束后，磋商小组应当要求所有继续参加磋商的</w:t>
      </w:r>
      <w:r>
        <w:rPr>
          <w:rFonts w:hint="eastAsia" w:ascii="宋体" w:hAnsi="宋体" w:cs="宋体"/>
          <w:color w:val="000000"/>
          <w:kern w:val="0"/>
          <w:sz w:val="24"/>
          <w:lang w:eastAsia="zh-CN"/>
        </w:rPr>
        <w:t>供应商</w:t>
      </w:r>
      <w:r>
        <w:rPr>
          <w:rFonts w:hint="eastAsia" w:ascii="宋体" w:hAnsi="宋体" w:cs="宋体"/>
          <w:color w:val="000000"/>
          <w:kern w:val="0"/>
          <w:sz w:val="24"/>
        </w:rPr>
        <w:t>在规定时间内提交最后报价。</w:t>
      </w:r>
    </w:p>
    <w:p w14:paraId="66A16D8D">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（2）磋商文件不能详细列明采购需求的技术、服务要求，需经磋商由</w:t>
      </w:r>
      <w:r>
        <w:rPr>
          <w:rFonts w:hint="eastAsia" w:ascii="宋体" w:hAnsi="宋体" w:cs="宋体"/>
          <w:color w:val="000000"/>
          <w:kern w:val="0"/>
          <w:sz w:val="24"/>
          <w:lang w:eastAsia="zh-CN"/>
        </w:rPr>
        <w:t>供应商</w:t>
      </w:r>
      <w:r>
        <w:rPr>
          <w:rFonts w:hint="eastAsia" w:ascii="宋体" w:hAnsi="宋体" w:cs="宋体"/>
          <w:color w:val="000000"/>
          <w:kern w:val="0"/>
          <w:sz w:val="24"/>
        </w:rPr>
        <w:t>提供最终技术方案或解决方案的，磋商结束后，磋商小组应当按照少数服从多数的原则投票推荐3家以上</w:t>
      </w:r>
      <w:r>
        <w:rPr>
          <w:rFonts w:hint="eastAsia" w:ascii="宋体" w:hAnsi="宋体" w:cs="宋体"/>
          <w:color w:val="000000"/>
          <w:kern w:val="0"/>
          <w:sz w:val="24"/>
          <w:lang w:eastAsia="zh-CN"/>
        </w:rPr>
        <w:t>供应商</w:t>
      </w:r>
      <w:r>
        <w:rPr>
          <w:rFonts w:hint="eastAsia" w:ascii="宋体" w:hAnsi="宋体" w:cs="宋体"/>
          <w:color w:val="000000"/>
          <w:kern w:val="0"/>
          <w:sz w:val="24"/>
        </w:rPr>
        <w:t>的设计方案或者解决方案，并要求其在规定时间内提交最后报价。</w:t>
      </w:r>
    </w:p>
    <w:p w14:paraId="67B84801">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lang w:val="en-US" w:eastAsia="zh-CN"/>
        </w:rPr>
        <w:t>29</w:t>
      </w:r>
      <w:r>
        <w:rPr>
          <w:rFonts w:hint="eastAsia" w:ascii="宋体" w:hAnsi="宋体" w:cs="宋体"/>
          <w:color w:val="000000"/>
          <w:kern w:val="0"/>
          <w:sz w:val="24"/>
        </w:rPr>
        <w:t>.3 重新提交的响应文件或者最后报价应按本章第21.3</w:t>
      </w:r>
      <w:r>
        <w:rPr>
          <w:rFonts w:hint="eastAsia" w:ascii="宋体" w:hAnsi="宋体" w:cs="宋体"/>
          <w:color w:val="000000"/>
          <w:kern w:val="0"/>
          <w:sz w:val="24"/>
          <w:lang w:val="zh-CN"/>
        </w:rPr>
        <w:t>款</w:t>
      </w:r>
      <w:r>
        <w:rPr>
          <w:rFonts w:hint="eastAsia" w:ascii="宋体" w:hAnsi="宋体" w:cs="宋体"/>
          <w:color w:val="000000"/>
          <w:kern w:val="0"/>
          <w:sz w:val="24"/>
        </w:rPr>
        <w:t>规定，由其法定代表人或其委托代理人签字或者加盖</w:t>
      </w:r>
      <w:r>
        <w:rPr>
          <w:rFonts w:hint="eastAsia" w:ascii="宋体" w:hAnsi="宋体" w:cs="宋体"/>
          <w:color w:val="000000"/>
          <w:kern w:val="0"/>
          <w:sz w:val="24"/>
          <w:lang w:eastAsia="zh-CN"/>
        </w:rPr>
        <w:t>供应商</w:t>
      </w:r>
      <w:r>
        <w:rPr>
          <w:rFonts w:hint="eastAsia" w:ascii="宋体" w:hAnsi="宋体" w:cs="宋体"/>
          <w:color w:val="000000"/>
          <w:kern w:val="0"/>
          <w:sz w:val="24"/>
        </w:rPr>
        <w:t>单位章，在规定时间内密封递交给磋商小组。</w:t>
      </w:r>
    </w:p>
    <w:p w14:paraId="5CDC14B6">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lang w:val="en-US" w:eastAsia="zh-CN"/>
        </w:rPr>
        <w:t>29</w:t>
      </w:r>
      <w:r>
        <w:rPr>
          <w:rFonts w:hint="eastAsia" w:ascii="宋体" w:hAnsi="宋体" w:cs="宋体"/>
          <w:color w:val="000000"/>
          <w:kern w:val="0"/>
          <w:sz w:val="24"/>
        </w:rPr>
        <w:t>.4</w:t>
      </w:r>
      <w:r>
        <w:rPr>
          <w:rFonts w:hint="eastAsia" w:ascii="宋体" w:hAnsi="宋体" w:cs="宋体"/>
          <w:color w:val="000000"/>
          <w:kern w:val="0"/>
          <w:sz w:val="24"/>
          <w:lang w:val="zh-CN"/>
        </w:rPr>
        <w:t>供应商的</w:t>
      </w:r>
      <w:r>
        <w:rPr>
          <w:rFonts w:hint="eastAsia" w:ascii="宋体" w:hAnsi="宋体" w:cs="宋体"/>
          <w:color w:val="000000"/>
          <w:kern w:val="0"/>
          <w:sz w:val="24"/>
        </w:rPr>
        <w:t>最</w:t>
      </w:r>
      <w:r>
        <w:rPr>
          <w:rFonts w:hint="eastAsia" w:ascii="宋体" w:hAnsi="宋体" w:cs="宋体"/>
          <w:color w:val="000000"/>
          <w:kern w:val="0"/>
          <w:sz w:val="24"/>
          <w:lang w:val="zh-CN"/>
        </w:rPr>
        <w:t>后</w:t>
      </w:r>
      <w:r>
        <w:rPr>
          <w:rFonts w:hint="eastAsia" w:ascii="宋体" w:hAnsi="宋体" w:cs="宋体"/>
          <w:color w:val="000000"/>
          <w:kern w:val="0"/>
          <w:sz w:val="24"/>
        </w:rPr>
        <w:t>报价，磋商小组应召集所有参加最后报价的</w:t>
      </w:r>
      <w:r>
        <w:rPr>
          <w:rFonts w:hint="eastAsia" w:ascii="宋体" w:hAnsi="宋体" w:cs="宋体"/>
          <w:color w:val="000000"/>
          <w:kern w:val="0"/>
          <w:sz w:val="24"/>
          <w:lang w:eastAsia="zh-CN"/>
        </w:rPr>
        <w:t>供应商</w:t>
      </w:r>
      <w:r>
        <w:rPr>
          <w:rFonts w:hint="eastAsia" w:ascii="宋体" w:hAnsi="宋体" w:cs="宋体"/>
          <w:color w:val="000000"/>
          <w:kern w:val="0"/>
          <w:sz w:val="24"/>
        </w:rPr>
        <w:t>当场开封公布</w:t>
      </w:r>
    </w:p>
    <w:p w14:paraId="3BE77873">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lang w:val="en-US" w:eastAsia="zh-CN"/>
        </w:rPr>
        <w:t>29</w:t>
      </w:r>
      <w:r>
        <w:rPr>
          <w:rFonts w:hint="eastAsia" w:ascii="宋体" w:hAnsi="宋体" w:cs="宋体"/>
          <w:color w:val="000000"/>
          <w:kern w:val="0"/>
          <w:sz w:val="24"/>
        </w:rPr>
        <w:t>.5提交首次响应文件的</w:t>
      </w:r>
      <w:r>
        <w:rPr>
          <w:rFonts w:hint="eastAsia" w:ascii="宋体" w:hAnsi="宋体" w:cs="宋体"/>
          <w:color w:val="000000"/>
          <w:kern w:val="0"/>
          <w:sz w:val="24"/>
          <w:lang w:eastAsia="zh-CN"/>
        </w:rPr>
        <w:t>供应商</w:t>
      </w:r>
      <w:r>
        <w:rPr>
          <w:rFonts w:hint="eastAsia" w:ascii="宋体" w:hAnsi="宋体" w:cs="宋体"/>
          <w:color w:val="000000"/>
          <w:kern w:val="0"/>
          <w:sz w:val="24"/>
        </w:rPr>
        <w:t>，在提交最后报价之前，可以根据磋商情况退出磋商，并书面通知采购代理机构或者磋商小组。该通知由</w:t>
      </w:r>
      <w:r>
        <w:rPr>
          <w:rFonts w:hint="eastAsia" w:ascii="宋体" w:hAnsi="宋体" w:cs="宋体"/>
          <w:color w:val="000000"/>
          <w:kern w:val="0"/>
          <w:sz w:val="24"/>
          <w:lang w:eastAsia="zh-CN"/>
        </w:rPr>
        <w:t>供应商</w:t>
      </w:r>
      <w:r>
        <w:rPr>
          <w:rFonts w:hint="eastAsia" w:ascii="宋体" w:hAnsi="宋体" w:cs="宋体"/>
          <w:color w:val="000000"/>
          <w:kern w:val="0"/>
          <w:sz w:val="24"/>
        </w:rPr>
        <w:t>法定代表人或其委托代理人签字。采购代理机构按本章第19.4</w:t>
      </w:r>
      <w:r>
        <w:rPr>
          <w:rFonts w:hint="eastAsia" w:ascii="宋体" w:hAnsi="宋体" w:cs="宋体"/>
          <w:color w:val="000000"/>
          <w:kern w:val="0"/>
          <w:sz w:val="24"/>
          <w:lang w:val="zh-CN"/>
        </w:rPr>
        <w:t>款</w:t>
      </w:r>
      <w:r>
        <w:rPr>
          <w:rFonts w:hint="eastAsia" w:ascii="宋体" w:hAnsi="宋体" w:cs="宋体"/>
          <w:color w:val="000000"/>
          <w:kern w:val="0"/>
          <w:sz w:val="24"/>
        </w:rPr>
        <w:t>规定退还退出磋商的</w:t>
      </w:r>
      <w:r>
        <w:rPr>
          <w:rFonts w:hint="eastAsia" w:ascii="宋体" w:hAnsi="宋体" w:cs="宋体"/>
          <w:color w:val="000000"/>
          <w:kern w:val="0"/>
          <w:sz w:val="24"/>
          <w:lang w:eastAsia="zh-CN"/>
        </w:rPr>
        <w:t>供应商</w:t>
      </w:r>
      <w:r>
        <w:rPr>
          <w:rFonts w:hint="eastAsia" w:ascii="宋体" w:hAnsi="宋体" w:cs="宋体"/>
          <w:color w:val="000000"/>
          <w:kern w:val="0"/>
          <w:sz w:val="24"/>
        </w:rPr>
        <w:t>的投标保证金。</w:t>
      </w:r>
    </w:p>
    <w:p w14:paraId="3FC9036D">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lang w:val="en-US" w:eastAsia="zh-CN"/>
        </w:rPr>
        <w:t>29</w:t>
      </w:r>
      <w:r>
        <w:rPr>
          <w:rFonts w:hint="eastAsia" w:ascii="宋体" w:hAnsi="宋体" w:cs="宋体"/>
          <w:color w:val="000000"/>
          <w:kern w:val="0"/>
          <w:sz w:val="24"/>
        </w:rPr>
        <w:t>.6提交首次响应文件的</w:t>
      </w:r>
      <w:r>
        <w:rPr>
          <w:rFonts w:hint="eastAsia" w:ascii="宋体" w:hAnsi="宋体" w:cs="宋体"/>
          <w:color w:val="000000"/>
          <w:kern w:val="0"/>
          <w:sz w:val="24"/>
          <w:lang w:eastAsia="zh-CN"/>
        </w:rPr>
        <w:t>供应商</w:t>
      </w:r>
      <w:r>
        <w:rPr>
          <w:rFonts w:hint="eastAsia" w:ascii="宋体" w:hAnsi="宋体" w:cs="宋体"/>
          <w:color w:val="000000"/>
          <w:kern w:val="0"/>
          <w:sz w:val="24"/>
        </w:rPr>
        <w:t>，未按磋商文件规定及磋商小组要求提交最后报价(或者重新提交的响应文件和最后报价)，且又未按本章第30.5</w:t>
      </w:r>
      <w:r>
        <w:rPr>
          <w:rFonts w:hint="eastAsia" w:ascii="宋体" w:hAnsi="宋体" w:cs="宋体"/>
          <w:color w:val="000000"/>
          <w:kern w:val="0"/>
          <w:sz w:val="24"/>
          <w:lang w:val="zh-CN"/>
        </w:rPr>
        <w:t>款</w:t>
      </w:r>
      <w:r>
        <w:rPr>
          <w:rFonts w:hint="eastAsia" w:ascii="宋体" w:hAnsi="宋体" w:cs="宋体"/>
          <w:color w:val="000000"/>
          <w:kern w:val="0"/>
          <w:sz w:val="24"/>
        </w:rPr>
        <w:t>规定退出磋商的，</w:t>
      </w:r>
      <w:r>
        <w:rPr>
          <w:rFonts w:hint="eastAsia" w:ascii="宋体" w:hAnsi="宋体" w:cs="宋体"/>
          <w:color w:val="000000"/>
          <w:kern w:val="0"/>
          <w:sz w:val="24"/>
          <w:lang w:eastAsia="zh-CN"/>
        </w:rPr>
        <w:t>供应商</w:t>
      </w:r>
      <w:r>
        <w:rPr>
          <w:rFonts w:hint="eastAsia" w:ascii="宋体" w:hAnsi="宋体" w:cs="宋体"/>
          <w:color w:val="000000"/>
          <w:kern w:val="0"/>
          <w:sz w:val="24"/>
        </w:rPr>
        <w:t>的投标保证金不予退还。</w:t>
      </w:r>
    </w:p>
    <w:p w14:paraId="324C7D2D">
      <w:pPr>
        <w:keepNext w:val="0"/>
        <w:keepLines w:val="0"/>
        <w:pageBreakBefore w:val="0"/>
        <w:widowControl/>
        <w:kinsoku/>
        <w:wordWrap/>
        <w:overflowPunct/>
        <w:topLinePunct w:val="0"/>
        <w:autoSpaceDE/>
        <w:bidi w:val="0"/>
        <w:adjustRightInd w:val="0"/>
        <w:snapToGrid w:val="0"/>
        <w:spacing w:line="460" w:lineRule="exact"/>
        <w:ind w:left="0" w:right="0" w:rightChars="0" w:firstLine="482" w:firstLineChars="200"/>
        <w:jc w:val="left"/>
        <w:textAlignment w:val="auto"/>
        <w:rPr>
          <w:rFonts w:ascii="宋体" w:hAnsi="宋体" w:cs="宋体"/>
          <w:b/>
          <w:bCs/>
          <w:color w:val="000000"/>
          <w:sz w:val="24"/>
        </w:rPr>
      </w:pPr>
      <w:r>
        <w:rPr>
          <w:rFonts w:hint="eastAsia" w:ascii="宋体" w:hAnsi="宋体" w:cs="宋体"/>
          <w:b/>
          <w:color w:val="000000"/>
          <w:kern w:val="0"/>
          <w:sz w:val="24"/>
        </w:rPr>
        <w:t>3</w:t>
      </w:r>
      <w:r>
        <w:rPr>
          <w:rFonts w:hint="eastAsia" w:ascii="宋体" w:hAnsi="宋体" w:cs="宋体"/>
          <w:b/>
          <w:color w:val="000000"/>
          <w:kern w:val="0"/>
          <w:sz w:val="24"/>
          <w:lang w:val="en-US" w:eastAsia="zh-CN"/>
        </w:rPr>
        <w:t>0</w:t>
      </w:r>
      <w:r>
        <w:rPr>
          <w:rFonts w:hint="eastAsia" w:ascii="宋体" w:hAnsi="宋体" w:cs="宋体"/>
          <w:b/>
          <w:color w:val="000000"/>
          <w:kern w:val="0"/>
          <w:sz w:val="24"/>
        </w:rPr>
        <w:t>.响应文件评审</w:t>
      </w:r>
    </w:p>
    <w:p w14:paraId="7461B7A8">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bCs/>
          <w:color w:val="000000"/>
          <w:sz w:val="24"/>
        </w:rPr>
      </w:pPr>
      <w:r>
        <w:rPr>
          <w:rFonts w:hint="eastAsia" w:ascii="宋体" w:hAnsi="宋体" w:cs="宋体"/>
          <w:bCs/>
          <w:color w:val="000000"/>
          <w:sz w:val="24"/>
        </w:rPr>
        <w:t>3</w:t>
      </w:r>
      <w:r>
        <w:rPr>
          <w:rFonts w:hint="eastAsia" w:ascii="宋体" w:hAnsi="宋体" w:cs="宋体"/>
          <w:bCs/>
          <w:color w:val="000000"/>
          <w:sz w:val="24"/>
          <w:lang w:val="en-US" w:eastAsia="zh-CN"/>
        </w:rPr>
        <w:t>0</w:t>
      </w:r>
      <w:r>
        <w:rPr>
          <w:rFonts w:hint="eastAsia" w:ascii="宋体" w:hAnsi="宋体" w:cs="宋体"/>
          <w:bCs/>
          <w:color w:val="000000"/>
          <w:sz w:val="24"/>
        </w:rPr>
        <w:t>.1经磋商确定最终采购需求和提交最后报价的</w:t>
      </w:r>
      <w:r>
        <w:rPr>
          <w:rFonts w:hint="eastAsia" w:ascii="宋体" w:hAnsi="宋体" w:cs="宋体"/>
          <w:bCs/>
          <w:color w:val="000000"/>
          <w:sz w:val="24"/>
          <w:lang w:eastAsia="zh-CN"/>
        </w:rPr>
        <w:t>供应商</w:t>
      </w:r>
      <w:r>
        <w:rPr>
          <w:rFonts w:hint="eastAsia" w:ascii="宋体" w:hAnsi="宋体" w:cs="宋体"/>
          <w:bCs/>
          <w:color w:val="000000"/>
          <w:sz w:val="24"/>
        </w:rPr>
        <w:t>后，由磋商小组采用综合评分法对提交最后报价的</w:t>
      </w:r>
      <w:r>
        <w:rPr>
          <w:rFonts w:hint="eastAsia" w:ascii="宋体" w:hAnsi="宋体" w:cs="宋体"/>
          <w:bCs/>
          <w:color w:val="000000"/>
          <w:sz w:val="24"/>
          <w:lang w:eastAsia="zh-CN"/>
        </w:rPr>
        <w:t>供应商</w:t>
      </w:r>
      <w:r>
        <w:rPr>
          <w:rFonts w:hint="eastAsia" w:ascii="宋体" w:hAnsi="宋体" w:cs="宋体"/>
          <w:bCs/>
          <w:color w:val="000000"/>
          <w:sz w:val="24"/>
        </w:rPr>
        <w:t>的响应文件和最后报价进行综合评价。</w:t>
      </w:r>
    </w:p>
    <w:p w14:paraId="31FEAF65">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bCs/>
          <w:color w:val="000000"/>
          <w:sz w:val="24"/>
        </w:rPr>
      </w:pPr>
      <w:r>
        <w:rPr>
          <w:rFonts w:hint="eastAsia" w:ascii="宋体" w:hAnsi="宋体" w:cs="宋体"/>
          <w:bCs/>
          <w:color w:val="000000"/>
          <w:sz w:val="24"/>
          <w:lang w:val="en-US" w:eastAsia="zh-CN"/>
        </w:rPr>
        <w:t>30</w:t>
      </w:r>
      <w:r>
        <w:rPr>
          <w:rFonts w:hint="eastAsia" w:ascii="宋体" w:hAnsi="宋体" w:cs="宋体"/>
          <w:bCs/>
          <w:color w:val="000000"/>
          <w:sz w:val="24"/>
        </w:rPr>
        <w:t>.2综合评分法，是指响应文件满足磋商文件全部实质性要求且按评审因素的量化指标评审得分最高的</w:t>
      </w:r>
      <w:r>
        <w:rPr>
          <w:rFonts w:hint="eastAsia" w:ascii="宋体" w:hAnsi="宋体" w:cs="宋体"/>
          <w:bCs/>
          <w:color w:val="000000"/>
          <w:sz w:val="24"/>
          <w:lang w:eastAsia="zh-CN"/>
        </w:rPr>
        <w:t>供应商</w:t>
      </w:r>
      <w:r>
        <w:rPr>
          <w:rFonts w:hint="eastAsia" w:ascii="宋体" w:hAnsi="宋体" w:cs="宋体"/>
          <w:bCs/>
          <w:color w:val="000000"/>
          <w:sz w:val="24"/>
        </w:rPr>
        <w:t>为成交候选人的评审方法。本采购项目的评审因素和标准见</w:t>
      </w:r>
      <w:r>
        <w:rPr>
          <w:rFonts w:hint="eastAsia" w:ascii="宋体" w:hAnsi="宋体" w:cs="宋体"/>
          <w:b/>
          <w:bCs/>
          <w:color w:val="000000"/>
          <w:sz w:val="24"/>
        </w:rPr>
        <w:t>磋商须知前附表。</w:t>
      </w:r>
    </w:p>
    <w:p w14:paraId="192526A9">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bCs/>
          <w:color w:val="000000"/>
          <w:sz w:val="24"/>
        </w:rPr>
      </w:pPr>
      <w:r>
        <w:rPr>
          <w:rFonts w:hint="eastAsia" w:ascii="宋体" w:hAnsi="宋体" w:cs="宋体"/>
          <w:bCs/>
          <w:color w:val="000000"/>
          <w:sz w:val="24"/>
        </w:rPr>
        <w:t>3</w:t>
      </w:r>
      <w:r>
        <w:rPr>
          <w:rFonts w:hint="eastAsia" w:ascii="宋体" w:hAnsi="宋体" w:cs="宋体"/>
          <w:bCs/>
          <w:color w:val="000000"/>
          <w:sz w:val="24"/>
          <w:lang w:val="en-US" w:eastAsia="zh-CN"/>
        </w:rPr>
        <w:t>0</w:t>
      </w:r>
      <w:r>
        <w:rPr>
          <w:rFonts w:hint="eastAsia" w:ascii="宋体" w:hAnsi="宋体" w:cs="宋体"/>
          <w:bCs/>
          <w:color w:val="000000"/>
          <w:sz w:val="24"/>
        </w:rPr>
        <w:t>.3综合评分法中的价格分采用低价优先法计算，即满足磋商文件要求且经调整后的最后报价最低的</w:t>
      </w:r>
      <w:r>
        <w:rPr>
          <w:rFonts w:hint="eastAsia" w:ascii="宋体" w:hAnsi="宋体" w:cs="宋体"/>
          <w:bCs/>
          <w:color w:val="000000"/>
          <w:sz w:val="24"/>
          <w:lang w:eastAsia="zh-CN"/>
        </w:rPr>
        <w:t>供应商</w:t>
      </w:r>
      <w:r>
        <w:rPr>
          <w:rFonts w:hint="eastAsia" w:ascii="宋体" w:hAnsi="宋体" w:cs="宋体"/>
          <w:bCs/>
          <w:color w:val="000000"/>
          <w:sz w:val="24"/>
        </w:rPr>
        <w:t>的价格为磋商基准价，其价格分为满分。其他</w:t>
      </w:r>
      <w:r>
        <w:rPr>
          <w:rFonts w:hint="eastAsia" w:ascii="宋体" w:hAnsi="宋体" w:cs="宋体"/>
          <w:bCs/>
          <w:color w:val="000000"/>
          <w:sz w:val="24"/>
          <w:lang w:eastAsia="zh-CN"/>
        </w:rPr>
        <w:t>供应商</w:t>
      </w:r>
      <w:r>
        <w:rPr>
          <w:rFonts w:hint="eastAsia" w:ascii="宋体" w:hAnsi="宋体" w:cs="宋体"/>
          <w:bCs/>
          <w:color w:val="000000"/>
          <w:sz w:val="24"/>
        </w:rPr>
        <w:t>的价格分按照下列公式计算：</w:t>
      </w:r>
    </w:p>
    <w:p w14:paraId="09F0FD9F">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bCs/>
          <w:color w:val="000000"/>
          <w:sz w:val="24"/>
        </w:rPr>
      </w:pPr>
      <w:r>
        <w:rPr>
          <w:rFonts w:hint="eastAsia" w:ascii="宋体" w:hAnsi="宋体" w:cs="宋体"/>
          <w:bCs/>
          <w:color w:val="000000"/>
          <w:sz w:val="24"/>
        </w:rPr>
        <w:t>磋商报价得分=（磋商基准价/最后磋商报价）×价格权值×100</w:t>
      </w:r>
    </w:p>
    <w:p w14:paraId="3387F89A">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bCs/>
          <w:color w:val="000000"/>
          <w:sz w:val="24"/>
        </w:rPr>
      </w:pPr>
      <w:r>
        <w:rPr>
          <w:rFonts w:hint="eastAsia" w:ascii="宋体" w:hAnsi="宋体" w:cs="宋体"/>
          <w:bCs/>
          <w:color w:val="000000"/>
          <w:sz w:val="24"/>
        </w:rPr>
        <w:t>项目评审过程中，不得去掉最后报价中的最高报价和最低报价。</w:t>
      </w:r>
    </w:p>
    <w:p w14:paraId="443F3969">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bCs/>
          <w:color w:val="000000"/>
          <w:sz w:val="24"/>
        </w:rPr>
      </w:pPr>
      <w:r>
        <w:rPr>
          <w:rFonts w:hint="eastAsia" w:ascii="宋体" w:hAnsi="宋体" w:cs="宋体"/>
          <w:bCs/>
          <w:color w:val="000000"/>
          <w:sz w:val="24"/>
        </w:rPr>
        <w:t>3</w:t>
      </w:r>
      <w:r>
        <w:rPr>
          <w:rFonts w:hint="eastAsia" w:ascii="宋体" w:hAnsi="宋体" w:cs="宋体"/>
          <w:bCs/>
          <w:color w:val="000000"/>
          <w:sz w:val="24"/>
          <w:lang w:val="en-US" w:eastAsia="zh-CN"/>
        </w:rPr>
        <w:t>0</w:t>
      </w:r>
      <w:r>
        <w:rPr>
          <w:rFonts w:hint="eastAsia" w:ascii="宋体" w:hAnsi="宋体" w:cs="宋体"/>
          <w:bCs/>
          <w:color w:val="000000"/>
          <w:sz w:val="24"/>
        </w:rPr>
        <w:t>.4评审时，磋商小组各成员应当独立对每个</w:t>
      </w:r>
      <w:r>
        <w:rPr>
          <w:rFonts w:hint="eastAsia" w:ascii="宋体" w:hAnsi="宋体" w:cs="宋体"/>
          <w:bCs/>
          <w:color w:val="000000"/>
          <w:sz w:val="24"/>
          <w:lang w:eastAsia="zh-CN"/>
        </w:rPr>
        <w:t>供应商</w:t>
      </w:r>
      <w:r>
        <w:rPr>
          <w:rFonts w:hint="eastAsia" w:ascii="宋体" w:hAnsi="宋体" w:cs="宋体"/>
          <w:bCs/>
          <w:color w:val="000000"/>
          <w:sz w:val="24"/>
        </w:rPr>
        <w:t>的响应文件进行评价、评分，并按照政府采购优惠政策对最后报价进行价格扣除和技术、商务、价格加分后，汇总各</w:t>
      </w:r>
      <w:r>
        <w:rPr>
          <w:rFonts w:hint="eastAsia" w:ascii="宋体" w:hAnsi="宋体" w:cs="宋体"/>
          <w:bCs/>
          <w:color w:val="000000"/>
          <w:sz w:val="24"/>
          <w:lang w:eastAsia="zh-CN"/>
        </w:rPr>
        <w:t>供应商</w:t>
      </w:r>
      <w:r>
        <w:rPr>
          <w:rFonts w:hint="eastAsia" w:ascii="宋体" w:hAnsi="宋体" w:cs="宋体"/>
          <w:bCs/>
          <w:color w:val="000000"/>
          <w:sz w:val="24"/>
        </w:rPr>
        <w:t>的总得分。</w:t>
      </w:r>
    </w:p>
    <w:p w14:paraId="2AF69ED2">
      <w:pPr>
        <w:keepNext w:val="0"/>
        <w:keepLines w:val="0"/>
        <w:pageBreakBefore w:val="0"/>
        <w:numPr>
          <w:ilvl w:val="0"/>
          <w:numId w:val="0"/>
        </w:numPr>
        <w:tabs>
          <w:tab w:val="left" w:pos="0"/>
        </w:tabs>
        <w:kinsoku/>
        <w:wordWrap/>
        <w:overflowPunct/>
        <w:topLinePunct w:val="0"/>
        <w:autoSpaceDE/>
        <w:bidi w:val="0"/>
        <w:adjustRightInd w:val="0"/>
        <w:snapToGrid w:val="0"/>
        <w:spacing w:line="460" w:lineRule="exact"/>
        <w:ind w:left="0" w:right="0" w:rightChars="0" w:firstLine="482" w:firstLineChars="200"/>
        <w:textAlignment w:val="auto"/>
        <w:rPr>
          <w:rFonts w:ascii="宋体" w:hAnsi="宋体" w:cs="宋体"/>
          <w:b/>
          <w:bCs/>
          <w:color w:val="000000"/>
          <w:sz w:val="24"/>
        </w:rPr>
      </w:pPr>
      <w:r>
        <w:rPr>
          <w:rFonts w:hint="eastAsia" w:ascii="宋体" w:hAnsi="宋体" w:cs="宋体"/>
          <w:b/>
          <w:bCs/>
          <w:color w:val="000000"/>
          <w:sz w:val="24"/>
          <w:lang w:val="en-US" w:eastAsia="zh-CN"/>
        </w:rPr>
        <w:t>31.</w:t>
      </w:r>
      <w:r>
        <w:rPr>
          <w:rFonts w:hint="eastAsia" w:ascii="宋体" w:hAnsi="宋体" w:cs="宋体"/>
          <w:b/>
          <w:bCs/>
          <w:color w:val="000000"/>
          <w:sz w:val="24"/>
        </w:rPr>
        <w:t>确定成交人</w:t>
      </w:r>
    </w:p>
    <w:p w14:paraId="073A7CFF">
      <w:pPr>
        <w:keepNext w:val="0"/>
        <w:keepLines w:val="0"/>
        <w:pageBreakBefore w:val="0"/>
        <w:tabs>
          <w:tab w:val="left" w:pos="0"/>
        </w:tabs>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1</w:t>
      </w:r>
      <w:r>
        <w:rPr>
          <w:rFonts w:hint="eastAsia" w:ascii="宋体" w:hAnsi="宋体" w:cs="宋体"/>
          <w:color w:val="000000"/>
          <w:kern w:val="0"/>
          <w:sz w:val="24"/>
        </w:rPr>
        <w:t>.1</w:t>
      </w:r>
      <w:r>
        <w:rPr>
          <w:rFonts w:hint="eastAsia" w:ascii="宋体" w:hAnsi="宋体" w:cs="宋体"/>
          <w:bCs/>
          <w:color w:val="000000"/>
          <w:sz w:val="24"/>
        </w:rPr>
        <w:t>磋商小组应当根据综合评分情况，按照评审得分由高到低顺序确定排名第一的供应商为成交人，并编写评审报告。评审得分相同的，按照最后报价由低到高的顺序确定。评审得分且最后报价相同的，按技术部分优劣顺序确定。</w:t>
      </w:r>
      <w:r>
        <w:rPr>
          <w:rFonts w:hint="eastAsia" w:ascii="宋体" w:hAnsi="宋体" w:cs="宋体"/>
          <w:color w:val="000000"/>
          <w:kern w:val="0"/>
          <w:sz w:val="24"/>
        </w:rPr>
        <w:t>采购代理机构应当在评审结束后2个工作日内将评审报告送采购人确认。</w:t>
      </w:r>
    </w:p>
    <w:p w14:paraId="67C77EE1">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1</w:t>
      </w:r>
      <w:r>
        <w:rPr>
          <w:rFonts w:hint="eastAsia" w:ascii="宋体" w:hAnsi="宋体" w:cs="宋体"/>
          <w:color w:val="000000"/>
          <w:kern w:val="0"/>
          <w:sz w:val="24"/>
        </w:rPr>
        <w:t>.2采购人授权磋商小组直接确定成交人。</w:t>
      </w:r>
    </w:p>
    <w:p w14:paraId="66E0AE3C">
      <w:pPr>
        <w:pStyle w:val="26"/>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hAnsi="宋体" w:cs="宋体"/>
          <w:b/>
          <w:color w:val="000000"/>
          <w:sz w:val="24"/>
          <w:szCs w:val="24"/>
        </w:rPr>
      </w:pPr>
      <w:r>
        <w:rPr>
          <w:rFonts w:hint="eastAsia" w:hAnsi="宋体" w:cs="宋体"/>
          <w:b/>
          <w:color w:val="000000"/>
          <w:sz w:val="24"/>
          <w:szCs w:val="24"/>
        </w:rPr>
        <w:t>3</w:t>
      </w:r>
      <w:r>
        <w:rPr>
          <w:rFonts w:hint="eastAsia" w:hAnsi="宋体" w:cs="宋体"/>
          <w:b/>
          <w:color w:val="000000"/>
          <w:sz w:val="24"/>
          <w:szCs w:val="24"/>
          <w:lang w:val="en-US" w:eastAsia="zh-CN"/>
        </w:rPr>
        <w:t>2</w:t>
      </w:r>
      <w:r>
        <w:rPr>
          <w:rFonts w:hint="eastAsia" w:hAnsi="宋体" w:cs="宋体"/>
          <w:b/>
          <w:color w:val="000000"/>
          <w:sz w:val="24"/>
          <w:szCs w:val="24"/>
        </w:rPr>
        <w:t>.磋商终止</w:t>
      </w:r>
    </w:p>
    <w:p w14:paraId="576BCE68">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rPr>
      </w:pPr>
      <w:r>
        <w:rPr>
          <w:rFonts w:hint="eastAsia" w:ascii="宋体" w:hAnsi="宋体" w:cs="宋体"/>
          <w:bCs/>
          <w:color w:val="000000"/>
          <w:sz w:val="24"/>
        </w:rPr>
        <w:t>3</w:t>
      </w:r>
      <w:r>
        <w:rPr>
          <w:rFonts w:hint="eastAsia" w:ascii="宋体" w:hAnsi="宋体" w:cs="宋体"/>
          <w:bCs/>
          <w:color w:val="000000"/>
          <w:sz w:val="24"/>
          <w:lang w:val="en-US" w:eastAsia="zh-CN"/>
        </w:rPr>
        <w:t>2</w:t>
      </w:r>
      <w:r>
        <w:rPr>
          <w:rFonts w:hint="eastAsia" w:ascii="宋体" w:hAnsi="宋体" w:cs="宋体"/>
          <w:bCs/>
          <w:color w:val="000000"/>
          <w:sz w:val="24"/>
        </w:rPr>
        <w:t>.1</w:t>
      </w:r>
      <w:r>
        <w:rPr>
          <w:rFonts w:hint="eastAsia" w:ascii="宋体" w:hAnsi="宋体" w:cs="宋体"/>
          <w:color w:val="000000"/>
          <w:kern w:val="0"/>
          <w:sz w:val="24"/>
        </w:rPr>
        <w:t>出现下列情形之一的，采购人或者采购代理机构应当终止竞争性磋商采购活动，</w:t>
      </w:r>
      <w:r>
        <w:rPr>
          <w:rFonts w:hint="eastAsia" w:ascii="宋体" w:hAnsi="宋体" w:cs="宋体"/>
          <w:color w:val="000000"/>
          <w:sz w:val="24"/>
        </w:rPr>
        <w:t>在本章第3</w:t>
      </w:r>
      <w:r>
        <w:rPr>
          <w:rFonts w:hint="eastAsia" w:ascii="宋体" w:hAnsi="宋体" w:cs="宋体"/>
          <w:color w:val="000000"/>
          <w:sz w:val="24"/>
          <w:lang w:val="en-US" w:eastAsia="zh-CN"/>
        </w:rPr>
        <w:t>5</w:t>
      </w:r>
      <w:r>
        <w:rPr>
          <w:rFonts w:hint="eastAsia" w:ascii="宋体" w:hAnsi="宋体" w:cs="宋体"/>
          <w:color w:val="000000"/>
          <w:sz w:val="24"/>
        </w:rPr>
        <w:t>.1款指定的媒体上</w:t>
      </w:r>
      <w:r>
        <w:rPr>
          <w:rFonts w:hint="eastAsia" w:ascii="宋体" w:hAnsi="宋体" w:cs="宋体"/>
          <w:color w:val="000000"/>
          <w:kern w:val="0"/>
          <w:sz w:val="24"/>
        </w:rPr>
        <w:t xml:space="preserve">发布项目终止公告并说明原因，重新开展采购活动： </w:t>
      </w:r>
    </w:p>
    <w:p w14:paraId="2E25BCAC">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（1）因情况变化，不再符合规定的竞争性磋商采购方式适用情形的；</w:t>
      </w:r>
    </w:p>
    <w:p w14:paraId="7449CF34">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（2）出现影响采购公正的违法、违规行为的；</w:t>
      </w:r>
    </w:p>
    <w:p w14:paraId="545CEDA9">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bCs/>
          <w:color w:val="000000"/>
          <w:sz w:val="24"/>
        </w:rPr>
      </w:pPr>
      <w:r>
        <w:rPr>
          <w:rFonts w:hint="eastAsia" w:ascii="宋体" w:hAnsi="宋体" w:cs="宋体"/>
          <w:color w:val="000000"/>
          <w:kern w:val="0"/>
          <w:sz w:val="24"/>
        </w:rPr>
        <w:t>（3）</w:t>
      </w:r>
      <w:r>
        <w:rPr>
          <w:rFonts w:hint="eastAsia" w:ascii="宋体" w:hAnsi="宋体" w:cs="宋体"/>
          <w:bCs/>
          <w:color w:val="000000"/>
          <w:sz w:val="24"/>
        </w:rPr>
        <w:t>除《政府采购竞争性磋商采购方式管理暂行办法》(财库〔2014〕214号)</w:t>
      </w:r>
      <w:r>
        <w:rPr>
          <w:rFonts w:hint="eastAsia" w:ascii="宋体" w:hAnsi="宋体" w:cs="宋体"/>
          <w:color w:val="000000"/>
          <w:kern w:val="0"/>
          <w:sz w:val="24"/>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cs="宋体"/>
          <w:bCs/>
          <w:color w:val="000000"/>
          <w:sz w:val="24"/>
        </w:rPr>
        <w:t>情形外，在采购过程中符合要求的</w:t>
      </w:r>
      <w:r>
        <w:rPr>
          <w:rFonts w:hint="eastAsia" w:ascii="宋体" w:hAnsi="宋体" w:cs="宋体"/>
          <w:bCs/>
          <w:color w:val="000000"/>
          <w:sz w:val="24"/>
          <w:lang w:eastAsia="zh-CN"/>
        </w:rPr>
        <w:t>供应商</w:t>
      </w:r>
      <w:r>
        <w:rPr>
          <w:rFonts w:hint="eastAsia" w:ascii="宋体" w:hAnsi="宋体" w:cs="宋体"/>
          <w:bCs/>
          <w:color w:val="000000"/>
          <w:sz w:val="24"/>
        </w:rPr>
        <w:t>或者报价未超过</w:t>
      </w:r>
      <w:r>
        <w:rPr>
          <w:rFonts w:hint="eastAsia" w:hAnsi="宋体" w:cs="宋体"/>
          <w:color w:val="000000"/>
          <w:sz w:val="24"/>
          <w:szCs w:val="24"/>
          <w:lang w:eastAsia="zh-CN"/>
        </w:rPr>
        <w:t>最高限价</w:t>
      </w:r>
      <w:r>
        <w:rPr>
          <w:rFonts w:hint="eastAsia" w:ascii="宋体" w:hAnsi="宋体" w:cs="宋体"/>
          <w:bCs/>
          <w:color w:val="000000"/>
          <w:sz w:val="24"/>
        </w:rPr>
        <w:t>的</w:t>
      </w:r>
      <w:r>
        <w:rPr>
          <w:rFonts w:hint="eastAsia" w:ascii="宋体" w:hAnsi="宋体" w:cs="宋体"/>
          <w:bCs/>
          <w:color w:val="000000"/>
          <w:sz w:val="24"/>
          <w:lang w:eastAsia="zh-CN"/>
        </w:rPr>
        <w:t>供应商</w:t>
      </w:r>
      <w:r>
        <w:rPr>
          <w:rFonts w:hint="eastAsia" w:ascii="宋体" w:hAnsi="宋体" w:cs="宋体"/>
          <w:bCs/>
          <w:color w:val="000000"/>
          <w:sz w:val="24"/>
        </w:rPr>
        <w:t>不足3家的；</w:t>
      </w:r>
    </w:p>
    <w:p w14:paraId="1D9CBDF0">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bCs/>
          <w:color w:val="000000"/>
          <w:sz w:val="24"/>
        </w:rPr>
      </w:pPr>
      <w:r>
        <w:rPr>
          <w:rFonts w:hint="eastAsia" w:ascii="宋体" w:hAnsi="宋体" w:cs="宋体"/>
          <w:color w:val="000000"/>
          <w:kern w:val="0"/>
          <w:sz w:val="24"/>
        </w:rPr>
        <w:t>（4）因重大变故，采购任务取消的。</w:t>
      </w:r>
    </w:p>
    <w:p w14:paraId="7BEF33E8">
      <w:pPr>
        <w:keepNext w:val="0"/>
        <w:keepLines w:val="0"/>
        <w:pageBreakBefore w:val="0"/>
        <w:widowControl/>
        <w:kinsoku/>
        <w:wordWrap/>
        <w:overflowPunct/>
        <w:topLinePunct w:val="0"/>
        <w:autoSpaceDE/>
        <w:bidi w:val="0"/>
        <w:adjustRightInd w:val="0"/>
        <w:snapToGrid w:val="0"/>
        <w:spacing w:line="460" w:lineRule="exact"/>
        <w:ind w:left="0" w:right="0" w:rightChars="0" w:firstLine="482" w:firstLineChars="200"/>
        <w:jc w:val="left"/>
        <w:textAlignment w:val="auto"/>
        <w:rPr>
          <w:rFonts w:ascii="宋体" w:hAnsi="宋体" w:cs="宋体"/>
          <w:b/>
          <w:color w:val="000000"/>
          <w:kern w:val="0"/>
          <w:sz w:val="24"/>
        </w:rPr>
      </w:pPr>
      <w:r>
        <w:rPr>
          <w:rFonts w:hint="eastAsia" w:ascii="宋体" w:hAnsi="宋体" w:cs="宋体"/>
          <w:b/>
          <w:color w:val="000000"/>
          <w:kern w:val="0"/>
          <w:sz w:val="24"/>
        </w:rPr>
        <w:t>3</w:t>
      </w:r>
      <w:r>
        <w:rPr>
          <w:rFonts w:hint="eastAsia" w:ascii="宋体" w:hAnsi="宋体" w:cs="宋体"/>
          <w:b/>
          <w:color w:val="000000"/>
          <w:kern w:val="0"/>
          <w:sz w:val="24"/>
          <w:lang w:val="en-US" w:eastAsia="zh-CN"/>
        </w:rPr>
        <w:t>3</w:t>
      </w:r>
      <w:r>
        <w:rPr>
          <w:rFonts w:hint="eastAsia" w:ascii="宋体" w:hAnsi="宋体" w:cs="宋体"/>
          <w:b/>
          <w:color w:val="000000"/>
          <w:kern w:val="0"/>
          <w:sz w:val="24"/>
        </w:rPr>
        <w:t>．重新评审</w:t>
      </w:r>
    </w:p>
    <w:p w14:paraId="03889AFB">
      <w:pPr>
        <w:keepNext w:val="0"/>
        <w:keepLines w:val="0"/>
        <w:pageBreakBefore w:val="0"/>
        <w:widowControl/>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068A4B4A">
      <w:pPr>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ascii="宋体" w:hAnsi="宋体" w:cs="宋体"/>
          <w:b/>
          <w:bCs/>
          <w:color w:val="000000"/>
          <w:sz w:val="24"/>
        </w:rPr>
      </w:pPr>
      <w:r>
        <w:rPr>
          <w:rFonts w:hint="eastAsia" w:ascii="宋体" w:hAnsi="宋体" w:cs="宋体"/>
          <w:b/>
          <w:bCs/>
          <w:color w:val="000000"/>
          <w:sz w:val="24"/>
        </w:rPr>
        <w:t>3</w:t>
      </w:r>
      <w:r>
        <w:rPr>
          <w:rFonts w:hint="eastAsia" w:ascii="宋体" w:hAnsi="宋体" w:cs="宋体"/>
          <w:b/>
          <w:bCs/>
          <w:color w:val="000000"/>
          <w:sz w:val="24"/>
          <w:lang w:val="en-US" w:eastAsia="zh-CN"/>
        </w:rPr>
        <w:t>4.</w:t>
      </w:r>
      <w:r>
        <w:rPr>
          <w:rFonts w:hint="eastAsia" w:ascii="宋体" w:hAnsi="宋体" w:cs="宋体"/>
          <w:b/>
          <w:bCs/>
          <w:color w:val="000000"/>
          <w:sz w:val="24"/>
        </w:rPr>
        <w:t>保密及串通行为</w:t>
      </w:r>
    </w:p>
    <w:p w14:paraId="0EA73527">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val="en-US" w:eastAsia="zh-CN"/>
        </w:rPr>
        <w:t>4</w:t>
      </w:r>
      <w:r>
        <w:rPr>
          <w:rFonts w:hint="eastAsia" w:ascii="宋体" w:hAnsi="宋体" w:cs="宋体"/>
          <w:color w:val="000000"/>
          <w:sz w:val="24"/>
        </w:rPr>
        <w:t>.1磋商小组成员以及与评审工作有关的人员不得泄露评审情况以及评审过程中获悉的国家秘密、商业秘密。</w:t>
      </w:r>
    </w:p>
    <w:p w14:paraId="12062324">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val="en-US" w:eastAsia="zh-CN"/>
        </w:rPr>
        <w:t>4</w:t>
      </w:r>
      <w:r>
        <w:rPr>
          <w:rFonts w:hint="eastAsia" w:ascii="宋体" w:hAnsi="宋体" w:cs="宋体"/>
          <w:color w:val="000000"/>
          <w:sz w:val="24"/>
        </w:rPr>
        <w:t>.2</w:t>
      </w:r>
      <w:r>
        <w:rPr>
          <w:rFonts w:hint="eastAsia" w:ascii="宋体" w:hAnsi="宋体" w:cs="宋体"/>
          <w:color w:val="000000"/>
          <w:kern w:val="0"/>
          <w:sz w:val="24"/>
          <w:lang w:eastAsia="zh-CN"/>
        </w:rPr>
        <w:t>供应商</w:t>
      </w:r>
      <w:r>
        <w:rPr>
          <w:rFonts w:hint="eastAsia" w:ascii="宋体" w:hAnsi="宋体" w:cs="宋体"/>
          <w:color w:val="000000"/>
          <w:sz w:val="24"/>
        </w:rPr>
        <w:t>不得与</w:t>
      </w:r>
      <w:r>
        <w:rPr>
          <w:rFonts w:hint="eastAsia" w:ascii="宋体" w:hAnsi="宋体" w:cs="宋体"/>
          <w:color w:val="000000"/>
          <w:kern w:val="0"/>
          <w:sz w:val="24"/>
        </w:rPr>
        <w:t>采购人、采购代理机构、其他</w:t>
      </w:r>
      <w:r>
        <w:rPr>
          <w:rFonts w:hint="eastAsia" w:ascii="宋体" w:hAnsi="宋体" w:cs="宋体"/>
          <w:color w:val="000000"/>
          <w:kern w:val="0"/>
          <w:sz w:val="24"/>
          <w:lang w:eastAsia="zh-CN"/>
        </w:rPr>
        <w:t>供应商</w:t>
      </w:r>
      <w:r>
        <w:rPr>
          <w:rFonts w:hint="eastAsia" w:ascii="宋体" w:hAnsi="宋体" w:cs="宋体"/>
          <w:color w:val="000000"/>
          <w:kern w:val="0"/>
          <w:sz w:val="24"/>
        </w:rPr>
        <w:t>恶意</w:t>
      </w:r>
      <w:r>
        <w:rPr>
          <w:rFonts w:hint="eastAsia" w:ascii="宋体" w:hAnsi="宋体" w:cs="宋体"/>
          <w:color w:val="000000"/>
          <w:sz w:val="24"/>
        </w:rPr>
        <w:t>串通；不得向</w:t>
      </w:r>
      <w:r>
        <w:rPr>
          <w:rFonts w:hint="eastAsia" w:ascii="宋体" w:hAnsi="宋体" w:cs="宋体"/>
          <w:color w:val="000000"/>
          <w:kern w:val="0"/>
          <w:sz w:val="24"/>
        </w:rPr>
        <w:t>采购人、采购代理机构</w:t>
      </w:r>
      <w:r>
        <w:rPr>
          <w:rFonts w:hint="eastAsia" w:ascii="宋体" w:hAnsi="宋体" w:cs="宋体"/>
          <w:color w:val="000000"/>
          <w:sz w:val="24"/>
        </w:rPr>
        <w:t>或者磋商小组成员行贿或者提供其他不正当利益；不得提供虚假资料谋取成交；不得以任何方式干扰、影响采购工作。</w:t>
      </w:r>
    </w:p>
    <w:p w14:paraId="76783CB1">
      <w:pPr>
        <w:pStyle w:val="42"/>
        <w:keepNext w:val="0"/>
        <w:keepLines w:val="0"/>
        <w:pageBreakBefore w:val="0"/>
        <w:kinsoku/>
        <w:wordWrap/>
        <w:overflowPunct/>
        <w:topLinePunct w:val="0"/>
        <w:autoSpaceDE/>
        <w:bidi w:val="0"/>
        <w:adjustRightInd w:val="0"/>
        <w:snapToGrid w:val="0"/>
        <w:spacing w:before="0" w:beforeAutospacing="0" w:after="0" w:afterAutospacing="0" w:line="460" w:lineRule="exact"/>
        <w:ind w:left="0" w:right="0" w:rightChars="0" w:firstLine="480" w:firstLineChars="200"/>
        <w:textAlignment w:val="auto"/>
        <w:rPr>
          <w:color w:val="000000"/>
          <w:lang w:val="zh-CN"/>
        </w:rPr>
      </w:pPr>
      <w:r>
        <w:rPr>
          <w:rFonts w:hint="eastAsia"/>
          <w:color w:val="000000"/>
        </w:rPr>
        <w:t>3</w:t>
      </w:r>
      <w:r>
        <w:rPr>
          <w:rFonts w:hint="eastAsia"/>
          <w:color w:val="000000"/>
          <w:lang w:val="en-US" w:eastAsia="zh-CN"/>
        </w:rPr>
        <w:t>4.</w:t>
      </w:r>
      <w:r>
        <w:rPr>
          <w:rFonts w:hint="eastAsia"/>
          <w:color w:val="000000"/>
        </w:rPr>
        <w:t>3</w:t>
      </w:r>
      <w:r>
        <w:rPr>
          <w:rFonts w:hint="eastAsia"/>
          <w:color w:val="000000"/>
          <w:lang w:val="zh-CN"/>
        </w:rPr>
        <w:t>有下列情形之一的，属于恶意串通，对供应商依照政府采购法第七十七条第一款的规定追究法律责任：</w:t>
      </w:r>
    </w:p>
    <w:p w14:paraId="0F9DD177">
      <w:pPr>
        <w:pStyle w:val="42"/>
        <w:keepNext w:val="0"/>
        <w:keepLines w:val="0"/>
        <w:pageBreakBefore w:val="0"/>
        <w:kinsoku/>
        <w:wordWrap/>
        <w:overflowPunct/>
        <w:topLinePunct w:val="0"/>
        <w:autoSpaceDE/>
        <w:bidi w:val="0"/>
        <w:adjustRightInd w:val="0"/>
        <w:snapToGrid w:val="0"/>
        <w:spacing w:before="0" w:beforeAutospacing="0" w:after="0" w:afterAutospacing="0" w:line="460" w:lineRule="exact"/>
        <w:ind w:left="0" w:right="0" w:rightChars="0" w:firstLine="480" w:firstLineChars="200"/>
        <w:textAlignment w:val="auto"/>
        <w:rPr>
          <w:color w:val="000000"/>
          <w:lang w:val="zh-CN"/>
        </w:rPr>
      </w:pPr>
      <w:r>
        <w:rPr>
          <w:rFonts w:hint="eastAsia"/>
          <w:color w:val="000000"/>
          <w:lang w:val="zh-CN"/>
        </w:rPr>
        <w:t>（一）供应商直接或者间接从采购人或者采购代理机构处获得其他供应商的相关情况并修改其响应文件或者响应文件；</w:t>
      </w:r>
    </w:p>
    <w:p w14:paraId="0F05C9F2">
      <w:pPr>
        <w:pStyle w:val="42"/>
        <w:keepNext w:val="0"/>
        <w:keepLines w:val="0"/>
        <w:pageBreakBefore w:val="0"/>
        <w:kinsoku/>
        <w:wordWrap/>
        <w:overflowPunct/>
        <w:topLinePunct w:val="0"/>
        <w:autoSpaceDE/>
        <w:bidi w:val="0"/>
        <w:adjustRightInd w:val="0"/>
        <w:snapToGrid w:val="0"/>
        <w:spacing w:before="0" w:beforeAutospacing="0" w:after="0" w:afterAutospacing="0" w:line="460" w:lineRule="exact"/>
        <w:ind w:left="0" w:right="0" w:rightChars="0" w:firstLine="480" w:firstLineChars="200"/>
        <w:textAlignment w:val="auto"/>
        <w:rPr>
          <w:color w:val="000000"/>
          <w:lang w:val="zh-CN"/>
        </w:rPr>
      </w:pPr>
      <w:r>
        <w:rPr>
          <w:rFonts w:hint="eastAsia"/>
          <w:color w:val="000000"/>
          <w:lang w:val="zh-CN"/>
        </w:rPr>
        <w:t>（二）供应商按照采购人或者采购代理机构的授意撤换、修改响应文件或者响应文件；</w:t>
      </w:r>
    </w:p>
    <w:p w14:paraId="7A1A1A74">
      <w:pPr>
        <w:pStyle w:val="42"/>
        <w:keepNext w:val="0"/>
        <w:keepLines w:val="0"/>
        <w:pageBreakBefore w:val="0"/>
        <w:kinsoku/>
        <w:wordWrap/>
        <w:overflowPunct/>
        <w:topLinePunct w:val="0"/>
        <w:autoSpaceDE/>
        <w:bidi w:val="0"/>
        <w:adjustRightInd w:val="0"/>
        <w:snapToGrid w:val="0"/>
        <w:spacing w:before="0" w:beforeAutospacing="0" w:after="0" w:afterAutospacing="0" w:line="460" w:lineRule="exact"/>
        <w:ind w:left="0" w:right="0" w:rightChars="0" w:firstLine="480" w:firstLineChars="200"/>
        <w:textAlignment w:val="auto"/>
        <w:rPr>
          <w:color w:val="000000"/>
          <w:lang w:val="zh-CN"/>
        </w:rPr>
      </w:pPr>
      <w:r>
        <w:rPr>
          <w:rFonts w:hint="eastAsia"/>
          <w:color w:val="000000"/>
          <w:lang w:val="zh-CN"/>
        </w:rPr>
        <w:t>（三）供应商之间协商报价、技术方案等响应文件或者响应文件的实质性内容；</w:t>
      </w:r>
    </w:p>
    <w:p w14:paraId="5E4EC762">
      <w:pPr>
        <w:pStyle w:val="42"/>
        <w:keepNext w:val="0"/>
        <w:keepLines w:val="0"/>
        <w:pageBreakBefore w:val="0"/>
        <w:kinsoku/>
        <w:wordWrap/>
        <w:overflowPunct/>
        <w:topLinePunct w:val="0"/>
        <w:autoSpaceDE/>
        <w:bidi w:val="0"/>
        <w:adjustRightInd w:val="0"/>
        <w:snapToGrid w:val="0"/>
        <w:spacing w:before="0" w:beforeAutospacing="0" w:after="0" w:afterAutospacing="0" w:line="460" w:lineRule="exact"/>
        <w:ind w:left="0" w:right="0" w:rightChars="0" w:firstLine="480" w:firstLineChars="200"/>
        <w:textAlignment w:val="auto"/>
        <w:rPr>
          <w:color w:val="000000"/>
          <w:lang w:val="zh-CN"/>
        </w:rPr>
      </w:pPr>
      <w:r>
        <w:rPr>
          <w:rFonts w:hint="eastAsia"/>
          <w:color w:val="000000"/>
          <w:lang w:val="zh-CN"/>
        </w:rPr>
        <w:t>（四）属于同一集团、协会、商会等组织成员的供应商按照该组织要求协同参加政府采购活动；</w:t>
      </w:r>
    </w:p>
    <w:p w14:paraId="1ABB1200">
      <w:pPr>
        <w:pStyle w:val="42"/>
        <w:keepNext w:val="0"/>
        <w:keepLines w:val="0"/>
        <w:pageBreakBefore w:val="0"/>
        <w:kinsoku/>
        <w:wordWrap/>
        <w:overflowPunct/>
        <w:topLinePunct w:val="0"/>
        <w:autoSpaceDE/>
        <w:bidi w:val="0"/>
        <w:adjustRightInd w:val="0"/>
        <w:snapToGrid w:val="0"/>
        <w:spacing w:before="0" w:beforeAutospacing="0" w:after="0" w:afterAutospacing="0" w:line="460" w:lineRule="exact"/>
        <w:ind w:left="0" w:right="0" w:rightChars="0" w:firstLine="480" w:firstLineChars="200"/>
        <w:textAlignment w:val="auto"/>
        <w:rPr>
          <w:color w:val="000000"/>
          <w:lang w:val="zh-CN"/>
        </w:rPr>
      </w:pPr>
      <w:r>
        <w:rPr>
          <w:rFonts w:hint="eastAsia"/>
          <w:color w:val="000000"/>
          <w:lang w:val="zh-CN"/>
        </w:rPr>
        <w:t>（五）供应商之间事先约定由某一特定供应商中标、成交；</w:t>
      </w:r>
    </w:p>
    <w:p w14:paraId="1B85C306">
      <w:pPr>
        <w:pStyle w:val="42"/>
        <w:keepNext w:val="0"/>
        <w:keepLines w:val="0"/>
        <w:pageBreakBefore w:val="0"/>
        <w:kinsoku/>
        <w:wordWrap/>
        <w:overflowPunct/>
        <w:topLinePunct w:val="0"/>
        <w:autoSpaceDE/>
        <w:bidi w:val="0"/>
        <w:adjustRightInd w:val="0"/>
        <w:snapToGrid w:val="0"/>
        <w:spacing w:before="0" w:beforeAutospacing="0" w:after="0" w:afterAutospacing="0" w:line="460" w:lineRule="exact"/>
        <w:ind w:left="0" w:right="0" w:rightChars="0" w:firstLine="480" w:firstLineChars="200"/>
        <w:textAlignment w:val="auto"/>
        <w:rPr>
          <w:color w:val="000000"/>
          <w:lang w:val="zh-CN"/>
        </w:rPr>
      </w:pPr>
      <w:r>
        <w:rPr>
          <w:rFonts w:hint="eastAsia"/>
          <w:color w:val="000000"/>
          <w:lang w:val="zh-CN"/>
        </w:rPr>
        <w:t>（六）供应商之间商定部分供应商放弃参加政府采购活动或者放弃中标、成交；</w:t>
      </w:r>
    </w:p>
    <w:p w14:paraId="14FEC272">
      <w:pPr>
        <w:pStyle w:val="42"/>
        <w:keepNext w:val="0"/>
        <w:keepLines w:val="0"/>
        <w:pageBreakBefore w:val="0"/>
        <w:kinsoku/>
        <w:wordWrap/>
        <w:overflowPunct/>
        <w:topLinePunct w:val="0"/>
        <w:autoSpaceDE/>
        <w:bidi w:val="0"/>
        <w:adjustRightInd w:val="0"/>
        <w:snapToGrid w:val="0"/>
        <w:spacing w:before="0" w:beforeAutospacing="0" w:after="0" w:afterAutospacing="0" w:line="460" w:lineRule="exact"/>
        <w:ind w:left="0" w:right="0" w:rightChars="0" w:firstLine="480" w:firstLineChars="200"/>
        <w:textAlignment w:val="auto"/>
        <w:rPr>
          <w:color w:val="000000"/>
          <w:lang w:val="zh-CN"/>
        </w:rPr>
      </w:pPr>
      <w:r>
        <w:rPr>
          <w:rFonts w:hint="eastAsia"/>
          <w:color w:val="000000"/>
          <w:lang w:val="zh-CN"/>
        </w:rPr>
        <w:t>（七）供应商与采购人或者采购代理机构之间、供应商相互之间，为谋求特定供应商中标、成交或者排斥其他供应商的其他串通行为。</w:t>
      </w:r>
    </w:p>
    <w:p w14:paraId="51061109">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六、成交结果信息公布与授予合同</w:t>
      </w:r>
    </w:p>
    <w:p w14:paraId="705EE512">
      <w:pPr>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ascii="宋体" w:hAnsi="宋体" w:cs="宋体"/>
          <w:b/>
          <w:bCs/>
          <w:color w:val="000000"/>
          <w:sz w:val="24"/>
        </w:rPr>
      </w:pPr>
      <w:r>
        <w:rPr>
          <w:rFonts w:hint="eastAsia" w:ascii="宋体" w:hAnsi="宋体" w:cs="宋体"/>
          <w:b/>
          <w:bCs/>
          <w:color w:val="000000"/>
          <w:sz w:val="24"/>
        </w:rPr>
        <w:t>3</w:t>
      </w:r>
      <w:r>
        <w:rPr>
          <w:rFonts w:hint="eastAsia" w:ascii="宋体" w:hAnsi="宋体" w:cs="宋体"/>
          <w:b/>
          <w:bCs/>
          <w:color w:val="000000"/>
          <w:sz w:val="24"/>
          <w:lang w:val="en-US" w:eastAsia="zh-CN"/>
        </w:rPr>
        <w:t>5</w:t>
      </w:r>
      <w:r>
        <w:rPr>
          <w:rFonts w:hint="eastAsia" w:ascii="宋体" w:hAnsi="宋体" w:cs="宋体"/>
          <w:b/>
          <w:bCs/>
          <w:color w:val="000000"/>
          <w:sz w:val="24"/>
        </w:rPr>
        <w:t>.成交信息的公布</w:t>
      </w:r>
    </w:p>
    <w:p w14:paraId="55E9EE12">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3</w:t>
      </w:r>
      <w:r>
        <w:rPr>
          <w:rFonts w:hint="eastAsia" w:hAnsi="宋体" w:cs="宋体"/>
          <w:color w:val="000000"/>
          <w:sz w:val="24"/>
          <w:szCs w:val="24"/>
          <w:lang w:val="en-US" w:eastAsia="zh-CN"/>
        </w:rPr>
        <w:t>5</w:t>
      </w:r>
      <w:r>
        <w:rPr>
          <w:rFonts w:hint="eastAsia" w:hAnsi="宋体" w:cs="宋体"/>
          <w:color w:val="000000"/>
          <w:sz w:val="24"/>
          <w:szCs w:val="24"/>
        </w:rPr>
        <w:t>.1成交人确定后2个工作日内，成交结果信息将在</w:t>
      </w:r>
      <w:r>
        <w:rPr>
          <w:rFonts w:hint="eastAsia" w:hAnsi="宋体" w:cs="宋体"/>
          <w:b/>
          <w:color w:val="000000"/>
          <w:sz w:val="24"/>
          <w:szCs w:val="24"/>
        </w:rPr>
        <w:t>磋商须知前附表</w:t>
      </w:r>
      <w:r>
        <w:rPr>
          <w:rFonts w:hint="eastAsia" w:hAnsi="宋体" w:cs="宋体"/>
          <w:color w:val="000000"/>
          <w:sz w:val="24"/>
          <w:szCs w:val="24"/>
        </w:rPr>
        <w:t>指定的媒体上公布。</w:t>
      </w:r>
    </w:p>
    <w:p w14:paraId="17C631F2">
      <w:pPr>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ascii="宋体" w:hAnsi="宋体" w:cs="宋体"/>
          <w:b/>
          <w:bCs/>
          <w:color w:val="000000"/>
          <w:sz w:val="24"/>
        </w:rPr>
      </w:pPr>
      <w:r>
        <w:rPr>
          <w:rFonts w:hint="eastAsia" w:ascii="宋体" w:hAnsi="宋体" w:cs="宋体"/>
          <w:b/>
          <w:bCs/>
          <w:color w:val="000000"/>
          <w:sz w:val="24"/>
        </w:rPr>
        <w:t>3</w:t>
      </w:r>
      <w:r>
        <w:rPr>
          <w:rFonts w:hint="eastAsia" w:ascii="宋体" w:hAnsi="宋体" w:cs="宋体"/>
          <w:b/>
          <w:bCs/>
          <w:color w:val="000000"/>
          <w:sz w:val="24"/>
          <w:lang w:val="en-US" w:eastAsia="zh-CN"/>
        </w:rPr>
        <w:t>6</w:t>
      </w:r>
      <w:r>
        <w:rPr>
          <w:rFonts w:hint="eastAsia" w:ascii="宋体" w:hAnsi="宋体" w:cs="宋体"/>
          <w:b/>
          <w:bCs/>
          <w:color w:val="000000"/>
          <w:sz w:val="24"/>
        </w:rPr>
        <w:t>.询问及质疑</w:t>
      </w:r>
    </w:p>
    <w:p w14:paraId="32C08BB7">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val="en-US" w:eastAsia="zh-CN"/>
        </w:rPr>
        <w:t>6</w:t>
      </w:r>
      <w:r>
        <w:rPr>
          <w:rFonts w:hint="eastAsia" w:ascii="宋体" w:hAnsi="宋体" w:cs="宋体"/>
          <w:color w:val="000000"/>
          <w:sz w:val="24"/>
        </w:rPr>
        <w:t>.1</w:t>
      </w:r>
      <w:r>
        <w:rPr>
          <w:rFonts w:hint="eastAsia" w:ascii="宋体" w:hAnsi="宋体" w:cs="宋体"/>
          <w:color w:val="000000"/>
          <w:sz w:val="24"/>
          <w:lang w:eastAsia="zh-CN"/>
        </w:rPr>
        <w:t>供应商</w:t>
      </w:r>
      <w:r>
        <w:rPr>
          <w:rFonts w:hint="eastAsia" w:ascii="宋体" w:hAnsi="宋体" w:cs="宋体"/>
          <w:color w:val="000000"/>
          <w:sz w:val="24"/>
        </w:rPr>
        <w:t>对政府采购活动事项有疑问的，可以向采购人或采购代理机构提出询问。</w:t>
      </w:r>
    </w:p>
    <w:p w14:paraId="3AD803B9">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jc w:val="left"/>
        <w:textAlignment w:val="auto"/>
        <w:rPr>
          <w:rFonts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val="en-US" w:eastAsia="zh-CN"/>
        </w:rPr>
        <w:t>6</w:t>
      </w:r>
      <w:r>
        <w:rPr>
          <w:rFonts w:hint="eastAsia" w:ascii="宋体" w:hAnsi="宋体" w:cs="宋体"/>
          <w:color w:val="000000"/>
          <w:sz w:val="24"/>
        </w:rPr>
        <w:t>.2</w:t>
      </w:r>
      <w:r>
        <w:rPr>
          <w:rFonts w:hint="eastAsia" w:ascii="宋体" w:hAnsi="宋体" w:cs="宋体"/>
          <w:color w:val="000000"/>
          <w:sz w:val="24"/>
          <w:lang w:eastAsia="zh-CN"/>
        </w:rPr>
        <w:t>供应商</w:t>
      </w:r>
      <w:r>
        <w:rPr>
          <w:rFonts w:hint="eastAsia" w:ascii="宋体" w:hAnsi="宋体" w:cs="宋体"/>
          <w:color w:val="000000"/>
          <w:sz w:val="24"/>
        </w:rPr>
        <w:t>若认为磋商文件、采购过程和成交结果使自己的权益受到损害，可以按法律、行政法规及山西省财政厅规范性文件规定向采购人或采购代理机构提出质疑。</w:t>
      </w:r>
    </w:p>
    <w:p w14:paraId="0F7531FB">
      <w:pPr>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ascii="宋体" w:hAnsi="宋体" w:cs="宋体"/>
          <w:b/>
          <w:bCs/>
          <w:color w:val="000000"/>
          <w:sz w:val="24"/>
        </w:rPr>
      </w:pPr>
      <w:r>
        <w:rPr>
          <w:rFonts w:hint="eastAsia" w:ascii="宋体" w:hAnsi="宋体" w:cs="宋体"/>
          <w:b/>
          <w:bCs/>
          <w:color w:val="000000"/>
          <w:sz w:val="24"/>
        </w:rPr>
        <w:t>3</w:t>
      </w:r>
      <w:r>
        <w:rPr>
          <w:rFonts w:hint="eastAsia" w:ascii="宋体" w:hAnsi="宋体" w:cs="宋体"/>
          <w:b/>
          <w:bCs/>
          <w:color w:val="000000"/>
          <w:sz w:val="24"/>
          <w:lang w:val="en-US" w:eastAsia="zh-CN"/>
        </w:rPr>
        <w:t>7</w:t>
      </w:r>
      <w:r>
        <w:rPr>
          <w:rFonts w:hint="eastAsia" w:ascii="宋体" w:hAnsi="宋体" w:cs="宋体"/>
          <w:b/>
          <w:bCs/>
          <w:color w:val="000000"/>
          <w:sz w:val="24"/>
        </w:rPr>
        <w:t>.成交通知</w:t>
      </w:r>
    </w:p>
    <w:p w14:paraId="7122AFF7">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3</w:t>
      </w:r>
      <w:r>
        <w:rPr>
          <w:rFonts w:hint="eastAsia" w:hAnsi="宋体" w:cs="宋体"/>
          <w:color w:val="000000"/>
          <w:sz w:val="24"/>
          <w:szCs w:val="24"/>
          <w:lang w:val="en-US" w:eastAsia="zh-CN"/>
        </w:rPr>
        <w:t>7</w:t>
      </w:r>
      <w:r>
        <w:rPr>
          <w:rFonts w:hint="eastAsia" w:hAnsi="宋体" w:cs="宋体"/>
          <w:color w:val="000000"/>
          <w:sz w:val="24"/>
          <w:szCs w:val="24"/>
        </w:rPr>
        <w:t>.1成交人确定后，采购人或采购代理机构将以书面形式向成交人发出成交通知书。成交通知书对采购人和成交人具有同等法律效力。</w:t>
      </w:r>
    </w:p>
    <w:p w14:paraId="20A18C3E">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3</w:t>
      </w:r>
      <w:r>
        <w:rPr>
          <w:rFonts w:hint="eastAsia" w:hAnsi="宋体" w:cs="宋体"/>
          <w:color w:val="000000"/>
          <w:sz w:val="24"/>
          <w:szCs w:val="24"/>
          <w:lang w:val="en-US" w:eastAsia="zh-CN"/>
        </w:rPr>
        <w:t>7</w:t>
      </w:r>
      <w:r>
        <w:rPr>
          <w:rFonts w:hint="eastAsia" w:hAnsi="宋体" w:cs="宋体"/>
          <w:color w:val="000000"/>
          <w:sz w:val="24"/>
          <w:szCs w:val="24"/>
        </w:rPr>
        <w:t>.2 成交通知书是合同文件的组成部分。</w:t>
      </w:r>
    </w:p>
    <w:p w14:paraId="3A9F3BEE">
      <w:pPr>
        <w:keepNext w:val="0"/>
        <w:keepLines w:val="0"/>
        <w:pageBreakBefore w:val="0"/>
        <w:tabs>
          <w:tab w:val="left" w:pos="7560"/>
          <w:tab w:val="left" w:pos="7740"/>
          <w:tab w:val="left" w:pos="7920"/>
        </w:tabs>
        <w:kinsoku/>
        <w:wordWrap/>
        <w:overflowPunct/>
        <w:topLinePunct w:val="0"/>
        <w:autoSpaceDE/>
        <w:autoSpaceDN w:val="0"/>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7</w:t>
      </w:r>
      <w:r>
        <w:rPr>
          <w:rFonts w:hint="eastAsia" w:ascii="宋体" w:hAnsi="宋体" w:cs="宋体"/>
          <w:color w:val="000000"/>
          <w:kern w:val="0"/>
          <w:sz w:val="24"/>
        </w:rPr>
        <w:t xml:space="preserve">.3 </w:t>
      </w:r>
      <w:r>
        <w:rPr>
          <w:rFonts w:hint="eastAsia" w:ascii="宋体" w:hAnsi="宋体" w:cs="宋体"/>
          <w:color w:val="000000"/>
          <w:sz w:val="24"/>
        </w:rPr>
        <w:t>成交人在收到采购代理机构的成交通知书后10日内，应按照</w:t>
      </w:r>
      <w:r>
        <w:rPr>
          <w:rFonts w:hint="eastAsia" w:ascii="宋体" w:hAnsi="宋体" w:cs="宋体"/>
          <w:b/>
          <w:color w:val="000000"/>
          <w:sz w:val="24"/>
        </w:rPr>
        <w:t>磋商须知前附表</w:t>
      </w:r>
      <w:r>
        <w:rPr>
          <w:rFonts w:hint="eastAsia" w:ascii="宋体" w:hAnsi="宋体" w:cs="宋体"/>
          <w:color w:val="000000"/>
          <w:sz w:val="24"/>
        </w:rPr>
        <w:t>的规定，向采购人提交履约担保。联合体成交的，履约担保由联合体各方或联合体中牵头人的名义提交。</w:t>
      </w:r>
    </w:p>
    <w:p w14:paraId="7D9ADE3A">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3</w:t>
      </w:r>
      <w:r>
        <w:rPr>
          <w:rFonts w:hint="eastAsia" w:hAnsi="宋体" w:cs="宋体"/>
          <w:color w:val="000000"/>
          <w:sz w:val="24"/>
          <w:szCs w:val="24"/>
          <w:lang w:val="en-US" w:eastAsia="zh-CN"/>
        </w:rPr>
        <w:t>7</w:t>
      </w:r>
      <w:r>
        <w:rPr>
          <w:rFonts w:hint="eastAsia" w:hAnsi="宋体" w:cs="宋体"/>
          <w:color w:val="000000"/>
          <w:sz w:val="24"/>
          <w:szCs w:val="24"/>
        </w:rPr>
        <w:t>.4 成交人</w:t>
      </w:r>
      <w:r>
        <w:rPr>
          <w:rFonts w:hint="eastAsia" w:hAnsi="宋体" w:cs="宋体"/>
          <w:color w:val="000000"/>
          <w:spacing w:val="4"/>
          <w:sz w:val="24"/>
          <w:szCs w:val="24"/>
        </w:rPr>
        <w:t>没有按照本章第38.3</w:t>
      </w:r>
      <w:r>
        <w:rPr>
          <w:rFonts w:hint="eastAsia" w:hAnsi="宋体" w:cs="宋体"/>
          <w:color w:val="000000"/>
          <w:kern w:val="0"/>
          <w:sz w:val="24"/>
          <w:szCs w:val="24"/>
          <w:lang w:val="zh-CN"/>
        </w:rPr>
        <w:t>款</w:t>
      </w:r>
      <w:r>
        <w:rPr>
          <w:rFonts w:hint="eastAsia" w:hAnsi="宋体" w:cs="宋体"/>
          <w:color w:val="000000"/>
          <w:spacing w:val="4"/>
          <w:sz w:val="24"/>
          <w:szCs w:val="24"/>
        </w:rPr>
        <w:t>规定</w:t>
      </w:r>
      <w:r>
        <w:rPr>
          <w:rFonts w:hint="eastAsia" w:hAnsi="宋体" w:cs="宋体"/>
          <w:color w:val="000000"/>
          <w:sz w:val="24"/>
          <w:szCs w:val="24"/>
        </w:rPr>
        <w:t>提交履约担保的</w:t>
      </w:r>
      <w:r>
        <w:rPr>
          <w:rFonts w:hint="eastAsia" w:hAnsi="宋体" w:cs="宋体"/>
          <w:color w:val="000000"/>
          <w:spacing w:val="4"/>
          <w:sz w:val="24"/>
          <w:szCs w:val="24"/>
        </w:rPr>
        <w:t>，视为放弃</w:t>
      </w:r>
      <w:r>
        <w:rPr>
          <w:rFonts w:hint="eastAsia" w:hAnsi="宋体" w:cs="宋体"/>
          <w:color w:val="000000"/>
          <w:sz w:val="24"/>
          <w:szCs w:val="24"/>
        </w:rPr>
        <w:t>成交资格</w:t>
      </w:r>
      <w:r>
        <w:rPr>
          <w:rFonts w:hint="eastAsia" w:hAnsi="宋体" w:cs="宋体"/>
          <w:color w:val="000000"/>
          <w:spacing w:val="4"/>
          <w:sz w:val="24"/>
          <w:szCs w:val="24"/>
        </w:rPr>
        <w:t>，</w:t>
      </w:r>
      <w:r>
        <w:rPr>
          <w:rFonts w:hint="eastAsia" w:hAnsi="宋体" w:cs="宋体"/>
          <w:color w:val="000000"/>
          <w:spacing w:val="2"/>
          <w:sz w:val="24"/>
          <w:szCs w:val="24"/>
        </w:rPr>
        <w:t>其保证金不予退还。</w:t>
      </w:r>
    </w:p>
    <w:p w14:paraId="495AA1E4">
      <w:pPr>
        <w:keepNext w:val="0"/>
        <w:keepLines w:val="0"/>
        <w:pageBreakBefore w:val="0"/>
        <w:kinsoku/>
        <w:wordWrap/>
        <w:overflowPunct/>
        <w:topLinePunct w:val="0"/>
        <w:autoSpaceDE/>
        <w:bidi w:val="0"/>
        <w:adjustRightInd w:val="0"/>
        <w:snapToGrid w:val="0"/>
        <w:spacing w:line="460" w:lineRule="exact"/>
        <w:ind w:left="0" w:right="0" w:rightChars="0" w:firstLine="482" w:firstLineChars="200"/>
        <w:textAlignment w:val="auto"/>
        <w:rPr>
          <w:rFonts w:ascii="宋体" w:hAnsi="宋体" w:cs="宋体"/>
          <w:b/>
          <w:bCs/>
          <w:color w:val="000000"/>
          <w:sz w:val="24"/>
        </w:rPr>
      </w:pPr>
      <w:r>
        <w:rPr>
          <w:rFonts w:hint="eastAsia" w:ascii="宋体" w:hAnsi="宋体" w:cs="宋体"/>
          <w:b/>
          <w:bCs/>
          <w:color w:val="000000"/>
          <w:sz w:val="24"/>
        </w:rPr>
        <w:t>3</w:t>
      </w:r>
      <w:r>
        <w:rPr>
          <w:rFonts w:hint="eastAsia" w:ascii="宋体" w:hAnsi="宋体" w:cs="宋体"/>
          <w:b/>
          <w:bCs/>
          <w:color w:val="000000"/>
          <w:sz w:val="24"/>
          <w:lang w:val="en-US" w:eastAsia="zh-CN"/>
        </w:rPr>
        <w:t>8</w:t>
      </w:r>
      <w:r>
        <w:rPr>
          <w:rFonts w:hint="eastAsia" w:ascii="宋体" w:hAnsi="宋体" w:cs="宋体"/>
          <w:b/>
          <w:bCs/>
          <w:color w:val="000000"/>
          <w:sz w:val="24"/>
        </w:rPr>
        <w:t>.签订合同</w:t>
      </w:r>
    </w:p>
    <w:p w14:paraId="6013BDFE">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3</w:t>
      </w:r>
      <w:r>
        <w:rPr>
          <w:rFonts w:hint="eastAsia" w:hAnsi="宋体" w:cs="宋体"/>
          <w:color w:val="000000"/>
          <w:sz w:val="24"/>
          <w:szCs w:val="24"/>
          <w:lang w:val="en-US" w:eastAsia="zh-CN"/>
        </w:rPr>
        <w:t>8</w:t>
      </w:r>
      <w:r>
        <w:rPr>
          <w:rFonts w:hint="eastAsia" w:hAnsi="宋体" w:cs="宋体"/>
          <w:color w:val="000000"/>
          <w:sz w:val="24"/>
          <w:szCs w:val="24"/>
        </w:rPr>
        <w:t>.1成交人应当在成交通知书发出之日起30日内与采购人签订政府采购合同。</w:t>
      </w:r>
    </w:p>
    <w:p w14:paraId="7DD0076B">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3</w:t>
      </w:r>
      <w:r>
        <w:rPr>
          <w:rFonts w:hint="eastAsia" w:hAnsi="宋体" w:cs="宋体"/>
          <w:color w:val="000000"/>
          <w:sz w:val="24"/>
          <w:szCs w:val="24"/>
          <w:lang w:val="en-US" w:eastAsia="zh-CN"/>
        </w:rPr>
        <w:t>8</w:t>
      </w:r>
      <w:r>
        <w:rPr>
          <w:rFonts w:hint="eastAsia" w:hAnsi="宋体" w:cs="宋体"/>
          <w:color w:val="000000"/>
          <w:sz w:val="24"/>
          <w:szCs w:val="24"/>
        </w:rPr>
        <w:t>.2磋商文件、成交人的响应文件等均为签订政府采购合同的依据。</w:t>
      </w:r>
    </w:p>
    <w:p w14:paraId="5008EE68">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3</w:t>
      </w:r>
      <w:r>
        <w:rPr>
          <w:rFonts w:hint="eastAsia" w:hAnsi="宋体" w:cs="宋体"/>
          <w:color w:val="000000"/>
          <w:sz w:val="24"/>
          <w:szCs w:val="24"/>
          <w:lang w:val="en-US" w:eastAsia="zh-CN"/>
        </w:rPr>
        <w:t>8</w:t>
      </w:r>
      <w:r>
        <w:rPr>
          <w:rFonts w:hint="eastAsia" w:hAnsi="宋体" w:cs="宋体"/>
          <w:color w:val="000000"/>
          <w:sz w:val="24"/>
          <w:szCs w:val="24"/>
        </w:rPr>
        <w:t>.3 成交人应当按照合同约定履行义务。成交人不得向他人转让成交项目，也不得将成交项目分包后分别向他人转让。</w:t>
      </w:r>
    </w:p>
    <w:p w14:paraId="768FE8EF">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3</w:t>
      </w:r>
      <w:r>
        <w:rPr>
          <w:rFonts w:hint="eastAsia" w:hAnsi="宋体" w:cs="宋体"/>
          <w:color w:val="000000"/>
          <w:sz w:val="24"/>
          <w:szCs w:val="24"/>
          <w:lang w:val="en-US" w:eastAsia="zh-CN"/>
        </w:rPr>
        <w:t>8</w:t>
      </w:r>
      <w:r>
        <w:rPr>
          <w:rFonts w:hint="eastAsia" w:hAnsi="宋体" w:cs="宋体"/>
          <w:color w:val="000000"/>
          <w:sz w:val="24"/>
          <w:szCs w:val="24"/>
        </w:rPr>
        <w:t>.4 成交人有下列情形之一的，责令限期改正，情节严重的，列入不良行为记录名单，在1至3年内禁止参加政府采购活动，并予以通报：</w:t>
      </w:r>
    </w:p>
    <w:p w14:paraId="32D72977">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（一）成交后无正当理由不与采购人签订合同的；</w:t>
      </w:r>
    </w:p>
    <w:p w14:paraId="55B2C765">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（二）未按照</w:t>
      </w:r>
      <w:r>
        <w:rPr>
          <w:rFonts w:hint="eastAsia" w:hAnsi="宋体" w:cs="宋体"/>
          <w:color w:val="000000"/>
          <w:sz w:val="24"/>
          <w:szCs w:val="24"/>
          <w:lang w:eastAsia="zh-CN"/>
        </w:rPr>
        <w:t>磋商文件</w:t>
      </w:r>
      <w:r>
        <w:rPr>
          <w:rFonts w:hint="eastAsia" w:hAnsi="宋体" w:cs="宋体"/>
          <w:color w:val="000000"/>
          <w:sz w:val="24"/>
          <w:szCs w:val="24"/>
        </w:rPr>
        <w:t>确定的事项签订政府采购合同，或者与采购人另行订立背离合同实质性内容的协议的；</w:t>
      </w:r>
    </w:p>
    <w:p w14:paraId="51B27964">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sz w:val="24"/>
          <w:szCs w:val="24"/>
        </w:rPr>
      </w:pPr>
      <w:r>
        <w:rPr>
          <w:rFonts w:hint="eastAsia" w:hAnsi="宋体" w:cs="宋体"/>
          <w:color w:val="000000"/>
          <w:sz w:val="24"/>
          <w:szCs w:val="24"/>
        </w:rPr>
        <w:t>（三）拒绝履行合同义务的；</w:t>
      </w:r>
    </w:p>
    <w:p w14:paraId="4B8EDC9B">
      <w:pPr>
        <w:pStyle w:val="26"/>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hAnsi="宋体" w:cs="宋体"/>
          <w:color w:val="000000"/>
          <w:kern w:val="0"/>
          <w:sz w:val="24"/>
          <w:szCs w:val="24"/>
        </w:rPr>
      </w:pPr>
      <w:r>
        <w:rPr>
          <w:rFonts w:hint="eastAsia" w:hAnsi="宋体" w:cs="宋体"/>
          <w:color w:val="000000"/>
          <w:sz w:val="24"/>
          <w:szCs w:val="24"/>
        </w:rPr>
        <w:t>（四）</w:t>
      </w:r>
      <w:r>
        <w:rPr>
          <w:rFonts w:hint="eastAsia" w:hAnsi="宋体" w:cs="宋体"/>
          <w:color w:val="000000"/>
          <w:kern w:val="0"/>
          <w:sz w:val="24"/>
          <w:szCs w:val="24"/>
        </w:rPr>
        <w:t>违反法律、规章、规范性文件规定的。</w:t>
      </w:r>
    </w:p>
    <w:p w14:paraId="0207483D">
      <w:pPr>
        <w:keepNext w:val="0"/>
        <w:keepLines w:val="0"/>
        <w:pageBreakBefore w:val="0"/>
        <w:kinsoku/>
        <w:wordWrap/>
        <w:overflowPunct/>
        <w:topLinePunct w:val="0"/>
        <w:autoSpaceDE/>
        <w:bidi w:val="0"/>
        <w:adjustRightInd w:val="0"/>
        <w:snapToGrid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rPr>
        <w:t>七、其他规定</w:t>
      </w:r>
    </w:p>
    <w:p w14:paraId="151532EF">
      <w:pPr>
        <w:keepNext w:val="0"/>
        <w:keepLines w:val="0"/>
        <w:pageBreakBefore w:val="0"/>
        <w:kinsoku/>
        <w:wordWrap/>
        <w:overflowPunct/>
        <w:topLinePunct w:val="0"/>
        <w:autoSpaceDE/>
        <w:bidi w:val="0"/>
        <w:spacing w:line="460" w:lineRule="exact"/>
        <w:ind w:left="0" w:right="0" w:rightChars="0" w:firstLine="480" w:firstLineChars="200"/>
        <w:textAlignment w:val="auto"/>
        <w:rPr>
          <w:rFonts w:ascii="宋体" w:hAnsi="宋体" w:cs="宋体"/>
          <w:color w:val="000000"/>
          <w:sz w:val="24"/>
        </w:rPr>
      </w:pPr>
      <w:r>
        <w:rPr>
          <w:rFonts w:hint="eastAsia" w:ascii="宋体" w:hAnsi="宋体" w:cs="宋体"/>
          <w:color w:val="000000"/>
          <w:sz w:val="24"/>
          <w:lang w:val="en-US" w:eastAsia="zh-CN"/>
        </w:rPr>
        <w:t>39</w:t>
      </w:r>
      <w:r>
        <w:rPr>
          <w:rFonts w:hint="eastAsia" w:ascii="宋体" w:hAnsi="宋体" w:cs="宋体"/>
          <w:color w:val="000000"/>
          <w:sz w:val="24"/>
        </w:rPr>
        <w:t>.磋商文件的其他规定见</w:t>
      </w:r>
      <w:r>
        <w:rPr>
          <w:rFonts w:hint="eastAsia" w:ascii="宋体" w:hAnsi="宋体" w:cs="宋体"/>
          <w:b/>
          <w:color w:val="000000"/>
          <w:sz w:val="24"/>
        </w:rPr>
        <w:t>磋商须知前附表</w:t>
      </w:r>
      <w:r>
        <w:rPr>
          <w:rFonts w:hint="eastAsia" w:ascii="宋体" w:hAnsi="宋体" w:cs="宋体"/>
          <w:color w:val="000000"/>
          <w:sz w:val="24"/>
        </w:rPr>
        <w:t>。</w:t>
      </w:r>
    </w:p>
    <w:p w14:paraId="6A8FF624">
      <w:pPr>
        <w:pStyle w:val="63"/>
        <w:ind w:left="0" w:leftChars="0" w:firstLine="0" w:firstLineChars="0"/>
        <w:rPr>
          <w:sz w:val="24"/>
        </w:rPr>
      </w:pPr>
      <w:r>
        <w:rPr>
          <w:rFonts w:cs="宋体"/>
          <w:color w:val="000000"/>
          <w:sz w:val="24"/>
        </w:rPr>
        <w:br w:type="page"/>
      </w:r>
      <w:r>
        <w:rPr>
          <w:rFonts w:hint="eastAsia" w:ascii="宋体" w:hAnsi="宋体" w:eastAsia="宋体" w:cs="宋体"/>
          <w:b/>
          <w:bCs/>
          <w:kern w:val="2"/>
          <w:sz w:val="24"/>
          <w:szCs w:val="24"/>
          <w:lang w:val="en-US" w:eastAsia="zh-CN" w:bidi="ar-SA"/>
        </w:rPr>
        <w:t>附件一：</w:t>
      </w:r>
      <w:r>
        <w:rPr>
          <w:rFonts w:hint="eastAsia" w:ascii="宋体" w:hAnsi="宋体" w:cs="宋体"/>
          <w:b/>
          <w:bCs/>
          <w:kern w:val="2"/>
          <w:sz w:val="24"/>
          <w:szCs w:val="24"/>
          <w:lang w:val="en-US" w:eastAsia="zh-CN" w:bidi="ar-SA"/>
        </w:rPr>
        <w:t>响应文件</w:t>
      </w:r>
      <w:r>
        <w:rPr>
          <w:rFonts w:hint="eastAsia" w:ascii="宋体" w:hAnsi="宋体" w:eastAsia="宋体" w:cs="宋体"/>
          <w:b/>
          <w:bCs/>
          <w:kern w:val="2"/>
          <w:sz w:val="24"/>
          <w:szCs w:val="24"/>
          <w:lang w:val="en-US" w:eastAsia="zh-CN" w:bidi="ar-SA"/>
        </w:rPr>
        <w:t>澄清通知</w:t>
      </w:r>
      <w:r>
        <w:rPr>
          <w:rFonts w:hint="eastAsia" w:ascii="宋体" w:hAnsi="宋体" w:eastAsia="宋体" w:cs="宋体"/>
          <w:b/>
          <w:bCs/>
          <w:kern w:val="2"/>
          <w:sz w:val="24"/>
          <w:szCs w:val="24"/>
          <w:lang w:val="en-US" w:eastAsia="zh-CN" w:bidi="ar-SA"/>
        </w:rPr>
        <w:cr/>
      </w:r>
    </w:p>
    <w:p w14:paraId="0B9AD238">
      <w:pPr>
        <w:spacing w:line="360" w:lineRule="auto"/>
        <w:ind w:left="3857" w:hanging="3857" w:hangingChars="1372"/>
        <w:jc w:val="center"/>
        <w:rPr>
          <w:rFonts w:ascii="宋体" w:hAnsi="宋体"/>
          <w:sz w:val="28"/>
          <w:szCs w:val="28"/>
        </w:rPr>
      </w:pPr>
      <w:bookmarkStart w:id="29" w:name="_Toc270061947"/>
      <w:r>
        <w:rPr>
          <w:rFonts w:hint="eastAsia" w:ascii="宋体" w:hAnsi="宋体"/>
          <w:b/>
          <w:sz w:val="28"/>
          <w:szCs w:val="28"/>
          <w:lang w:eastAsia="zh-CN"/>
        </w:rPr>
        <w:t>响应文件</w:t>
      </w:r>
      <w:r>
        <w:rPr>
          <w:rFonts w:hint="eastAsia" w:ascii="宋体" w:hAnsi="宋体"/>
          <w:b/>
          <w:sz w:val="28"/>
          <w:szCs w:val="28"/>
        </w:rPr>
        <w:t>澄清通知</w:t>
      </w:r>
    </w:p>
    <w:p w14:paraId="0F2703FA">
      <w:pPr>
        <w:spacing w:line="360" w:lineRule="auto"/>
        <w:ind w:left="3293" w:hanging="3292" w:hangingChars="1372"/>
        <w:jc w:val="center"/>
        <w:rPr>
          <w:rFonts w:ascii="宋体" w:hAnsi="宋体"/>
          <w:sz w:val="24"/>
        </w:rPr>
      </w:pPr>
      <w:r>
        <w:rPr>
          <w:rFonts w:hint="eastAsia" w:ascii="宋体" w:hAnsi="宋体"/>
          <w:sz w:val="24"/>
        </w:rPr>
        <w:t>项目编号</w:t>
      </w:r>
      <w:bookmarkEnd w:id="29"/>
      <w:r>
        <w:rPr>
          <w:rFonts w:hint="eastAsia" w:ascii="宋体" w:hAnsi="宋体"/>
          <w:sz w:val="24"/>
        </w:rPr>
        <w:t>：</w:t>
      </w:r>
    </w:p>
    <w:p w14:paraId="786A689B">
      <w:pPr>
        <w:spacing w:line="360" w:lineRule="auto"/>
        <w:rPr>
          <w:rFonts w:ascii="宋体" w:hAnsi="宋体"/>
          <w:b/>
          <w:szCs w:val="21"/>
          <w:u w:val="single"/>
        </w:rPr>
      </w:pPr>
    </w:p>
    <w:p w14:paraId="4519BBF4">
      <w:pPr>
        <w:spacing w:line="360" w:lineRule="auto"/>
        <w:rPr>
          <w:rFonts w:ascii="宋体" w:hAnsi="宋体"/>
          <w:szCs w:val="21"/>
        </w:rPr>
      </w:pPr>
      <w:r>
        <w:rPr>
          <w:rFonts w:hint="eastAsia" w:ascii="宋体" w:hAnsi="宋体"/>
          <w:b/>
          <w:szCs w:val="21"/>
          <w:u w:val="single"/>
        </w:rPr>
        <w:t xml:space="preserve">               </w:t>
      </w:r>
      <w:r>
        <w:rPr>
          <w:rFonts w:hint="eastAsia" w:ascii="宋体" w:hAnsi="宋体"/>
          <w:szCs w:val="21"/>
        </w:rPr>
        <w:t xml:space="preserve"> （</w:t>
      </w:r>
      <w:r>
        <w:rPr>
          <w:rFonts w:hint="eastAsia" w:ascii="宋体" w:hAnsi="宋体"/>
          <w:szCs w:val="21"/>
          <w:lang w:eastAsia="zh-CN"/>
        </w:rPr>
        <w:t>供应商</w:t>
      </w:r>
      <w:r>
        <w:rPr>
          <w:rFonts w:hint="eastAsia" w:ascii="宋体" w:hAnsi="宋体"/>
          <w:szCs w:val="21"/>
        </w:rPr>
        <w:t xml:space="preserve">名称）： </w:t>
      </w:r>
    </w:p>
    <w:p w14:paraId="5ADB5592">
      <w:pPr>
        <w:spacing w:line="360" w:lineRule="auto"/>
        <w:rPr>
          <w:rFonts w:ascii="宋体" w:hAnsi="宋体"/>
          <w:szCs w:val="21"/>
        </w:rPr>
      </w:pPr>
      <w:r>
        <w:rPr>
          <w:rFonts w:hint="eastAsia" w:ascii="宋体" w:hAnsi="宋体"/>
          <w:szCs w:val="21"/>
        </w:rPr>
        <w:t xml:space="preserve">     </w:t>
      </w:r>
      <w:r>
        <w:rPr>
          <w:rFonts w:hint="eastAsia" w:ascii="宋体" w:hAnsi="宋体"/>
          <w:b/>
          <w:szCs w:val="21"/>
          <w:u w:val="single"/>
        </w:rPr>
        <w:t xml:space="preserve">              </w:t>
      </w:r>
      <w:r>
        <w:rPr>
          <w:rFonts w:hint="eastAsia" w:ascii="宋体" w:hAnsi="宋体"/>
          <w:szCs w:val="21"/>
        </w:rPr>
        <w:t>（</w:t>
      </w:r>
      <w:r>
        <w:rPr>
          <w:rFonts w:hint="eastAsia" w:ascii="宋体" w:hAnsi="宋体"/>
          <w:color w:val="000000"/>
          <w:szCs w:val="21"/>
        </w:rPr>
        <w:t>项目名</w:t>
      </w:r>
      <w:r>
        <w:rPr>
          <w:rFonts w:hint="eastAsia" w:ascii="宋体" w:hAnsi="宋体"/>
          <w:szCs w:val="21"/>
        </w:rPr>
        <w:t>称）评标委员会对你方的</w:t>
      </w:r>
      <w:r>
        <w:rPr>
          <w:rFonts w:hint="eastAsia" w:ascii="宋体" w:hAnsi="宋体"/>
          <w:szCs w:val="21"/>
          <w:lang w:eastAsia="zh-CN"/>
        </w:rPr>
        <w:t>响应文件</w:t>
      </w:r>
      <w:r>
        <w:rPr>
          <w:rFonts w:hint="eastAsia" w:ascii="宋体" w:hAnsi="宋体"/>
          <w:szCs w:val="21"/>
        </w:rPr>
        <w:t xml:space="preserve">进行了仔细的审查，现需你方对下列问题以书面形式予以澄清： </w:t>
      </w:r>
    </w:p>
    <w:p w14:paraId="0EFA0350">
      <w:pPr>
        <w:spacing w:line="360" w:lineRule="auto"/>
        <w:rPr>
          <w:rFonts w:ascii="宋体" w:hAnsi="宋体"/>
          <w:szCs w:val="21"/>
        </w:rPr>
      </w:pPr>
      <w:r>
        <w:rPr>
          <w:rFonts w:hint="eastAsia" w:ascii="宋体" w:hAnsi="宋体"/>
          <w:szCs w:val="21"/>
        </w:rPr>
        <w:t xml:space="preserve">    １．…… </w:t>
      </w:r>
    </w:p>
    <w:p w14:paraId="006EDE89">
      <w:pPr>
        <w:spacing w:line="360" w:lineRule="auto"/>
        <w:rPr>
          <w:rFonts w:ascii="宋体" w:hAnsi="宋体"/>
          <w:szCs w:val="21"/>
        </w:rPr>
      </w:pPr>
      <w:r>
        <w:rPr>
          <w:rFonts w:hint="eastAsia" w:ascii="宋体" w:hAnsi="宋体"/>
          <w:szCs w:val="21"/>
        </w:rPr>
        <w:t xml:space="preserve">    ２．…… </w:t>
      </w:r>
    </w:p>
    <w:p w14:paraId="5CB9FC79">
      <w:pPr>
        <w:spacing w:line="360" w:lineRule="auto"/>
        <w:ind w:firstLine="480"/>
        <w:rPr>
          <w:rFonts w:ascii="宋体" w:hAnsi="宋体"/>
          <w:szCs w:val="21"/>
        </w:rPr>
      </w:pPr>
      <w:r>
        <w:rPr>
          <w:rFonts w:ascii="宋体" w:hAnsi="宋体"/>
          <w:szCs w:val="21"/>
        </w:rPr>
        <w:t xml:space="preserve">…… </w:t>
      </w:r>
    </w:p>
    <w:p w14:paraId="04C331FF">
      <w:pPr>
        <w:spacing w:line="360" w:lineRule="auto"/>
        <w:ind w:firstLine="480"/>
        <w:rPr>
          <w:rFonts w:ascii="宋体" w:hAnsi="宋体"/>
          <w:szCs w:val="21"/>
        </w:rPr>
      </w:pPr>
    </w:p>
    <w:p w14:paraId="47AFB1A4">
      <w:pPr>
        <w:spacing w:line="360" w:lineRule="auto"/>
        <w:ind w:firstLine="480"/>
        <w:rPr>
          <w:rFonts w:ascii="宋体" w:hAnsi="宋体"/>
          <w:szCs w:val="21"/>
        </w:rPr>
      </w:pPr>
    </w:p>
    <w:p w14:paraId="67E32DC8">
      <w:pPr>
        <w:spacing w:line="360" w:lineRule="auto"/>
        <w:ind w:firstLine="480"/>
        <w:rPr>
          <w:rFonts w:ascii="宋体" w:hAnsi="宋体"/>
          <w:szCs w:val="21"/>
        </w:rPr>
      </w:pPr>
    </w:p>
    <w:p w14:paraId="520E8D0D">
      <w:pPr>
        <w:spacing w:line="360" w:lineRule="auto"/>
        <w:ind w:firstLine="480"/>
        <w:rPr>
          <w:rFonts w:ascii="宋体" w:hAnsi="宋体"/>
          <w:szCs w:val="21"/>
        </w:rPr>
      </w:pPr>
    </w:p>
    <w:p w14:paraId="6E0FDD8C">
      <w:pPr>
        <w:spacing w:line="360" w:lineRule="auto"/>
        <w:rPr>
          <w:rFonts w:ascii="宋体" w:hAnsi="宋体"/>
          <w:szCs w:val="21"/>
        </w:rPr>
      </w:pPr>
      <w:r>
        <w:rPr>
          <w:rFonts w:hint="eastAsia" w:ascii="宋体" w:hAnsi="宋体"/>
          <w:szCs w:val="21"/>
        </w:rPr>
        <w:t xml:space="preserve">    请将上述问题的澄清函于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日时前递交至</w:t>
      </w:r>
      <w:r>
        <w:rPr>
          <w:rFonts w:hint="eastAsia" w:ascii="宋体" w:hAnsi="宋体"/>
          <w:szCs w:val="21"/>
          <w:u w:val="single"/>
        </w:rPr>
        <w:t xml:space="preserve">          </w:t>
      </w:r>
      <w:r>
        <w:rPr>
          <w:rFonts w:hint="eastAsia" w:ascii="宋体" w:hAnsi="宋体"/>
          <w:szCs w:val="21"/>
        </w:rPr>
        <w:t>（详细地址）或传真至</w:t>
      </w:r>
      <w:r>
        <w:rPr>
          <w:rFonts w:hint="eastAsia" w:ascii="宋体" w:hAnsi="宋体"/>
          <w:szCs w:val="21"/>
          <w:u w:val="single"/>
        </w:rPr>
        <w:t xml:space="preserve">         </w:t>
      </w:r>
      <w:r>
        <w:rPr>
          <w:rFonts w:hint="eastAsia" w:ascii="宋体" w:hAnsi="宋体"/>
          <w:szCs w:val="21"/>
        </w:rPr>
        <w:t>（传真号码）。采用传真方式的，应在</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日时前将原件递交至</w:t>
      </w:r>
      <w:r>
        <w:rPr>
          <w:rFonts w:hint="eastAsia" w:ascii="宋体" w:hAnsi="宋体"/>
          <w:szCs w:val="21"/>
          <w:u w:val="single"/>
        </w:rPr>
        <w:t xml:space="preserve">            </w:t>
      </w:r>
      <w:r>
        <w:rPr>
          <w:rFonts w:hint="eastAsia" w:ascii="宋体" w:hAnsi="宋体"/>
          <w:szCs w:val="21"/>
        </w:rPr>
        <w:t xml:space="preserve">（详细地址）。 </w:t>
      </w:r>
      <w:r>
        <w:rPr>
          <w:rFonts w:hint="eastAsia" w:ascii="宋体" w:hAnsi="宋体"/>
          <w:szCs w:val="21"/>
        </w:rPr>
        <w:cr/>
      </w:r>
    </w:p>
    <w:p w14:paraId="3FAD57DB">
      <w:pPr>
        <w:spacing w:line="360" w:lineRule="auto"/>
        <w:rPr>
          <w:rFonts w:ascii="宋体" w:hAnsi="宋体"/>
          <w:szCs w:val="21"/>
        </w:rPr>
      </w:pPr>
      <w:r>
        <w:rPr>
          <w:rFonts w:hint="eastAsia" w:ascii="宋体" w:hAnsi="宋体"/>
          <w:szCs w:val="21"/>
        </w:rPr>
        <w:t xml:space="preserve">                                     </w:t>
      </w:r>
    </w:p>
    <w:p w14:paraId="7D788F83">
      <w:pPr>
        <w:spacing w:line="360" w:lineRule="auto"/>
        <w:rPr>
          <w:rFonts w:ascii="宋体" w:hAnsi="宋体"/>
          <w:szCs w:val="21"/>
        </w:rPr>
      </w:pPr>
    </w:p>
    <w:p w14:paraId="7A4F5488">
      <w:pPr>
        <w:spacing w:line="360" w:lineRule="auto"/>
        <w:rPr>
          <w:rFonts w:ascii="宋体" w:hAnsi="宋体"/>
          <w:szCs w:val="21"/>
        </w:rPr>
      </w:pPr>
    </w:p>
    <w:p w14:paraId="7D627CDF">
      <w:pPr>
        <w:spacing w:line="360" w:lineRule="auto"/>
        <w:rPr>
          <w:rFonts w:ascii="宋体" w:hAnsi="宋体"/>
          <w:szCs w:val="21"/>
        </w:rPr>
      </w:pPr>
    </w:p>
    <w:p w14:paraId="3A191227">
      <w:pPr>
        <w:spacing w:line="360" w:lineRule="auto"/>
        <w:ind w:firstLine="4620" w:firstLineChars="2200"/>
        <w:rPr>
          <w:rFonts w:ascii="宋体" w:hAnsi="宋体"/>
          <w:szCs w:val="21"/>
        </w:rPr>
      </w:pPr>
      <w:r>
        <w:rPr>
          <w:rFonts w:hint="eastAsia" w:ascii="宋体" w:hAnsi="宋体"/>
          <w:szCs w:val="21"/>
        </w:rPr>
        <w:t>评标委员会负责人：</w:t>
      </w:r>
      <w:r>
        <w:rPr>
          <w:rFonts w:hint="eastAsia" w:ascii="宋体" w:hAnsi="宋体"/>
          <w:szCs w:val="21"/>
          <w:u w:val="single"/>
        </w:rPr>
        <w:t xml:space="preserve">             </w:t>
      </w:r>
      <w:r>
        <w:rPr>
          <w:rFonts w:hint="eastAsia" w:ascii="宋体" w:hAnsi="宋体"/>
          <w:szCs w:val="21"/>
        </w:rPr>
        <w:t xml:space="preserve">（签字） </w:t>
      </w:r>
      <w:r>
        <w:rPr>
          <w:rFonts w:hint="eastAsia" w:ascii="宋体" w:hAnsi="宋体"/>
          <w:szCs w:val="21"/>
        </w:rPr>
        <w:cr/>
      </w:r>
    </w:p>
    <w:p w14:paraId="75B059F5">
      <w:pPr>
        <w:spacing w:line="360" w:lineRule="auto"/>
        <w:rPr>
          <w:rFonts w:ascii="宋体" w:hAnsi="宋体"/>
          <w:sz w:val="24"/>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r>
        <w:rPr>
          <w:rFonts w:hint="eastAsia" w:ascii="宋体" w:hAnsi="宋体"/>
          <w:sz w:val="24"/>
        </w:rPr>
        <w:cr/>
      </w:r>
      <w:bookmarkStart w:id="30" w:name="_Toc270061948"/>
      <w:bookmarkStart w:id="31" w:name="_Toc270065409"/>
    </w:p>
    <w:p w14:paraId="6ED60726">
      <w:pPr>
        <w:pStyle w:val="19"/>
        <w:rPr>
          <w:rFonts w:ascii="宋体" w:hAnsi="宋体"/>
          <w:sz w:val="24"/>
        </w:rPr>
      </w:pPr>
    </w:p>
    <w:p w14:paraId="28863DEC">
      <w:pPr>
        <w:pStyle w:val="64"/>
        <w:rPr>
          <w:rFonts w:ascii="宋体" w:hAnsi="宋体"/>
          <w:sz w:val="24"/>
        </w:rPr>
      </w:pPr>
    </w:p>
    <w:p w14:paraId="61B2B9A8">
      <w:pPr>
        <w:pStyle w:val="64"/>
        <w:rPr>
          <w:rFonts w:ascii="宋体" w:hAnsi="宋体"/>
          <w:sz w:val="24"/>
        </w:rPr>
      </w:pPr>
    </w:p>
    <w:p w14:paraId="372FAFE6">
      <w:pPr>
        <w:pStyle w:val="64"/>
        <w:rPr>
          <w:rFonts w:ascii="宋体" w:hAnsi="宋体"/>
          <w:sz w:val="24"/>
        </w:rPr>
      </w:pPr>
    </w:p>
    <w:p w14:paraId="3A8E6841">
      <w:pPr>
        <w:pStyle w:val="4"/>
        <w:rPr>
          <w:rFonts w:ascii="宋体" w:hAnsi="宋体"/>
          <w:b w:val="0"/>
        </w:rPr>
      </w:pPr>
      <w:bookmarkStart w:id="32" w:name="_Toc15931"/>
      <w:bookmarkStart w:id="33" w:name="_Toc19021"/>
      <w:r>
        <w:rPr>
          <w:rFonts w:hint="eastAsia" w:ascii="宋体" w:hAnsi="宋体" w:cs="宋体"/>
          <w:sz w:val="24"/>
          <w:szCs w:val="24"/>
        </w:rPr>
        <w:t>附件二：</w:t>
      </w:r>
      <w:bookmarkEnd w:id="30"/>
      <w:bookmarkEnd w:id="31"/>
      <w:r>
        <w:rPr>
          <w:rFonts w:hint="eastAsia" w:ascii="宋体" w:hAnsi="宋体" w:cs="宋体"/>
          <w:sz w:val="24"/>
          <w:szCs w:val="24"/>
          <w:lang w:eastAsia="zh-CN"/>
        </w:rPr>
        <w:t>响应文件</w:t>
      </w:r>
      <w:r>
        <w:rPr>
          <w:rFonts w:hint="eastAsia" w:ascii="宋体" w:hAnsi="宋体" w:cs="宋体"/>
          <w:sz w:val="24"/>
          <w:szCs w:val="24"/>
        </w:rPr>
        <w:t>澄清函</w:t>
      </w:r>
      <w:bookmarkEnd w:id="32"/>
      <w:bookmarkEnd w:id="33"/>
    </w:p>
    <w:p w14:paraId="11D87ACB">
      <w:pPr>
        <w:spacing w:line="360" w:lineRule="auto"/>
        <w:rPr>
          <w:rFonts w:ascii="宋体" w:hAnsi="宋体"/>
          <w:b/>
          <w:sz w:val="24"/>
        </w:rPr>
      </w:pPr>
    </w:p>
    <w:p w14:paraId="5680957D">
      <w:pPr>
        <w:spacing w:line="360" w:lineRule="auto"/>
        <w:ind w:left="3857" w:hanging="3857" w:hangingChars="1372"/>
        <w:jc w:val="center"/>
        <w:rPr>
          <w:rFonts w:ascii="宋体" w:hAnsi="宋体"/>
          <w:b/>
          <w:sz w:val="28"/>
          <w:szCs w:val="28"/>
        </w:rPr>
      </w:pPr>
      <w:bookmarkStart w:id="34" w:name="_Toc270061949"/>
      <w:r>
        <w:rPr>
          <w:rFonts w:hint="eastAsia" w:ascii="宋体" w:hAnsi="宋体"/>
          <w:b/>
          <w:sz w:val="28"/>
          <w:szCs w:val="28"/>
          <w:lang w:eastAsia="zh-CN"/>
        </w:rPr>
        <w:t>响应文件</w:t>
      </w:r>
      <w:r>
        <w:rPr>
          <w:rFonts w:hint="eastAsia" w:ascii="宋体" w:hAnsi="宋体"/>
          <w:b/>
          <w:sz w:val="28"/>
          <w:szCs w:val="28"/>
        </w:rPr>
        <w:t>澄清函</w:t>
      </w:r>
      <w:bookmarkEnd w:id="34"/>
    </w:p>
    <w:p w14:paraId="7639F3F7">
      <w:pPr>
        <w:spacing w:line="360" w:lineRule="auto"/>
        <w:ind w:left="3293" w:hanging="3292" w:hangingChars="1372"/>
        <w:jc w:val="center"/>
        <w:rPr>
          <w:rFonts w:ascii="宋体" w:hAnsi="宋体"/>
          <w:sz w:val="24"/>
        </w:rPr>
      </w:pPr>
      <w:r>
        <w:rPr>
          <w:rFonts w:hint="eastAsia" w:ascii="宋体" w:hAnsi="宋体"/>
          <w:sz w:val="24"/>
        </w:rPr>
        <w:t xml:space="preserve">项目编号： </w:t>
      </w:r>
    </w:p>
    <w:p w14:paraId="2DF9831C">
      <w:pPr>
        <w:spacing w:line="360" w:lineRule="auto"/>
        <w:ind w:left="5295" w:leftChars="2065" w:hanging="959" w:hangingChars="457"/>
        <w:rPr>
          <w:rFonts w:ascii="宋体" w:hAnsi="宋体"/>
          <w:szCs w:val="21"/>
        </w:rPr>
      </w:pPr>
    </w:p>
    <w:p w14:paraId="6E779C8E">
      <w:pPr>
        <w:spacing w:line="360" w:lineRule="auto"/>
        <w:ind w:left="5295" w:leftChars="2065" w:hanging="959" w:hangingChars="457"/>
        <w:rPr>
          <w:rFonts w:ascii="宋体" w:hAnsi="宋体"/>
          <w:szCs w:val="21"/>
        </w:rPr>
      </w:pPr>
    </w:p>
    <w:p w14:paraId="69485E26">
      <w:pPr>
        <w:spacing w:line="360" w:lineRule="auto"/>
        <w:ind w:left="413" w:hanging="413" w:hangingChars="196"/>
        <w:rPr>
          <w:rFonts w:ascii="宋体" w:hAnsi="宋体"/>
          <w:szCs w:val="21"/>
        </w:rPr>
      </w:pPr>
      <w:r>
        <w:rPr>
          <w:rFonts w:hint="eastAsia" w:ascii="宋体" w:hAnsi="宋体"/>
          <w:b/>
          <w:szCs w:val="21"/>
          <w:u w:val="single"/>
        </w:rPr>
        <w:t xml:space="preserve">              </w:t>
      </w:r>
      <w:r>
        <w:rPr>
          <w:rFonts w:hint="eastAsia" w:ascii="宋体" w:hAnsi="宋体"/>
          <w:szCs w:val="21"/>
        </w:rPr>
        <w:t xml:space="preserve">（项目名称））评标委员会： </w:t>
      </w:r>
      <w:r>
        <w:rPr>
          <w:rFonts w:hint="eastAsia" w:ascii="宋体" w:hAnsi="宋体"/>
          <w:szCs w:val="21"/>
        </w:rPr>
        <w:cr/>
      </w:r>
      <w:r>
        <w:rPr>
          <w:rFonts w:hint="eastAsia" w:ascii="宋体" w:hAnsi="宋体"/>
          <w:szCs w:val="21"/>
          <w:lang w:eastAsia="zh-CN"/>
        </w:rPr>
        <w:t>响应文件</w:t>
      </w:r>
      <w:r>
        <w:rPr>
          <w:rFonts w:hint="eastAsia" w:ascii="宋体" w:hAnsi="宋体"/>
          <w:szCs w:val="21"/>
        </w:rPr>
        <w:t>澄清通知 （编号：</w:t>
      </w:r>
      <w:r>
        <w:rPr>
          <w:rFonts w:hint="eastAsia" w:ascii="宋体" w:hAnsi="宋体"/>
          <w:szCs w:val="21"/>
          <w:u w:val="single"/>
        </w:rPr>
        <w:t xml:space="preserve">       </w:t>
      </w:r>
      <w:r>
        <w:rPr>
          <w:rFonts w:hint="eastAsia" w:ascii="宋体" w:hAnsi="宋体"/>
          <w:szCs w:val="21"/>
        </w:rPr>
        <w:t xml:space="preserve">）已收悉，现就有关问题澄清如下： </w:t>
      </w:r>
    </w:p>
    <w:p w14:paraId="1E632F0F">
      <w:pPr>
        <w:spacing w:line="360" w:lineRule="auto"/>
        <w:ind w:left="412" w:hanging="411" w:hangingChars="196"/>
        <w:rPr>
          <w:rFonts w:ascii="宋体" w:hAnsi="宋体"/>
          <w:szCs w:val="21"/>
        </w:rPr>
      </w:pPr>
      <w:r>
        <w:rPr>
          <w:rFonts w:hint="eastAsia" w:ascii="宋体" w:hAnsi="宋体"/>
          <w:szCs w:val="21"/>
        </w:rPr>
        <w:t xml:space="preserve">    1、……</w:t>
      </w:r>
    </w:p>
    <w:p w14:paraId="0FEEE133">
      <w:pPr>
        <w:spacing w:line="360" w:lineRule="auto"/>
        <w:rPr>
          <w:rFonts w:ascii="宋体" w:hAnsi="宋体"/>
          <w:szCs w:val="21"/>
        </w:rPr>
      </w:pPr>
      <w:r>
        <w:rPr>
          <w:rFonts w:hint="eastAsia" w:ascii="宋体" w:hAnsi="宋体"/>
          <w:szCs w:val="21"/>
        </w:rPr>
        <w:t xml:space="preserve">    2、…… </w:t>
      </w:r>
    </w:p>
    <w:p w14:paraId="5BA735EA">
      <w:pPr>
        <w:spacing w:line="360" w:lineRule="auto"/>
        <w:ind w:firstLine="480"/>
        <w:rPr>
          <w:rFonts w:ascii="宋体" w:hAnsi="宋体"/>
          <w:szCs w:val="21"/>
        </w:rPr>
      </w:pPr>
      <w:r>
        <w:rPr>
          <w:rFonts w:ascii="宋体" w:hAnsi="宋体"/>
          <w:szCs w:val="21"/>
        </w:rPr>
        <w:t xml:space="preserve">…… </w:t>
      </w:r>
      <w:r>
        <w:rPr>
          <w:rFonts w:ascii="宋体" w:hAnsi="宋体"/>
          <w:szCs w:val="21"/>
        </w:rPr>
        <w:cr/>
      </w:r>
    </w:p>
    <w:p w14:paraId="4066F926">
      <w:pPr>
        <w:spacing w:line="360" w:lineRule="auto"/>
        <w:ind w:firstLine="480"/>
        <w:rPr>
          <w:rFonts w:ascii="宋体" w:hAnsi="宋体"/>
          <w:szCs w:val="21"/>
        </w:rPr>
      </w:pPr>
    </w:p>
    <w:p w14:paraId="4091B6C8">
      <w:pPr>
        <w:spacing w:line="360" w:lineRule="auto"/>
        <w:ind w:firstLine="480"/>
        <w:rPr>
          <w:rFonts w:ascii="宋体" w:hAnsi="宋体"/>
          <w:szCs w:val="21"/>
        </w:rPr>
      </w:pPr>
    </w:p>
    <w:p w14:paraId="7D941A00">
      <w:pPr>
        <w:spacing w:line="360" w:lineRule="auto"/>
        <w:ind w:firstLine="480"/>
        <w:rPr>
          <w:rFonts w:ascii="宋体" w:hAnsi="宋体"/>
          <w:szCs w:val="21"/>
        </w:rPr>
      </w:pPr>
    </w:p>
    <w:p w14:paraId="4B9048C0">
      <w:pPr>
        <w:spacing w:line="360" w:lineRule="auto"/>
        <w:ind w:firstLine="480"/>
        <w:rPr>
          <w:rFonts w:ascii="宋体" w:hAnsi="宋体"/>
          <w:szCs w:val="21"/>
        </w:rPr>
      </w:pPr>
    </w:p>
    <w:p w14:paraId="13C6B518">
      <w:pPr>
        <w:spacing w:line="360" w:lineRule="auto"/>
        <w:ind w:firstLine="480"/>
        <w:rPr>
          <w:rFonts w:ascii="宋体" w:hAnsi="宋体"/>
          <w:szCs w:val="21"/>
        </w:rPr>
      </w:pPr>
    </w:p>
    <w:p w14:paraId="0D95CCDF">
      <w:pPr>
        <w:spacing w:line="360" w:lineRule="auto"/>
        <w:ind w:firstLine="480"/>
        <w:rPr>
          <w:rFonts w:ascii="宋体" w:hAnsi="宋体"/>
          <w:szCs w:val="21"/>
        </w:rPr>
      </w:pPr>
    </w:p>
    <w:p w14:paraId="144A92E5">
      <w:pPr>
        <w:spacing w:line="360" w:lineRule="auto"/>
        <w:rPr>
          <w:rFonts w:ascii="宋体" w:hAnsi="宋体"/>
          <w:szCs w:val="21"/>
        </w:rPr>
      </w:pPr>
    </w:p>
    <w:p w14:paraId="034C3D82">
      <w:pPr>
        <w:spacing w:line="360" w:lineRule="auto"/>
        <w:ind w:left="3780" w:hanging="3780" w:hangingChars="1800"/>
        <w:rPr>
          <w:rFonts w:ascii="宋体" w:hAnsi="宋体"/>
          <w:szCs w:val="21"/>
        </w:rPr>
      </w:pPr>
      <w:r>
        <w:rPr>
          <w:rFonts w:hint="eastAsia" w:ascii="宋体" w:hAnsi="宋体"/>
          <w:szCs w:val="21"/>
        </w:rPr>
        <w:t xml:space="preserve">                                                  </w:t>
      </w:r>
    </w:p>
    <w:p w14:paraId="5E53B5FE">
      <w:pPr>
        <w:spacing w:line="360" w:lineRule="auto"/>
        <w:ind w:left="3780" w:hanging="3780" w:hangingChars="1800"/>
        <w:rPr>
          <w:rFonts w:ascii="宋体" w:hAnsi="宋体"/>
          <w:szCs w:val="21"/>
        </w:rPr>
      </w:pPr>
    </w:p>
    <w:p w14:paraId="1DB80858">
      <w:pPr>
        <w:spacing w:line="360" w:lineRule="auto"/>
        <w:ind w:left="4309" w:leftChars="2052" w:firstLine="1470" w:firstLineChars="700"/>
        <w:rPr>
          <w:rFonts w:ascii="宋体" w:hAnsi="宋体"/>
          <w:szCs w:val="21"/>
        </w:rPr>
      </w:pPr>
      <w:r>
        <w:rPr>
          <w:rFonts w:hint="eastAsia" w:ascii="宋体" w:hAnsi="宋体"/>
          <w:szCs w:val="21"/>
          <w:lang w:eastAsia="zh-CN"/>
        </w:rPr>
        <w:t>供应商</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（盖单位章） </w:t>
      </w:r>
      <w:r>
        <w:rPr>
          <w:rFonts w:hint="eastAsia" w:ascii="宋体" w:hAnsi="宋体"/>
          <w:szCs w:val="21"/>
        </w:rPr>
        <w:cr/>
      </w: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 xml:space="preserve">（签字） </w:t>
      </w:r>
      <w:r>
        <w:rPr>
          <w:rFonts w:hint="eastAsia" w:ascii="宋体" w:hAnsi="宋体"/>
          <w:szCs w:val="21"/>
        </w:rPr>
        <w:cr/>
      </w:r>
    </w:p>
    <w:p w14:paraId="7729637A">
      <w:pPr>
        <w:spacing w:line="460" w:lineRule="exact"/>
        <w:ind w:firstLine="420" w:firstLineChars="200"/>
        <w:rPr>
          <w:rFonts w:ascii="宋体" w:hAnsi="宋体" w:cs="宋体"/>
          <w:color w:val="000000"/>
          <w:sz w:val="24"/>
        </w:rPr>
        <w:sectPr>
          <w:pgSz w:w="11906" w:h="16838"/>
          <w:pgMar w:top="1417" w:right="1361" w:bottom="1417" w:left="1361" w:header="794" w:footer="992" w:gutter="0"/>
          <w:pgNumType w:fmt="decimal"/>
          <w:cols w:space="720" w:num="1"/>
          <w:titlePg/>
          <w:docGrid w:type="lines" w:linePitch="312" w:charSpace="0"/>
        </w:sect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6A13E67">
      <w:pPr>
        <w:tabs>
          <w:tab w:val="left" w:pos="420"/>
          <w:tab w:val="left" w:pos="7560"/>
          <w:tab w:val="left" w:pos="7740"/>
          <w:tab w:val="left" w:pos="7920"/>
        </w:tabs>
        <w:adjustRightInd w:val="0"/>
        <w:snapToGrid w:val="0"/>
        <w:spacing w:line="360" w:lineRule="auto"/>
        <w:jc w:val="center"/>
        <w:rPr>
          <w:rFonts w:ascii="宋体" w:hAnsi="宋体" w:cs="宋体"/>
          <w:b/>
          <w:sz w:val="32"/>
          <w:szCs w:val="32"/>
        </w:rPr>
      </w:pPr>
      <w:bookmarkStart w:id="35" w:name="_Toc450055842"/>
      <w:bookmarkStart w:id="36" w:name="_Toc450056378"/>
      <w:bookmarkStart w:id="37" w:name="OLE_LINK3"/>
      <w:r>
        <w:rPr>
          <w:rFonts w:hint="eastAsia" w:ascii="宋体" w:hAnsi="宋体" w:cs="宋体"/>
          <w:b/>
          <w:bCs/>
          <w:color w:val="000000"/>
          <w:sz w:val="32"/>
          <w:szCs w:val="32"/>
        </w:rPr>
        <w:t>第三章 评标办法</w:t>
      </w:r>
    </w:p>
    <w:p w14:paraId="3B9613EC">
      <w:pPr>
        <w:tabs>
          <w:tab w:val="left" w:pos="420"/>
          <w:tab w:val="left" w:pos="7560"/>
          <w:tab w:val="left" w:pos="7740"/>
          <w:tab w:val="left" w:pos="7920"/>
        </w:tabs>
        <w:adjustRightInd w:val="0"/>
        <w:snapToGrid w:val="0"/>
        <w:spacing w:line="360" w:lineRule="auto"/>
        <w:jc w:val="center"/>
        <w:rPr>
          <w:rFonts w:ascii="宋体" w:hAnsi="宋体" w:cs="宋体"/>
          <w:b/>
          <w:bCs/>
          <w:color w:val="000000"/>
          <w:sz w:val="32"/>
          <w:szCs w:val="32"/>
        </w:rPr>
      </w:pPr>
      <w:r>
        <w:rPr>
          <w:rFonts w:hint="eastAsia" w:ascii="宋体" w:hAnsi="宋体" w:cs="宋体"/>
          <w:b/>
          <w:sz w:val="32"/>
          <w:szCs w:val="32"/>
        </w:rPr>
        <w:t>一、评标办法前附表（综合评估法）</w:t>
      </w:r>
      <w:bookmarkEnd w:id="35"/>
      <w:bookmarkEnd w:id="36"/>
    </w:p>
    <w:tbl>
      <w:tblPr>
        <w:tblStyle w:val="48"/>
        <w:tblW w:w="10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665"/>
        <w:gridCol w:w="3075"/>
        <w:gridCol w:w="5000"/>
      </w:tblGrid>
      <w:tr w14:paraId="7849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9" w:type="dxa"/>
            <w:gridSpan w:val="2"/>
            <w:tcMar>
              <w:left w:w="57" w:type="dxa"/>
              <w:right w:w="57" w:type="dxa"/>
            </w:tcMar>
            <w:vAlign w:val="center"/>
          </w:tcPr>
          <w:p w14:paraId="562A601B">
            <w:pPr>
              <w:spacing w:line="312" w:lineRule="auto"/>
              <w:jc w:val="center"/>
              <w:rPr>
                <w:rFonts w:ascii="宋体" w:hAnsi="宋体" w:cs="宋体"/>
                <w:b/>
                <w:color w:val="000000"/>
                <w:szCs w:val="21"/>
              </w:rPr>
            </w:pPr>
            <w:r>
              <w:rPr>
                <w:rFonts w:hint="eastAsia" w:ascii="宋体" w:hAnsi="宋体" w:cs="宋体"/>
                <w:b/>
                <w:color w:val="000000"/>
                <w:szCs w:val="21"/>
              </w:rPr>
              <w:t>条款号</w:t>
            </w:r>
          </w:p>
        </w:tc>
        <w:tc>
          <w:tcPr>
            <w:tcW w:w="3075" w:type="dxa"/>
            <w:tcMar>
              <w:left w:w="57" w:type="dxa"/>
              <w:right w:w="57" w:type="dxa"/>
            </w:tcMar>
            <w:vAlign w:val="center"/>
          </w:tcPr>
          <w:p w14:paraId="72AB163D">
            <w:pPr>
              <w:spacing w:line="312" w:lineRule="auto"/>
              <w:jc w:val="center"/>
              <w:rPr>
                <w:rFonts w:ascii="宋体" w:hAnsi="宋体" w:cs="宋体"/>
                <w:b/>
                <w:color w:val="000000"/>
                <w:szCs w:val="21"/>
              </w:rPr>
            </w:pPr>
            <w:r>
              <w:rPr>
                <w:rFonts w:hint="eastAsia" w:ascii="宋体" w:hAnsi="宋体" w:cs="宋体"/>
                <w:b/>
                <w:color w:val="000000"/>
                <w:szCs w:val="21"/>
              </w:rPr>
              <w:t>评审因素</w:t>
            </w:r>
          </w:p>
        </w:tc>
        <w:tc>
          <w:tcPr>
            <w:tcW w:w="5000" w:type="dxa"/>
            <w:tcMar>
              <w:left w:w="57" w:type="dxa"/>
              <w:right w:w="57" w:type="dxa"/>
            </w:tcMar>
            <w:vAlign w:val="center"/>
          </w:tcPr>
          <w:p w14:paraId="3CF994CF">
            <w:pPr>
              <w:spacing w:line="312" w:lineRule="auto"/>
              <w:jc w:val="center"/>
              <w:rPr>
                <w:rFonts w:ascii="宋体" w:hAnsi="宋体" w:cs="宋体"/>
                <w:b/>
                <w:color w:val="000000"/>
                <w:szCs w:val="21"/>
              </w:rPr>
            </w:pPr>
            <w:r>
              <w:rPr>
                <w:rFonts w:hint="eastAsia" w:ascii="宋体" w:hAnsi="宋体" w:cs="宋体"/>
                <w:b/>
                <w:color w:val="000000"/>
                <w:szCs w:val="21"/>
              </w:rPr>
              <w:t>评审标准</w:t>
            </w:r>
          </w:p>
        </w:tc>
      </w:tr>
      <w:tr w14:paraId="3BFF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restart"/>
            <w:tcMar>
              <w:left w:w="57" w:type="dxa"/>
              <w:right w:w="57" w:type="dxa"/>
            </w:tcMar>
            <w:vAlign w:val="center"/>
          </w:tcPr>
          <w:p w14:paraId="452D3962">
            <w:pPr>
              <w:spacing w:line="312" w:lineRule="auto"/>
              <w:rPr>
                <w:rFonts w:ascii="宋体" w:hAnsi="宋体" w:cs="宋体"/>
                <w:color w:val="000000"/>
                <w:szCs w:val="21"/>
              </w:rPr>
            </w:pPr>
            <w:r>
              <w:rPr>
                <w:rFonts w:hint="eastAsia" w:ascii="宋体" w:hAnsi="宋体" w:cs="宋体"/>
                <w:color w:val="000000"/>
                <w:szCs w:val="21"/>
              </w:rPr>
              <w:t>2.1.1</w:t>
            </w:r>
          </w:p>
        </w:tc>
        <w:tc>
          <w:tcPr>
            <w:tcW w:w="1665" w:type="dxa"/>
            <w:vMerge w:val="restart"/>
            <w:tcMar>
              <w:left w:w="57" w:type="dxa"/>
              <w:right w:w="57" w:type="dxa"/>
            </w:tcMar>
            <w:vAlign w:val="center"/>
          </w:tcPr>
          <w:p w14:paraId="22F0BE6E">
            <w:pPr>
              <w:spacing w:line="312" w:lineRule="auto"/>
              <w:jc w:val="center"/>
              <w:rPr>
                <w:rFonts w:ascii="宋体" w:hAnsi="宋体" w:cs="宋体"/>
                <w:color w:val="000000"/>
                <w:szCs w:val="21"/>
              </w:rPr>
            </w:pPr>
            <w:r>
              <w:rPr>
                <w:rFonts w:hint="eastAsia" w:ascii="宋体" w:hAnsi="宋体" w:cs="宋体"/>
                <w:color w:val="000000"/>
                <w:szCs w:val="21"/>
              </w:rPr>
              <w:t>形式评审</w:t>
            </w:r>
          </w:p>
          <w:p w14:paraId="4912807A">
            <w:pPr>
              <w:spacing w:line="312" w:lineRule="auto"/>
              <w:jc w:val="center"/>
              <w:rPr>
                <w:rFonts w:ascii="宋体" w:hAnsi="宋体" w:cs="宋体"/>
                <w:color w:val="000000"/>
                <w:szCs w:val="21"/>
              </w:rPr>
            </w:pPr>
            <w:r>
              <w:rPr>
                <w:rFonts w:hint="eastAsia" w:ascii="宋体" w:hAnsi="宋体" w:cs="宋体"/>
                <w:color w:val="000000"/>
                <w:szCs w:val="21"/>
              </w:rPr>
              <w:t>标    准</w:t>
            </w:r>
          </w:p>
        </w:tc>
        <w:tc>
          <w:tcPr>
            <w:tcW w:w="3075" w:type="dxa"/>
            <w:tcMar>
              <w:left w:w="57" w:type="dxa"/>
              <w:right w:w="57" w:type="dxa"/>
            </w:tcMar>
            <w:vAlign w:val="center"/>
          </w:tcPr>
          <w:p w14:paraId="7E6352DF">
            <w:pPr>
              <w:rPr>
                <w:rFonts w:ascii="宋体" w:hAnsi="宋体" w:cs="宋体"/>
                <w:color w:val="000000"/>
                <w:szCs w:val="21"/>
              </w:rPr>
            </w:pPr>
            <w:r>
              <w:rPr>
                <w:rFonts w:hint="eastAsia" w:ascii="宋体" w:hAnsi="宋体" w:cs="宋体"/>
                <w:color w:val="000000"/>
                <w:szCs w:val="21"/>
                <w:lang w:eastAsia="zh-CN"/>
              </w:rPr>
              <w:t>供应商</w:t>
            </w:r>
            <w:r>
              <w:rPr>
                <w:rFonts w:hint="eastAsia" w:ascii="宋体" w:hAnsi="宋体" w:cs="宋体"/>
                <w:color w:val="000000"/>
                <w:szCs w:val="21"/>
              </w:rPr>
              <w:t>名称</w:t>
            </w:r>
          </w:p>
        </w:tc>
        <w:tc>
          <w:tcPr>
            <w:tcW w:w="5000" w:type="dxa"/>
            <w:tcMar>
              <w:left w:w="57" w:type="dxa"/>
              <w:right w:w="57" w:type="dxa"/>
            </w:tcMar>
            <w:vAlign w:val="center"/>
          </w:tcPr>
          <w:p w14:paraId="34E199C5">
            <w:pPr>
              <w:rPr>
                <w:rFonts w:ascii="宋体" w:hAnsi="宋体" w:cs="宋体"/>
                <w:color w:val="000000"/>
                <w:szCs w:val="21"/>
              </w:rPr>
            </w:pPr>
            <w:r>
              <w:rPr>
                <w:rFonts w:hint="eastAsia" w:ascii="宋体" w:hAnsi="宋体" w:cs="宋体"/>
                <w:color w:val="000000"/>
                <w:szCs w:val="21"/>
              </w:rPr>
              <w:t>与营业执照、企业资质证书、安全生产许可证一致</w:t>
            </w:r>
          </w:p>
        </w:tc>
      </w:tr>
      <w:tr w14:paraId="49F4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Merge w:val="continue"/>
            <w:tcMar>
              <w:left w:w="57" w:type="dxa"/>
              <w:right w:w="57" w:type="dxa"/>
            </w:tcMar>
            <w:vAlign w:val="center"/>
          </w:tcPr>
          <w:p w14:paraId="7AAC5425">
            <w:pPr>
              <w:spacing w:line="312" w:lineRule="auto"/>
              <w:jc w:val="center"/>
              <w:rPr>
                <w:rFonts w:ascii="宋体" w:hAnsi="宋体" w:cs="宋体"/>
                <w:color w:val="000000"/>
                <w:szCs w:val="21"/>
              </w:rPr>
            </w:pPr>
          </w:p>
        </w:tc>
        <w:tc>
          <w:tcPr>
            <w:tcW w:w="1665" w:type="dxa"/>
            <w:vMerge w:val="continue"/>
            <w:tcMar>
              <w:left w:w="57" w:type="dxa"/>
              <w:right w:w="57" w:type="dxa"/>
            </w:tcMar>
            <w:vAlign w:val="center"/>
          </w:tcPr>
          <w:p w14:paraId="2049A74C">
            <w:pPr>
              <w:spacing w:line="312" w:lineRule="auto"/>
              <w:jc w:val="center"/>
              <w:rPr>
                <w:rFonts w:ascii="宋体" w:hAnsi="宋体" w:cs="宋体"/>
                <w:color w:val="000000"/>
                <w:szCs w:val="21"/>
              </w:rPr>
            </w:pPr>
          </w:p>
        </w:tc>
        <w:tc>
          <w:tcPr>
            <w:tcW w:w="3075" w:type="dxa"/>
            <w:tcMar>
              <w:left w:w="57" w:type="dxa"/>
              <w:right w:w="57" w:type="dxa"/>
            </w:tcMar>
            <w:vAlign w:val="center"/>
          </w:tcPr>
          <w:p w14:paraId="49A4E7E1">
            <w:pPr>
              <w:rPr>
                <w:rFonts w:ascii="宋体" w:hAnsi="宋体" w:cs="宋体"/>
                <w:color w:val="000000"/>
                <w:szCs w:val="21"/>
              </w:rPr>
            </w:pPr>
            <w:r>
              <w:rPr>
                <w:rFonts w:hint="eastAsia" w:ascii="宋体" w:hAnsi="宋体" w:cs="宋体"/>
                <w:color w:val="000000"/>
                <w:szCs w:val="21"/>
              </w:rPr>
              <w:t>投标函签字盖章</w:t>
            </w:r>
          </w:p>
        </w:tc>
        <w:tc>
          <w:tcPr>
            <w:tcW w:w="5000" w:type="dxa"/>
            <w:tcMar>
              <w:left w:w="57" w:type="dxa"/>
              <w:right w:w="57" w:type="dxa"/>
            </w:tcMar>
            <w:vAlign w:val="center"/>
          </w:tcPr>
          <w:p w14:paraId="355D8B21">
            <w:pPr>
              <w:rPr>
                <w:rFonts w:ascii="宋体" w:hAnsi="宋体" w:cs="宋体"/>
                <w:color w:val="000000"/>
                <w:szCs w:val="21"/>
              </w:rPr>
            </w:pPr>
            <w:r>
              <w:rPr>
                <w:rFonts w:hint="eastAsia" w:ascii="宋体" w:hAnsi="宋体" w:cs="宋体"/>
                <w:color w:val="000000"/>
                <w:szCs w:val="21"/>
              </w:rPr>
              <w:t>有法定代表人或其委托代理人签字</w:t>
            </w:r>
            <w:r>
              <w:rPr>
                <w:rFonts w:hint="eastAsia" w:ascii="宋体" w:hAnsi="宋体" w:cs="宋体"/>
                <w:color w:val="000000"/>
                <w:szCs w:val="21"/>
                <w:lang w:eastAsia="zh-CN"/>
              </w:rPr>
              <w:t>或盖章</w:t>
            </w:r>
            <w:r>
              <w:rPr>
                <w:rFonts w:hint="eastAsia" w:ascii="宋体" w:hAnsi="宋体" w:cs="宋体"/>
                <w:color w:val="000000"/>
                <w:szCs w:val="21"/>
              </w:rPr>
              <w:t>并加盖单位章</w:t>
            </w:r>
          </w:p>
        </w:tc>
      </w:tr>
      <w:tr w14:paraId="76FC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Merge w:val="continue"/>
            <w:tcMar>
              <w:left w:w="57" w:type="dxa"/>
              <w:right w:w="57" w:type="dxa"/>
            </w:tcMar>
            <w:vAlign w:val="center"/>
          </w:tcPr>
          <w:p w14:paraId="2CA4B5E9">
            <w:pPr>
              <w:spacing w:line="312" w:lineRule="auto"/>
              <w:jc w:val="center"/>
              <w:rPr>
                <w:rFonts w:ascii="宋体" w:hAnsi="宋体" w:cs="宋体"/>
                <w:color w:val="000000"/>
                <w:szCs w:val="21"/>
              </w:rPr>
            </w:pPr>
          </w:p>
        </w:tc>
        <w:tc>
          <w:tcPr>
            <w:tcW w:w="1665" w:type="dxa"/>
            <w:vMerge w:val="continue"/>
            <w:tcMar>
              <w:left w:w="57" w:type="dxa"/>
              <w:right w:w="57" w:type="dxa"/>
            </w:tcMar>
            <w:vAlign w:val="center"/>
          </w:tcPr>
          <w:p w14:paraId="4378AF8E">
            <w:pPr>
              <w:spacing w:line="312" w:lineRule="auto"/>
              <w:jc w:val="center"/>
              <w:rPr>
                <w:rFonts w:ascii="宋体" w:hAnsi="宋体" w:cs="宋体"/>
                <w:color w:val="000000"/>
                <w:szCs w:val="21"/>
              </w:rPr>
            </w:pPr>
          </w:p>
        </w:tc>
        <w:tc>
          <w:tcPr>
            <w:tcW w:w="3075" w:type="dxa"/>
            <w:tcMar>
              <w:left w:w="57" w:type="dxa"/>
              <w:right w:w="57" w:type="dxa"/>
            </w:tcMar>
            <w:vAlign w:val="center"/>
          </w:tcPr>
          <w:p w14:paraId="6031B195">
            <w:pPr>
              <w:rPr>
                <w:rFonts w:ascii="宋体" w:hAnsi="宋体" w:cs="宋体"/>
                <w:color w:val="000000"/>
                <w:szCs w:val="21"/>
              </w:rPr>
            </w:pPr>
            <w:r>
              <w:rPr>
                <w:rFonts w:hint="eastAsia" w:ascii="宋体" w:hAnsi="宋体" w:cs="宋体"/>
                <w:color w:val="000000"/>
                <w:szCs w:val="21"/>
              </w:rPr>
              <w:t>响应文件格式</w:t>
            </w:r>
          </w:p>
        </w:tc>
        <w:tc>
          <w:tcPr>
            <w:tcW w:w="5000" w:type="dxa"/>
            <w:tcMar>
              <w:left w:w="57" w:type="dxa"/>
              <w:right w:w="57" w:type="dxa"/>
            </w:tcMar>
            <w:vAlign w:val="center"/>
          </w:tcPr>
          <w:p w14:paraId="03D338AC">
            <w:pPr>
              <w:rPr>
                <w:rFonts w:ascii="宋体" w:hAnsi="宋体" w:cs="宋体"/>
                <w:color w:val="000000"/>
                <w:szCs w:val="21"/>
              </w:rPr>
            </w:pPr>
            <w:r>
              <w:rPr>
                <w:rFonts w:hint="eastAsia" w:ascii="宋体" w:hAnsi="宋体" w:cs="宋体"/>
                <w:color w:val="000000"/>
                <w:szCs w:val="21"/>
              </w:rPr>
              <w:t>符合第七章“响应文件格式”的要求</w:t>
            </w:r>
          </w:p>
        </w:tc>
      </w:tr>
      <w:tr w14:paraId="6790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Merge w:val="continue"/>
            <w:tcMar>
              <w:left w:w="57" w:type="dxa"/>
              <w:right w:w="57" w:type="dxa"/>
            </w:tcMar>
            <w:vAlign w:val="center"/>
          </w:tcPr>
          <w:p w14:paraId="3543F673">
            <w:pPr>
              <w:spacing w:line="312" w:lineRule="auto"/>
              <w:jc w:val="center"/>
              <w:rPr>
                <w:rFonts w:ascii="宋体" w:hAnsi="宋体" w:cs="宋体"/>
                <w:color w:val="000000"/>
                <w:szCs w:val="21"/>
              </w:rPr>
            </w:pPr>
          </w:p>
        </w:tc>
        <w:tc>
          <w:tcPr>
            <w:tcW w:w="1665" w:type="dxa"/>
            <w:vMerge w:val="continue"/>
            <w:tcMar>
              <w:left w:w="57" w:type="dxa"/>
              <w:right w:w="57" w:type="dxa"/>
            </w:tcMar>
            <w:vAlign w:val="center"/>
          </w:tcPr>
          <w:p w14:paraId="0D31FEFF">
            <w:pPr>
              <w:spacing w:line="312" w:lineRule="auto"/>
              <w:jc w:val="center"/>
              <w:rPr>
                <w:rFonts w:ascii="宋体" w:hAnsi="宋体" w:cs="宋体"/>
                <w:color w:val="000000"/>
                <w:szCs w:val="21"/>
              </w:rPr>
            </w:pPr>
          </w:p>
        </w:tc>
        <w:tc>
          <w:tcPr>
            <w:tcW w:w="3075" w:type="dxa"/>
            <w:tcMar>
              <w:left w:w="57" w:type="dxa"/>
              <w:right w:w="57" w:type="dxa"/>
            </w:tcMar>
            <w:vAlign w:val="center"/>
          </w:tcPr>
          <w:p w14:paraId="46F8D635">
            <w:pPr>
              <w:rPr>
                <w:rFonts w:ascii="宋体" w:hAnsi="宋体" w:cs="宋体"/>
                <w:color w:val="000000"/>
                <w:szCs w:val="21"/>
              </w:rPr>
            </w:pPr>
            <w:r>
              <w:rPr>
                <w:rFonts w:hint="eastAsia" w:ascii="宋体" w:hAnsi="宋体" w:cs="宋体"/>
                <w:color w:val="000000"/>
                <w:szCs w:val="21"/>
              </w:rPr>
              <w:t>报价唯一</w:t>
            </w:r>
          </w:p>
        </w:tc>
        <w:tc>
          <w:tcPr>
            <w:tcW w:w="5000" w:type="dxa"/>
            <w:tcMar>
              <w:left w:w="57" w:type="dxa"/>
              <w:right w:w="57" w:type="dxa"/>
            </w:tcMar>
            <w:vAlign w:val="center"/>
          </w:tcPr>
          <w:p w14:paraId="437CB449">
            <w:pPr>
              <w:rPr>
                <w:rFonts w:ascii="宋体" w:hAnsi="宋体" w:cs="宋体"/>
                <w:color w:val="000000"/>
                <w:szCs w:val="21"/>
              </w:rPr>
            </w:pPr>
            <w:r>
              <w:rPr>
                <w:rFonts w:hint="eastAsia" w:ascii="宋体" w:hAnsi="宋体" w:cs="宋体"/>
                <w:color w:val="000000"/>
                <w:szCs w:val="21"/>
              </w:rPr>
              <w:t>只能有一个有效报价</w:t>
            </w:r>
          </w:p>
        </w:tc>
      </w:tr>
      <w:tr w14:paraId="0F71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74" w:type="dxa"/>
            <w:vMerge w:val="restart"/>
            <w:tcMar>
              <w:left w:w="57" w:type="dxa"/>
              <w:right w:w="57" w:type="dxa"/>
            </w:tcMar>
            <w:vAlign w:val="center"/>
          </w:tcPr>
          <w:p w14:paraId="0BDE7701">
            <w:pPr>
              <w:spacing w:line="312" w:lineRule="auto"/>
              <w:jc w:val="center"/>
              <w:rPr>
                <w:rFonts w:ascii="宋体" w:hAnsi="宋体" w:cs="宋体"/>
                <w:color w:val="000000"/>
                <w:szCs w:val="21"/>
              </w:rPr>
            </w:pPr>
            <w:r>
              <w:rPr>
                <w:rFonts w:hint="eastAsia" w:ascii="宋体" w:hAnsi="宋体" w:cs="宋体"/>
                <w:color w:val="000000"/>
                <w:szCs w:val="21"/>
              </w:rPr>
              <w:t>2.1.2</w:t>
            </w:r>
          </w:p>
        </w:tc>
        <w:tc>
          <w:tcPr>
            <w:tcW w:w="1665" w:type="dxa"/>
            <w:vMerge w:val="restart"/>
            <w:tcMar>
              <w:left w:w="57" w:type="dxa"/>
              <w:right w:w="57" w:type="dxa"/>
            </w:tcMar>
            <w:vAlign w:val="center"/>
          </w:tcPr>
          <w:p w14:paraId="6A191962">
            <w:pPr>
              <w:spacing w:line="312" w:lineRule="auto"/>
              <w:jc w:val="center"/>
              <w:rPr>
                <w:rFonts w:ascii="宋体" w:hAnsi="宋体" w:cs="宋体"/>
                <w:color w:val="000000"/>
                <w:szCs w:val="21"/>
              </w:rPr>
            </w:pPr>
            <w:r>
              <w:rPr>
                <w:rFonts w:hint="eastAsia" w:ascii="宋体" w:hAnsi="宋体" w:cs="宋体"/>
                <w:color w:val="000000"/>
                <w:szCs w:val="21"/>
              </w:rPr>
              <w:t>资格评审</w:t>
            </w:r>
          </w:p>
          <w:p w14:paraId="4CCE8C2E">
            <w:pPr>
              <w:spacing w:line="312" w:lineRule="auto"/>
              <w:jc w:val="center"/>
              <w:rPr>
                <w:rFonts w:ascii="宋体" w:hAnsi="宋体" w:cs="宋体"/>
                <w:color w:val="000000"/>
                <w:szCs w:val="21"/>
              </w:rPr>
            </w:pPr>
            <w:r>
              <w:rPr>
                <w:rFonts w:hint="eastAsia" w:ascii="宋体" w:hAnsi="宋体" w:cs="宋体"/>
                <w:color w:val="000000"/>
                <w:szCs w:val="21"/>
              </w:rPr>
              <w:t>标    准</w:t>
            </w:r>
          </w:p>
        </w:tc>
        <w:tc>
          <w:tcPr>
            <w:tcW w:w="3075" w:type="dxa"/>
            <w:tcMar>
              <w:left w:w="57" w:type="dxa"/>
              <w:right w:w="57" w:type="dxa"/>
            </w:tcMar>
            <w:vAlign w:val="center"/>
          </w:tcPr>
          <w:p w14:paraId="31CA0471">
            <w:pPr>
              <w:rPr>
                <w:rFonts w:ascii="宋体" w:hAnsi="宋体" w:cs="宋体"/>
                <w:color w:val="000000"/>
                <w:szCs w:val="21"/>
              </w:rPr>
            </w:pPr>
            <w:r>
              <w:rPr>
                <w:rFonts w:hint="eastAsia" w:ascii="宋体" w:hAnsi="宋体" w:cs="宋体"/>
                <w:color w:val="000000"/>
                <w:szCs w:val="21"/>
              </w:rPr>
              <w:t>营业执照</w:t>
            </w:r>
          </w:p>
        </w:tc>
        <w:tc>
          <w:tcPr>
            <w:tcW w:w="5000" w:type="dxa"/>
            <w:vAlign w:val="center"/>
          </w:tcPr>
          <w:p w14:paraId="079780E0">
            <w:pPr>
              <w:rPr>
                <w:rFonts w:ascii="宋体" w:hAnsi="宋体" w:cs="宋体"/>
                <w:color w:val="000000"/>
                <w:szCs w:val="21"/>
              </w:rPr>
            </w:pPr>
            <w:r>
              <w:rPr>
                <w:rFonts w:hint="eastAsia" w:ascii="宋体" w:hAnsi="宋体" w:cs="宋体"/>
                <w:color w:val="000000"/>
                <w:szCs w:val="21"/>
              </w:rPr>
              <w:t>有效的营业执照</w:t>
            </w:r>
          </w:p>
        </w:tc>
      </w:tr>
      <w:tr w14:paraId="0B42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4" w:type="dxa"/>
            <w:vMerge w:val="continue"/>
            <w:tcMar>
              <w:left w:w="57" w:type="dxa"/>
              <w:right w:w="57" w:type="dxa"/>
            </w:tcMar>
            <w:vAlign w:val="center"/>
          </w:tcPr>
          <w:p w14:paraId="13A0C0AF">
            <w:pPr>
              <w:spacing w:line="312" w:lineRule="auto"/>
              <w:jc w:val="center"/>
              <w:rPr>
                <w:rFonts w:ascii="宋体" w:hAnsi="宋体" w:cs="宋体"/>
                <w:color w:val="000000"/>
                <w:szCs w:val="21"/>
              </w:rPr>
            </w:pPr>
          </w:p>
        </w:tc>
        <w:tc>
          <w:tcPr>
            <w:tcW w:w="1665" w:type="dxa"/>
            <w:vMerge w:val="continue"/>
            <w:tcMar>
              <w:left w:w="57" w:type="dxa"/>
              <w:right w:w="57" w:type="dxa"/>
            </w:tcMar>
            <w:vAlign w:val="center"/>
          </w:tcPr>
          <w:p w14:paraId="6438AAB3">
            <w:pPr>
              <w:spacing w:line="312" w:lineRule="auto"/>
              <w:jc w:val="center"/>
              <w:rPr>
                <w:rFonts w:ascii="宋体" w:hAnsi="宋体" w:cs="宋体"/>
                <w:color w:val="000000"/>
                <w:szCs w:val="21"/>
              </w:rPr>
            </w:pPr>
          </w:p>
        </w:tc>
        <w:tc>
          <w:tcPr>
            <w:tcW w:w="3075" w:type="dxa"/>
            <w:tcMar>
              <w:left w:w="57" w:type="dxa"/>
              <w:right w:w="57" w:type="dxa"/>
            </w:tcMar>
            <w:vAlign w:val="center"/>
          </w:tcPr>
          <w:p w14:paraId="62CA24AA">
            <w:pPr>
              <w:rPr>
                <w:rFonts w:ascii="宋体" w:hAnsi="宋体" w:cs="宋体"/>
                <w:color w:val="000000"/>
                <w:szCs w:val="21"/>
              </w:rPr>
            </w:pPr>
            <w:r>
              <w:rPr>
                <w:rFonts w:hint="eastAsia" w:ascii="宋体" w:hAnsi="宋体" w:cs="宋体"/>
                <w:color w:val="000000"/>
                <w:szCs w:val="21"/>
              </w:rPr>
              <w:t>银行开户许可证或开户行基本存款账户信息</w:t>
            </w:r>
          </w:p>
        </w:tc>
        <w:tc>
          <w:tcPr>
            <w:tcW w:w="5000" w:type="dxa"/>
            <w:vAlign w:val="center"/>
          </w:tcPr>
          <w:p w14:paraId="3898E958">
            <w:pPr>
              <w:rPr>
                <w:rFonts w:ascii="宋体" w:hAnsi="宋体" w:cs="宋体"/>
                <w:color w:val="000000"/>
                <w:szCs w:val="21"/>
              </w:rPr>
            </w:pPr>
            <w:r>
              <w:rPr>
                <w:rFonts w:hint="eastAsia" w:ascii="宋体" w:hAnsi="宋体" w:cs="宋体"/>
                <w:color w:val="000000"/>
                <w:szCs w:val="21"/>
              </w:rPr>
              <w:t>有效的银行开户许可证或开户行基本存款账户信息</w:t>
            </w:r>
          </w:p>
        </w:tc>
      </w:tr>
      <w:tr w14:paraId="3412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74" w:type="dxa"/>
            <w:vMerge w:val="continue"/>
            <w:tcMar>
              <w:left w:w="57" w:type="dxa"/>
              <w:right w:w="57" w:type="dxa"/>
            </w:tcMar>
            <w:vAlign w:val="center"/>
          </w:tcPr>
          <w:p w14:paraId="4EE6BD84">
            <w:pPr>
              <w:spacing w:line="312" w:lineRule="auto"/>
              <w:jc w:val="center"/>
              <w:rPr>
                <w:rFonts w:ascii="宋体" w:hAnsi="宋体" w:cs="宋体"/>
                <w:color w:val="000000"/>
                <w:szCs w:val="21"/>
              </w:rPr>
            </w:pPr>
          </w:p>
        </w:tc>
        <w:tc>
          <w:tcPr>
            <w:tcW w:w="1665" w:type="dxa"/>
            <w:vMerge w:val="continue"/>
            <w:tcMar>
              <w:left w:w="57" w:type="dxa"/>
              <w:right w:w="57" w:type="dxa"/>
            </w:tcMar>
            <w:vAlign w:val="center"/>
          </w:tcPr>
          <w:p w14:paraId="3D646CC1">
            <w:pPr>
              <w:spacing w:line="312" w:lineRule="auto"/>
              <w:jc w:val="center"/>
              <w:rPr>
                <w:rFonts w:ascii="宋体" w:hAnsi="宋体" w:cs="宋体"/>
                <w:color w:val="000000"/>
                <w:szCs w:val="21"/>
              </w:rPr>
            </w:pPr>
          </w:p>
        </w:tc>
        <w:tc>
          <w:tcPr>
            <w:tcW w:w="3075" w:type="dxa"/>
            <w:tcMar>
              <w:left w:w="57" w:type="dxa"/>
              <w:right w:w="57" w:type="dxa"/>
            </w:tcMar>
            <w:vAlign w:val="center"/>
          </w:tcPr>
          <w:p w14:paraId="1AB0C82A">
            <w:pPr>
              <w:rPr>
                <w:rFonts w:ascii="宋体" w:hAnsi="宋体" w:cs="宋体"/>
                <w:color w:val="000000"/>
                <w:szCs w:val="21"/>
              </w:rPr>
            </w:pPr>
            <w:r>
              <w:rPr>
                <w:rFonts w:hint="eastAsia" w:ascii="宋体" w:hAnsi="宋体" w:cs="宋体"/>
                <w:color w:val="000000"/>
                <w:szCs w:val="21"/>
              </w:rPr>
              <w:t>安全生产许可证</w:t>
            </w:r>
          </w:p>
        </w:tc>
        <w:tc>
          <w:tcPr>
            <w:tcW w:w="5000" w:type="dxa"/>
            <w:vAlign w:val="center"/>
          </w:tcPr>
          <w:p w14:paraId="314677C2">
            <w:pPr>
              <w:rPr>
                <w:rFonts w:ascii="宋体" w:hAnsi="宋体" w:cs="宋体"/>
                <w:color w:val="000000"/>
                <w:szCs w:val="21"/>
              </w:rPr>
            </w:pPr>
            <w:r>
              <w:rPr>
                <w:rFonts w:hint="eastAsia" w:ascii="宋体" w:hAnsi="宋体" w:cs="宋体"/>
                <w:color w:val="000000"/>
                <w:szCs w:val="21"/>
              </w:rPr>
              <w:t>有效且符合竞争性磋商文件要求</w:t>
            </w:r>
          </w:p>
        </w:tc>
      </w:tr>
      <w:tr w14:paraId="557B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74" w:type="dxa"/>
            <w:vMerge w:val="continue"/>
            <w:tcMar>
              <w:left w:w="57" w:type="dxa"/>
              <w:right w:w="57" w:type="dxa"/>
            </w:tcMar>
            <w:vAlign w:val="center"/>
          </w:tcPr>
          <w:p w14:paraId="0BFF47F7">
            <w:pPr>
              <w:spacing w:line="312" w:lineRule="auto"/>
              <w:jc w:val="center"/>
              <w:rPr>
                <w:rFonts w:ascii="宋体" w:hAnsi="宋体" w:cs="宋体"/>
                <w:color w:val="000000"/>
                <w:szCs w:val="21"/>
              </w:rPr>
            </w:pPr>
          </w:p>
        </w:tc>
        <w:tc>
          <w:tcPr>
            <w:tcW w:w="1665" w:type="dxa"/>
            <w:vMerge w:val="continue"/>
            <w:tcMar>
              <w:left w:w="57" w:type="dxa"/>
              <w:right w:w="57" w:type="dxa"/>
            </w:tcMar>
            <w:vAlign w:val="center"/>
          </w:tcPr>
          <w:p w14:paraId="75B3EBC8">
            <w:pPr>
              <w:spacing w:line="312" w:lineRule="auto"/>
              <w:jc w:val="center"/>
              <w:rPr>
                <w:rFonts w:ascii="宋体" w:hAnsi="宋体" w:cs="宋体"/>
                <w:color w:val="000000"/>
                <w:szCs w:val="21"/>
              </w:rPr>
            </w:pPr>
          </w:p>
        </w:tc>
        <w:tc>
          <w:tcPr>
            <w:tcW w:w="3075" w:type="dxa"/>
            <w:tcMar>
              <w:left w:w="57" w:type="dxa"/>
              <w:right w:w="57" w:type="dxa"/>
            </w:tcMar>
            <w:vAlign w:val="center"/>
          </w:tcPr>
          <w:p w14:paraId="6B02DB63">
            <w:pPr>
              <w:rPr>
                <w:rFonts w:ascii="宋体" w:hAnsi="宋体" w:cs="宋体"/>
                <w:color w:val="000000"/>
                <w:szCs w:val="21"/>
              </w:rPr>
            </w:pPr>
            <w:r>
              <w:rPr>
                <w:rFonts w:hint="eastAsia" w:ascii="宋体" w:hAnsi="宋体" w:cs="宋体"/>
                <w:color w:val="000000"/>
                <w:szCs w:val="21"/>
              </w:rPr>
              <w:t>企业资质证书</w:t>
            </w:r>
          </w:p>
        </w:tc>
        <w:tc>
          <w:tcPr>
            <w:tcW w:w="5000" w:type="dxa"/>
            <w:vAlign w:val="center"/>
          </w:tcPr>
          <w:p w14:paraId="591F8604">
            <w:pPr>
              <w:rPr>
                <w:rFonts w:ascii="宋体" w:hAnsi="宋体" w:cs="宋体"/>
                <w:color w:val="000000"/>
                <w:szCs w:val="21"/>
              </w:rPr>
            </w:pPr>
            <w:r>
              <w:rPr>
                <w:rFonts w:hint="eastAsia" w:ascii="宋体" w:hAnsi="宋体" w:cs="宋体"/>
                <w:color w:val="000000"/>
                <w:szCs w:val="21"/>
              </w:rPr>
              <w:t>有效且符合竞争性磋商文件要求</w:t>
            </w:r>
          </w:p>
        </w:tc>
      </w:tr>
      <w:tr w14:paraId="6986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74" w:type="dxa"/>
            <w:vMerge w:val="continue"/>
            <w:tcMar>
              <w:left w:w="57" w:type="dxa"/>
              <w:right w:w="57" w:type="dxa"/>
            </w:tcMar>
            <w:vAlign w:val="center"/>
          </w:tcPr>
          <w:p w14:paraId="0137CDA8">
            <w:pPr>
              <w:spacing w:line="312" w:lineRule="auto"/>
              <w:jc w:val="center"/>
              <w:rPr>
                <w:rFonts w:ascii="宋体" w:hAnsi="宋体" w:cs="宋体"/>
                <w:color w:val="000000"/>
                <w:szCs w:val="21"/>
              </w:rPr>
            </w:pPr>
          </w:p>
        </w:tc>
        <w:tc>
          <w:tcPr>
            <w:tcW w:w="1665" w:type="dxa"/>
            <w:vMerge w:val="continue"/>
            <w:tcMar>
              <w:left w:w="57" w:type="dxa"/>
              <w:right w:w="57" w:type="dxa"/>
            </w:tcMar>
            <w:vAlign w:val="center"/>
          </w:tcPr>
          <w:p w14:paraId="3ACB003E">
            <w:pPr>
              <w:spacing w:line="312" w:lineRule="auto"/>
              <w:jc w:val="center"/>
              <w:rPr>
                <w:rFonts w:ascii="宋体" w:hAnsi="宋体" w:cs="宋体"/>
                <w:color w:val="000000"/>
                <w:szCs w:val="21"/>
              </w:rPr>
            </w:pPr>
          </w:p>
        </w:tc>
        <w:tc>
          <w:tcPr>
            <w:tcW w:w="3075" w:type="dxa"/>
            <w:tcMar>
              <w:left w:w="57" w:type="dxa"/>
              <w:right w:w="57" w:type="dxa"/>
            </w:tcMar>
            <w:vAlign w:val="center"/>
          </w:tcPr>
          <w:p w14:paraId="51C3FB8D">
            <w:pPr>
              <w:rPr>
                <w:rFonts w:ascii="宋体" w:hAnsi="宋体" w:cs="宋体"/>
                <w:color w:val="000000"/>
                <w:szCs w:val="21"/>
              </w:rPr>
            </w:pPr>
            <w:r>
              <w:rPr>
                <w:rFonts w:hint="eastAsia" w:ascii="宋体" w:hAnsi="宋体" w:cs="宋体"/>
                <w:color w:val="000000"/>
                <w:szCs w:val="21"/>
                <w:lang w:eastAsia="zh-CN"/>
              </w:rPr>
              <w:t>项目经理的</w:t>
            </w:r>
            <w:r>
              <w:rPr>
                <w:rFonts w:hint="eastAsia" w:ascii="宋体" w:hAnsi="宋体" w:cs="宋体"/>
                <w:color w:val="000000"/>
                <w:szCs w:val="21"/>
              </w:rPr>
              <w:t>注册建造师证及安考证</w:t>
            </w:r>
          </w:p>
        </w:tc>
        <w:tc>
          <w:tcPr>
            <w:tcW w:w="5000" w:type="dxa"/>
            <w:vAlign w:val="center"/>
          </w:tcPr>
          <w:p w14:paraId="5DFE7B8D">
            <w:pPr>
              <w:rPr>
                <w:rFonts w:ascii="宋体" w:hAnsi="宋体" w:cs="宋体"/>
                <w:color w:val="000000"/>
                <w:szCs w:val="21"/>
              </w:rPr>
            </w:pPr>
            <w:r>
              <w:rPr>
                <w:rFonts w:hint="eastAsia" w:ascii="宋体" w:hAnsi="宋体" w:cs="宋体"/>
                <w:color w:val="000000"/>
                <w:szCs w:val="21"/>
              </w:rPr>
              <w:t>有效且符合竞争性磋商文件要求</w:t>
            </w:r>
          </w:p>
        </w:tc>
      </w:tr>
      <w:tr w14:paraId="1BEE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4" w:type="dxa"/>
            <w:vMerge w:val="continue"/>
            <w:tcMar>
              <w:left w:w="57" w:type="dxa"/>
              <w:right w:w="57" w:type="dxa"/>
            </w:tcMar>
            <w:vAlign w:val="center"/>
          </w:tcPr>
          <w:p w14:paraId="5E2B9770">
            <w:pPr>
              <w:spacing w:line="312" w:lineRule="auto"/>
              <w:jc w:val="center"/>
              <w:rPr>
                <w:rFonts w:ascii="宋体" w:hAnsi="宋体" w:cs="宋体"/>
                <w:color w:val="000000"/>
                <w:szCs w:val="21"/>
              </w:rPr>
            </w:pPr>
          </w:p>
        </w:tc>
        <w:tc>
          <w:tcPr>
            <w:tcW w:w="1665" w:type="dxa"/>
            <w:vMerge w:val="continue"/>
            <w:tcMar>
              <w:left w:w="57" w:type="dxa"/>
              <w:right w:w="57" w:type="dxa"/>
            </w:tcMar>
            <w:vAlign w:val="center"/>
          </w:tcPr>
          <w:p w14:paraId="3B67AC34">
            <w:pPr>
              <w:spacing w:line="312" w:lineRule="auto"/>
              <w:jc w:val="center"/>
              <w:rPr>
                <w:rFonts w:ascii="宋体" w:hAnsi="宋体" w:cs="宋体"/>
                <w:color w:val="000000"/>
                <w:szCs w:val="21"/>
              </w:rPr>
            </w:pPr>
          </w:p>
        </w:tc>
        <w:tc>
          <w:tcPr>
            <w:tcW w:w="3075" w:type="dxa"/>
            <w:tcMar>
              <w:left w:w="57" w:type="dxa"/>
              <w:right w:w="57" w:type="dxa"/>
            </w:tcMar>
            <w:vAlign w:val="center"/>
          </w:tcPr>
          <w:p w14:paraId="615D7C7B">
            <w:pPr>
              <w:rPr>
                <w:rFonts w:hint="eastAsia" w:ascii="宋体" w:hAnsi="宋体" w:cs="宋体"/>
                <w:color w:val="000000"/>
                <w:szCs w:val="21"/>
              </w:rPr>
            </w:pPr>
            <w:r>
              <w:rPr>
                <w:rFonts w:hint="eastAsia" w:ascii="宋体" w:hAnsi="宋体" w:cs="宋体"/>
                <w:color w:val="000000"/>
                <w:szCs w:val="21"/>
                <w:lang w:val="en-US" w:eastAsia="zh-CN"/>
              </w:rPr>
              <w:t>供应商《中小企业声明函》</w:t>
            </w:r>
          </w:p>
        </w:tc>
        <w:tc>
          <w:tcPr>
            <w:tcW w:w="5000" w:type="dxa"/>
            <w:vAlign w:val="center"/>
          </w:tcPr>
          <w:p w14:paraId="0FA2699B">
            <w:pPr>
              <w:rPr>
                <w:rFonts w:hint="eastAsia" w:ascii="宋体" w:hAnsi="宋体" w:cs="宋体"/>
                <w:color w:val="000000"/>
                <w:szCs w:val="21"/>
              </w:rPr>
            </w:pPr>
            <w:r>
              <w:rPr>
                <w:rFonts w:hint="eastAsia" w:ascii="宋体" w:hAnsi="宋体" w:cs="宋体"/>
                <w:color w:val="000000"/>
                <w:szCs w:val="21"/>
              </w:rPr>
              <w:t>有效且符合竞争性磋商文件要求</w:t>
            </w:r>
          </w:p>
        </w:tc>
      </w:tr>
      <w:tr w14:paraId="5B1B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4" w:type="dxa"/>
            <w:vMerge w:val="continue"/>
            <w:tcMar>
              <w:left w:w="57" w:type="dxa"/>
              <w:right w:w="57" w:type="dxa"/>
            </w:tcMar>
            <w:vAlign w:val="center"/>
          </w:tcPr>
          <w:p w14:paraId="4E8D9D13">
            <w:pPr>
              <w:spacing w:line="312" w:lineRule="auto"/>
              <w:jc w:val="center"/>
              <w:rPr>
                <w:rFonts w:ascii="宋体" w:hAnsi="宋体" w:cs="宋体"/>
                <w:color w:val="000000"/>
                <w:szCs w:val="21"/>
              </w:rPr>
            </w:pPr>
          </w:p>
        </w:tc>
        <w:tc>
          <w:tcPr>
            <w:tcW w:w="1665" w:type="dxa"/>
            <w:vMerge w:val="continue"/>
            <w:tcMar>
              <w:left w:w="57" w:type="dxa"/>
              <w:right w:w="57" w:type="dxa"/>
            </w:tcMar>
            <w:vAlign w:val="center"/>
          </w:tcPr>
          <w:p w14:paraId="4387C16C">
            <w:pPr>
              <w:spacing w:line="312" w:lineRule="auto"/>
              <w:jc w:val="center"/>
              <w:rPr>
                <w:rFonts w:ascii="宋体" w:hAnsi="宋体" w:cs="宋体"/>
                <w:color w:val="000000"/>
                <w:szCs w:val="21"/>
              </w:rPr>
            </w:pPr>
          </w:p>
        </w:tc>
        <w:tc>
          <w:tcPr>
            <w:tcW w:w="3075" w:type="dxa"/>
            <w:tcMar>
              <w:left w:w="57" w:type="dxa"/>
              <w:right w:w="57" w:type="dxa"/>
            </w:tcMar>
            <w:vAlign w:val="center"/>
          </w:tcPr>
          <w:p w14:paraId="1A014CAA">
            <w:pPr>
              <w:rPr>
                <w:rFonts w:hint="eastAsia" w:ascii="宋体" w:hAnsi="宋体" w:cs="宋体"/>
                <w:color w:val="000000"/>
                <w:szCs w:val="21"/>
              </w:rPr>
            </w:pPr>
            <w:r>
              <w:rPr>
                <w:rFonts w:hint="eastAsia" w:ascii="宋体" w:hAnsi="宋体" w:cs="宋体"/>
                <w:color w:val="000000"/>
                <w:szCs w:val="21"/>
                <w:lang w:val="en-US" w:eastAsia="zh-CN"/>
              </w:rPr>
              <w:t>具有独立承担民事责任的能力承诺书</w:t>
            </w:r>
          </w:p>
        </w:tc>
        <w:tc>
          <w:tcPr>
            <w:tcW w:w="5000" w:type="dxa"/>
            <w:vAlign w:val="center"/>
          </w:tcPr>
          <w:p w14:paraId="1CD5DBAA">
            <w:pPr>
              <w:rPr>
                <w:rFonts w:hint="eastAsia" w:ascii="宋体" w:hAnsi="宋体" w:cs="宋体"/>
                <w:color w:val="000000"/>
                <w:szCs w:val="21"/>
              </w:rPr>
            </w:pPr>
            <w:r>
              <w:rPr>
                <w:rFonts w:hint="eastAsia" w:ascii="宋体" w:hAnsi="宋体" w:cs="宋体"/>
                <w:color w:val="000000"/>
                <w:szCs w:val="21"/>
              </w:rPr>
              <w:t>有效且符合竞争性磋商文件要求</w:t>
            </w:r>
          </w:p>
        </w:tc>
      </w:tr>
      <w:tr w14:paraId="5DE0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4" w:type="dxa"/>
            <w:vMerge w:val="continue"/>
            <w:tcMar>
              <w:left w:w="57" w:type="dxa"/>
              <w:right w:w="57" w:type="dxa"/>
            </w:tcMar>
            <w:vAlign w:val="center"/>
          </w:tcPr>
          <w:p w14:paraId="27C91EE8">
            <w:pPr>
              <w:spacing w:line="312" w:lineRule="auto"/>
              <w:jc w:val="center"/>
              <w:rPr>
                <w:rFonts w:ascii="宋体" w:hAnsi="宋体" w:cs="宋体"/>
                <w:color w:val="000000"/>
                <w:szCs w:val="21"/>
              </w:rPr>
            </w:pPr>
          </w:p>
        </w:tc>
        <w:tc>
          <w:tcPr>
            <w:tcW w:w="1665" w:type="dxa"/>
            <w:vMerge w:val="continue"/>
            <w:tcMar>
              <w:left w:w="57" w:type="dxa"/>
              <w:right w:w="57" w:type="dxa"/>
            </w:tcMar>
            <w:vAlign w:val="center"/>
          </w:tcPr>
          <w:p w14:paraId="70808232">
            <w:pPr>
              <w:spacing w:line="312" w:lineRule="auto"/>
              <w:jc w:val="center"/>
              <w:rPr>
                <w:rFonts w:ascii="宋体" w:hAnsi="宋体" w:cs="宋体"/>
                <w:color w:val="000000"/>
                <w:szCs w:val="21"/>
              </w:rPr>
            </w:pPr>
          </w:p>
        </w:tc>
        <w:tc>
          <w:tcPr>
            <w:tcW w:w="3075" w:type="dxa"/>
            <w:tcMar>
              <w:left w:w="57" w:type="dxa"/>
              <w:right w:w="57" w:type="dxa"/>
            </w:tcMar>
            <w:vAlign w:val="center"/>
          </w:tcPr>
          <w:p w14:paraId="089B4FC9">
            <w:pPr>
              <w:rPr>
                <w:rFonts w:hint="eastAsia" w:ascii="宋体" w:hAnsi="宋体" w:cs="宋体"/>
                <w:color w:val="000000"/>
                <w:szCs w:val="21"/>
              </w:rPr>
            </w:pPr>
            <w:r>
              <w:rPr>
                <w:rFonts w:hint="eastAsia" w:ascii="宋体" w:hAnsi="宋体" w:cs="宋体"/>
                <w:color w:val="000000"/>
                <w:szCs w:val="21"/>
                <w:lang w:val="en-US" w:eastAsia="zh-CN"/>
              </w:rPr>
              <w:t>具有履行合同所必需的设备和专业技术能力承诺书</w:t>
            </w:r>
          </w:p>
        </w:tc>
        <w:tc>
          <w:tcPr>
            <w:tcW w:w="5000" w:type="dxa"/>
            <w:vAlign w:val="center"/>
          </w:tcPr>
          <w:p w14:paraId="0C44EF93">
            <w:pPr>
              <w:rPr>
                <w:rFonts w:hint="eastAsia" w:ascii="宋体" w:hAnsi="宋体" w:cs="宋体"/>
                <w:color w:val="000000"/>
                <w:szCs w:val="21"/>
              </w:rPr>
            </w:pPr>
            <w:r>
              <w:rPr>
                <w:rFonts w:hint="eastAsia" w:ascii="宋体" w:hAnsi="宋体" w:cs="宋体"/>
                <w:color w:val="000000"/>
                <w:szCs w:val="21"/>
              </w:rPr>
              <w:t>有效且符合竞争性磋商文件要求</w:t>
            </w:r>
          </w:p>
        </w:tc>
      </w:tr>
      <w:tr w14:paraId="620D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4" w:type="dxa"/>
            <w:vMerge w:val="continue"/>
            <w:tcMar>
              <w:left w:w="57" w:type="dxa"/>
              <w:right w:w="57" w:type="dxa"/>
            </w:tcMar>
            <w:vAlign w:val="center"/>
          </w:tcPr>
          <w:p w14:paraId="183D7316">
            <w:pPr>
              <w:spacing w:line="312" w:lineRule="auto"/>
              <w:jc w:val="center"/>
              <w:rPr>
                <w:rFonts w:ascii="宋体" w:hAnsi="宋体" w:cs="宋体"/>
                <w:color w:val="000000"/>
                <w:szCs w:val="21"/>
              </w:rPr>
            </w:pPr>
          </w:p>
        </w:tc>
        <w:tc>
          <w:tcPr>
            <w:tcW w:w="1665" w:type="dxa"/>
            <w:vMerge w:val="continue"/>
            <w:tcMar>
              <w:left w:w="57" w:type="dxa"/>
              <w:right w:w="57" w:type="dxa"/>
            </w:tcMar>
            <w:vAlign w:val="center"/>
          </w:tcPr>
          <w:p w14:paraId="0BC8010A">
            <w:pPr>
              <w:spacing w:line="312" w:lineRule="auto"/>
              <w:jc w:val="center"/>
              <w:rPr>
                <w:rFonts w:ascii="宋体" w:hAnsi="宋体" w:cs="宋体"/>
                <w:color w:val="000000"/>
                <w:szCs w:val="21"/>
              </w:rPr>
            </w:pPr>
          </w:p>
        </w:tc>
        <w:tc>
          <w:tcPr>
            <w:tcW w:w="3075" w:type="dxa"/>
            <w:tcMar>
              <w:left w:w="57" w:type="dxa"/>
              <w:right w:w="57" w:type="dxa"/>
            </w:tcMar>
            <w:vAlign w:val="center"/>
          </w:tcPr>
          <w:p w14:paraId="23BE0D33">
            <w:pPr>
              <w:rPr>
                <w:rFonts w:hint="eastAsia" w:ascii="宋体" w:hAnsi="宋体" w:cs="宋体"/>
                <w:color w:val="000000"/>
                <w:szCs w:val="21"/>
              </w:rPr>
            </w:pPr>
            <w:r>
              <w:rPr>
                <w:rFonts w:hint="eastAsia" w:ascii="宋体" w:hAnsi="宋体" w:cs="宋体"/>
                <w:color w:val="000000"/>
                <w:szCs w:val="21"/>
                <w:lang w:val="en-US" w:eastAsia="zh-CN"/>
              </w:rPr>
              <w:t>具有良好商业信誉和健全的财务会计制度承诺书</w:t>
            </w:r>
          </w:p>
        </w:tc>
        <w:tc>
          <w:tcPr>
            <w:tcW w:w="5000" w:type="dxa"/>
            <w:vAlign w:val="center"/>
          </w:tcPr>
          <w:p w14:paraId="22DBECCC">
            <w:pPr>
              <w:rPr>
                <w:rFonts w:hint="eastAsia" w:ascii="宋体" w:hAnsi="宋体" w:cs="宋体"/>
                <w:color w:val="000000"/>
                <w:szCs w:val="21"/>
              </w:rPr>
            </w:pPr>
            <w:r>
              <w:rPr>
                <w:rFonts w:hint="eastAsia" w:ascii="宋体" w:hAnsi="宋体" w:cs="宋体"/>
                <w:color w:val="000000"/>
                <w:szCs w:val="21"/>
              </w:rPr>
              <w:t>有效且符合竞争性磋商文件要求</w:t>
            </w:r>
          </w:p>
        </w:tc>
      </w:tr>
      <w:tr w14:paraId="6529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4" w:type="dxa"/>
            <w:vMerge w:val="continue"/>
            <w:tcMar>
              <w:left w:w="57" w:type="dxa"/>
              <w:right w:w="57" w:type="dxa"/>
            </w:tcMar>
            <w:vAlign w:val="center"/>
          </w:tcPr>
          <w:p w14:paraId="4A320875">
            <w:pPr>
              <w:spacing w:line="312" w:lineRule="auto"/>
              <w:jc w:val="center"/>
              <w:rPr>
                <w:rFonts w:ascii="宋体" w:hAnsi="宋体" w:cs="宋体"/>
                <w:color w:val="000000"/>
                <w:szCs w:val="21"/>
              </w:rPr>
            </w:pPr>
          </w:p>
        </w:tc>
        <w:tc>
          <w:tcPr>
            <w:tcW w:w="1665" w:type="dxa"/>
            <w:vMerge w:val="continue"/>
            <w:tcMar>
              <w:left w:w="57" w:type="dxa"/>
              <w:right w:w="57" w:type="dxa"/>
            </w:tcMar>
            <w:vAlign w:val="center"/>
          </w:tcPr>
          <w:p w14:paraId="149480FB">
            <w:pPr>
              <w:spacing w:line="312" w:lineRule="auto"/>
              <w:jc w:val="center"/>
              <w:rPr>
                <w:rFonts w:ascii="宋体" w:hAnsi="宋体" w:cs="宋体"/>
                <w:color w:val="000000"/>
                <w:szCs w:val="21"/>
              </w:rPr>
            </w:pPr>
          </w:p>
        </w:tc>
        <w:tc>
          <w:tcPr>
            <w:tcW w:w="3075" w:type="dxa"/>
            <w:tcMar>
              <w:left w:w="57" w:type="dxa"/>
              <w:right w:w="57" w:type="dxa"/>
            </w:tcMar>
            <w:vAlign w:val="center"/>
          </w:tcPr>
          <w:p w14:paraId="2385EDB3">
            <w:pPr>
              <w:rPr>
                <w:rFonts w:hint="eastAsia" w:ascii="宋体" w:hAnsi="宋体" w:cs="宋体"/>
                <w:color w:val="000000"/>
                <w:szCs w:val="21"/>
                <w:lang w:val="en-US" w:eastAsia="zh-CN"/>
              </w:rPr>
            </w:pPr>
            <w:r>
              <w:rPr>
                <w:rFonts w:hint="eastAsia" w:ascii="宋体" w:hAnsi="宋体" w:cs="宋体"/>
                <w:color w:val="000000"/>
                <w:szCs w:val="21"/>
                <w:lang w:val="en-US" w:eastAsia="zh-CN"/>
              </w:rPr>
              <w:t>有依法缴纳税收和社会保障资金的良好记录承诺书</w:t>
            </w:r>
          </w:p>
        </w:tc>
        <w:tc>
          <w:tcPr>
            <w:tcW w:w="5000" w:type="dxa"/>
            <w:vAlign w:val="center"/>
          </w:tcPr>
          <w:p w14:paraId="5512B093">
            <w:pPr>
              <w:rPr>
                <w:rFonts w:hint="eastAsia" w:ascii="宋体" w:hAnsi="宋体" w:cs="宋体"/>
                <w:color w:val="000000"/>
                <w:szCs w:val="21"/>
              </w:rPr>
            </w:pPr>
            <w:r>
              <w:rPr>
                <w:rFonts w:hint="eastAsia" w:ascii="宋体" w:hAnsi="宋体" w:cs="宋体"/>
                <w:color w:val="000000"/>
                <w:szCs w:val="21"/>
              </w:rPr>
              <w:t>有效且符合竞争性磋商文件要求</w:t>
            </w:r>
          </w:p>
        </w:tc>
      </w:tr>
      <w:tr w14:paraId="6A81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74" w:type="dxa"/>
            <w:vMerge w:val="continue"/>
            <w:tcMar>
              <w:left w:w="57" w:type="dxa"/>
              <w:right w:w="57" w:type="dxa"/>
            </w:tcMar>
            <w:vAlign w:val="center"/>
          </w:tcPr>
          <w:p w14:paraId="5875E45B">
            <w:pPr>
              <w:spacing w:line="312" w:lineRule="auto"/>
              <w:jc w:val="center"/>
              <w:rPr>
                <w:rFonts w:ascii="宋体" w:hAnsi="宋体" w:cs="宋体"/>
                <w:color w:val="000000"/>
                <w:szCs w:val="21"/>
              </w:rPr>
            </w:pPr>
          </w:p>
        </w:tc>
        <w:tc>
          <w:tcPr>
            <w:tcW w:w="1665" w:type="dxa"/>
            <w:vMerge w:val="continue"/>
            <w:tcMar>
              <w:left w:w="57" w:type="dxa"/>
              <w:right w:w="57" w:type="dxa"/>
            </w:tcMar>
            <w:vAlign w:val="center"/>
          </w:tcPr>
          <w:p w14:paraId="5D870C64">
            <w:pPr>
              <w:spacing w:line="312" w:lineRule="auto"/>
              <w:jc w:val="center"/>
              <w:rPr>
                <w:rFonts w:ascii="宋体" w:hAnsi="宋体" w:cs="宋体"/>
                <w:color w:val="000000"/>
                <w:szCs w:val="21"/>
              </w:rPr>
            </w:pPr>
          </w:p>
        </w:tc>
        <w:tc>
          <w:tcPr>
            <w:tcW w:w="3075" w:type="dxa"/>
            <w:tcMar>
              <w:left w:w="57" w:type="dxa"/>
              <w:right w:w="57" w:type="dxa"/>
            </w:tcMar>
            <w:vAlign w:val="center"/>
          </w:tcPr>
          <w:p w14:paraId="61775DE5">
            <w:pPr>
              <w:rPr>
                <w:rFonts w:hint="eastAsia" w:ascii="宋体" w:hAnsi="宋体" w:cs="宋体"/>
                <w:color w:val="000000"/>
                <w:szCs w:val="21"/>
              </w:rPr>
            </w:pPr>
            <w:r>
              <w:rPr>
                <w:rFonts w:hint="eastAsia" w:ascii="宋体" w:hAnsi="宋体" w:cs="宋体"/>
                <w:color w:val="000000"/>
                <w:szCs w:val="21"/>
                <w:lang w:val="en-US" w:eastAsia="zh-CN"/>
              </w:rPr>
              <w:t>参加政府采购活动前三年内，在经营活动中没有重大违法记录</w:t>
            </w:r>
          </w:p>
        </w:tc>
        <w:tc>
          <w:tcPr>
            <w:tcW w:w="5000" w:type="dxa"/>
            <w:vAlign w:val="center"/>
          </w:tcPr>
          <w:p w14:paraId="437B4688">
            <w:pPr>
              <w:rPr>
                <w:rFonts w:hint="eastAsia" w:ascii="宋体" w:hAnsi="宋体" w:cs="宋体"/>
                <w:color w:val="000000"/>
                <w:szCs w:val="21"/>
              </w:rPr>
            </w:pPr>
            <w:r>
              <w:rPr>
                <w:rFonts w:hint="eastAsia" w:ascii="宋体" w:hAnsi="宋体" w:cs="宋体"/>
                <w:color w:val="000000"/>
                <w:szCs w:val="21"/>
              </w:rPr>
              <w:t>有效且符合竞争性磋商文件要求</w:t>
            </w:r>
          </w:p>
        </w:tc>
      </w:tr>
      <w:tr w14:paraId="74A0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74" w:type="dxa"/>
            <w:vMerge w:val="continue"/>
            <w:tcMar>
              <w:left w:w="57" w:type="dxa"/>
              <w:right w:w="57" w:type="dxa"/>
            </w:tcMar>
            <w:vAlign w:val="center"/>
          </w:tcPr>
          <w:p w14:paraId="799F8FA1">
            <w:pPr>
              <w:spacing w:line="312" w:lineRule="auto"/>
              <w:jc w:val="center"/>
              <w:rPr>
                <w:rFonts w:ascii="宋体" w:hAnsi="宋体" w:cs="宋体"/>
                <w:color w:val="000000"/>
                <w:szCs w:val="21"/>
              </w:rPr>
            </w:pPr>
          </w:p>
        </w:tc>
        <w:tc>
          <w:tcPr>
            <w:tcW w:w="1665" w:type="dxa"/>
            <w:vMerge w:val="continue"/>
            <w:tcMar>
              <w:left w:w="57" w:type="dxa"/>
              <w:right w:w="57" w:type="dxa"/>
            </w:tcMar>
            <w:vAlign w:val="center"/>
          </w:tcPr>
          <w:p w14:paraId="6FC36422">
            <w:pPr>
              <w:spacing w:line="312" w:lineRule="auto"/>
              <w:jc w:val="center"/>
              <w:rPr>
                <w:rFonts w:ascii="宋体" w:hAnsi="宋体" w:cs="宋体"/>
                <w:color w:val="000000"/>
                <w:szCs w:val="21"/>
              </w:rPr>
            </w:pPr>
          </w:p>
        </w:tc>
        <w:tc>
          <w:tcPr>
            <w:tcW w:w="3075" w:type="dxa"/>
            <w:tcMar>
              <w:left w:w="57" w:type="dxa"/>
              <w:right w:w="57" w:type="dxa"/>
            </w:tcMar>
            <w:vAlign w:val="center"/>
          </w:tcPr>
          <w:p w14:paraId="5E8FE397">
            <w:pPr>
              <w:rPr>
                <w:rFonts w:hint="eastAsia" w:ascii="宋体" w:hAnsi="宋体" w:cs="宋体"/>
                <w:color w:val="000000"/>
                <w:szCs w:val="21"/>
              </w:rPr>
            </w:pPr>
            <w:r>
              <w:rPr>
                <w:rFonts w:hint="eastAsia" w:ascii="宋体" w:hAnsi="宋体" w:cs="宋体"/>
                <w:color w:val="000000"/>
                <w:szCs w:val="21"/>
                <w:lang w:val="en-US" w:eastAsia="zh-CN"/>
              </w:rPr>
              <w:t>无行贿犯罪承诺书</w:t>
            </w:r>
          </w:p>
        </w:tc>
        <w:tc>
          <w:tcPr>
            <w:tcW w:w="5000" w:type="dxa"/>
            <w:vAlign w:val="center"/>
          </w:tcPr>
          <w:p w14:paraId="1DC2B85A">
            <w:pPr>
              <w:rPr>
                <w:rFonts w:hint="eastAsia" w:ascii="宋体" w:hAnsi="宋体" w:cs="宋体"/>
                <w:color w:val="000000"/>
                <w:szCs w:val="21"/>
              </w:rPr>
            </w:pPr>
            <w:r>
              <w:rPr>
                <w:rFonts w:hint="eastAsia" w:ascii="宋体" w:hAnsi="宋体" w:cs="宋体"/>
                <w:color w:val="000000"/>
                <w:szCs w:val="21"/>
              </w:rPr>
              <w:t xml:space="preserve">没有行贿犯罪记录 </w:t>
            </w:r>
          </w:p>
        </w:tc>
      </w:tr>
      <w:tr w14:paraId="3FCE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74" w:type="dxa"/>
            <w:vMerge w:val="continue"/>
            <w:tcMar>
              <w:left w:w="57" w:type="dxa"/>
              <w:right w:w="57" w:type="dxa"/>
            </w:tcMar>
            <w:vAlign w:val="center"/>
          </w:tcPr>
          <w:p w14:paraId="5E02CB3C">
            <w:pPr>
              <w:spacing w:line="312" w:lineRule="auto"/>
              <w:jc w:val="center"/>
              <w:rPr>
                <w:rFonts w:ascii="宋体" w:hAnsi="宋体" w:cs="宋体"/>
                <w:color w:val="000000"/>
                <w:szCs w:val="21"/>
              </w:rPr>
            </w:pPr>
          </w:p>
        </w:tc>
        <w:tc>
          <w:tcPr>
            <w:tcW w:w="1665" w:type="dxa"/>
            <w:vMerge w:val="continue"/>
            <w:tcMar>
              <w:left w:w="57" w:type="dxa"/>
              <w:right w:w="57" w:type="dxa"/>
            </w:tcMar>
            <w:vAlign w:val="center"/>
          </w:tcPr>
          <w:p w14:paraId="38EF5E24">
            <w:pPr>
              <w:spacing w:line="312" w:lineRule="auto"/>
              <w:jc w:val="center"/>
              <w:rPr>
                <w:rFonts w:ascii="宋体" w:hAnsi="宋体" w:cs="宋体"/>
                <w:color w:val="000000"/>
                <w:szCs w:val="21"/>
              </w:rPr>
            </w:pPr>
          </w:p>
        </w:tc>
        <w:tc>
          <w:tcPr>
            <w:tcW w:w="3075" w:type="dxa"/>
            <w:tcMar>
              <w:left w:w="57" w:type="dxa"/>
              <w:right w:w="57" w:type="dxa"/>
            </w:tcMar>
            <w:vAlign w:val="center"/>
          </w:tcPr>
          <w:p w14:paraId="35DACF55">
            <w:pPr>
              <w:rPr>
                <w:rFonts w:hint="eastAsia" w:ascii="宋体" w:hAnsi="宋体" w:eastAsia="宋体" w:cs="宋体"/>
                <w:bCs/>
                <w:color w:val="000000"/>
                <w:szCs w:val="21"/>
                <w:lang w:eastAsia="zh-CN"/>
              </w:rPr>
            </w:pPr>
            <w:r>
              <w:rPr>
                <w:rFonts w:hint="eastAsia" w:ascii="宋体" w:hAnsi="宋体" w:cs="宋体"/>
                <w:bCs/>
                <w:color w:val="000000"/>
                <w:szCs w:val="21"/>
                <w:lang w:eastAsia="zh-CN"/>
              </w:rPr>
              <w:t>信用结果截图</w:t>
            </w:r>
          </w:p>
        </w:tc>
        <w:tc>
          <w:tcPr>
            <w:tcW w:w="5000" w:type="dxa"/>
            <w:vAlign w:val="center"/>
          </w:tcPr>
          <w:p w14:paraId="3DBBE3FE">
            <w:pPr>
              <w:rPr>
                <w:rFonts w:ascii="宋体" w:hAnsi="宋体" w:cs="宋体"/>
                <w:color w:val="000000"/>
                <w:szCs w:val="21"/>
              </w:rPr>
            </w:pPr>
            <w:r>
              <w:rPr>
                <w:rFonts w:hint="eastAsia" w:ascii="宋体" w:hAnsi="宋体" w:cs="宋体"/>
                <w:color w:val="000000"/>
                <w:szCs w:val="21"/>
              </w:rPr>
              <w:t>有效且符合竞争性磋商文件要求</w:t>
            </w:r>
          </w:p>
        </w:tc>
      </w:tr>
      <w:tr w14:paraId="18D2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74" w:type="dxa"/>
            <w:vMerge w:val="continue"/>
            <w:tcMar>
              <w:left w:w="57" w:type="dxa"/>
              <w:right w:w="57" w:type="dxa"/>
            </w:tcMar>
            <w:vAlign w:val="center"/>
          </w:tcPr>
          <w:p w14:paraId="432016B4">
            <w:pPr>
              <w:spacing w:line="312" w:lineRule="auto"/>
              <w:jc w:val="center"/>
              <w:rPr>
                <w:rFonts w:ascii="宋体" w:hAnsi="宋体" w:cs="宋体"/>
                <w:color w:val="000000"/>
                <w:szCs w:val="21"/>
              </w:rPr>
            </w:pPr>
          </w:p>
        </w:tc>
        <w:tc>
          <w:tcPr>
            <w:tcW w:w="1665" w:type="dxa"/>
            <w:vMerge w:val="continue"/>
            <w:tcMar>
              <w:left w:w="57" w:type="dxa"/>
              <w:right w:w="57" w:type="dxa"/>
            </w:tcMar>
            <w:vAlign w:val="center"/>
          </w:tcPr>
          <w:p w14:paraId="41DF4360">
            <w:pPr>
              <w:spacing w:line="312" w:lineRule="auto"/>
              <w:jc w:val="center"/>
              <w:rPr>
                <w:rFonts w:ascii="宋体" w:hAnsi="宋体" w:cs="宋体"/>
                <w:color w:val="000000"/>
                <w:szCs w:val="21"/>
              </w:rPr>
            </w:pPr>
          </w:p>
        </w:tc>
        <w:tc>
          <w:tcPr>
            <w:tcW w:w="3075" w:type="dxa"/>
            <w:tcMar>
              <w:left w:w="57" w:type="dxa"/>
              <w:right w:w="57" w:type="dxa"/>
            </w:tcMar>
            <w:vAlign w:val="center"/>
          </w:tcPr>
          <w:p w14:paraId="23E72C93">
            <w:pPr>
              <w:rPr>
                <w:rFonts w:hint="eastAsia" w:ascii="宋体" w:hAnsi="宋体" w:cs="宋体"/>
                <w:bCs/>
                <w:color w:val="000000"/>
                <w:szCs w:val="21"/>
                <w:lang w:eastAsia="zh-CN"/>
              </w:rPr>
            </w:pPr>
            <w:r>
              <w:rPr>
                <w:rFonts w:hint="eastAsia" w:ascii="宋体" w:hAnsi="宋体" w:cs="宋体"/>
                <w:bCs/>
                <w:color w:val="000000"/>
                <w:szCs w:val="21"/>
                <w:lang w:eastAsia="zh-CN"/>
              </w:rPr>
              <w:t>诚信投标承诺书</w:t>
            </w:r>
          </w:p>
        </w:tc>
        <w:tc>
          <w:tcPr>
            <w:tcW w:w="5000" w:type="dxa"/>
            <w:vAlign w:val="center"/>
          </w:tcPr>
          <w:p w14:paraId="1B97ADCC">
            <w:pPr>
              <w:rPr>
                <w:rFonts w:hint="eastAsia" w:ascii="宋体" w:hAnsi="宋体" w:cs="宋体"/>
                <w:color w:val="000000"/>
                <w:szCs w:val="21"/>
              </w:rPr>
            </w:pPr>
            <w:r>
              <w:rPr>
                <w:rFonts w:hint="eastAsia" w:ascii="宋体" w:hAnsi="宋体" w:cs="宋体"/>
                <w:color w:val="000000"/>
                <w:szCs w:val="21"/>
              </w:rPr>
              <w:t>有效且符合竞争性磋商文件要求</w:t>
            </w:r>
          </w:p>
        </w:tc>
      </w:tr>
      <w:tr w14:paraId="0C9F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Merge w:val="restart"/>
            <w:tcMar>
              <w:left w:w="57" w:type="dxa"/>
              <w:right w:w="57" w:type="dxa"/>
            </w:tcMar>
            <w:vAlign w:val="center"/>
          </w:tcPr>
          <w:p w14:paraId="1231862C">
            <w:pPr>
              <w:spacing w:line="312" w:lineRule="auto"/>
              <w:jc w:val="center"/>
              <w:rPr>
                <w:rFonts w:ascii="宋体" w:hAnsi="宋体" w:cs="宋体"/>
                <w:color w:val="000000"/>
                <w:szCs w:val="21"/>
              </w:rPr>
            </w:pPr>
            <w:r>
              <w:rPr>
                <w:rFonts w:hint="eastAsia" w:ascii="宋体" w:hAnsi="宋体" w:cs="宋体"/>
                <w:color w:val="000000"/>
                <w:szCs w:val="21"/>
              </w:rPr>
              <w:t>2.1.3</w:t>
            </w:r>
          </w:p>
        </w:tc>
        <w:tc>
          <w:tcPr>
            <w:tcW w:w="1665" w:type="dxa"/>
            <w:vMerge w:val="restart"/>
            <w:tcMar>
              <w:left w:w="57" w:type="dxa"/>
              <w:right w:w="57" w:type="dxa"/>
            </w:tcMar>
            <w:vAlign w:val="center"/>
          </w:tcPr>
          <w:p w14:paraId="544C3EF6">
            <w:pPr>
              <w:spacing w:line="312" w:lineRule="auto"/>
              <w:jc w:val="center"/>
              <w:rPr>
                <w:rFonts w:ascii="宋体" w:hAnsi="宋体" w:cs="宋体"/>
                <w:color w:val="000000"/>
                <w:szCs w:val="21"/>
              </w:rPr>
            </w:pPr>
            <w:r>
              <w:rPr>
                <w:rFonts w:hint="eastAsia" w:ascii="宋体" w:hAnsi="宋体" w:cs="宋体"/>
                <w:color w:val="000000"/>
                <w:szCs w:val="21"/>
              </w:rPr>
              <w:t>响 应 性</w:t>
            </w:r>
          </w:p>
          <w:p w14:paraId="5D43DE6D">
            <w:pPr>
              <w:spacing w:line="312" w:lineRule="auto"/>
              <w:jc w:val="center"/>
              <w:rPr>
                <w:rFonts w:ascii="宋体" w:hAnsi="宋体" w:cs="宋体"/>
                <w:color w:val="000000"/>
                <w:szCs w:val="21"/>
              </w:rPr>
            </w:pPr>
            <w:r>
              <w:rPr>
                <w:rFonts w:hint="eastAsia" w:ascii="宋体" w:hAnsi="宋体" w:cs="宋体"/>
                <w:color w:val="000000"/>
                <w:szCs w:val="21"/>
              </w:rPr>
              <w:t>评审标准</w:t>
            </w:r>
          </w:p>
        </w:tc>
        <w:tc>
          <w:tcPr>
            <w:tcW w:w="3075" w:type="dxa"/>
            <w:tcMar>
              <w:left w:w="57" w:type="dxa"/>
              <w:right w:w="57" w:type="dxa"/>
            </w:tcMar>
            <w:vAlign w:val="center"/>
          </w:tcPr>
          <w:p w14:paraId="64AA5BCE">
            <w:pPr>
              <w:rPr>
                <w:rFonts w:ascii="宋体" w:hAnsi="宋体" w:cs="宋体"/>
                <w:color w:val="000000"/>
                <w:szCs w:val="21"/>
              </w:rPr>
            </w:pPr>
            <w:r>
              <w:rPr>
                <w:rFonts w:hint="eastAsia" w:ascii="宋体" w:hAnsi="宋体" w:cs="宋体"/>
                <w:color w:val="000000"/>
                <w:szCs w:val="21"/>
              </w:rPr>
              <w:t>投标内容</w:t>
            </w:r>
          </w:p>
        </w:tc>
        <w:tc>
          <w:tcPr>
            <w:tcW w:w="5000" w:type="dxa"/>
            <w:vAlign w:val="center"/>
          </w:tcPr>
          <w:p w14:paraId="7F975A33">
            <w:pPr>
              <w:rPr>
                <w:rFonts w:ascii="宋体" w:hAnsi="宋体" w:cs="宋体"/>
                <w:color w:val="000000"/>
                <w:szCs w:val="21"/>
              </w:rPr>
            </w:pPr>
            <w:r>
              <w:rPr>
                <w:rFonts w:hint="eastAsia" w:ascii="宋体" w:hAnsi="宋体" w:cs="宋体"/>
                <w:color w:val="000000"/>
                <w:szCs w:val="21"/>
              </w:rPr>
              <w:t>符合竞争性磋商文件要求</w:t>
            </w:r>
          </w:p>
        </w:tc>
      </w:tr>
      <w:tr w14:paraId="7E38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Merge w:val="continue"/>
            <w:tcMar>
              <w:left w:w="57" w:type="dxa"/>
              <w:right w:w="57" w:type="dxa"/>
            </w:tcMar>
            <w:vAlign w:val="center"/>
          </w:tcPr>
          <w:p w14:paraId="262234F3">
            <w:pPr>
              <w:spacing w:line="312" w:lineRule="auto"/>
              <w:jc w:val="center"/>
              <w:rPr>
                <w:rFonts w:ascii="宋体" w:hAnsi="宋体" w:cs="宋体"/>
                <w:color w:val="000000"/>
                <w:szCs w:val="21"/>
              </w:rPr>
            </w:pPr>
          </w:p>
        </w:tc>
        <w:tc>
          <w:tcPr>
            <w:tcW w:w="1665" w:type="dxa"/>
            <w:vMerge w:val="continue"/>
            <w:tcMar>
              <w:left w:w="57" w:type="dxa"/>
              <w:right w:w="57" w:type="dxa"/>
            </w:tcMar>
            <w:vAlign w:val="center"/>
          </w:tcPr>
          <w:p w14:paraId="7EA31875">
            <w:pPr>
              <w:spacing w:line="312" w:lineRule="auto"/>
              <w:rPr>
                <w:rFonts w:ascii="宋体" w:hAnsi="宋体" w:cs="宋体"/>
                <w:color w:val="000000"/>
                <w:szCs w:val="21"/>
              </w:rPr>
            </w:pPr>
          </w:p>
        </w:tc>
        <w:tc>
          <w:tcPr>
            <w:tcW w:w="3075" w:type="dxa"/>
            <w:tcMar>
              <w:left w:w="57" w:type="dxa"/>
              <w:right w:w="57" w:type="dxa"/>
            </w:tcMar>
            <w:vAlign w:val="center"/>
          </w:tcPr>
          <w:p w14:paraId="7FA8B475">
            <w:pPr>
              <w:rPr>
                <w:rFonts w:ascii="宋体" w:hAnsi="宋体" w:cs="宋体"/>
                <w:color w:val="000000"/>
                <w:szCs w:val="21"/>
              </w:rPr>
            </w:pPr>
            <w:r>
              <w:rPr>
                <w:rFonts w:hint="eastAsia" w:ascii="宋体" w:hAnsi="宋体" w:cs="宋体"/>
                <w:color w:val="000000"/>
                <w:szCs w:val="21"/>
              </w:rPr>
              <w:t>工期</w:t>
            </w:r>
          </w:p>
        </w:tc>
        <w:tc>
          <w:tcPr>
            <w:tcW w:w="5000" w:type="dxa"/>
            <w:vAlign w:val="center"/>
          </w:tcPr>
          <w:p w14:paraId="786CFA4F">
            <w:pPr>
              <w:rPr>
                <w:rFonts w:ascii="宋体" w:hAnsi="宋体" w:cs="宋体"/>
                <w:color w:val="000000"/>
                <w:szCs w:val="21"/>
              </w:rPr>
            </w:pPr>
            <w:r>
              <w:rPr>
                <w:rFonts w:hint="eastAsia" w:ascii="宋体" w:hAnsi="宋体" w:cs="宋体"/>
                <w:color w:val="000000"/>
                <w:szCs w:val="21"/>
              </w:rPr>
              <w:t>符合竞争性磋商文件要求</w:t>
            </w:r>
          </w:p>
        </w:tc>
      </w:tr>
      <w:tr w14:paraId="3411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Merge w:val="continue"/>
            <w:tcMar>
              <w:left w:w="57" w:type="dxa"/>
              <w:right w:w="57" w:type="dxa"/>
            </w:tcMar>
            <w:vAlign w:val="center"/>
          </w:tcPr>
          <w:p w14:paraId="6A26FE4A">
            <w:pPr>
              <w:spacing w:line="312" w:lineRule="auto"/>
              <w:jc w:val="center"/>
              <w:rPr>
                <w:rFonts w:ascii="宋体" w:hAnsi="宋体" w:cs="宋体"/>
                <w:color w:val="000000"/>
                <w:szCs w:val="21"/>
              </w:rPr>
            </w:pPr>
          </w:p>
        </w:tc>
        <w:tc>
          <w:tcPr>
            <w:tcW w:w="1665" w:type="dxa"/>
            <w:vMerge w:val="continue"/>
            <w:tcMar>
              <w:left w:w="57" w:type="dxa"/>
              <w:right w:w="57" w:type="dxa"/>
            </w:tcMar>
            <w:vAlign w:val="center"/>
          </w:tcPr>
          <w:p w14:paraId="788698DF">
            <w:pPr>
              <w:spacing w:line="312" w:lineRule="auto"/>
              <w:rPr>
                <w:rFonts w:ascii="宋体" w:hAnsi="宋体" w:cs="宋体"/>
                <w:color w:val="000000"/>
                <w:szCs w:val="21"/>
              </w:rPr>
            </w:pPr>
          </w:p>
        </w:tc>
        <w:tc>
          <w:tcPr>
            <w:tcW w:w="3075" w:type="dxa"/>
            <w:tcMar>
              <w:left w:w="57" w:type="dxa"/>
              <w:right w:w="57" w:type="dxa"/>
            </w:tcMar>
            <w:vAlign w:val="center"/>
          </w:tcPr>
          <w:p w14:paraId="7E7C0279">
            <w:pPr>
              <w:rPr>
                <w:rFonts w:ascii="宋体" w:hAnsi="宋体" w:cs="宋体"/>
                <w:color w:val="000000"/>
                <w:szCs w:val="21"/>
              </w:rPr>
            </w:pPr>
            <w:r>
              <w:rPr>
                <w:rFonts w:hint="eastAsia" w:ascii="宋体" w:hAnsi="宋体" w:cs="宋体"/>
                <w:color w:val="000000"/>
                <w:szCs w:val="21"/>
              </w:rPr>
              <w:t>工程质量</w:t>
            </w:r>
          </w:p>
        </w:tc>
        <w:tc>
          <w:tcPr>
            <w:tcW w:w="5000" w:type="dxa"/>
            <w:vAlign w:val="center"/>
          </w:tcPr>
          <w:p w14:paraId="0ADBF9AC">
            <w:pPr>
              <w:rPr>
                <w:rFonts w:ascii="宋体" w:hAnsi="宋体" w:cs="宋体"/>
                <w:color w:val="000000"/>
                <w:szCs w:val="21"/>
              </w:rPr>
            </w:pPr>
            <w:r>
              <w:rPr>
                <w:rFonts w:hint="eastAsia" w:ascii="宋体" w:hAnsi="宋体" w:cs="宋体"/>
                <w:color w:val="000000"/>
                <w:szCs w:val="21"/>
              </w:rPr>
              <w:t>符合竞争性磋商文件要求</w:t>
            </w:r>
          </w:p>
        </w:tc>
      </w:tr>
      <w:tr w14:paraId="341A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Merge w:val="continue"/>
            <w:tcMar>
              <w:left w:w="57" w:type="dxa"/>
              <w:right w:w="57" w:type="dxa"/>
            </w:tcMar>
            <w:vAlign w:val="center"/>
          </w:tcPr>
          <w:p w14:paraId="206CCF4E">
            <w:pPr>
              <w:spacing w:line="312" w:lineRule="auto"/>
              <w:jc w:val="center"/>
              <w:rPr>
                <w:rFonts w:ascii="宋体" w:hAnsi="宋体" w:cs="宋体"/>
                <w:color w:val="000000"/>
                <w:szCs w:val="21"/>
              </w:rPr>
            </w:pPr>
          </w:p>
        </w:tc>
        <w:tc>
          <w:tcPr>
            <w:tcW w:w="1665" w:type="dxa"/>
            <w:vMerge w:val="continue"/>
            <w:tcMar>
              <w:left w:w="57" w:type="dxa"/>
              <w:right w:w="57" w:type="dxa"/>
            </w:tcMar>
            <w:vAlign w:val="center"/>
          </w:tcPr>
          <w:p w14:paraId="6D0AFB12">
            <w:pPr>
              <w:spacing w:line="312" w:lineRule="auto"/>
              <w:rPr>
                <w:rFonts w:ascii="宋体" w:hAnsi="宋体" w:cs="宋体"/>
                <w:color w:val="000000"/>
                <w:szCs w:val="21"/>
              </w:rPr>
            </w:pPr>
          </w:p>
        </w:tc>
        <w:tc>
          <w:tcPr>
            <w:tcW w:w="3075" w:type="dxa"/>
            <w:tcMar>
              <w:left w:w="57" w:type="dxa"/>
              <w:right w:w="57" w:type="dxa"/>
            </w:tcMar>
            <w:vAlign w:val="center"/>
          </w:tcPr>
          <w:p w14:paraId="720A7375">
            <w:pPr>
              <w:rPr>
                <w:rFonts w:ascii="宋体" w:hAnsi="宋体" w:cs="宋体"/>
                <w:color w:val="000000"/>
                <w:szCs w:val="21"/>
              </w:rPr>
            </w:pPr>
            <w:r>
              <w:rPr>
                <w:rFonts w:hint="eastAsia" w:ascii="宋体" w:hAnsi="宋体" w:cs="宋体"/>
                <w:color w:val="000000"/>
                <w:szCs w:val="21"/>
              </w:rPr>
              <w:t>投标有效期</w:t>
            </w:r>
          </w:p>
        </w:tc>
        <w:tc>
          <w:tcPr>
            <w:tcW w:w="5000" w:type="dxa"/>
            <w:vAlign w:val="center"/>
          </w:tcPr>
          <w:p w14:paraId="67223FD0">
            <w:pPr>
              <w:rPr>
                <w:rFonts w:ascii="宋体" w:hAnsi="宋体" w:cs="宋体"/>
                <w:color w:val="000000"/>
                <w:szCs w:val="21"/>
              </w:rPr>
            </w:pPr>
            <w:r>
              <w:rPr>
                <w:rFonts w:hint="eastAsia" w:ascii="宋体" w:hAnsi="宋体" w:cs="宋体"/>
                <w:color w:val="000000"/>
                <w:szCs w:val="21"/>
              </w:rPr>
              <w:t>符合竞争性磋商文件要求</w:t>
            </w:r>
          </w:p>
        </w:tc>
      </w:tr>
      <w:tr w14:paraId="6D70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Merge w:val="continue"/>
            <w:tcMar>
              <w:left w:w="57" w:type="dxa"/>
              <w:right w:w="57" w:type="dxa"/>
            </w:tcMar>
            <w:vAlign w:val="center"/>
          </w:tcPr>
          <w:p w14:paraId="16EB0B5A">
            <w:pPr>
              <w:spacing w:line="312" w:lineRule="auto"/>
              <w:jc w:val="center"/>
              <w:rPr>
                <w:rFonts w:ascii="宋体" w:hAnsi="宋体" w:cs="宋体"/>
                <w:color w:val="000000"/>
                <w:szCs w:val="21"/>
              </w:rPr>
            </w:pPr>
          </w:p>
        </w:tc>
        <w:tc>
          <w:tcPr>
            <w:tcW w:w="1665" w:type="dxa"/>
            <w:vMerge w:val="continue"/>
            <w:tcMar>
              <w:left w:w="57" w:type="dxa"/>
              <w:right w:w="57" w:type="dxa"/>
            </w:tcMar>
            <w:vAlign w:val="center"/>
          </w:tcPr>
          <w:p w14:paraId="5F34744E">
            <w:pPr>
              <w:spacing w:line="312" w:lineRule="auto"/>
              <w:rPr>
                <w:rFonts w:ascii="宋体" w:hAnsi="宋体" w:cs="宋体"/>
                <w:color w:val="000000"/>
                <w:szCs w:val="21"/>
              </w:rPr>
            </w:pPr>
          </w:p>
        </w:tc>
        <w:tc>
          <w:tcPr>
            <w:tcW w:w="3075" w:type="dxa"/>
            <w:tcMar>
              <w:left w:w="57" w:type="dxa"/>
              <w:right w:w="57" w:type="dxa"/>
            </w:tcMar>
            <w:vAlign w:val="center"/>
          </w:tcPr>
          <w:p w14:paraId="65641580">
            <w:pPr>
              <w:rPr>
                <w:rFonts w:ascii="宋体" w:hAnsi="宋体" w:cs="宋体"/>
                <w:color w:val="000000"/>
                <w:szCs w:val="21"/>
              </w:rPr>
            </w:pPr>
            <w:r>
              <w:rPr>
                <w:rFonts w:hint="eastAsia" w:ascii="宋体" w:hAnsi="宋体" w:cs="宋体"/>
                <w:color w:val="000000"/>
                <w:szCs w:val="21"/>
              </w:rPr>
              <w:t>投标保证金</w:t>
            </w:r>
          </w:p>
        </w:tc>
        <w:tc>
          <w:tcPr>
            <w:tcW w:w="5000" w:type="dxa"/>
            <w:vAlign w:val="center"/>
          </w:tcPr>
          <w:p w14:paraId="47E60712">
            <w:pPr>
              <w:rPr>
                <w:rFonts w:ascii="宋体" w:hAnsi="宋体" w:cs="宋体"/>
                <w:color w:val="000000"/>
                <w:szCs w:val="21"/>
              </w:rPr>
            </w:pPr>
            <w:r>
              <w:rPr>
                <w:rFonts w:hint="eastAsia" w:ascii="宋体" w:hAnsi="宋体" w:cs="宋体"/>
                <w:color w:val="000000"/>
                <w:szCs w:val="21"/>
              </w:rPr>
              <w:t>符合竞争性磋商文件要求</w:t>
            </w:r>
          </w:p>
        </w:tc>
      </w:tr>
      <w:tr w14:paraId="5F30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Merge w:val="continue"/>
            <w:tcMar>
              <w:left w:w="57" w:type="dxa"/>
              <w:right w:w="57" w:type="dxa"/>
            </w:tcMar>
            <w:vAlign w:val="center"/>
          </w:tcPr>
          <w:p w14:paraId="74F9E9BF">
            <w:pPr>
              <w:spacing w:line="312" w:lineRule="auto"/>
              <w:jc w:val="center"/>
              <w:rPr>
                <w:rFonts w:ascii="宋体" w:hAnsi="宋体" w:cs="宋体"/>
                <w:color w:val="000000"/>
                <w:szCs w:val="21"/>
              </w:rPr>
            </w:pPr>
          </w:p>
        </w:tc>
        <w:tc>
          <w:tcPr>
            <w:tcW w:w="1665" w:type="dxa"/>
            <w:vMerge w:val="continue"/>
            <w:tcMar>
              <w:left w:w="57" w:type="dxa"/>
              <w:right w:w="57" w:type="dxa"/>
            </w:tcMar>
            <w:vAlign w:val="center"/>
          </w:tcPr>
          <w:p w14:paraId="2F1114C6">
            <w:pPr>
              <w:spacing w:line="312" w:lineRule="auto"/>
              <w:rPr>
                <w:rFonts w:ascii="宋体" w:hAnsi="宋体" w:cs="宋体"/>
                <w:color w:val="000000"/>
                <w:szCs w:val="21"/>
              </w:rPr>
            </w:pPr>
          </w:p>
        </w:tc>
        <w:tc>
          <w:tcPr>
            <w:tcW w:w="3075" w:type="dxa"/>
            <w:tcMar>
              <w:left w:w="57" w:type="dxa"/>
              <w:right w:w="57" w:type="dxa"/>
            </w:tcMar>
            <w:vAlign w:val="center"/>
          </w:tcPr>
          <w:p w14:paraId="2728840C">
            <w:pPr>
              <w:rPr>
                <w:rFonts w:ascii="宋体" w:hAnsi="宋体" w:cs="宋体"/>
                <w:color w:val="000000"/>
                <w:szCs w:val="21"/>
              </w:rPr>
            </w:pPr>
            <w:r>
              <w:rPr>
                <w:rFonts w:hint="eastAsia" w:ascii="宋体" w:hAnsi="宋体" w:cs="宋体"/>
                <w:color w:val="000000"/>
                <w:szCs w:val="21"/>
              </w:rPr>
              <w:t>已标价工程量清单</w:t>
            </w:r>
          </w:p>
        </w:tc>
        <w:tc>
          <w:tcPr>
            <w:tcW w:w="5000" w:type="dxa"/>
            <w:vAlign w:val="center"/>
          </w:tcPr>
          <w:p w14:paraId="5CD10F37">
            <w:pPr>
              <w:rPr>
                <w:rFonts w:ascii="宋体" w:hAnsi="宋体" w:cs="宋体"/>
                <w:color w:val="000000"/>
                <w:szCs w:val="21"/>
              </w:rPr>
            </w:pPr>
            <w:r>
              <w:rPr>
                <w:rFonts w:hint="eastAsia" w:ascii="宋体" w:hAnsi="宋体" w:cs="宋体"/>
                <w:color w:val="000000"/>
                <w:szCs w:val="21"/>
              </w:rPr>
              <w:t>符合竞争性磋商文件要求</w:t>
            </w:r>
          </w:p>
        </w:tc>
      </w:tr>
      <w:tr w14:paraId="73AD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Merge w:val="continue"/>
            <w:tcMar>
              <w:left w:w="57" w:type="dxa"/>
              <w:right w:w="57" w:type="dxa"/>
            </w:tcMar>
            <w:vAlign w:val="center"/>
          </w:tcPr>
          <w:p w14:paraId="54BE2334">
            <w:pPr>
              <w:spacing w:line="312" w:lineRule="auto"/>
              <w:jc w:val="center"/>
              <w:rPr>
                <w:rFonts w:ascii="宋体" w:hAnsi="宋体" w:cs="宋体"/>
                <w:color w:val="000000"/>
                <w:szCs w:val="21"/>
              </w:rPr>
            </w:pPr>
          </w:p>
        </w:tc>
        <w:tc>
          <w:tcPr>
            <w:tcW w:w="1665" w:type="dxa"/>
            <w:vMerge w:val="continue"/>
            <w:vAlign w:val="center"/>
          </w:tcPr>
          <w:p w14:paraId="7D9C8A56">
            <w:pPr>
              <w:spacing w:line="312" w:lineRule="auto"/>
              <w:jc w:val="center"/>
              <w:rPr>
                <w:rFonts w:ascii="宋体" w:hAnsi="宋体" w:cs="宋体"/>
                <w:color w:val="000000"/>
                <w:szCs w:val="21"/>
              </w:rPr>
            </w:pPr>
          </w:p>
        </w:tc>
        <w:tc>
          <w:tcPr>
            <w:tcW w:w="3075" w:type="dxa"/>
            <w:tcMar>
              <w:left w:w="57" w:type="dxa"/>
              <w:right w:w="57" w:type="dxa"/>
            </w:tcMar>
            <w:vAlign w:val="center"/>
          </w:tcPr>
          <w:p w14:paraId="25920239">
            <w:pPr>
              <w:rPr>
                <w:rFonts w:ascii="宋体" w:hAnsi="宋体" w:cs="宋体"/>
                <w:color w:val="000000"/>
                <w:szCs w:val="21"/>
              </w:rPr>
            </w:pPr>
            <w:r>
              <w:rPr>
                <w:rFonts w:hint="eastAsia" w:ascii="宋体" w:hAnsi="宋体" w:cs="宋体"/>
                <w:color w:val="000000"/>
                <w:szCs w:val="21"/>
              </w:rPr>
              <w:t>技术标准和要求</w:t>
            </w:r>
          </w:p>
        </w:tc>
        <w:tc>
          <w:tcPr>
            <w:tcW w:w="5000" w:type="dxa"/>
            <w:tcMar>
              <w:left w:w="57" w:type="dxa"/>
              <w:right w:w="57" w:type="dxa"/>
            </w:tcMar>
            <w:vAlign w:val="center"/>
          </w:tcPr>
          <w:p w14:paraId="0D4328C7">
            <w:pPr>
              <w:rPr>
                <w:rFonts w:ascii="宋体" w:hAnsi="宋体" w:cs="宋体"/>
                <w:color w:val="000000"/>
                <w:szCs w:val="21"/>
              </w:rPr>
            </w:pPr>
            <w:r>
              <w:rPr>
                <w:rFonts w:hint="eastAsia" w:ascii="宋体" w:hAnsi="宋体" w:cs="宋体"/>
                <w:color w:val="000000"/>
                <w:szCs w:val="21"/>
              </w:rPr>
              <w:t>符合竞争性磋商文件要求</w:t>
            </w:r>
          </w:p>
        </w:tc>
      </w:tr>
      <w:tr w14:paraId="0713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Merge w:val="continue"/>
            <w:tcMar>
              <w:left w:w="57" w:type="dxa"/>
              <w:right w:w="57" w:type="dxa"/>
            </w:tcMar>
            <w:vAlign w:val="center"/>
          </w:tcPr>
          <w:p w14:paraId="4BBFE523">
            <w:pPr>
              <w:spacing w:line="312" w:lineRule="auto"/>
              <w:jc w:val="center"/>
              <w:rPr>
                <w:rFonts w:ascii="宋体" w:hAnsi="宋体" w:cs="宋体"/>
                <w:color w:val="000000"/>
                <w:szCs w:val="21"/>
              </w:rPr>
            </w:pPr>
          </w:p>
        </w:tc>
        <w:tc>
          <w:tcPr>
            <w:tcW w:w="1665" w:type="dxa"/>
            <w:vMerge w:val="continue"/>
            <w:vAlign w:val="center"/>
          </w:tcPr>
          <w:p w14:paraId="708207D4">
            <w:pPr>
              <w:spacing w:line="312" w:lineRule="auto"/>
              <w:jc w:val="center"/>
              <w:rPr>
                <w:rFonts w:ascii="宋体" w:hAnsi="宋体" w:cs="宋体"/>
                <w:color w:val="000000"/>
                <w:szCs w:val="21"/>
              </w:rPr>
            </w:pPr>
          </w:p>
        </w:tc>
        <w:tc>
          <w:tcPr>
            <w:tcW w:w="3075" w:type="dxa"/>
            <w:tcMar>
              <w:left w:w="57" w:type="dxa"/>
              <w:right w:w="57" w:type="dxa"/>
            </w:tcMar>
            <w:vAlign w:val="center"/>
          </w:tcPr>
          <w:p w14:paraId="2D96D914">
            <w:pPr>
              <w:rPr>
                <w:rFonts w:ascii="宋体" w:hAnsi="宋体" w:cs="宋体"/>
                <w:color w:val="000000"/>
                <w:szCs w:val="21"/>
              </w:rPr>
            </w:pPr>
            <w:r>
              <w:rPr>
                <w:rFonts w:hint="eastAsia" w:ascii="宋体" w:hAnsi="宋体" w:cs="宋体"/>
                <w:color w:val="000000"/>
                <w:szCs w:val="21"/>
              </w:rPr>
              <w:t>投标总价格</w:t>
            </w:r>
          </w:p>
        </w:tc>
        <w:tc>
          <w:tcPr>
            <w:tcW w:w="5000" w:type="dxa"/>
            <w:tcMar>
              <w:left w:w="57" w:type="dxa"/>
              <w:right w:w="57" w:type="dxa"/>
            </w:tcMar>
            <w:vAlign w:val="center"/>
          </w:tcPr>
          <w:p w14:paraId="486CA007">
            <w:pPr>
              <w:ind w:left="420" w:hanging="420" w:hangingChars="200"/>
              <w:jc w:val="left"/>
              <w:rPr>
                <w:rFonts w:ascii="宋体" w:hAnsi="宋体" w:cs="宋体"/>
                <w:color w:val="000000"/>
                <w:szCs w:val="21"/>
              </w:rPr>
            </w:pPr>
            <w:r>
              <w:rPr>
                <w:rFonts w:hint="eastAsia" w:ascii="宋体" w:hAnsi="宋体" w:cs="宋体"/>
                <w:color w:val="000000"/>
                <w:szCs w:val="21"/>
              </w:rPr>
              <w:t>设招标控制价：低于（含等于）招标控制价</w:t>
            </w:r>
          </w:p>
        </w:tc>
      </w:tr>
      <w:tr w14:paraId="6A4E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Merge w:val="restart"/>
            <w:tcMar>
              <w:left w:w="57" w:type="dxa"/>
              <w:right w:w="57" w:type="dxa"/>
            </w:tcMar>
            <w:vAlign w:val="center"/>
          </w:tcPr>
          <w:p w14:paraId="252693F6">
            <w:pPr>
              <w:spacing w:line="312" w:lineRule="auto"/>
              <w:jc w:val="center"/>
              <w:rPr>
                <w:rFonts w:ascii="宋体" w:hAnsi="宋体" w:cs="宋体"/>
                <w:color w:val="000000"/>
                <w:szCs w:val="21"/>
              </w:rPr>
            </w:pPr>
            <w:r>
              <w:rPr>
                <w:rFonts w:hint="eastAsia" w:ascii="宋体" w:hAnsi="宋体" w:cs="宋体"/>
                <w:color w:val="000000"/>
                <w:szCs w:val="21"/>
              </w:rPr>
              <w:t>2.1.4</w:t>
            </w:r>
          </w:p>
        </w:tc>
        <w:tc>
          <w:tcPr>
            <w:tcW w:w="1665" w:type="dxa"/>
            <w:vMerge w:val="restart"/>
            <w:vAlign w:val="center"/>
          </w:tcPr>
          <w:p w14:paraId="09AB6C0A">
            <w:pPr>
              <w:spacing w:line="312" w:lineRule="auto"/>
              <w:jc w:val="center"/>
              <w:rPr>
                <w:rFonts w:ascii="宋体" w:hAnsi="宋体" w:cs="宋体"/>
                <w:color w:val="000000"/>
                <w:szCs w:val="21"/>
              </w:rPr>
            </w:pPr>
            <w:r>
              <w:rPr>
                <w:rFonts w:hint="eastAsia" w:ascii="宋体" w:hAnsi="宋体" w:cs="宋体"/>
                <w:color w:val="000000"/>
                <w:szCs w:val="21"/>
              </w:rPr>
              <w:t>清标评审（对</w:t>
            </w:r>
            <w:r>
              <w:rPr>
                <w:rFonts w:hint="eastAsia" w:ascii="宋体" w:hAnsi="宋体" w:cs="宋体"/>
                <w:color w:val="000000"/>
                <w:szCs w:val="21"/>
                <w:lang w:eastAsia="zh-CN"/>
              </w:rPr>
              <w:t>响应文件</w:t>
            </w:r>
            <w:r>
              <w:rPr>
                <w:rFonts w:hint="eastAsia" w:ascii="宋体" w:hAnsi="宋体" w:cs="宋体"/>
                <w:color w:val="000000"/>
                <w:szCs w:val="21"/>
              </w:rPr>
              <w:t>进行基础性数据分析和整理工作）</w:t>
            </w:r>
          </w:p>
        </w:tc>
        <w:tc>
          <w:tcPr>
            <w:tcW w:w="3075" w:type="dxa"/>
            <w:tcMar>
              <w:left w:w="57" w:type="dxa"/>
              <w:right w:w="57" w:type="dxa"/>
            </w:tcMar>
            <w:vAlign w:val="center"/>
          </w:tcPr>
          <w:p w14:paraId="1283295F">
            <w:pPr>
              <w:spacing w:line="360" w:lineRule="exact"/>
              <w:rPr>
                <w:rFonts w:ascii="宋体" w:hAnsi="宋体" w:cs="宋体"/>
                <w:color w:val="000000"/>
                <w:szCs w:val="21"/>
              </w:rPr>
            </w:pPr>
            <w:r>
              <w:rPr>
                <w:rFonts w:hint="eastAsia" w:ascii="宋体" w:hAnsi="宋体" w:cs="宋体"/>
                <w:color w:val="000000"/>
                <w:szCs w:val="21"/>
              </w:rPr>
              <w:t>算术性错误、错项</w:t>
            </w:r>
          </w:p>
        </w:tc>
        <w:tc>
          <w:tcPr>
            <w:tcW w:w="5000" w:type="dxa"/>
            <w:vMerge w:val="restart"/>
            <w:tcMar>
              <w:left w:w="57" w:type="dxa"/>
              <w:right w:w="57" w:type="dxa"/>
            </w:tcMar>
            <w:vAlign w:val="center"/>
          </w:tcPr>
          <w:p w14:paraId="62636E52">
            <w:pPr>
              <w:spacing w:line="360" w:lineRule="exact"/>
              <w:rPr>
                <w:rFonts w:ascii="宋体" w:hAnsi="宋体" w:cs="宋体"/>
                <w:color w:val="000000"/>
                <w:szCs w:val="21"/>
              </w:rPr>
            </w:pPr>
            <w:r>
              <w:rPr>
                <w:rFonts w:hint="eastAsia" w:ascii="宋体" w:hAnsi="宋体" w:cs="宋体"/>
                <w:color w:val="000000"/>
                <w:szCs w:val="21"/>
              </w:rPr>
              <w:t>对</w:t>
            </w:r>
            <w:r>
              <w:rPr>
                <w:rFonts w:hint="eastAsia" w:ascii="宋体" w:hAnsi="宋体" w:cs="宋体"/>
                <w:color w:val="000000"/>
                <w:szCs w:val="21"/>
                <w:lang w:eastAsia="zh-CN"/>
              </w:rPr>
              <w:t>响应文件</w:t>
            </w:r>
            <w:r>
              <w:rPr>
                <w:rFonts w:hint="eastAsia" w:ascii="宋体" w:hAnsi="宋体" w:cs="宋体"/>
                <w:color w:val="000000"/>
                <w:szCs w:val="21"/>
              </w:rPr>
              <w:t>进行基础性数据分析和整理工作形成清标成果，按照规定进行修正并由</w:t>
            </w:r>
            <w:r>
              <w:rPr>
                <w:rFonts w:hint="eastAsia" w:ascii="宋体" w:hAnsi="宋体" w:cs="宋体"/>
                <w:color w:val="000000"/>
                <w:szCs w:val="21"/>
                <w:lang w:eastAsia="zh-CN"/>
              </w:rPr>
              <w:t>供应商</w:t>
            </w:r>
            <w:r>
              <w:rPr>
                <w:rFonts w:hint="eastAsia" w:ascii="宋体" w:hAnsi="宋体" w:cs="宋体"/>
                <w:color w:val="000000"/>
                <w:szCs w:val="21"/>
              </w:rPr>
              <w:t>签字确认</w:t>
            </w:r>
          </w:p>
          <w:p w14:paraId="185C4F7A">
            <w:pPr>
              <w:ind w:left="420" w:hanging="420" w:hangingChars="200"/>
              <w:jc w:val="left"/>
              <w:rPr>
                <w:rFonts w:ascii="宋体" w:hAnsi="宋体" w:cs="宋体"/>
                <w:color w:val="000000"/>
                <w:szCs w:val="21"/>
              </w:rPr>
            </w:pPr>
          </w:p>
        </w:tc>
      </w:tr>
      <w:tr w14:paraId="0D4D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Merge w:val="continue"/>
            <w:tcMar>
              <w:left w:w="57" w:type="dxa"/>
              <w:right w:w="57" w:type="dxa"/>
            </w:tcMar>
            <w:vAlign w:val="center"/>
          </w:tcPr>
          <w:p w14:paraId="1D2DEF2A">
            <w:pPr>
              <w:spacing w:line="312" w:lineRule="auto"/>
              <w:jc w:val="center"/>
              <w:rPr>
                <w:rFonts w:ascii="宋体" w:hAnsi="宋体" w:cs="宋体"/>
                <w:color w:val="000000"/>
                <w:szCs w:val="21"/>
              </w:rPr>
            </w:pPr>
          </w:p>
        </w:tc>
        <w:tc>
          <w:tcPr>
            <w:tcW w:w="1665" w:type="dxa"/>
            <w:vMerge w:val="continue"/>
            <w:vAlign w:val="center"/>
          </w:tcPr>
          <w:p w14:paraId="32BF674A">
            <w:pPr>
              <w:spacing w:line="312" w:lineRule="auto"/>
              <w:jc w:val="center"/>
              <w:rPr>
                <w:rFonts w:ascii="宋体" w:hAnsi="宋体" w:cs="宋体"/>
                <w:color w:val="000000"/>
                <w:szCs w:val="21"/>
              </w:rPr>
            </w:pPr>
          </w:p>
        </w:tc>
        <w:tc>
          <w:tcPr>
            <w:tcW w:w="3075" w:type="dxa"/>
            <w:tcMar>
              <w:left w:w="57" w:type="dxa"/>
              <w:right w:w="57" w:type="dxa"/>
            </w:tcMar>
            <w:vAlign w:val="center"/>
          </w:tcPr>
          <w:p w14:paraId="53658376">
            <w:pPr>
              <w:rPr>
                <w:rFonts w:ascii="宋体" w:hAnsi="宋体" w:cs="宋体"/>
                <w:color w:val="000000"/>
                <w:szCs w:val="21"/>
              </w:rPr>
            </w:pPr>
            <w:r>
              <w:rPr>
                <w:rFonts w:hint="eastAsia" w:ascii="宋体" w:hAnsi="宋体" w:cs="宋体"/>
                <w:color w:val="000000"/>
                <w:szCs w:val="21"/>
              </w:rPr>
              <w:t>单价或合价遗漏</w:t>
            </w:r>
          </w:p>
        </w:tc>
        <w:tc>
          <w:tcPr>
            <w:tcW w:w="5000" w:type="dxa"/>
            <w:vMerge w:val="continue"/>
            <w:tcMar>
              <w:left w:w="57" w:type="dxa"/>
              <w:right w:w="57" w:type="dxa"/>
            </w:tcMar>
            <w:vAlign w:val="center"/>
          </w:tcPr>
          <w:p w14:paraId="4C65B495">
            <w:pPr>
              <w:ind w:left="420" w:hanging="420" w:hangingChars="200"/>
              <w:jc w:val="left"/>
              <w:rPr>
                <w:rFonts w:ascii="宋体" w:hAnsi="宋体" w:cs="宋体"/>
                <w:color w:val="000000"/>
                <w:szCs w:val="21"/>
              </w:rPr>
            </w:pPr>
          </w:p>
        </w:tc>
      </w:tr>
      <w:tr w14:paraId="6658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Merge w:val="continue"/>
            <w:tcMar>
              <w:left w:w="57" w:type="dxa"/>
              <w:right w:w="57" w:type="dxa"/>
            </w:tcMar>
            <w:vAlign w:val="center"/>
          </w:tcPr>
          <w:p w14:paraId="09F09D09">
            <w:pPr>
              <w:spacing w:line="312" w:lineRule="auto"/>
              <w:jc w:val="center"/>
              <w:rPr>
                <w:rFonts w:ascii="宋体" w:hAnsi="宋体" w:cs="宋体"/>
                <w:color w:val="000000"/>
                <w:szCs w:val="21"/>
              </w:rPr>
            </w:pPr>
          </w:p>
        </w:tc>
        <w:tc>
          <w:tcPr>
            <w:tcW w:w="1665" w:type="dxa"/>
            <w:vMerge w:val="continue"/>
            <w:vAlign w:val="center"/>
          </w:tcPr>
          <w:p w14:paraId="3F674C26">
            <w:pPr>
              <w:spacing w:line="312" w:lineRule="auto"/>
              <w:jc w:val="center"/>
              <w:rPr>
                <w:rFonts w:ascii="宋体" w:hAnsi="宋体" w:cs="宋体"/>
                <w:color w:val="000000"/>
                <w:szCs w:val="21"/>
              </w:rPr>
            </w:pPr>
          </w:p>
        </w:tc>
        <w:tc>
          <w:tcPr>
            <w:tcW w:w="3075" w:type="dxa"/>
            <w:tcMar>
              <w:left w:w="57" w:type="dxa"/>
              <w:right w:w="57" w:type="dxa"/>
            </w:tcMar>
            <w:vAlign w:val="center"/>
          </w:tcPr>
          <w:p w14:paraId="1C2FEEAA">
            <w:pPr>
              <w:rPr>
                <w:rFonts w:ascii="宋体" w:hAnsi="宋体" w:cs="宋体"/>
                <w:color w:val="000000"/>
                <w:szCs w:val="21"/>
              </w:rPr>
            </w:pPr>
            <w:r>
              <w:rPr>
                <w:rFonts w:hint="eastAsia" w:ascii="宋体" w:hAnsi="宋体" w:cs="宋体"/>
                <w:color w:val="000000"/>
                <w:szCs w:val="21"/>
              </w:rPr>
              <w:t>不平衡报价</w:t>
            </w:r>
          </w:p>
        </w:tc>
        <w:tc>
          <w:tcPr>
            <w:tcW w:w="5000" w:type="dxa"/>
            <w:vMerge w:val="continue"/>
            <w:tcMar>
              <w:left w:w="57" w:type="dxa"/>
              <w:right w:w="57" w:type="dxa"/>
            </w:tcMar>
            <w:vAlign w:val="center"/>
          </w:tcPr>
          <w:p w14:paraId="4CC2A1CA">
            <w:pPr>
              <w:ind w:left="420" w:hanging="420" w:hangingChars="200"/>
              <w:jc w:val="left"/>
              <w:rPr>
                <w:rFonts w:ascii="宋体" w:hAnsi="宋体" w:cs="宋体"/>
                <w:color w:val="000000"/>
                <w:szCs w:val="21"/>
              </w:rPr>
            </w:pPr>
          </w:p>
        </w:tc>
      </w:tr>
      <w:tr w14:paraId="59D6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339" w:type="dxa"/>
            <w:gridSpan w:val="2"/>
            <w:vAlign w:val="center"/>
          </w:tcPr>
          <w:p w14:paraId="4B8665A3">
            <w:pPr>
              <w:spacing w:line="400" w:lineRule="exact"/>
              <w:jc w:val="center"/>
              <w:rPr>
                <w:rFonts w:ascii="宋体" w:hAnsi="宋体" w:cs="宋体"/>
                <w:szCs w:val="21"/>
              </w:rPr>
            </w:pPr>
            <w:r>
              <w:rPr>
                <w:rFonts w:hint="eastAsia" w:ascii="宋体" w:hAnsi="宋体" w:cs="宋体"/>
                <w:szCs w:val="21"/>
              </w:rPr>
              <w:t>条款号</w:t>
            </w:r>
          </w:p>
        </w:tc>
        <w:tc>
          <w:tcPr>
            <w:tcW w:w="3075" w:type="dxa"/>
            <w:vAlign w:val="center"/>
          </w:tcPr>
          <w:p w14:paraId="4A0B6E0F">
            <w:pPr>
              <w:spacing w:line="400" w:lineRule="exact"/>
              <w:jc w:val="center"/>
              <w:rPr>
                <w:rFonts w:ascii="宋体" w:hAnsi="宋体" w:cs="宋体"/>
                <w:szCs w:val="21"/>
              </w:rPr>
            </w:pPr>
            <w:r>
              <w:rPr>
                <w:rFonts w:hint="eastAsia" w:ascii="宋体" w:hAnsi="宋体" w:cs="宋体"/>
                <w:szCs w:val="21"/>
              </w:rPr>
              <w:t>条款内容</w:t>
            </w:r>
          </w:p>
        </w:tc>
        <w:tc>
          <w:tcPr>
            <w:tcW w:w="5000" w:type="dxa"/>
            <w:vAlign w:val="center"/>
          </w:tcPr>
          <w:p w14:paraId="278C37D6">
            <w:pPr>
              <w:spacing w:line="400" w:lineRule="exact"/>
              <w:jc w:val="center"/>
              <w:rPr>
                <w:rFonts w:ascii="宋体" w:hAnsi="宋体" w:cs="宋体"/>
                <w:szCs w:val="21"/>
              </w:rPr>
            </w:pPr>
            <w:r>
              <w:rPr>
                <w:rFonts w:hint="eastAsia" w:ascii="宋体" w:hAnsi="宋体" w:cs="宋体"/>
                <w:szCs w:val="21"/>
              </w:rPr>
              <w:t>编列内容</w:t>
            </w:r>
          </w:p>
        </w:tc>
      </w:tr>
      <w:tr w14:paraId="550C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jc w:val="center"/>
        </w:trPr>
        <w:tc>
          <w:tcPr>
            <w:tcW w:w="674" w:type="dxa"/>
            <w:vAlign w:val="center"/>
          </w:tcPr>
          <w:p w14:paraId="4F0A1402">
            <w:pPr>
              <w:spacing w:line="400" w:lineRule="exact"/>
              <w:jc w:val="center"/>
              <w:rPr>
                <w:rFonts w:ascii="宋体" w:hAnsi="宋体" w:cs="宋体"/>
                <w:color w:val="000000"/>
                <w:szCs w:val="21"/>
              </w:rPr>
            </w:pPr>
            <w:r>
              <w:rPr>
                <w:rFonts w:hint="eastAsia" w:ascii="宋体" w:hAnsi="宋体" w:cs="宋体"/>
                <w:color w:val="000000"/>
                <w:szCs w:val="21"/>
              </w:rPr>
              <w:t>3</w:t>
            </w:r>
          </w:p>
          <w:p w14:paraId="7A2F4160">
            <w:pPr>
              <w:spacing w:line="400" w:lineRule="exact"/>
              <w:jc w:val="center"/>
              <w:rPr>
                <w:rFonts w:ascii="宋体" w:hAnsi="宋体" w:cs="宋体"/>
                <w:color w:val="000000"/>
                <w:szCs w:val="21"/>
              </w:rPr>
            </w:pPr>
          </w:p>
        </w:tc>
        <w:tc>
          <w:tcPr>
            <w:tcW w:w="1665" w:type="dxa"/>
            <w:vAlign w:val="center"/>
          </w:tcPr>
          <w:p w14:paraId="06B0E7F3">
            <w:pPr>
              <w:spacing w:line="400" w:lineRule="exact"/>
              <w:jc w:val="center"/>
              <w:rPr>
                <w:rFonts w:ascii="宋体" w:hAnsi="宋体" w:cs="宋体"/>
                <w:color w:val="000000"/>
                <w:szCs w:val="21"/>
              </w:rPr>
            </w:pPr>
            <w:r>
              <w:rPr>
                <w:rFonts w:hint="eastAsia" w:ascii="宋体" w:hAnsi="宋体" w:cs="宋体"/>
                <w:color w:val="000000"/>
                <w:szCs w:val="21"/>
              </w:rPr>
              <w:t>评    标</w:t>
            </w:r>
          </w:p>
          <w:p w14:paraId="27493B7E">
            <w:pPr>
              <w:spacing w:line="400" w:lineRule="exact"/>
              <w:jc w:val="center"/>
              <w:rPr>
                <w:rFonts w:ascii="宋体" w:hAnsi="宋体" w:cs="宋体"/>
                <w:color w:val="000000"/>
                <w:szCs w:val="21"/>
              </w:rPr>
            </w:pPr>
            <w:r>
              <w:rPr>
                <w:rFonts w:hint="eastAsia" w:ascii="宋体" w:hAnsi="宋体" w:cs="宋体"/>
                <w:color w:val="000000"/>
                <w:szCs w:val="21"/>
              </w:rPr>
              <w:t>程    序</w:t>
            </w:r>
          </w:p>
          <w:p w14:paraId="4513B3F7">
            <w:pPr>
              <w:spacing w:line="400" w:lineRule="exact"/>
              <w:rPr>
                <w:rFonts w:ascii="宋体" w:hAnsi="宋体" w:cs="宋体"/>
                <w:color w:val="000000"/>
                <w:szCs w:val="21"/>
              </w:rPr>
            </w:pPr>
          </w:p>
        </w:tc>
        <w:tc>
          <w:tcPr>
            <w:tcW w:w="8075" w:type="dxa"/>
            <w:gridSpan w:val="2"/>
            <w:vAlign w:val="center"/>
          </w:tcPr>
          <w:p w14:paraId="0BC0C197">
            <w:pPr>
              <w:widowControl/>
              <w:spacing w:line="360" w:lineRule="exact"/>
              <w:rPr>
                <w:rFonts w:ascii="宋体" w:hAnsi="宋体" w:cs="宋体"/>
                <w:kern w:val="0"/>
                <w:szCs w:val="21"/>
              </w:rPr>
            </w:pPr>
            <w:r>
              <w:rPr>
                <w:rFonts w:hint="eastAsia" w:ascii="宋体" w:hAnsi="宋体" w:cs="宋体"/>
                <w:kern w:val="0"/>
                <w:szCs w:val="21"/>
              </w:rPr>
              <w:t>1.评标准备。磋商小组成员熟悉招标文件、</w:t>
            </w:r>
            <w:r>
              <w:rPr>
                <w:rFonts w:hint="eastAsia" w:ascii="宋体" w:hAnsi="宋体" w:cs="宋体"/>
                <w:kern w:val="0"/>
                <w:szCs w:val="21"/>
                <w:lang w:eastAsia="zh-CN"/>
              </w:rPr>
              <w:t>响应文件</w:t>
            </w:r>
            <w:r>
              <w:rPr>
                <w:rFonts w:hint="eastAsia" w:ascii="宋体" w:hAnsi="宋体" w:cs="宋体"/>
                <w:kern w:val="0"/>
                <w:szCs w:val="21"/>
              </w:rPr>
              <w:t>、评标标准、方法和评审表格、</w:t>
            </w:r>
            <w:r>
              <w:rPr>
                <w:rFonts w:hint="eastAsia" w:ascii="宋体" w:hAnsi="宋体" w:cs="宋体"/>
                <w:kern w:val="0"/>
                <w:szCs w:val="21"/>
                <w:lang w:eastAsia="zh-CN"/>
              </w:rPr>
              <w:t>响应文件</w:t>
            </w:r>
            <w:r>
              <w:rPr>
                <w:rFonts w:hint="eastAsia" w:ascii="宋体" w:hAnsi="宋体" w:cs="宋体"/>
                <w:kern w:val="0"/>
                <w:szCs w:val="21"/>
              </w:rPr>
              <w:t>基础数据整理分析（清标）。</w:t>
            </w:r>
          </w:p>
          <w:p w14:paraId="70214875">
            <w:pPr>
              <w:widowControl/>
              <w:spacing w:line="360" w:lineRule="exact"/>
              <w:rPr>
                <w:rFonts w:ascii="宋体" w:hAnsi="宋体" w:cs="宋体"/>
                <w:kern w:val="0"/>
                <w:szCs w:val="21"/>
              </w:rPr>
            </w:pPr>
            <w:r>
              <w:rPr>
                <w:rFonts w:hint="eastAsia" w:ascii="宋体" w:hAnsi="宋体" w:cs="宋体"/>
                <w:kern w:val="0"/>
                <w:szCs w:val="21"/>
              </w:rPr>
              <w:t>2.初步评审。形式评审、资格评审、响应性评审、算术错误修正、判定否决投标情形等。</w:t>
            </w:r>
          </w:p>
          <w:p w14:paraId="0A653ACC">
            <w:pPr>
              <w:widowControl/>
              <w:spacing w:line="360" w:lineRule="exact"/>
              <w:rPr>
                <w:rFonts w:ascii="宋体" w:hAnsi="宋体" w:cs="宋体"/>
                <w:kern w:val="0"/>
                <w:szCs w:val="21"/>
              </w:rPr>
            </w:pPr>
            <w:r>
              <w:rPr>
                <w:rFonts w:hint="eastAsia" w:ascii="宋体" w:hAnsi="宋体" w:cs="宋体"/>
                <w:kern w:val="0"/>
                <w:szCs w:val="21"/>
              </w:rPr>
              <w:t>3.详细评审。判定投标报价是否低于成本、价格折算、技术方案、资信评审等。</w:t>
            </w:r>
          </w:p>
          <w:p w14:paraId="7A7FE202">
            <w:pPr>
              <w:widowControl/>
              <w:spacing w:line="360" w:lineRule="exact"/>
              <w:rPr>
                <w:rFonts w:ascii="宋体" w:hAnsi="宋体" w:cs="宋体"/>
                <w:kern w:val="0"/>
                <w:szCs w:val="21"/>
              </w:rPr>
            </w:pPr>
            <w:r>
              <w:rPr>
                <w:rFonts w:hint="eastAsia" w:ascii="宋体" w:hAnsi="宋体" w:cs="宋体"/>
                <w:kern w:val="0"/>
                <w:szCs w:val="21"/>
              </w:rPr>
              <w:t>4.澄清说明或补正。</w:t>
            </w:r>
          </w:p>
          <w:p w14:paraId="3A3E6CB8">
            <w:pPr>
              <w:spacing w:line="360" w:lineRule="exact"/>
              <w:rPr>
                <w:rFonts w:ascii="宋体" w:hAnsi="宋体" w:cs="宋体"/>
                <w:szCs w:val="21"/>
              </w:rPr>
            </w:pPr>
            <w:r>
              <w:rPr>
                <w:rFonts w:hint="eastAsia" w:ascii="宋体" w:hAnsi="宋体" w:cs="宋体"/>
                <w:kern w:val="0"/>
                <w:szCs w:val="21"/>
              </w:rPr>
              <w:t>5.确定中标人。</w:t>
            </w:r>
          </w:p>
        </w:tc>
      </w:tr>
      <w:tr w14:paraId="7FBE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74" w:type="dxa"/>
            <w:vAlign w:val="center"/>
          </w:tcPr>
          <w:p w14:paraId="4DC168FD">
            <w:pPr>
              <w:spacing w:line="400" w:lineRule="exact"/>
              <w:jc w:val="center"/>
              <w:rPr>
                <w:rFonts w:ascii="宋体" w:hAnsi="宋体" w:cs="宋体"/>
                <w:color w:val="000000"/>
                <w:szCs w:val="21"/>
              </w:rPr>
            </w:pPr>
            <w:r>
              <w:rPr>
                <w:rFonts w:hint="eastAsia" w:ascii="宋体" w:hAnsi="宋体" w:cs="宋体"/>
                <w:color w:val="000000"/>
                <w:szCs w:val="21"/>
              </w:rPr>
              <w:t>3.1.2</w:t>
            </w:r>
          </w:p>
        </w:tc>
        <w:tc>
          <w:tcPr>
            <w:tcW w:w="1665" w:type="dxa"/>
            <w:vAlign w:val="center"/>
          </w:tcPr>
          <w:p w14:paraId="5BD17AF8">
            <w:pPr>
              <w:spacing w:line="400" w:lineRule="exact"/>
              <w:jc w:val="center"/>
              <w:rPr>
                <w:rFonts w:ascii="宋体" w:hAnsi="宋体" w:cs="宋体"/>
                <w:color w:val="000000"/>
                <w:szCs w:val="21"/>
              </w:rPr>
            </w:pPr>
            <w:r>
              <w:rPr>
                <w:rFonts w:hint="eastAsia" w:ascii="宋体" w:hAnsi="宋体" w:cs="宋体"/>
                <w:color w:val="000000"/>
                <w:szCs w:val="21"/>
              </w:rPr>
              <w:t>否决投标条件</w:t>
            </w:r>
          </w:p>
        </w:tc>
        <w:tc>
          <w:tcPr>
            <w:tcW w:w="8075" w:type="dxa"/>
            <w:gridSpan w:val="2"/>
            <w:vAlign w:val="center"/>
          </w:tcPr>
          <w:p w14:paraId="227ACA1A">
            <w:pPr>
              <w:spacing w:line="400" w:lineRule="exact"/>
              <w:rPr>
                <w:rFonts w:ascii="宋体" w:hAnsi="宋体" w:cs="宋体"/>
                <w:szCs w:val="21"/>
              </w:rPr>
            </w:pPr>
            <w:r>
              <w:rPr>
                <w:rFonts w:hint="eastAsia" w:ascii="宋体" w:hAnsi="宋体" w:cs="宋体"/>
                <w:szCs w:val="21"/>
                <w:lang w:eastAsia="zh-CN"/>
              </w:rPr>
              <w:t>供应商</w:t>
            </w:r>
            <w:r>
              <w:rPr>
                <w:rFonts w:hint="eastAsia" w:ascii="宋体" w:hAnsi="宋体" w:cs="宋体"/>
                <w:szCs w:val="21"/>
              </w:rPr>
              <w:t>及其</w:t>
            </w:r>
            <w:r>
              <w:rPr>
                <w:rFonts w:hint="eastAsia" w:ascii="宋体" w:hAnsi="宋体" w:cs="宋体"/>
                <w:szCs w:val="21"/>
                <w:lang w:eastAsia="zh-CN"/>
              </w:rPr>
              <w:t>响应文件</w:t>
            </w:r>
            <w:r>
              <w:rPr>
                <w:rFonts w:hint="eastAsia" w:ascii="宋体" w:hAnsi="宋体" w:cs="宋体"/>
                <w:szCs w:val="21"/>
              </w:rPr>
              <w:t>为下列情形之一的，应当否决该</w:t>
            </w:r>
            <w:r>
              <w:rPr>
                <w:rFonts w:hint="eastAsia" w:ascii="宋体" w:hAnsi="宋体" w:cs="宋体"/>
                <w:szCs w:val="21"/>
                <w:lang w:eastAsia="zh-CN"/>
              </w:rPr>
              <w:t>供应商</w:t>
            </w:r>
            <w:r>
              <w:rPr>
                <w:rFonts w:hint="eastAsia" w:ascii="宋体" w:hAnsi="宋体" w:cs="宋体"/>
                <w:szCs w:val="21"/>
              </w:rPr>
              <w:t>的投标：</w:t>
            </w:r>
          </w:p>
          <w:p w14:paraId="07366B86">
            <w:pPr>
              <w:spacing w:line="400" w:lineRule="exact"/>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供应商</w:t>
            </w:r>
            <w:r>
              <w:rPr>
                <w:rFonts w:hint="eastAsia" w:ascii="宋体" w:hAnsi="宋体" w:cs="宋体"/>
                <w:kern w:val="0"/>
                <w:szCs w:val="21"/>
              </w:rPr>
              <w:t>不具有独立法人资格的附属机构或者单位；</w:t>
            </w:r>
          </w:p>
          <w:p w14:paraId="6F07DDB8">
            <w:pPr>
              <w:spacing w:line="400" w:lineRule="exact"/>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供应商</w:t>
            </w:r>
            <w:r>
              <w:rPr>
                <w:rFonts w:hint="eastAsia" w:ascii="宋体" w:hAnsi="宋体" w:cs="宋体"/>
                <w:kern w:val="0"/>
                <w:szCs w:val="21"/>
              </w:rPr>
              <w:t>为本工程前期准备提供勘察或设计务的，但设计施工总承包的除外；</w:t>
            </w:r>
          </w:p>
          <w:p w14:paraId="632EDF0F">
            <w:pPr>
              <w:spacing w:line="400" w:lineRule="exact"/>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供应商</w:t>
            </w:r>
            <w:r>
              <w:rPr>
                <w:rFonts w:hint="eastAsia" w:ascii="宋体" w:hAnsi="宋体" w:cs="宋体"/>
                <w:kern w:val="0"/>
                <w:szCs w:val="21"/>
              </w:rPr>
              <w:t>是本工程的监理人、代建人的或提供招标代理服务的；</w:t>
            </w:r>
          </w:p>
          <w:p w14:paraId="201F2C83">
            <w:pPr>
              <w:spacing w:line="400" w:lineRule="exact"/>
              <w:rPr>
                <w:rFonts w:ascii="宋体" w:hAnsi="宋体" w:cs="宋体"/>
                <w:kern w:val="0"/>
                <w:szCs w:val="21"/>
              </w:rPr>
            </w:pPr>
            <w:r>
              <w:rPr>
                <w:rFonts w:hint="eastAsia" w:ascii="宋体" w:hAnsi="宋体" w:cs="宋体"/>
                <w:kern w:val="0"/>
                <w:szCs w:val="21"/>
              </w:rPr>
              <w:t>（4）</w:t>
            </w:r>
            <w:r>
              <w:rPr>
                <w:rFonts w:hint="eastAsia" w:ascii="宋体" w:hAnsi="宋体" w:cs="宋体"/>
                <w:kern w:val="0"/>
                <w:szCs w:val="21"/>
                <w:lang w:eastAsia="zh-CN"/>
              </w:rPr>
              <w:t>供应商</w:t>
            </w:r>
            <w:r>
              <w:rPr>
                <w:rFonts w:hint="eastAsia" w:ascii="宋体" w:hAnsi="宋体" w:cs="宋体"/>
                <w:kern w:val="0"/>
                <w:szCs w:val="21"/>
              </w:rPr>
              <w:t>与工程监理人、代建人、招标代理机构相互控股、参股或相互任职的；</w:t>
            </w:r>
          </w:p>
          <w:p w14:paraId="46C85B39">
            <w:pPr>
              <w:spacing w:line="400" w:lineRule="exact"/>
              <w:rPr>
                <w:rFonts w:ascii="宋体" w:hAnsi="宋体" w:cs="宋体"/>
                <w:kern w:val="0"/>
                <w:szCs w:val="21"/>
              </w:rPr>
            </w:pPr>
            <w:r>
              <w:rPr>
                <w:rFonts w:hint="eastAsia" w:ascii="宋体" w:hAnsi="宋体" w:cs="宋体"/>
                <w:kern w:val="0"/>
                <w:szCs w:val="21"/>
              </w:rPr>
              <w:t>（5）</w:t>
            </w:r>
            <w:r>
              <w:rPr>
                <w:rFonts w:hint="eastAsia" w:ascii="宋体" w:hAnsi="宋体" w:cs="宋体"/>
                <w:kern w:val="0"/>
                <w:szCs w:val="21"/>
                <w:lang w:eastAsia="zh-CN"/>
              </w:rPr>
              <w:t>供应商</w:t>
            </w:r>
            <w:r>
              <w:rPr>
                <w:rFonts w:hint="eastAsia" w:ascii="宋体" w:hAnsi="宋体" w:cs="宋体"/>
                <w:kern w:val="0"/>
                <w:szCs w:val="21"/>
              </w:rPr>
              <w:t>被责令停业的、暂停或取消投标资格、财产被接管或冻结的，尚在处罚期限内的；</w:t>
            </w:r>
          </w:p>
          <w:p w14:paraId="76893C6B">
            <w:pPr>
              <w:spacing w:line="400" w:lineRule="exact"/>
              <w:rPr>
                <w:rFonts w:ascii="宋体" w:hAnsi="宋体" w:cs="宋体"/>
                <w:kern w:val="0"/>
                <w:szCs w:val="21"/>
              </w:rPr>
            </w:pPr>
            <w:r>
              <w:rPr>
                <w:rFonts w:hint="eastAsia" w:ascii="宋体" w:hAnsi="宋体" w:cs="宋体"/>
                <w:kern w:val="0"/>
                <w:szCs w:val="21"/>
              </w:rPr>
              <w:t>（6）</w:t>
            </w:r>
            <w:r>
              <w:rPr>
                <w:rFonts w:hint="eastAsia" w:ascii="宋体" w:hAnsi="宋体" w:cs="宋体"/>
                <w:kern w:val="0"/>
                <w:szCs w:val="21"/>
                <w:lang w:eastAsia="zh-CN"/>
              </w:rPr>
              <w:t>供应商</w:t>
            </w:r>
            <w:r>
              <w:rPr>
                <w:rFonts w:hint="eastAsia" w:ascii="宋体" w:hAnsi="宋体" w:cs="宋体"/>
                <w:kern w:val="0"/>
                <w:szCs w:val="21"/>
              </w:rPr>
              <w:t>有串通通投标、骗取中标、严重违约或者发生过重大质量安全事故，尚在处罚期限内的；</w:t>
            </w:r>
          </w:p>
          <w:p w14:paraId="7323A433">
            <w:pPr>
              <w:spacing w:line="400" w:lineRule="exact"/>
              <w:rPr>
                <w:rFonts w:ascii="宋体" w:hAnsi="宋体" w:cs="宋体"/>
                <w:kern w:val="0"/>
                <w:szCs w:val="21"/>
              </w:rPr>
            </w:pPr>
            <w:r>
              <w:rPr>
                <w:rFonts w:hint="eastAsia" w:ascii="宋体" w:hAnsi="宋体" w:cs="宋体"/>
                <w:kern w:val="0"/>
                <w:szCs w:val="21"/>
              </w:rPr>
              <w:t>（7）法律法规规定的其它情形；</w:t>
            </w:r>
          </w:p>
        </w:tc>
      </w:tr>
      <w:tr w14:paraId="712F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674" w:type="dxa"/>
            <w:tcBorders>
              <w:left w:val="single" w:color="auto" w:sz="4" w:space="0"/>
            </w:tcBorders>
            <w:vAlign w:val="center"/>
          </w:tcPr>
          <w:p w14:paraId="78A23FA7">
            <w:pPr>
              <w:spacing w:line="400" w:lineRule="exact"/>
              <w:jc w:val="center"/>
              <w:rPr>
                <w:rFonts w:ascii="宋体" w:hAnsi="宋体" w:cs="宋体"/>
                <w:szCs w:val="21"/>
              </w:rPr>
            </w:pPr>
            <w:r>
              <w:rPr>
                <w:rFonts w:hint="eastAsia" w:ascii="宋体" w:hAnsi="宋体" w:cs="宋体"/>
                <w:szCs w:val="21"/>
              </w:rPr>
              <w:t>补2</w:t>
            </w:r>
          </w:p>
        </w:tc>
        <w:tc>
          <w:tcPr>
            <w:tcW w:w="1665" w:type="dxa"/>
            <w:vAlign w:val="center"/>
          </w:tcPr>
          <w:p w14:paraId="1B015AB7">
            <w:pPr>
              <w:spacing w:line="400" w:lineRule="exact"/>
              <w:jc w:val="center"/>
              <w:rPr>
                <w:rFonts w:ascii="宋体" w:hAnsi="宋体" w:cs="宋体"/>
                <w:szCs w:val="21"/>
              </w:rPr>
            </w:pPr>
            <w:r>
              <w:rPr>
                <w:rFonts w:hint="eastAsia" w:ascii="宋体" w:hAnsi="宋体" w:cs="宋体"/>
                <w:szCs w:val="21"/>
              </w:rPr>
              <w:t>资信认定</w:t>
            </w:r>
          </w:p>
          <w:p w14:paraId="4A5138AE">
            <w:pPr>
              <w:spacing w:line="400" w:lineRule="exact"/>
              <w:jc w:val="center"/>
              <w:rPr>
                <w:rFonts w:ascii="宋体" w:hAnsi="宋体" w:cs="宋体"/>
                <w:szCs w:val="21"/>
              </w:rPr>
            </w:pPr>
            <w:r>
              <w:rPr>
                <w:rFonts w:hint="eastAsia" w:ascii="宋体" w:hAnsi="宋体" w:cs="宋体"/>
                <w:szCs w:val="21"/>
              </w:rPr>
              <w:t>依据</w:t>
            </w:r>
          </w:p>
        </w:tc>
        <w:tc>
          <w:tcPr>
            <w:tcW w:w="8075" w:type="dxa"/>
            <w:gridSpan w:val="2"/>
            <w:vAlign w:val="center"/>
          </w:tcPr>
          <w:p w14:paraId="17490EEE">
            <w:pPr>
              <w:spacing w:line="400" w:lineRule="exact"/>
              <w:rPr>
                <w:rFonts w:ascii="宋体" w:hAnsi="宋体" w:cs="宋体"/>
                <w:szCs w:val="21"/>
              </w:rPr>
            </w:pPr>
            <w:r>
              <w:rPr>
                <w:rFonts w:hint="eastAsia" w:ascii="宋体" w:hAnsi="宋体" w:cs="宋体"/>
                <w:szCs w:val="21"/>
              </w:rPr>
              <w:t>1.</w:t>
            </w:r>
            <w:r>
              <w:rPr>
                <w:rFonts w:hint="eastAsia" w:ascii="宋体" w:hAnsi="宋体" w:cs="宋体"/>
                <w:szCs w:val="21"/>
                <w:lang w:eastAsia="zh-CN"/>
              </w:rPr>
              <w:t>供应商</w:t>
            </w:r>
            <w:r>
              <w:rPr>
                <w:rFonts w:hint="eastAsia" w:ascii="宋体" w:hAnsi="宋体" w:cs="宋体"/>
                <w:szCs w:val="21"/>
              </w:rPr>
              <w:t>和项目经理同类工程,以同一工程的中标通知书或合同协议书为准，其他现场出示的证明无效。</w:t>
            </w:r>
          </w:p>
          <w:p w14:paraId="29B7DDDB">
            <w:pPr>
              <w:spacing w:line="400" w:lineRule="exact"/>
              <w:rPr>
                <w:rFonts w:ascii="宋体" w:hAnsi="宋体" w:cs="宋体"/>
                <w:szCs w:val="21"/>
              </w:rPr>
            </w:pPr>
            <w:r>
              <w:rPr>
                <w:rFonts w:hint="eastAsia" w:ascii="宋体" w:hAnsi="宋体" w:cs="宋体"/>
                <w:szCs w:val="21"/>
              </w:rPr>
              <w:t>2.类似项目是指与本工程施工内容类似的施工项目。</w:t>
            </w:r>
          </w:p>
          <w:p w14:paraId="031D757F">
            <w:pPr>
              <w:spacing w:line="400" w:lineRule="exact"/>
              <w:rPr>
                <w:rFonts w:ascii="宋体" w:hAnsi="宋体" w:cs="宋体"/>
                <w:szCs w:val="21"/>
              </w:rPr>
            </w:pPr>
            <w:r>
              <w:rPr>
                <w:rFonts w:hint="eastAsia" w:ascii="宋体" w:hAnsi="宋体" w:cs="宋体"/>
                <w:szCs w:val="21"/>
              </w:rPr>
              <w:t>3.工程获奖和信誉以住房和城乡建设行政主管部门或其委托的社会团体评选结果文件并在网上公告为准，其他证明无效。</w:t>
            </w:r>
          </w:p>
          <w:p w14:paraId="4924534D">
            <w:pPr>
              <w:spacing w:line="400" w:lineRule="exact"/>
              <w:rPr>
                <w:rFonts w:ascii="宋体" w:hAnsi="宋体" w:cs="宋体"/>
                <w:szCs w:val="21"/>
              </w:rPr>
            </w:pPr>
            <w:r>
              <w:rPr>
                <w:rFonts w:hint="eastAsia" w:ascii="宋体" w:hAnsi="宋体" w:cs="宋体"/>
                <w:szCs w:val="21"/>
              </w:rPr>
              <w:t>4.不良行为是指已经住房和城乡建设行政主管部门文件通报或网络公告的建设市场主体在本省从事工程建设活动中,违反国家和省颁布的有关建设工程的法律、法规、规章、规范、标准和规范性文件的行为，其他证明材料不作为依据。</w:t>
            </w:r>
          </w:p>
          <w:p w14:paraId="01E7AD86">
            <w:pPr>
              <w:spacing w:line="400" w:lineRule="exact"/>
              <w:rPr>
                <w:rFonts w:ascii="宋体" w:hAnsi="宋体" w:cs="宋体"/>
                <w:szCs w:val="21"/>
              </w:rPr>
            </w:pPr>
            <w:r>
              <w:rPr>
                <w:rFonts w:hint="eastAsia" w:ascii="宋体" w:hAnsi="宋体" w:cs="宋体"/>
                <w:szCs w:val="21"/>
              </w:rPr>
              <w:t>5.评审内容需要的证书、证件的复印件应清晰的编入</w:t>
            </w:r>
            <w:r>
              <w:rPr>
                <w:rFonts w:hint="eastAsia" w:ascii="宋体" w:hAnsi="宋体" w:cs="宋体"/>
                <w:szCs w:val="21"/>
                <w:lang w:eastAsia="zh-CN"/>
              </w:rPr>
              <w:t>响应文件</w:t>
            </w:r>
            <w:r>
              <w:rPr>
                <w:rFonts w:hint="eastAsia" w:ascii="宋体" w:hAnsi="宋体" w:cs="宋体"/>
                <w:szCs w:val="21"/>
              </w:rPr>
              <w:t>。</w:t>
            </w:r>
          </w:p>
        </w:tc>
      </w:tr>
      <w:tr w14:paraId="53FC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674" w:type="dxa"/>
            <w:vAlign w:val="center"/>
          </w:tcPr>
          <w:p w14:paraId="79A02EEF">
            <w:pPr>
              <w:spacing w:line="400" w:lineRule="exact"/>
              <w:jc w:val="center"/>
              <w:rPr>
                <w:rFonts w:ascii="宋体" w:hAnsi="宋体" w:cs="宋体"/>
                <w:szCs w:val="21"/>
              </w:rPr>
            </w:pPr>
            <w:r>
              <w:rPr>
                <w:rFonts w:hint="eastAsia" w:ascii="宋体" w:hAnsi="宋体" w:cs="宋体"/>
                <w:szCs w:val="21"/>
              </w:rPr>
              <w:t>补3</w:t>
            </w:r>
          </w:p>
        </w:tc>
        <w:tc>
          <w:tcPr>
            <w:tcW w:w="1665" w:type="dxa"/>
            <w:vAlign w:val="center"/>
          </w:tcPr>
          <w:p w14:paraId="4F00C9DB">
            <w:pPr>
              <w:spacing w:line="400" w:lineRule="exact"/>
              <w:jc w:val="center"/>
              <w:rPr>
                <w:rFonts w:ascii="宋体" w:hAnsi="宋体" w:cs="宋体"/>
                <w:szCs w:val="21"/>
              </w:rPr>
            </w:pPr>
            <w:r>
              <w:rPr>
                <w:rFonts w:hint="eastAsia" w:ascii="宋体" w:hAnsi="宋体" w:cs="宋体"/>
                <w:szCs w:val="21"/>
              </w:rPr>
              <w:t>特殊情况</w:t>
            </w:r>
          </w:p>
          <w:p w14:paraId="74E62BC2">
            <w:pPr>
              <w:spacing w:line="400" w:lineRule="exact"/>
              <w:jc w:val="center"/>
              <w:rPr>
                <w:rFonts w:ascii="宋体" w:hAnsi="宋体" w:cs="宋体"/>
                <w:szCs w:val="21"/>
              </w:rPr>
            </w:pPr>
            <w:r>
              <w:rPr>
                <w:rFonts w:hint="eastAsia" w:ascii="宋体" w:hAnsi="宋体" w:cs="宋体"/>
                <w:szCs w:val="21"/>
              </w:rPr>
              <w:t>处    置</w:t>
            </w:r>
          </w:p>
        </w:tc>
        <w:tc>
          <w:tcPr>
            <w:tcW w:w="8075" w:type="dxa"/>
            <w:gridSpan w:val="2"/>
            <w:vAlign w:val="center"/>
          </w:tcPr>
          <w:p w14:paraId="33A619EB">
            <w:pPr>
              <w:spacing w:line="400" w:lineRule="exact"/>
              <w:rPr>
                <w:rFonts w:ascii="宋体" w:hAnsi="宋体" w:cs="宋体"/>
                <w:szCs w:val="21"/>
              </w:rPr>
            </w:pPr>
            <w:r>
              <w:rPr>
                <w:rFonts w:hint="eastAsia" w:ascii="宋体" w:hAnsi="宋体" w:cs="宋体"/>
                <w:szCs w:val="21"/>
              </w:rPr>
              <w:t>3.1磋商小组应当执行连续评标的原则，按评标办法中规定的程序、内容、方法、标准完成全部评标工作。只有发生不可抗力导致评标工作无法继续时，评标活动方可暂停。发生评标暂停情况时，磋商小组应当封存全部</w:t>
            </w:r>
            <w:r>
              <w:rPr>
                <w:rFonts w:hint="eastAsia" w:ascii="宋体" w:hAnsi="宋体" w:cs="宋体"/>
                <w:szCs w:val="21"/>
                <w:lang w:eastAsia="zh-CN"/>
              </w:rPr>
              <w:t>响应文件</w:t>
            </w:r>
            <w:r>
              <w:rPr>
                <w:rFonts w:hint="eastAsia" w:ascii="宋体" w:hAnsi="宋体" w:cs="宋体"/>
                <w:szCs w:val="21"/>
              </w:rPr>
              <w:t>和评标记录，待不可抗力的影响结束且具备继续评标的条件时，由原磋商小组继续评标。</w:t>
            </w:r>
          </w:p>
          <w:p w14:paraId="05F8E206">
            <w:pPr>
              <w:spacing w:line="400" w:lineRule="exact"/>
              <w:rPr>
                <w:rFonts w:ascii="宋体" w:hAnsi="宋体" w:cs="宋体"/>
                <w:szCs w:val="21"/>
              </w:rPr>
            </w:pPr>
            <w:r>
              <w:rPr>
                <w:rFonts w:hint="eastAsia" w:ascii="宋体" w:hAnsi="宋体" w:cs="宋体"/>
                <w:szCs w:val="21"/>
              </w:rPr>
              <w:t>3.2除非发生下列情况之一，磋商小组成员不得在评标中途更换：</w:t>
            </w:r>
          </w:p>
          <w:p w14:paraId="69FD1CC3">
            <w:pPr>
              <w:spacing w:line="400" w:lineRule="exact"/>
              <w:rPr>
                <w:rFonts w:ascii="宋体" w:hAnsi="宋体" w:cs="宋体"/>
                <w:szCs w:val="21"/>
              </w:rPr>
            </w:pPr>
            <w:r>
              <w:rPr>
                <w:rFonts w:hint="eastAsia" w:ascii="宋体" w:hAnsi="宋体" w:cs="宋体"/>
                <w:szCs w:val="21"/>
              </w:rPr>
              <w:t>（1）因不可抗拒的客观原因，不能到场或需在评标中途退出评标活动。</w:t>
            </w:r>
          </w:p>
          <w:p w14:paraId="12D95026">
            <w:pPr>
              <w:spacing w:line="400" w:lineRule="exact"/>
              <w:rPr>
                <w:rFonts w:ascii="宋体" w:hAnsi="宋体" w:cs="宋体"/>
                <w:szCs w:val="21"/>
              </w:rPr>
            </w:pPr>
            <w:r>
              <w:rPr>
                <w:rFonts w:hint="eastAsia" w:ascii="宋体" w:hAnsi="宋体" w:cs="宋体"/>
                <w:szCs w:val="21"/>
              </w:rPr>
              <w:t>（2）根据法律法规规定，某个或某几个磋商小组成员需要回避。</w:t>
            </w:r>
          </w:p>
          <w:p w14:paraId="5EF82A11">
            <w:pPr>
              <w:spacing w:line="400" w:lineRule="exact"/>
              <w:rPr>
                <w:rFonts w:ascii="宋体" w:hAnsi="宋体" w:cs="宋体"/>
                <w:szCs w:val="21"/>
              </w:rPr>
            </w:pPr>
            <w:r>
              <w:rPr>
                <w:rFonts w:hint="eastAsia" w:ascii="宋体" w:hAnsi="宋体" w:cs="宋体"/>
                <w:szCs w:val="21"/>
              </w:rPr>
              <w:t>3.3退出评标的磋商小组成员，其已完成的评标行为无效。由招标人根据本招标文件规定的磋商小组成员产生方式另行确定替代者进行评标。</w:t>
            </w:r>
          </w:p>
          <w:p w14:paraId="5C3B7598">
            <w:pPr>
              <w:spacing w:line="400" w:lineRule="exact"/>
              <w:rPr>
                <w:rFonts w:ascii="宋体" w:hAnsi="宋体" w:cs="宋体"/>
                <w:szCs w:val="21"/>
              </w:rPr>
            </w:pPr>
            <w:r>
              <w:rPr>
                <w:rFonts w:hint="eastAsia" w:ascii="宋体" w:hAnsi="宋体" w:cs="宋体"/>
                <w:szCs w:val="21"/>
              </w:rPr>
              <w:t>3.4在任何评标环节中，需磋商小组就某项定性的评审结论做出表决的，由磋商小组全体成员按照少数服从多数的原则，以记名投票方式表决。</w:t>
            </w:r>
          </w:p>
          <w:p w14:paraId="24839724">
            <w:pPr>
              <w:spacing w:line="400" w:lineRule="exact"/>
              <w:rPr>
                <w:rFonts w:ascii="宋体" w:hAnsi="宋体" w:cs="宋体"/>
                <w:szCs w:val="21"/>
              </w:rPr>
            </w:pPr>
            <w:r>
              <w:rPr>
                <w:rFonts w:hint="eastAsia" w:ascii="宋体" w:hAnsi="宋体" w:cs="宋体"/>
                <w:szCs w:val="21"/>
              </w:rPr>
              <w:t>3.5</w:t>
            </w:r>
            <w:r>
              <w:rPr>
                <w:rFonts w:hint="eastAsia" w:ascii="宋体" w:hAnsi="宋体" w:cs="宋体"/>
                <w:color w:val="000000"/>
                <w:szCs w:val="21"/>
              </w:rPr>
              <w:t>确定中标人</w:t>
            </w:r>
            <w:r>
              <w:rPr>
                <w:rFonts w:hint="eastAsia" w:ascii="宋体" w:hAnsi="宋体" w:cs="宋体"/>
                <w:szCs w:val="21"/>
              </w:rPr>
              <w:t>，按综合得分由高到低排序确定得分最高的</w:t>
            </w:r>
            <w:r>
              <w:rPr>
                <w:rFonts w:hint="eastAsia" w:ascii="宋体" w:hAnsi="宋体" w:cs="宋体"/>
                <w:szCs w:val="21"/>
                <w:lang w:eastAsia="zh-CN"/>
              </w:rPr>
              <w:t>供应商</w:t>
            </w:r>
            <w:r>
              <w:rPr>
                <w:rFonts w:hint="eastAsia" w:ascii="宋体" w:hAnsi="宋体" w:cs="宋体"/>
                <w:szCs w:val="21"/>
              </w:rPr>
              <w:t>为中标人</w:t>
            </w:r>
            <w:r>
              <w:rPr>
                <w:rFonts w:hint="eastAsia" w:ascii="宋体" w:hAnsi="宋体" w:cs="宋体"/>
                <w:color w:val="000000"/>
                <w:szCs w:val="21"/>
              </w:rPr>
              <w:t>。</w:t>
            </w:r>
          </w:p>
          <w:p w14:paraId="04D8F259">
            <w:pPr>
              <w:spacing w:line="400" w:lineRule="exact"/>
              <w:rPr>
                <w:rFonts w:ascii="宋体" w:hAnsi="宋体" w:cs="宋体"/>
                <w:szCs w:val="21"/>
              </w:rPr>
            </w:pPr>
            <w:r>
              <w:rPr>
                <w:rFonts w:hint="eastAsia" w:ascii="宋体" w:hAnsi="宋体" w:cs="宋体"/>
                <w:szCs w:val="21"/>
              </w:rPr>
              <w:t>3.6签定合同前，中标人无正当理由放弃中标的，停止其在山西省内一年投标资格；私自更换项目经理或项目班子主要人员，技术负责人、质量员、安全员、造价员的停止其在山西省内半年投标资格。</w:t>
            </w:r>
          </w:p>
          <w:p w14:paraId="03A7695E">
            <w:pPr>
              <w:spacing w:line="400" w:lineRule="exact"/>
              <w:rPr>
                <w:rFonts w:ascii="宋体" w:hAnsi="宋体" w:cs="宋体"/>
                <w:szCs w:val="21"/>
              </w:rPr>
            </w:pPr>
            <w:r>
              <w:rPr>
                <w:rFonts w:hint="eastAsia" w:ascii="宋体" w:hAnsi="宋体" w:cs="宋体"/>
                <w:szCs w:val="21"/>
              </w:rPr>
              <w:t>3.7中标通知书编号、招标人与中标人签定的合同编号应当与招标文件编号一致，合同签定后由招标人送工程所在地招标投标监管机构备案。</w:t>
            </w:r>
          </w:p>
        </w:tc>
      </w:tr>
    </w:tbl>
    <w:p w14:paraId="070F8471">
      <w:pPr>
        <w:tabs>
          <w:tab w:val="left" w:pos="420"/>
          <w:tab w:val="left" w:pos="7560"/>
          <w:tab w:val="left" w:pos="7740"/>
          <w:tab w:val="left" w:pos="7920"/>
        </w:tabs>
        <w:adjustRightInd w:val="0"/>
        <w:snapToGrid w:val="0"/>
        <w:spacing w:line="360" w:lineRule="auto"/>
        <w:jc w:val="center"/>
        <w:rPr>
          <w:rFonts w:hint="eastAsia" w:ascii="宋体" w:hAnsi="宋体" w:eastAsia="宋体" w:cs="宋体"/>
          <w:b/>
          <w:bCs/>
          <w:color w:val="000000"/>
          <w:sz w:val="32"/>
          <w:szCs w:val="32"/>
        </w:rPr>
      </w:pPr>
      <w:r>
        <w:rPr>
          <w:rFonts w:hint="eastAsia" w:ascii="宋体" w:hAnsi="宋体" w:cs="宋体"/>
          <w:b/>
          <w:bCs/>
          <w:color w:val="000000"/>
          <w:sz w:val="32"/>
          <w:szCs w:val="32"/>
        </w:rPr>
        <w:br w:type="column"/>
      </w:r>
      <w:r>
        <w:rPr>
          <w:rFonts w:hint="eastAsia" w:ascii="宋体" w:hAnsi="宋体" w:cs="宋体"/>
          <w:b/>
          <w:bCs/>
          <w:color w:val="000000"/>
          <w:sz w:val="32"/>
          <w:szCs w:val="32"/>
        </w:rPr>
        <w:t>二、评标办法</w:t>
      </w:r>
    </w:p>
    <w:p w14:paraId="41F87545">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szCs w:val="21"/>
        </w:rPr>
      </w:pPr>
      <w:r>
        <w:rPr>
          <w:rFonts w:hint="eastAsia" w:ascii="宋体" w:hAnsi="宋体" w:eastAsia="宋体" w:cs="宋体"/>
          <w:b/>
          <w:bCs/>
          <w:szCs w:val="21"/>
        </w:rPr>
        <w:t>一、评标原则：公平、公正、科学、择优</w:t>
      </w:r>
    </w:p>
    <w:p w14:paraId="59FC4B25">
      <w:pPr>
        <w:keepNext w:val="0"/>
        <w:keepLines w:val="0"/>
        <w:pageBreakBefore w:val="0"/>
        <w:widowControl w:val="0"/>
        <w:kinsoku/>
        <w:wordWrap/>
        <w:overflowPunct/>
        <w:topLinePunct w:val="0"/>
        <w:autoSpaceDE/>
        <w:autoSpaceDN/>
        <w:bidi w:val="0"/>
        <w:adjustRightInd/>
        <w:snapToGrid/>
        <w:spacing w:line="460" w:lineRule="exact"/>
        <w:ind w:firstLine="413" w:firstLineChars="196"/>
        <w:textAlignment w:val="auto"/>
        <w:rPr>
          <w:rFonts w:hint="eastAsia" w:ascii="宋体" w:hAnsi="宋体" w:eastAsia="宋体" w:cs="宋体"/>
          <w:b/>
          <w:bCs/>
          <w:szCs w:val="21"/>
        </w:rPr>
      </w:pPr>
      <w:r>
        <w:rPr>
          <w:rFonts w:hint="eastAsia" w:ascii="宋体" w:hAnsi="宋体" w:eastAsia="宋体" w:cs="宋体"/>
          <w:b/>
          <w:bCs/>
          <w:szCs w:val="21"/>
        </w:rPr>
        <w:t>二、本次评标采用综合因素评标法</w:t>
      </w:r>
    </w:p>
    <w:p w14:paraId="6C7A19C3">
      <w:pPr>
        <w:keepNext w:val="0"/>
        <w:keepLines w:val="0"/>
        <w:pageBreakBefore w:val="0"/>
        <w:kinsoku/>
        <w:wordWrap/>
        <w:overflowPunct/>
        <w:topLinePunct w:val="0"/>
        <w:autoSpaceDE/>
        <w:autoSpaceDN/>
        <w:bidi w:val="0"/>
        <w:adjustRightInd/>
        <w:snapToGrid w:val="0"/>
        <w:spacing w:line="460" w:lineRule="exact"/>
        <w:ind w:left="0" w:leftChars="0" w:right="0" w:rightChars="0" w:firstLine="422" w:firstLineChars="200"/>
        <w:textAlignment w:val="auto"/>
        <w:outlineLvl w:val="9"/>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1、评标办法</w:t>
      </w:r>
    </w:p>
    <w:p w14:paraId="1DACEF83">
      <w:pPr>
        <w:keepNext w:val="0"/>
        <w:keepLines w:val="0"/>
        <w:pageBreakBefore w:val="0"/>
        <w:kinsoku/>
        <w:wordWrap/>
        <w:overflowPunct/>
        <w:topLinePunct w:val="0"/>
        <w:autoSpaceDE/>
        <w:autoSpaceDN/>
        <w:bidi w:val="0"/>
        <w:adjustRightInd/>
        <w:snapToGrid w:val="0"/>
        <w:spacing w:line="460" w:lineRule="exact"/>
        <w:ind w:left="0" w:leftChars="0" w:right="0" w:rightChars="0"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sz w:val="21"/>
          <w:szCs w:val="21"/>
        </w:rPr>
        <w:t>本次评标采用综合评分法。磋商小组在评审合格的</w:t>
      </w:r>
      <w:r>
        <w:rPr>
          <w:rFonts w:hint="eastAsia" w:ascii="宋体" w:hAnsi="宋体" w:cs="宋体"/>
          <w:sz w:val="21"/>
          <w:szCs w:val="21"/>
          <w:lang w:eastAsia="zh-CN"/>
        </w:rPr>
        <w:t>供应商</w:t>
      </w:r>
      <w:r>
        <w:rPr>
          <w:rFonts w:hint="eastAsia" w:ascii="宋体" w:hAnsi="宋体" w:eastAsia="宋体" w:cs="宋体"/>
          <w:sz w:val="21"/>
          <w:szCs w:val="21"/>
        </w:rPr>
        <w:t>中，按照评审得分由高到低顺序</w:t>
      </w:r>
      <w:r>
        <w:rPr>
          <w:rFonts w:hint="eastAsia" w:ascii="宋体" w:hAnsi="宋体" w:cs="宋体"/>
          <w:sz w:val="21"/>
          <w:szCs w:val="21"/>
          <w:lang w:eastAsia="zh-CN"/>
        </w:rPr>
        <w:t>确定排名第一的为成交人</w:t>
      </w:r>
      <w:r>
        <w:rPr>
          <w:rFonts w:hint="eastAsia" w:ascii="宋体" w:hAnsi="宋体" w:eastAsia="宋体" w:cs="宋体"/>
          <w:sz w:val="21"/>
          <w:szCs w:val="21"/>
        </w:rPr>
        <w:t>，并编写评审报告。评审得分相同的，按照最后报价由低到高的顺序</w:t>
      </w:r>
      <w:r>
        <w:rPr>
          <w:rFonts w:hint="eastAsia" w:ascii="宋体" w:hAnsi="宋体" w:cs="宋体"/>
          <w:sz w:val="21"/>
          <w:szCs w:val="21"/>
          <w:lang w:eastAsia="zh-CN"/>
        </w:rPr>
        <w:t>确定</w:t>
      </w:r>
      <w:r>
        <w:rPr>
          <w:rFonts w:hint="eastAsia" w:ascii="宋体" w:hAnsi="宋体" w:eastAsia="宋体" w:cs="宋体"/>
          <w:sz w:val="21"/>
          <w:szCs w:val="21"/>
        </w:rPr>
        <w:t>。评审得分且最后报价相同的，按照技术指标优劣顺序</w:t>
      </w:r>
      <w:r>
        <w:rPr>
          <w:rFonts w:hint="eastAsia" w:ascii="宋体" w:hAnsi="宋体" w:cs="宋体"/>
          <w:sz w:val="21"/>
          <w:szCs w:val="21"/>
          <w:lang w:eastAsia="zh-CN"/>
        </w:rPr>
        <w:t>确定</w:t>
      </w:r>
      <w:r>
        <w:rPr>
          <w:rFonts w:hint="eastAsia" w:ascii="宋体" w:hAnsi="宋体" w:eastAsia="宋体" w:cs="宋体"/>
          <w:sz w:val="21"/>
          <w:szCs w:val="21"/>
        </w:rPr>
        <w:t>。</w:t>
      </w:r>
    </w:p>
    <w:p w14:paraId="51E4D062">
      <w:pPr>
        <w:keepNext w:val="0"/>
        <w:keepLines w:val="0"/>
        <w:pageBreakBefore w:val="0"/>
        <w:kinsoku/>
        <w:wordWrap/>
        <w:overflowPunct/>
        <w:topLinePunct w:val="0"/>
        <w:autoSpaceDE/>
        <w:autoSpaceDN/>
        <w:bidi w:val="0"/>
        <w:adjustRightInd/>
        <w:snapToGrid w:val="0"/>
        <w:spacing w:line="460" w:lineRule="exact"/>
        <w:ind w:left="0" w:leftChars="0" w:right="0" w:rightChars="0" w:firstLine="422" w:firstLineChars="200"/>
        <w:textAlignment w:val="auto"/>
        <w:outlineLvl w:val="9"/>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2、初步评审标准</w:t>
      </w:r>
    </w:p>
    <w:p w14:paraId="4A8FD908">
      <w:pPr>
        <w:keepNext w:val="0"/>
        <w:keepLines w:val="0"/>
        <w:pageBreakBefore w:val="0"/>
        <w:kinsoku/>
        <w:wordWrap/>
        <w:overflowPunct/>
        <w:topLinePunct w:val="0"/>
        <w:autoSpaceDE/>
        <w:autoSpaceDN/>
        <w:bidi w:val="0"/>
        <w:adjustRightInd/>
        <w:snapToGrid w:val="0"/>
        <w:spacing w:line="460" w:lineRule="exact"/>
        <w:ind w:left="0" w:leftChars="0" w:right="0" w:rightChars="0"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2.1 初步评审包括：形式评审、资格评审、响应性评审。</w:t>
      </w:r>
    </w:p>
    <w:p w14:paraId="589433B8">
      <w:pPr>
        <w:keepNext w:val="0"/>
        <w:keepLines w:val="0"/>
        <w:pageBreakBefore w:val="0"/>
        <w:kinsoku/>
        <w:wordWrap/>
        <w:overflowPunct/>
        <w:topLinePunct w:val="0"/>
        <w:autoSpaceDE/>
        <w:autoSpaceDN/>
        <w:bidi w:val="0"/>
        <w:adjustRightInd/>
        <w:snapToGrid w:val="0"/>
        <w:spacing w:line="460" w:lineRule="exact"/>
        <w:ind w:left="0" w:leftChars="0" w:right="0" w:rightChars="0"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2.1.1形式评审标准见评标办法前附表。</w:t>
      </w:r>
    </w:p>
    <w:p w14:paraId="2602D45C">
      <w:pPr>
        <w:keepNext w:val="0"/>
        <w:keepLines w:val="0"/>
        <w:pageBreakBefore w:val="0"/>
        <w:kinsoku/>
        <w:wordWrap/>
        <w:overflowPunct/>
        <w:topLinePunct w:val="0"/>
        <w:autoSpaceDE/>
        <w:autoSpaceDN/>
        <w:bidi w:val="0"/>
        <w:adjustRightInd/>
        <w:snapToGrid w:val="0"/>
        <w:spacing w:line="460" w:lineRule="exact"/>
        <w:ind w:left="0" w:leftChars="0" w:right="0" w:rightChars="0"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2.1.2资格评审标准见评标办法前附表。</w:t>
      </w:r>
    </w:p>
    <w:p w14:paraId="60DB2D73">
      <w:pPr>
        <w:keepNext w:val="0"/>
        <w:keepLines w:val="0"/>
        <w:pageBreakBefore w:val="0"/>
        <w:kinsoku/>
        <w:wordWrap/>
        <w:overflowPunct/>
        <w:topLinePunct w:val="0"/>
        <w:autoSpaceDE/>
        <w:autoSpaceDN/>
        <w:bidi w:val="0"/>
        <w:adjustRightInd/>
        <w:snapToGrid w:val="0"/>
        <w:spacing w:line="460" w:lineRule="exact"/>
        <w:ind w:left="0" w:leftChars="0" w:right="0" w:rightChars="0"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2.1.3 响应性评审标准见评标办法前附表。</w:t>
      </w:r>
    </w:p>
    <w:p w14:paraId="3BE19FE4">
      <w:pPr>
        <w:keepNext w:val="0"/>
        <w:keepLines w:val="0"/>
        <w:pageBreakBefore w:val="0"/>
        <w:kinsoku/>
        <w:wordWrap/>
        <w:overflowPunct/>
        <w:topLinePunct w:val="0"/>
        <w:autoSpaceDE/>
        <w:autoSpaceDN/>
        <w:bidi w:val="0"/>
        <w:adjustRightInd/>
        <w:snapToGrid w:val="0"/>
        <w:spacing w:line="460" w:lineRule="exact"/>
        <w:ind w:left="0" w:leftChars="0" w:right="0" w:rightChars="0" w:firstLine="422" w:firstLineChars="200"/>
        <w:textAlignment w:val="auto"/>
        <w:outlineLvl w:val="9"/>
        <w:rPr>
          <w:rFonts w:hint="eastAsia" w:ascii="宋体" w:hAnsi="宋体" w:eastAsia="宋体" w:cs="宋体"/>
          <w:b/>
          <w:bCs/>
          <w:color w:val="000000"/>
          <w:sz w:val="21"/>
          <w:szCs w:val="21"/>
        </w:rPr>
      </w:pPr>
      <w:r>
        <w:rPr>
          <w:rFonts w:hint="eastAsia" w:ascii="宋体" w:hAnsi="宋体" w:eastAsia="宋体" w:cs="宋体"/>
          <w:b/>
          <w:bCs/>
          <w:color w:val="000000"/>
          <w:sz w:val="21"/>
          <w:szCs w:val="21"/>
        </w:rPr>
        <w:t>3、详细评审标准</w:t>
      </w:r>
    </w:p>
    <w:p w14:paraId="7F36CB67">
      <w:pPr>
        <w:keepNext w:val="0"/>
        <w:keepLines w:val="0"/>
        <w:pageBreakBefore w:val="0"/>
        <w:kinsoku/>
        <w:wordWrap/>
        <w:overflowPunct/>
        <w:topLinePunct w:val="0"/>
        <w:autoSpaceDE/>
        <w:autoSpaceDN/>
        <w:bidi w:val="0"/>
        <w:adjustRightInd/>
        <w:snapToGrid w:val="0"/>
        <w:spacing w:line="460" w:lineRule="exact"/>
        <w:ind w:left="0" w:leftChars="0" w:right="0" w:rightChars="0"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3.1分值构成（总分100分）</w:t>
      </w:r>
    </w:p>
    <w:p w14:paraId="51652C00">
      <w:pPr>
        <w:keepNext w:val="0"/>
        <w:keepLines w:val="0"/>
        <w:pageBreakBefore w:val="0"/>
        <w:kinsoku/>
        <w:wordWrap/>
        <w:overflowPunct/>
        <w:topLinePunct w:val="0"/>
        <w:autoSpaceDE/>
        <w:autoSpaceDN/>
        <w:bidi w:val="0"/>
        <w:adjustRightInd/>
        <w:snapToGrid w:val="0"/>
        <w:spacing w:line="460" w:lineRule="exact"/>
        <w:ind w:left="0" w:leftChars="0" w:right="0" w:rightChars="0"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（1）投标报价：</w:t>
      </w:r>
      <w:r>
        <w:rPr>
          <w:rFonts w:hint="eastAsia" w:ascii="宋体" w:hAnsi="宋体" w:cs="宋体"/>
          <w:color w:val="000000"/>
          <w:sz w:val="21"/>
          <w:szCs w:val="21"/>
          <w:lang w:val="en-US" w:eastAsia="zh-CN"/>
        </w:rPr>
        <w:t>30</w:t>
      </w:r>
      <w:r>
        <w:rPr>
          <w:rFonts w:hint="eastAsia" w:ascii="宋体" w:hAnsi="宋体" w:eastAsia="宋体" w:cs="宋体"/>
          <w:color w:val="000000"/>
          <w:sz w:val="21"/>
          <w:szCs w:val="21"/>
        </w:rPr>
        <w:t>分；</w:t>
      </w:r>
    </w:p>
    <w:p w14:paraId="1EB4AA10">
      <w:pPr>
        <w:keepNext w:val="0"/>
        <w:keepLines w:val="0"/>
        <w:pageBreakBefore w:val="0"/>
        <w:kinsoku/>
        <w:wordWrap/>
        <w:overflowPunct/>
        <w:topLinePunct w:val="0"/>
        <w:autoSpaceDE/>
        <w:autoSpaceDN/>
        <w:bidi w:val="0"/>
        <w:adjustRightInd/>
        <w:snapToGrid w:val="0"/>
        <w:spacing w:line="460" w:lineRule="exact"/>
        <w:ind w:left="0" w:leftChars="0" w:right="0" w:rightChars="0"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（2）商务部分：</w:t>
      </w:r>
      <w:r>
        <w:rPr>
          <w:rFonts w:hint="eastAsia" w:ascii="宋体" w:hAnsi="宋体" w:cs="宋体"/>
          <w:color w:val="000000"/>
          <w:sz w:val="21"/>
          <w:szCs w:val="21"/>
          <w:lang w:val="en-US" w:eastAsia="zh-CN"/>
        </w:rPr>
        <w:t>25</w:t>
      </w:r>
      <w:r>
        <w:rPr>
          <w:rFonts w:hint="eastAsia" w:ascii="宋体" w:hAnsi="宋体" w:eastAsia="宋体" w:cs="宋体"/>
          <w:color w:val="000000"/>
          <w:sz w:val="21"/>
          <w:szCs w:val="21"/>
        </w:rPr>
        <w:t>分；</w:t>
      </w:r>
    </w:p>
    <w:p w14:paraId="4D297C65">
      <w:pPr>
        <w:keepNext w:val="0"/>
        <w:keepLines w:val="0"/>
        <w:pageBreakBefore w:val="0"/>
        <w:kinsoku/>
        <w:wordWrap/>
        <w:overflowPunct/>
        <w:topLinePunct w:val="0"/>
        <w:autoSpaceDE/>
        <w:autoSpaceDN/>
        <w:bidi w:val="0"/>
        <w:adjustRightInd/>
        <w:snapToGrid w:val="0"/>
        <w:spacing w:line="460" w:lineRule="exact"/>
        <w:ind w:left="0" w:leftChars="0" w:right="0" w:rightChars="0"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（3）施工组织设计：</w:t>
      </w:r>
      <w:r>
        <w:rPr>
          <w:rFonts w:hint="eastAsia" w:ascii="宋体" w:hAnsi="宋体" w:cs="宋体"/>
          <w:color w:val="000000"/>
          <w:sz w:val="21"/>
          <w:szCs w:val="21"/>
          <w:lang w:val="en-US" w:eastAsia="zh-CN"/>
        </w:rPr>
        <w:t>45</w:t>
      </w:r>
      <w:r>
        <w:rPr>
          <w:rFonts w:hint="eastAsia" w:ascii="宋体" w:hAnsi="宋体" w:eastAsia="宋体" w:cs="宋体"/>
          <w:color w:val="000000"/>
          <w:sz w:val="21"/>
          <w:szCs w:val="21"/>
        </w:rPr>
        <w:t>分。</w:t>
      </w:r>
    </w:p>
    <w:p w14:paraId="2E9AF220">
      <w:pPr>
        <w:keepNext w:val="0"/>
        <w:keepLines w:val="0"/>
        <w:pageBreakBefore w:val="0"/>
        <w:kinsoku/>
        <w:wordWrap/>
        <w:overflowPunct/>
        <w:topLinePunct w:val="0"/>
        <w:autoSpaceDE/>
        <w:autoSpaceDN/>
        <w:bidi w:val="0"/>
        <w:adjustRightInd/>
        <w:snapToGrid w:val="0"/>
        <w:spacing w:line="460" w:lineRule="exact"/>
        <w:ind w:left="0" w:leftChars="0" w:right="0" w:rightChars="0" w:firstLine="422" w:firstLineChars="200"/>
        <w:textAlignment w:val="auto"/>
        <w:outlineLvl w:val="9"/>
        <w:rPr>
          <w:rFonts w:hint="eastAsia" w:ascii="宋体" w:hAnsi="宋体" w:eastAsia="宋体" w:cs="宋体"/>
          <w:b/>
          <w:bCs/>
          <w:color w:val="000000"/>
          <w:sz w:val="21"/>
          <w:szCs w:val="21"/>
        </w:rPr>
      </w:pPr>
      <w:r>
        <w:rPr>
          <w:rFonts w:hint="eastAsia" w:ascii="宋体" w:hAnsi="宋体" w:eastAsia="宋体" w:cs="宋体"/>
          <w:b/>
          <w:bCs/>
          <w:color w:val="000000"/>
          <w:sz w:val="21"/>
          <w:szCs w:val="21"/>
        </w:rPr>
        <w:t>4、 评标程序</w:t>
      </w:r>
    </w:p>
    <w:p w14:paraId="1874267F">
      <w:pPr>
        <w:keepNext w:val="0"/>
        <w:keepLines w:val="0"/>
        <w:pageBreakBefore w:val="0"/>
        <w:kinsoku/>
        <w:wordWrap/>
        <w:overflowPunct/>
        <w:topLinePunct w:val="0"/>
        <w:autoSpaceDE/>
        <w:autoSpaceDN/>
        <w:bidi w:val="0"/>
        <w:adjustRightInd/>
        <w:snapToGrid w:val="0"/>
        <w:spacing w:line="460" w:lineRule="exact"/>
        <w:ind w:left="0" w:leftChars="0" w:right="0" w:rightChars="0" w:firstLine="422" w:firstLineChars="200"/>
        <w:textAlignment w:val="auto"/>
        <w:outlineLvl w:val="9"/>
        <w:rPr>
          <w:rFonts w:hint="eastAsia" w:ascii="宋体" w:hAnsi="宋体" w:eastAsia="宋体" w:cs="宋体"/>
          <w:b/>
          <w:bCs/>
          <w:color w:val="000000"/>
          <w:sz w:val="21"/>
          <w:szCs w:val="21"/>
        </w:rPr>
      </w:pPr>
      <w:r>
        <w:rPr>
          <w:rFonts w:hint="eastAsia" w:ascii="宋体" w:hAnsi="宋体" w:eastAsia="宋体" w:cs="宋体"/>
          <w:b/>
          <w:bCs/>
          <w:color w:val="000000"/>
          <w:sz w:val="21"/>
          <w:szCs w:val="21"/>
        </w:rPr>
        <w:t>4.1  初步评审</w:t>
      </w:r>
    </w:p>
    <w:p w14:paraId="1D7D5701">
      <w:pPr>
        <w:keepNext w:val="0"/>
        <w:keepLines w:val="0"/>
        <w:pageBreakBefore w:val="0"/>
        <w:kinsoku/>
        <w:wordWrap/>
        <w:overflowPunct/>
        <w:topLinePunct w:val="0"/>
        <w:autoSpaceDE/>
        <w:autoSpaceDN/>
        <w:bidi w:val="0"/>
        <w:adjustRightInd/>
        <w:snapToGrid w:val="0"/>
        <w:spacing w:line="460" w:lineRule="exact"/>
        <w:ind w:left="0" w:leftChars="0" w:right="0" w:rightChars="0" w:firstLine="422" w:firstLineChars="200"/>
        <w:textAlignment w:val="auto"/>
        <w:outlineLvl w:val="9"/>
        <w:rPr>
          <w:rFonts w:hint="eastAsia" w:ascii="宋体" w:hAnsi="宋体" w:eastAsia="宋体" w:cs="宋体"/>
          <w:color w:val="000000"/>
          <w:sz w:val="21"/>
          <w:szCs w:val="21"/>
        </w:rPr>
      </w:pPr>
      <w:r>
        <w:rPr>
          <w:rFonts w:hint="eastAsia" w:ascii="宋体" w:hAnsi="宋体" w:eastAsia="宋体" w:cs="宋体"/>
          <w:b/>
          <w:bCs/>
          <w:color w:val="000000"/>
          <w:sz w:val="21"/>
          <w:szCs w:val="21"/>
        </w:rPr>
        <w:t xml:space="preserve">4.1.1 </w:t>
      </w:r>
      <w:r>
        <w:rPr>
          <w:rFonts w:hint="eastAsia" w:ascii="宋体" w:hAnsi="宋体" w:eastAsia="宋体" w:cs="宋体"/>
          <w:color w:val="000000"/>
          <w:sz w:val="21"/>
          <w:szCs w:val="21"/>
          <w:lang w:eastAsia="zh-CN"/>
        </w:rPr>
        <w:t>磋商小组</w:t>
      </w:r>
      <w:r>
        <w:rPr>
          <w:rFonts w:hint="eastAsia" w:ascii="宋体" w:hAnsi="宋体" w:eastAsia="宋体" w:cs="宋体"/>
          <w:color w:val="000000"/>
          <w:sz w:val="21"/>
          <w:szCs w:val="21"/>
        </w:rPr>
        <w:t>可以要求</w:t>
      </w:r>
      <w:r>
        <w:rPr>
          <w:rFonts w:hint="eastAsia" w:ascii="宋体" w:hAnsi="宋体" w:cs="宋体"/>
          <w:color w:val="000000"/>
          <w:sz w:val="21"/>
          <w:szCs w:val="21"/>
          <w:lang w:eastAsia="zh-CN"/>
        </w:rPr>
        <w:t>供应商</w:t>
      </w:r>
      <w:r>
        <w:rPr>
          <w:rFonts w:hint="eastAsia" w:ascii="宋体" w:hAnsi="宋体" w:eastAsia="宋体" w:cs="宋体"/>
          <w:color w:val="000000"/>
          <w:sz w:val="21"/>
          <w:szCs w:val="21"/>
        </w:rPr>
        <w:t>提交有关证明证件原件，以便核验。</w:t>
      </w:r>
    </w:p>
    <w:p w14:paraId="6D51ED55">
      <w:pPr>
        <w:keepNext w:val="0"/>
        <w:keepLines w:val="0"/>
        <w:pageBreakBefore w:val="0"/>
        <w:kinsoku/>
        <w:wordWrap/>
        <w:overflowPunct/>
        <w:topLinePunct w:val="0"/>
        <w:autoSpaceDE/>
        <w:autoSpaceDN/>
        <w:bidi w:val="0"/>
        <w:adjustRightInd/>
        <w:snapToGrid w:val="0"/>
        <w:spacing w:line="460" w:lineRule="exact"/>
        <w:ind w:left="0" w:leftChars="0" w:right="0" w:rightChars="0" w:firstLine="422" w:firstLineChars="200"/>
        <w:textAlignment w:val="auto"/>
        <w:outlineLvl w:val="9"/>
        <w:rPr>
          <w:rFonts w:hint="eastAsia" w:ascii="宋体" w:hAnsi="宋体" w:eastAsia="宋体" w:cs="宋体"/>
          <w:color w:val="000000"/>
          <w:sz w:val="21"/>
          <w:szCs w:val="21"/>
        </w:rPr>
      </w:pPr>
      <w:r>
        <w:rPr>
          <w:rFonts w:hint="eastAsia" w:ascii="宋体" w:hAnsi="宋体" w:eastAsia="宋体" w:cs="宋体"/>
          <w:b/>
          <w:bCs/>
          <w:color w:val="000000"/>
          <w:sz w:val="21"/>
          <w:szCs w:val="21"/>
        </w:rPr>
        <w:t xml:space="preserve">4.1.2 </w:t>
      </w:r>
      <w:r>
        <w:rPr>
          <w:rFonts w:hint="eastAsia" w:ascii="宋体" w:hAnsi="宋体" w:eastAsia="宋体" w:cs="宋体"/>
          <w:color w:val="000000"/>
          <w:sz w:val="21"/>
          <w:szCs w:val="21"/>
          <w:lang w:eastAsia="zh-CN"/>
        </w:rPr>
        <w:t>磋商小组</w:t>
      </w:r>
      <w:r>
        <w:rPr>
          <w:rFonts w:hint="eastAsia" w:ascii="宋体" w:hAnsi="宋体" w:eastAsia="宋体" w:cs="宋体"/>
          <w:color w:val="000000"/>
          <w:sz w:val="21"/>
          <w:szCs w:val="21"/>
        </w:rPr>
        <w:t>依据“评标办法前附表”规定的标准对</w:t>
      </w:r>
      <w:r>
        <w:rPr>
          <w:rFonts w:hint="eastAsia" w:ascii="宋体" w:hAnsi="宋体" w:cs="宋体"/>
          <w:color w:val="000000"/>
          <w:sz w:val="21"/>
          <w:szCs w:val="21"/>
          <w:lang w:eastAsia="zh-CN"/>
        </w:rPr>
        <w:t>响应文件</w:t>
      </w:r>
      <w:r>
        <w:rPr>
          <w:rFonts w:hint="eastAsia" w:ascii="宋体" w:hAnsi="宋体" w:eastAsia="宋体" w:cs="宋体"/>
          <w:color w:val="000000"/>
          <w:sz w:val="21"/>
          <w:szCs w:val="21"/>
        </w:rPr>
        <w:t>进行初步评审。有一项不符合评审标准的，应当否决其投标。</w:t>
      </w:r>
    </w:p>
    <w:p w14:paraId="6A850799">
      <w:pPr>
        <w:keepNext w:val="0"/>
        <w:keepLines w:val="0"/>
        <w:pageBreakBefore w:val="0"/>
        <w:kinsoku/>
        <w:wordWrap/>
        <w:overflowPunct/>
        <w:topLinePunct w:val="0"/>
        <w:autoSpaceDE/>
        <w:autoSpaceDN/>
        <w:bidi w:val="0"/>
        <w:adjustRightInd/>
        <w:snapToGrid w:val="0"/>
        <w:spacing w:line="460" w:lineRule="exact"/>
        <w:ind w:left="0" w:leftChars="0" w:right="0" w:rightChars="0" w:firstLine="422" w:firstLineChars="200"/>
        <w:textAlignment w:val="auto"/>
        <w:outlineLvl w:val="9"/>
        <w:rPr>
          <w:rFonts w:hint="eastAsia" w:ascii="宋体" w:hAnsi="宋体" w:eastAsia="宋体" w:cs="宋体"/>
          <w:color w:val="000000"/>
          <w:sz w:val="21"/>
          <w:szCs w:val="21"/>
        </w:rPr>
      </w:pPr>
      <w:r>
        <w:rPr>
          <w:rFonts w:hint="eastAsia" w:ascii="宋体" w:hAnsi="宋体" w:eastAsia="宋体" w:cs="宋体"/>
          <w:b/>
          <w:bCs/>
          <w:color w:val="000000"/>
          <w:sz w:val="21"/>
          <w:szCs w:val="21"/>
        </w:rPr>
        <w:t xml:space="preserve">4.1.3 </w:t>
      </w:r>
      <w:r>
        <w:rPr>
          <w:rFonts w:hint="eastAsia" w:ascii="宋体" w:hAnsi="宋体" w:eastAsia="宋体" w:cs="宋体"/>
          <w:color w:val="000000"/>
          <w:sz w:val="21"/>
          <w:szCs w:val="21"/>
        </w:rPr>
        <w:t>投标报价有算术错误的，</w:t>
      </w:r>
      <w:r>
        <w:rPr>
          <w:rFonts w:hint="eastAsia" w:ascii="宋体" w:hAnsi="宋体" w:eastAsia="宋体" w:cs="宋体"/>
          <w:color w:val="000000"/>
          <w:sz w:val="21"/>
          <w:szCs w:val="21"/>
          <w:lang w:eastAsia="zh-CN"/>
        </w:rPr>
        <w:t>磋商小组</w:t>
      </w:r>
      <w:r>
        <w:rPr>
          <w:rFonts w:hint="eastAsia" w:ascii="宋体" w:hAnsi="宋体" w:eastAsia="宋体" w:cs="宋体"/>
          <w:color w:val="000000"/>
          <w:sz w:val="21"/>
          <w:szCs w:val="21"/>
        </w:rPr>
        <w:t>按以下原则对投标报价进行修正，修正的价格经</w:t>
      </w:r>
      <w:r>
        <w:rPr>
          <w:rFonts w:hint="eastAsia" w:ascii="宋体" w:hAnsi="宋体" w:cs="宋体"/>
          <w:color w:val="000000"/>
          <w:sz w:val="21"/>
          <w:szCs w:val="21"/>
          <w:lang w:eastAsia="zh-CN"/>
        </w:rPr>
        <w:t>供应商</w:t>
      </w:r>
      <w:r>
        <w:rPr>
          <w:rFonts w:hint="eastAsia" w:ascii="宋体" w:hAnsi="宋体" w:eastAsia="宋体" w:cs="宋体"/>
          <w:color w:val="000000"/>
          <w:sz w:val="21"/>
          <w:szCs w:val="21"/>
        </w:rPr>
        <w:t>书面确认后具有约束力。</w:t>
      </w:r>
      <w:r>
        <w:rPr>
          <w:rFonts w:hint="eastAsia" w:ascii="宋体" w:hAnsi="宋体" w:cs="宋体"/>
          <w:color w:val="000000"/>
          <w:sz w:val="21"/>
          <w:szCs w:val="21"/>
          <w:lang w:eastAsia="zh-CN"/>
        </w:rPr>
        <w:t>供应商</w:t>
      </w:r>
      <w:r>
        <w:rPr>
          <w:rFonts w:hint="eastAsia" w:ascii="宋体" w:hAnsi="宋体" w:eastAsia="宋体" w:cs="宋体"/>
          <w:color w:val="000000"/>
          <w:sz w:val="21"/>
          <w:szCs w:val="21"/>
        </w:rPr>
        <w:t>不接受修正价格的，应当否决其投标。</w:t>
      </w:r>
    </w:p>
    <w:p w14:paraId="01712F52">
      <w:pPr>
        <w:keepNext w:val="0"/>
        <w:keepLines w:val="0"/>
        <w:pageBreakBefore w:val="0"/>
        <w:kinsoku/>
        <w:wordWrap/>
        <w:overflowPunct/>
        <w:topLinePunct w:val="0"/>
        <w:autoSpaceDE/>
        <w:autoSpaceDN/>
        <w:bidi w:val="0"/>
        <w:adjustRightInd/>
        <w:snapToGrid w:val="0"/>
        <w:spacing w:line="460" w:lineRule="exact"/>
        <w:ind w:left="0" w:leftChars="0" w:right="0" w:rightChars="0"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cs="宋体"/>
          <w:color w:val="000000"/>
          <w:sz w:val="21"/>
          <w:szCs w:val="21"/>
          <w:lang w:eastAsia="zh-CN"/>
        </w:rPr>
        <w:t>响应文件</w:t>
      </w:r>
      <w:r>
        <w:rPr>
          <w:rFonts w:hint="eastAsia" w:ascii="宋体" w:hAnsi="宋体" w:eastAsia="宋体" w:cs="宋体"/>
          <w:color w:val="000000"/>
          <w:sz w:val="21"/>
          <w:szCs w:val="21"/>
        </w:rPr>
        <w:t>中的大写金额与小写金额不一致的，以大写金额为准;</w:t>
      </w:r>
    </w:p>
    <w:p w14:paraId="53A2317D">
      <w:pPr>
        <w:keepNext w:val="0"/>
        <w:keepLines w:val="0"/>
        <w:pageBreakBefore w:val="0"/>
        <w:kinsoku/>
        <w:wordWrap/>
        <w:overflowPunct/>
        <w:topLinePunct w:val="0"/>
        <w:autoSpaceDE/>
        <w:autoSpaceDN/>
        <w:bidi w:val="0"/>
        <w:adjustRightInd/>
        <w:snapToGrid w:val="0"/>
        <w:spacing w:line="460" w:lineRule="exact"/>
        <w:ind w:left="0" w:leftChars="0" w:right="0" w:rightChars="0"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（2）总价金额与依据单价计算出的结果不一致的，以单价金额为准修正总价，但单价金额小数点有明显错误的除外。</w:t>
      </w:r>
    </w:p>
    <w:p w14:paraId="11A4D8C6">
      <w:pPr>
        <w:keepNext w:val="0"/>
        <w:keepLines w:val="0"/>
        <w:pageBreakBefore w:val="0"/>
        <w:kinsoku/>
        <w:wordWrap/>
        <w:overflowPunct/>
        <w:topLinePunct w:val="0"/>
        <w:autoSpaceDE/>
        <w:autoSpaceDN/>
        <w:bidi w:val="0"/>
        <w:adjustRightInd/>
        <w:snapToGrid w:val="0"/>
        <w:spacing w:line="460" w:lineRule="exact"/>
        <w:ind w:left="0" w:leftChars="0" w:right="0" w:rightChars="0" w:firstLine="422" w:firstLineChars="200"/>
        <w:textAlignment w:val="auto"/>
        <w:outlineLvl w:val="9"/>
        <w:rPr>
          <w:rFonts w:hint="eastAsia" w:ascii="宋体" w:hAnsi="宋体" w:eastAsia="宋体" w:cs="宋体"/>
          <w:b/>
          <w:bCs/>
          <w:color w:val="000000"/>
          <w:sz w:val="21"/>
          <w:szCs w:val="21"/>
        </w:rPr>
      </w:pPr>
      <w:r>
        <w:rPr>
          <w:rFonts w:hint="eastAsia" w:ascii="宋体" w:hAnsi="宋体" w:eastAsia="宋体" w:cs="宋体"/>
          <w:b/>
          <w:bCs/>
          <w:color w:val="000000"/>
          <w:sz w:val="21"/>
          <w:szCs w:val="21"/>
        </w:rPr>
        <w:t>4.2详细评审</w:t>
      </w:r>
    </w:p>
    <w:p w14:paraId="4CCFC974">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color w:val="000000"/>
          <w:sz w:val="21"/>
          <w:szCs w:val="21"/>
          <w:lang w:eastAsia="zh-CN"/>
        </w:rPr>
        <w:t>磋商小组</w:t>
      </w:r>
      <w:r>
        <w:rPr>
          <w:rFonts w:hint="eastAsia" w:ascii="宋体" w:hAnsi="宋体" w:eastAsia="宋体" w:cs="宋体"/>
          <w:color w:val="000000"/>
          <w:sz w:val="21"/>
          <w:szCs w:val="21"/>
        </w:rPr>
        <w:t>发现</w:t>
      </w:r>
      <w:r>
        <w:rPr>
          <w:rFonts w:hint="eastAsia" w:ascii="宋体" w:hAnsi="宋体" w:cs="宋体"/>
          <w:color w:val="000000"/>
          <w:sz w:val="21"/>
          <w:szCs w:val="21"/>
          <w:lang w:eastAsia="zh-CN"/>
        </w:rPr>
        <w:t>供应商</w:t>
      </w:r>
      <w:r>
        <w:rPr>
          <w:rFonts w:hint="eastAsia" w:ascii="宋体" w:hAnsi="宋体" w:eastAsia="宋体" w:cs="宋体"/>
          <w:color w:val="000000"/>
          <w:sz w:val="21"/>
          <w:szCs w:val="21"/>
        </w:rPr>
        <w:t>的投标报价明显低于其他</w:t>
      </w:r>
      <w:r>
        <w:rPr>
          <w:rFonts w:hint="eastAsia" w:ascii="宋体" w:hAnsi="宋体" w:cs="宋体"/>
          <w:color w:val="000000"/>
          <w:sz w:val="21"/>
          <w:szCs w:val="21"/>
          <w:lang w:eastAsia="zh-CN"/>
        </w:rPr>
        <w:t>供应商</w:t>
      </w:r>
      <w:r>
        <w:rPr>
          <w:rFonts w:hint="eastAsia" w:ascii="宋体" w:hAnsi="宋体" w:eastAsia="宋体" w:cs="宋体"/>
          <w:color w:val="000000"/>
          <w:sz w:val="21"/>
          <w:szCs w:val="21"/>
        </w:rPr>
        <w:t>的投标报价，使得其投标报价可能低于成本的，应当要求该</w:t>
      </w:r>
      <w:r>
        <w:rPr>
          <w:rFonts w:hint="eastAsia" w:ascii="宋体" w:hAnsi="宋体" w:cs="宋体"/>
          <w:color w:val="000000"/>
          <w:sz w:val="21"/>
          <w:szCs w:val="21"/>
          <w:lang w:eastAsia="zh-CN"/>
        </w:rPr>
        <w:t>供应商</w:t>
      </w:r>
      <w:r>
        <w:rPr>
          <w:rFonts w:hint="eastAsia" w:ascii="宋体" w:hAnsi="宋体" w:eastAsia="宋体" w:cs="宋体"/>
          <w:color w:val="000000"/>
          <w:sz w:val="21"/>
          <w:szCs w:val="21"/>
        </w:rPr>
        <w:t>作出书面说明并提供相关证明材料。</w:t>
      </w:r>
      <w:r>
        <w:rPr>
          <w:rFonts w:hint="eastAsia" w:ascii="宋体" w:hAnsi="宋体" w:cs="宋体"/>
          <w:color w:val="000000"/>
          <w:sz w:val="21"/>
          <w:szCs w:val="21"/>
          <w:lang w:eastAsia="zh-CN"/>
        </w:rPr>
        <w:t>供应商</w:t>
      </w:r>
      <w:r>
        <w:rPr>
          <w:rFonts w:hint="eastAsia" w:ascii="宋体" w:hAnsi="宋体" w:eastAsia="宋体" w:cs="宋体"/>
          <w:color w:val="000000"/>
          <w:sz w:val="21"/>
          <w:szCs w:val="21"/>
        </w:rPr>
        <w:t>不能合理说明或者不能提供相关证明材料的，由</w:t>
      </w:r>
      <w:r>
        <w:rPr>
          <w:rFonts w:hint="eastAsia" w:ascii="宋体" w:hAnsi="宋体" w:eastAsia="宋体" w:cs="宋体"/>
          <w:color w:val="000000"/>
          <w:sz w:val="21"/>
          <w:szCs w:val="21"/>
          <w:lang w:eastAsia="zh-CN"/>
        </w:rPr>
        <w:t>磋商小组</w:t>
      </w:r>
      <w:r>
        <w:rPr>
          <w:rFonts w:hint="eastAsia" w:ascii="宋体" w:hAnsi="宋体" w:eastAsia="宋体" w:cs="宋体"/>
          <w:color w:val="000000"/>
          <w:sz w:val="21"/>
          <w:szCs w:val="21"/>
        </w:rPr>
        <w:t>认定该</w:t>
      </w:r>
      <w:r>
        <w:rPr>
          <w:rFonts w:hint="eastAsia" w:ascii="宋体" w:hAnsi="宋体" w:cs="宋体"/>
          <w:color w:val="000000"/>
          <w:sz w:val="21"/>
          <w:szCs w:val="21"/>
          <w:lang w:eastAsia="zh-CN"/>
        </w:rPr>
        <w:t>供应商</w:t>
      </w:r>
      <w:r>
        <w:rPr>
          <w:rFonts w:hint="eastAsia" w:ascii="宋体" w:hAnsi="宋体" w:eastAsia="宋体" w:cs="宋体"/>
          <w:color w:val="000000"/>
          <w:sz w:val="21"/>
          <w:szCs w:val="21"/>
        </w:rPr>
        <w:t>以低于成本报价竞标，其投标将被否绝。</w:t>
      </w:r>
    </w:p>
    <w:p w14:paraId="14672B4E">
      <w:pPr>
        <w:keepNext w:val="0"/>
        <w:keepLines w:val="0"/>
        <w:pageBreakBefore w:val="0"/>
        <w:kinsoku/>
        <w:wordWrap/>
        <w:overflowPunct/>
        <w:topLinePunct w:val="0"/>
        <w:autoSpaceDE/>
        <w:autoSpaceDN/>
        <w:bidi w:val="0"/>
        <w:adjustRightInd/>
        <w:snapToGrid w:val="0"/>
        <w:spacing w:line="460" w:lineRule="exact"/>
        <w:ind w:left="0" w:leftChars="0" w:right="0" w:rightChars="0" w:firstLine="422" w:firstLineChars="200"/>
        <w:textAlignment w:val="auto"/>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 xml:space="preserve">4.2.1投标报价评审 </w:t>
      </w:r>
      <w:r>
        <w:rPr>
          <w:rFonts w:hint="eastAsia" w:ascii="宋体" w:hAnsi="宋体" w:cs="宋体"/>
          <w:b/>
          <w:bCs/>
          <w:color w:val="000000"/>
          <w:sz w:val="21"/>
          <w:szCs w:val="21"/>
          <w:highlight w:val="none"/>
          <w:lang w:val="en-US" w:eastAsia="zh-CN"/>
        </w:rPr>
        <w:t>30</w:t>
      </w:r>
      <w:r>
        <w:rPr>
          <w:rFonts w:hint="eastAsia" w:ascii="宋体" w:hAnsi="宋体" w:eastAsia="宋体" w:cs="宋体"/>
          <w:b/>
          <w:bCs/>
          <w:color w:val="000000"/>
          <w:sz w:val="21"/>
          <w:szCs w:val="21"/>
          <w:highlight w:val="none"/>
        </w:rPr>
        <w:t>分</w:t>
      </w:r>
    </w:p>
    <w:p w14:paraId="66121B3F">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szCs w:val="21"/>
        </w:rPr>
        <w:t>以</w:t>
      </w:r>
      <w:r>
        <w:rPr>
          <w:rFonts w:hint="eastAsia" w:ascii="宋体" w:hAnsi="宋体" w:cs="宋体"/>
          <w:szCs w:val="21"/>
          <w:lang w:eastAsia="zh-CN"/>
        </w:rPr>
        <w:t>供应商</w:t>
      </w:r>
      <w:r>
        <w:rPr>
          <w:rFonts w:hint="eastAsia" w:ascii="宋体" w:hAnsi="宋体" w:eastAsia="宋体" w:cs="宋体"/>
          <w:szCs w:val="21"/>
        </w:rPr>
        <w:t>的二次报价，作为最后磋商报价；</w:t>
      </w:r>
    </w:p>
    <w:p w14:paraId="2EBF81FC">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评标基准价是指满足磋商文件要求且投标价格最低的投标报价，其价格分为满分，其他</w:t>
      </w:r>
      <w:r>
        <w:rPr>
          <w:rFonts w:hint="eastAsia" w:ascii="宋体" w:hAnsi="宋体" w:cs="宋体"/>
          <w:color w:val="000000"/>
          <w:sz w:val="21"/>
          <w:szCs w:val="21"/>
          <w:lang w:val="en-US" w:eastAsia="zh-CN"/>
        </w:rPr>
        <w:t>供应商</w:t>
      </w:r>
      <w:r>
        <w:rPr>
          <w:rFonts w:hint="eastAsia" w:ascii="宋体" w:hAnsi="宋体" w:eastAsia="宋体" w:cs="宋体"/>
          <w:color w:val="000000"/>
          <w:sz w:val="21"/>
          <w:szCs w:val="21"/>
          <w:lang w:val="en-US" w:eastAsia="zh-CN"/>
        </w:rPr>
        <w:t>的投标价格分按照下列公式计算。</w:t>
      </w:r>
    </w:p>
    <w:p w14:paraId="51897893">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投标报价得分=（评标基准价/投标报价）×</w:t>
      </w:r>
      <w:r>
        <w:rPr>
          <w:rFonts w:hint="eastAsia" w:ascii="宋体" w:hAnsi="宋体" w:cs="宋体"/>
          <w:color w:val="000000"/>
          <w:sz w:val="21"/>
          <w:szCs w:val="21"/>
          <w:lang w:val="en-US" w:eastAsia="zh-CN"/>
        </w:rPr>
        <w:t>30</w:t>
      </w:r>
      <w:r>
        <w:rPr>
          <w:rFonts w:hint="eastAsia" w:ascii="宋体" w:hAnsi="宋体" w:eastAsia="宋体" w:cs="宋体"/>
          <w:color w:val="000000"/>
          <w:sz w:val="21"/>
          <w:szCs w:val="21"/>
          <w:lang w:val="en-US" w:eastAsia="zh-CN"/>
        </w:rPr>
        <w:t>%×100，计算至小数点后2位，四舍五入。</w:t>
      </w:r>
    </w:p>
    <w:p w14:paraId="7E953244">
      <w:pPr>
        <w:keepNext w:val="0"/>
        <w:keepLines w:val="0"/>
        <w:pageBreakBefore w:val="0"/>
        <w:widowControl w:val="0"/>
        <w:kinsoku/>
        <w:wordWrap/>
        <w:overflowPunct/>
        <w:topLinePunct w:val="0"/>
        <w:autoSpaceDE/>
        <w:autoSpaceDN/>
        <w:bidi w:val="0"/>
        <w:adjustRightInd/>
        <w:snapToGrid/>
        <w:spacing w:line="460" w:lineRule="exact"/>
        <w:ind w:left="0" w:leftChars="0" w:firstLine="422" w:firstLineChars="200"/>
        <w:textAlignment w:val="auto"/>
        <w:rPr>
          <w:rFonts w:hint="eastAsia" w:ascii="宋体" w:hAnsi="宋体" w:eastAsia="宋体" w:cs="宋体"/>
          <w:b/>
          <w:bCs/>
          <w:szCs w:val="21"/>
          <w:lang w:eastAsia="zh-CN"/>
        </w:rPr>
      </w:pPr>
      <w:r>
        <w:rPr>
          <w:rFonts w:hint="eastAsia" w:ascii="宋体" w:hAnsi="宋体" w:eastAsia="宋体" w:cs="宋体"/>
          <w:b/>
          <w:bCs/>
          <w:szCs w:val="21"/>
          <w:lang w:eastAsia="zh-CN"/>
        </w:rPr>
        <w:t>注：</w:t>
      </w:r>
    </w:p>
    <w:p w14:paraId="20F8DB5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（1）本项目专门面向中小企业采购（残疾人福利性单位、监狱企业视同小型企业），</w:t>
      </w:r>
      <w:r>
        <w:rPr>
          <w:rFonts w:hint="eastAsia" w:ascii="宋体" w:hAnsi="宋体" w:cs="宋体"/>
          <w:color w:val="000000"/>
          <w:sz w:val="21"/>
          <w:szCs w:val="21"/>
          <w:lang w:val="en-US" w:eastAsia="zh-CN"/>
        </w:rPr>
        <w:t>供应商</w:t>
      </w:r>
      <w:r>
        <w:rPr>
          <w:rFonts w:hint="eastAsia" w:ascii="宋体" w:hAnsi="宋体" w:eastAsia="宋体" w:cs="宋体"/>
          <w:color w:val="000000"/>
          <w:sz w:val="21"/>
          <w:szCs w:val="21"/>
          <w:lang w:val="en-US" w:eastAsia="zh-CN"/>
        </w:rPr>
        <w:t>应认真对照《工业和信息化部、国家统计局、国家发展和改革委员会、财政部关于印发中小企业划型标准规定的通知》（工信部联企业[2011]300号）规定的划分标准，准确划分企业类型。</w:t>
      </w:r>
    </w:p>
    <w:p w14:paraId="384C16E9">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（2）计算结果四舍五入取小数点后2位数。</w:t>
      </w:r>
    </w:p>
    <w:p w14:paraId="769A6D4E">
      <w:pPr>
        <w:keepNext w:val="0"/>
        <w:keepLines w:val="0"/>
        <w:pageBreakBefore w:val="0"/>
        <w:widowControl w:val="0"/>
        <w:kinsoku/>
        <w:wordWrap/>
        <w:overflowPunct/>
        <w:topLinePunct w:val="0"/>
        <w:autoSpaceDE/>
        <w:autoSpaceDN/>
        <w:bidi w:val="0"/>
        <w:adjustRightInd/>
        <w:snapToGrid/>
        <w:spacing w:line="460" w:lineRule="exact"/>
        <w:ind w:left="0" w:leftChars="0" w:firstLine="422" w:firstLineChars="200"/>
        <w:textAlignment w:val="auto"/>
        <w:rPr>
          <w:rFonts w:hint="eastAsia" w:ascii="宋体" w:hAnsi="宋体" w:cs="宋体"/>
          <w:b/>
          <w:bCs/>
          <w:color w:val="000000"/>
          <w:sz w:val="21"/>
          <w:szCs w:val="21"/>
          <w:lang w:val="en-US" w:eastAsia="zh-CN"/>
        </w:rPr>
      </w:pPr>
      <w:r>
        <w:rPr>
          <w:rFonts w:hint="eastAsia" w:ascii="宋体" w:hAnsi="宋体" w:cs="宋体"/>
          <w:b/>
          <w:bCs/>
          <w:color w:val="000000"/>
          <w:sz w:val="21"/>
          <w:szCs w:val="21"/>
          <w:lang w:val="en-US" w:eastAsia="zh-CN"/>
        </w:rPr>
        <w:t>依据中华人民共和国财政部财库（2026）2号文《</w:t>
      </w:r>
      <w:r>
        <w:rPr>
          <w:rFonts w:hint="eastAsia" w:ascii="宋体" w:hAnsi="宋体" w:eastAsia="宋体" w:cs="宋体"/>
          <w:b/>
          <w:bCs/>
          <w:color w:val="000000"/>
          <w:sz w:val="21"/>
          <w:szCs w:val="21"/>
          <w:lang w:val="en-US" w:eastAsia="zh-CN"/>
        </w:rPr>
        <w:t>关于推动解决政府采购异常低价问题的通知</w:t>
      </w:r>
      <w:r>
        <w:rPr>
          <w:rFonts w:hint="eastAsia" w:ascii="宋体" w:hAnsi="宋体" w:cs="宋体"/>
          <w:b/>
          <w:bCs/>
          <w:color w:val="000000"/>
          <w:sz w:val="21"/>
          <w:szCs w:val="21"/>
          <w:lang w:val="en-US" w:eastAsia="zh-CN"/>
        </w:rPr>
        <w:t>》评审中出现下列情形之一的，评审委员会应当启动异常低价投标（响应）审查程序：</w:t>
      </w:r>
    </w:p>
    <w:p w14:paraId="2570B4DD">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（1）投标（响应）报价低于全部通过符合性审查供应商投标（响应）报价平均值50%的，即投标（响应）报价&lt;全部通过符合性审查供应商投标（响应）报价平均值×50%；</w:t>
      </w:r>
    </w:p>
    <w:p w14:paraId="6623C084">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（2）投标（响应）报价低于通过符合性审查的次低报价供应商投标（响应）报价50%的，即投标（响应）报价&lt;通过符合性审查的次低报价供应商投标（响应）报价×50%；</w:t>
      </w:r>
    </w:p>
    <w:p w14:paraId="12E9D692">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（3）投标（响应）报价低于采购项目最高限价45%的，即投标（响应）报价&lt;采购项目最高限价×45%；</w:t>
      </w:r>
    </w:p>
    <w:p w14:paraId="2A90CB6C">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（4）评标委员会基于专业判断，认为供应商报价过低，有可能影响产品质量或者不能诚信履约的其他情形。</w:t>
      </w:r>
    </w:p>
    <w:p w14:paraId="430325D3">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注：相关法律法规对供应商报价有规定的，从其规定。</w:t>
      </w:r>
    </w:p>
    <w:p w14:paraId="1F04F321">
      <w:pPr>
        <w:keepNext w:val="0"/>
        <w:keepLines w:val="0"/>
        <w:pageBreakBefore w:val="0"/>
        <w:kinsoku/>
        <w:wordWrap/>
        <w:overflowPunct/>
        <w:topLinePunct w:val="0"/>
        <w:autoSpaceDE/>
        <w:autoSpaceDN/>
        <w:bidi w:val="0"/>
        <w:adjustRightInd/>
        <w:snapToGrid w:val="0"/>
        <w:spacing w:line="460" w:lineRule="exact"/>
        <w:ind w:left="0" w:leftChars="0" w:right="0" w:rightChars="0" w:firstLine="422" w:firstLineChars="200"/>
        <w:textAlignment w:val="auto"/>
        <w:outlineLvl w:val="9"/>
        <w:rPr>
          <w:rFonts w:hint="eastAsia" w:ascii="宋体" w:hAnsi="宋体" w:eastAsia="宋体" w:cs="宋体"/>
          <w:b/>
          <w:bCs/>
          <w:color w:val="000000"/>
          <w:sz w:val="21"/>
          <w:szCs w:val="21"/>
        </w:rPr>
      </w:pPr>
      <w:r>
        <w:rPr>
          <w:rFonts w:hint="eastAsia" w:ascii="宋体" w:hAnsi="宋体" w:eastAsia="宋体" w:cs="宋体"/>
          <w:b/>
          <w:bCs/>
          <w:color w:val="000000"/>
          <w:sz w:val="21"/>
          <w:szCs w:val="21"/>
        </w:rPr>
        <w:t xml:space="preserve">4.2.2 商务部分评审  </w:t>
      </w:r>
      <w:r>
        <w:rPr>
          <w:rFonts w:hint="eastAsia" w:ascii="宋体" w:hAnsi="宋体" w:cs="宋体"/>
          <w:b/>
          <w:bCs/>
          <w:color w:val="000000"/>
          <w:sz w:val="21"/>
          <w:szCs w:val="21"/>
          <w:lang w:val="en-US" w:eastAsia="zh-CN"/>
        </w:rPr>
        <w:t>25</w:t>
      </w:r>
      <w:r>
        <w:rPr>
          <w:rFonts w:hint="eastAsia" w:ascii="宋体" w:hAnsi="宋体" w:eastAsia="宋体" w:cs="宋体"/>
          <w:b/>
          <w:bCs/>
          <w:color w:val="000000"/>
          <w:sz w:val="21"/>
          <w:szCs w:val="21"/>
        </w:rPr>
        <w:t>分</w:t>
      </w:r>
    </w:p>
    <w:p w14:paraId="0DA8D3A6">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szCs w:val="21"/>
          <w:lang w:eastAsia="zh-CN"/>
        </w:rPr>
      </w:pPr>
      <w:r>
        <w:rPr>
          <w:rFonts w:hint="eastAsia" w:ascii="宋体" w:hAnsi="宋体" w:eastAsia="宋体" w:cs="宋体"/>
          <w:szCs w:val="21"/>
          <w:lang w:eastAsia="zh-CN"/>
        </w:rPr>
        <w:t>（1）评审因素和分值构成</w:t>
      </w:r>
    </w:p>
    <w:p w14:paraId="51345BF7">
      <w:pPr>
        <w:keepNext w:val="0"/>
        <w:keepLines w:val="0"/>
        <w:pageBreakBefore w:val="0"/>
        <w:widowControl w:val="0"/>
        <w:kinsoku/>
        <w:wordWrap/>
        <w:overflowPunct/>
        <w:topLinePunct w:val="0"/>
        <w:autoSpaceDE/>
        <w:autoSpaceDN/>
        <w:bidi w:val="0"/>
        <w:adjustRightInd/>
        <w:snapToGrid/>
        <w:spacing w:line="460" w:lineRule="exact"/>
        <w:ind w:firstLine="630" w:firstLineChars="300"/>
        <w:textAlignment w:val="auto"/>
        <w:rPr>
          <w:rFonts w:hint="eastAsia" w:ascii="宋体" w:hAnsi="宋体" w:eastAsia="宋体" w:cs="宋体"/>
          <w:szCs w:val="21"/>
          <w:lang w:eastAsia="zh-CN"/>
        </w:rPr>
      </w:pPr>
      <w:r>
        <w:rPr>
          <w:rFonts w:hint="eastAsia" w:ascii="宋体" w:hAnsi="宋体" w:eastAsia="宋体" w:cs="宋体"/>
          <w:szCs w:val="21"/>
          <w:lang w:eastAsia="zh-CN"/>
        </w:rPr>
        <w:t>1）项目班子机构健全、人员齐备、专业配套、具备相关岗位证书，每项得</w:t>
      </w:r>
      <w:r>
        <w:rPr>
          <w:rFonts w:hint="eastAsia" w:ascii="宋体" w:hAnsi="宋体" w:cs="宋体"/>
          <w:szCs w:val="21"/>
          <w:lang w:val="en-US" w:eastAsia="zh-CN"/>
        </w:rPr>
        <w:t>1-2</w:t>
      </w:r>
      <w:r>
        <w:rPr>
          <w:rFonts w:hint="eastAsia" w:ascii="宋体" w:hAnsi="宋体" w:eastAsia="宋体" w:cs="宋体"/>
          <w:szCs w:val="21"/>
          <w:lang w:eastAsia="zh-CN"/>
        </w:rPr>
        <w:t>分，最高</w:t>
      </w:r>
      <w:r>
        <w:rPr>
          <w:rFonts w:hint="eastAsia" w:ascii="宋体" w:hAnsi="宋体" w:cs="宋体"/>
          <w:szCs w:val="21"/>
          <w:lang w:val="en-US" w:eastAsia="zh-CN"/>
        </w:rPr>
        <w:t>8</w:t>
      </w:r>
      <w:r>
        <w:rPr>
          <w:rFonts w:hint="eastAsia" w:ascii="宋体" w:hAnsi="宋体" w:eastAsia="宋体" w:cs="宋体"/>
          <w:szCs w:val="21"/>
          <w:lang w:eastAsia="zh-CN"/>
        </w:rPr>
        <w:t>分</w:t>
      </w:r>
      <w:r>
        <w:rPr>
          <w:rFonts w:hint="eastAsia" w:ascii="宋体" w:hAnsi="宋体" w:cs="宋体"/>
          <w:szCs w:val="21"/>
          <w:lang w:eastAsia="zh-CN"/>
        </w:rPr>
        <w:t>；</w:t>
      </w:r>
      <w:r>
        <w:rPr>
          <w:rFonts w:hint="eastAsia" w:ascii="宋体" w:hAnsi="宋体" w:eastAsia="宋体" w:cs="宋体"/>
          <w:szCs w:val="21"/>
          <w:lang w:eastAsia="zh-CN"/>
        </w:rPr>
        <w:t>0-</w:t>
      </w:r>
      <w:r>
        <w:rPr>
          <w:rFonts w:hint="eastAsia" w:ascii="宋体" w:hAnsi="宋体" w:cs="宋体"/>
          <w:szCs w:val="21"/>
          <w:lang w:val="en-US" w:eastAsia="zh-CN"/>
        </w:rPr>
        <w:t>8</w:t>
      </w:r>
      <w:r>
        <w:rPr>
          <w:rFonts w:hint="eastAsia" w:ascii="宋体" w:hAnsi="宋体" w:eastAsia="宋体" w:cs="宋体"/>
          <w:szCs w:val="21"/>
          <w:lang w:eastAsia="zh-CN"/>
        </w:rPr>
        <w:t>分</w:t>
      </w:r>
    </w:p>
    <w:p w14:paraId="4BE9D40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lang w:val="en-US" w:eastAsia="zh-CN"/>
        </w:rPr>
        <w:t>2</w:t>
      </w:r>
      <w:r>
        <w:rPr>
          <w:rFonts w:hint="eastAsia" w:ascii="宋体" w:hAnsi="宋体" w:eastAsia="宋体" w:cs="宋体"/>
          <w:szCs w:val="21"/>
          <w:lang w:eastAsia="zh-CN"/>
        </w:rPr>
        <w:t>）</w:t>
      </w:r>
      <w:r>
        <w:rPr>
          <w:rFonts w:hint="eastAsia" w:ascii="宋体" w:hAnsi="宋体" w:cs="宋体"/>
          <w:szCs w:val="21"/>
          <w:lang w:eastAsia="zh-CN"/>
        </w:rPr>
        <w:t>供应商</w:t>
      </w:r>
      <w:r>
        <w:rPr>
          <w:rFonts w:hint="eastAsia" w:ascii="宋体" w:hAnsi="宋体" w:eastAsia="宋体" w:cs="宋体"/>
          <w:szCs w:val="21"/>
          <w:lang w:eastAsia="zh-CN"/>
        </w:rPr>
        <w:t>近5年承担过同类工程，每项得</w:t>
      </w:r>
      <w:r>
        <w:rPr>
          <w:rFonts w:hint="eastAsia" w:ascii="宋体" w:hAnsi="宋体" w:cs="宋体"/>
          <w:szCs w:val="21"/>
          <w:lang w:val="en-US" w:eastAsia="zh-CN"/>
        </w:rPr>
        <w:t>5</w:t>
      </w:r>
      <w:r>
        <w:rPr>
          <w:rFonts w:hint="eastAsia" w:ascii="宋体" w:hAnsi="宋体" w:eastAsia="宋体" w:cs="宋体"/>
          <w:szCs w:val="21"/>
          <w:lang w:eastAsia="zh-CN"/>
        </w:rPr>
        <w:t>分，最高得</w:t>
      </w:r>
      <w:r>
        <w:rPr>
          <w:rFonts w:hint="eastAsia" w:ascii="宋体" w:hAnsi="宋体" w:cs="宋体"/>
          <w:szCs w:val="21"/>
          <w:lang w:val="en-US" w:eastAsia="zh-CN"/>
        </w:rPr>
        <w:t>10</w:t>
      </w:r>
      <w:r>
        <w:rPr>
          <w:rFonts w:hint="eastAsia" w:ascii="宋体" w:hAnsi="宋体" w:eastAsia="宋体" w:cs="宋体"/>
          <w:szCs w:val="21"/>
          <w:lang w:eastAsia="zh-CN"/>
        </w:rPr>
        <w:t>分</w:t>
      </w:r>
      <w:r>
        <w:rPr>
          <w:rFonts w:hint="eastAsia" w:ascii="宋体" w:hAnsi="宋体" w:cs="宋体"/>
          <w:szCs w:val="21"/>
          <w:lang w:eastAsia="zh-CN"/>
        </w:rPr>
        <w:t>；</w:t>
      </w:r>
      <w:r>
        <w:rPr>
          <w:rFonts w:hint="eastAsia" w:ascii="宋体" w:hAnsi="宋体" w:eastAsia="宋体" w:cs="宋体"/>
          <w:szCs w:val="21"/>
          <w:lang w:eastAsia="zh-CN"/>
        </w:rPr>
        <w:t>0-</w:t>
      </w:r>
      <w:r>
        <w:rPr>
          <w:rFonts w:hint="eastAsia" w:ascii="宋体" w:hAnsi="宋体" w:cs="宋体"/>
          <w:szCs w:val="21"/>
          <w:lang w:val="en-US" w:eastAsia="zh-CN"/>
        </w:rPr>
        <w:t>10</w:t>
      </w:r>
      <w:r>
        <w:rPr>
          <w:rFonts w:hint="eastAsia" w:ascii="宋体" w:hAnsi="宋体" w:eastAsia="宋体" w:cs="宋体"/>
          <w:szCs w:val="21"/>
          <w:lang w:eastAsia="zh-CN"/>
        </w:rPr>
        <w:t>分</w:t>
      </w:r>
    </w:p>
    <w:p w14:paraId="3EEA5F9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lang w:val="en-US" w:eastAsia="zh-CN"/>
        </w:rPr>
        <w:t>3</w:t>
      </w:r>
      <w:r>
        <w:rPr>
          <w:rFonts w:hint="eastAsia" w:ascii="宋体" w:hAnsi="宋体" w:eastAsia="宋体" w:cs="宋体"/>
          <w:szCs w:val="21"/>
          <w:lang w:eastAsia="zh-CN"/>
        </w:rPr>
        <w:t>）项目经理近5年承担过同类工程，每项得</w:t>
      </w:r>
      <w:r>
        <w:rPr>
          <w:rFonts w:hint="eastAsia" w:ascii="宋体" w:hAnsi="宋体" w:cs="宋体"/>
          <w:szCs w:val="21"/>
          <w:lang w:val="en-US" w:eastAsia="zh-CN"/>
        </w:rPr>
        <w:t>3</w:t>
      </w:r>
      <w:r>
        <w:rPr>
          <w:rFonts w:hint="eastAsia" w:ascii="宋体" w:hAnsi="宋体" w:eastAsia="宋体" w:cs="宋体"/>
          <w:szCs w:val="21"/>
          <w:lang w:eastAsia="zh-CN"/>
        </w:rPr>
        <w:t>分，最高得</w:t>
      </w:r>
      <w:r>
        <w:rPr>
          <w:rFonts w:hint="eastAsia" w:ascii="宋体" w:hAnsi="宋体" w:cs="宋体"/>
          <w:szCs w:val="21"/>
          <w:lang w:val="en-US" w:eastAsia="zh-CN"/>
        </w:rPr>
        <w:t>3</w:t>
      </w:r>
      <w:r>
        <w:rPr>
          <w:rFonts w:hint="eastAsia" w:ascii="宋体" w:hAnsi="宋体" w:eastAsia="宋体" w:cs="宋体"/>
          <w:szCs w:val="21"/>
          <w:lang w:eastAsia="zh-CN"/>
        </w:rPr>
        <w:t>分</w:t>
      </w:r>
      <w:r>
        <w:rPr>
          <w:rFonts w:hint="eastAsia" w:ascii="宋体" w:hAnsi="宋体" w:cs="宋体"/>
          <w:szCs w:val="21"/>
          <w:lang w:eastAsia="zh-CN"/>
        </w:rPr>
        <w:t>；</w:t>
      </w:r>
      <w:r>
        <w:rPr>
          <w:rFonts w:hint="eastAsia" w:ascii="宋体" w:hAnsi="宋体" w:eastAsia="宋体" w:cs="宋体"/>
          <w:szCs w:val="21"/>
          <w:lang w:eastAsia="zh-CN"/>
        </w:rPr>
        <w:t>0-</w:t>
      </w:r>
      <w:r>
        <w:rPr>
          <w:rFonts w:hint="eastAsia" w:ascii="宋体" w:hAnsi="宋体" w:cs="宋体"/>
          <w:szCs w:val="21"/>
          <w:lang w:val="en-US" w:eastAsia="zh-CN"/>
        </w:rPr>
        <w:t>3</w:t>
      </w:r>
      <w:r>
        <w:rPr>
          <w:rFonts w:hint="eastAsia" w:ascii="宋体" w:hAnsi="宋体" w:eastAsia="宋体" w:cs="宋体"/>
          <w:szCs w:val="21"/>
          <w:lang w:eastAsia="zh-CN"/>
        </w:rPr>
        <w:t>分</w:t>
      </w:r>
    </w:p>
    <w:p w14:paraId="222E256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lang w:val="en-US" w:eastAsia="zh-CN"/>
        </w:rPr>
        <w:t>4</w:t>
      </w:r>
      <w:r>
        <w:rPr>
          <w:rFonts w:hint="eastAsia" w:ascii="宋体" w:hAnsi="宋体" w:eastAsia="宋体" w:cs="宋体"/>
          <w:szCs w:val="21"/>
          <w:lang w:eastAsia="zh-CN"/>
        </w:rPr>
        <w:t>）</w:t>
      </w:r>
      <w:r>
        <w:rPr>
          <w:rFonts w:hint="eastAsia" w:ascii="宋体" w:hAnsi="宋体" w:cs="宋体"/>
          <w:szCs w:val="21"/>
          <w:lang w:eastAsia="zh-CN"/>
        </w:rPr>
        <w:t>供应商</w:t>
      </w:r>
      <w:r>
        <w:rPr>
          <w:rFonts w:hint="eastAsia" w:ascii="宋体" w:hAnsi="宋体" w:eastAsia="宋体" w:cs="宋体"/>
          <w:szCs w:val="21"/>
          <w:lang w:eastAsia="zh-CN"/>
        </w:rPr>
        <w:t>近三年没有重大质量、安全事故，</w:t>
      </w:r>
      <w:r>
        <w:rPr>
          <w:rFonts w:hint="eastAsia" w:ascii="宋体" w:hAnsi="宋体" w:eastAsia="宋体" w:cs="宋体"/>
          <w:szCs w:val="21"/>
          <w:lang w:val="en-US" w:eastAsia="zh-CN"/>
        </w:rPr>
        <w:t>每项得</w:t>
      </w:r>
      <w:r>
        <w:rPr>
          <w:rFonts w:hint="eastAsia" w:ascii="宋体" w:hAnsi="宋体" w:cs="宋体"/>
          <w:szCs w:val="21"/>
          <w:lang w:val="en-US" w:eastAsia="zh-CN"/>
        </w:rPr>
        <w:t>1</w:t>
      </w:r>
      <w:r>
        <w:rPr>
          <w:rFonts w:hint="eastAsia" w:ascii="宋体" w:hAnsi="宋体" w:eastAsia="宋体" w:cs="宋体"/>
          <w:szCs w:val="21"/>
          <w:lang w:val="en-US" w:eastAsia="zh-CN"/>
        </w:rPr>
        <w:t>分，最高</w:t>
      </w:r>
      <w:r>
        <w:rPr>
          <w:rFonts w:hint="eastAsia" w:ascii="宋体" w:hAnsi="宋体" w:eastAsia="宋体" w:cs="宋体"/>
          <w:szCs w:val="21"/>
          <w:lang w:eastAsia="zh-CN"/>
        </w:rPr>
        <w:t>得</w:t>
      </w:r>
      <w:r>
        <w:rPr>
          <w:rFonts w:hint="eastAsia" w:ascii="宋体" w:hAnsi="宋体" w:cs="宋体"/>
          <w:szCs w:val="21"/>
          <w:lang w:val="en-US" w:eastAsia="zh-CN"/>
        </w:rPr>
        <w:t>2</w:t>
      </w:r>
      <w:r>
        <w:rPr>
          <w:rFonts w:hint="eastAsia" w:ascii="宋体" w:hAnsi="宋体" w:eastAsia="宋体" w:cs="宋体"/>
          <w:szCs w:val="21"/>
          <w:lang w:val="en-US" w:eastAsia="zh-CN"/>
        </w:rPr>
        <w:t>分</w:t>
      </w:r>
      <w:r>
        <w:rPr>
          <w:rFonts w:hint="eastAsia" w:ascii="宋体" w:hAnsi="宋体" w:cs="宋体"/>
          <w:szCs w:val="21"/>
          <w:lang w:val="en-US" w:eastAsia="zh-CN"/>
        </w:rPr>
        <w:t>；</w:t>
      </w:r>
      <w:r>
        <w:rPr>
          <w:rFonts w:hint="eastAsia" w:ascii="宋体" w:hAnsi="宋体" w:eastAsia="宋体" w:cs="宋体"/>
          <w:szCs w:val="21"/>
          <w:lang w:eastAsia="zh-CN"/>
        </w:rPr>
        <w:t>0-</w:t>
      </w:r>
      <w:r>
        <w:rPr>
          <w:rFonts w:hint="eastAsia" w:ascii="宋体" w:hAnsi="宋体" w:eastAsia="宋体" w:cs="宋体"/>
          <w:szCs w:val="21"/>
          <w:lang w:val="en-US" w:eastAsia="zh-CN"/>
        </w:rPr>
        <w:t>2</w:t>
      </w:r>
      <w:r>
        <w:rPr>
          <w:rFonts w:hint="eastAsia" w:ascii="宋体" w:hAnsi="宋体" w:eastAsia="宋体" w:cs="宋体"/>
          <w:szCs w:val="21"/>
          <w:lang w:eastAsia="zh-CN"/>
        </w:rPr>
        <w:t>分</w:t>
      </w:r>
    </w:p>
    <w:p w14:paraId="6E84DC3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lang w:val="en-US" w:eastAsia="zh-CN"/>
        </w:rPr>
        <w:t>5</w:t>
      </w:r>
      <w:r>
        <w:rPr>
          <w:rFonts w:hint="eastAsia" w:ascii="宋体" w:hAnsi="宋体" w:eastAsia="宋体" w:cs="宋体"/>
          <w:szCs w:val="21"/>
          <w:lang w:val="en-US" w:eastAsia="zh-CN"/>
        </w:rPr>
        <w:t>）</w:t>
      </w:r>
      <w:r>
        <w:rPr>
          <w:rFonts w:hint="eastAsia" w:ascii="宋体" w:hAnsi="宋体" w:cs="宋体"/>
          <w:szCs w:val="21"/>
          <w:lang w:eastAsia="zh-CN"/>
        </w:rPr>
        <w:t>供应商</w:t>
      </w:r>
      <w:r>
        <w:rPr>
          <w:rFonts w:hint="eastAsia" w:ascii="宋体" w:hAnsi="宋体" w:eastAsia="宋体" w:cs="宋体"/>
          <w:szCs w:val="21"/>
          <w:lang w:eastAsia="zh-CN"/>
        </w:rPr>
        <w:t>和项目经理近三年内无违法和不良行为，</w:t>
      </w:r>
      <w:r>
        <w:rPr>
          <w:rFonts w:hint="eastAsia" w:ascii="宋体" w:hAnsi="宋体" w:eastAsia="宋体" w:cs="宋体"/>
          <w:szCs w:val="21"/>
          <w:lang w:val="en-US" w:eastAsia="zh-CN"/>
        </w:rPr>
        <w:t>每项得</w:t>
      </w:r>
      <w:r>
        <w:rPr>
          <w:rFonts w:hint="eastAsia" w:ascii="宋体" w:hAnsi="宋体" w:cs="宋体"/>
          <w:szCs w:val="21"/>
          <w:lang w:val="en-US" w:eastAsia="zh-CN"/>
        </w:rPr>
        <w:t>1</w:t>
      </w:r>
      <w:r>
        <w:rPr>
          <w:rFonts w:hint="eastAsia" w:ascii="宋体" w:hAnsi="宋体" w:eastAsia="宋体" w:cs="宋体"/>
          <w:szCs w:val="21"/>
          <w:lang w:val="en-US" w:eastAsia="zh-CN"/>
        </w:rPr>
        <w:t>分，最高</w:t>
      </w:r>
      <w:r>
        <w:rPr>
          <w:rFonts w:hint="eastAsia" w:ascii="宋体" w:hAnsi="宋体" w:eastAsia="宋体" w:cs="宋体"/>
          <w:szCs w:val="21"/>
          <w:lang w:eastAsia="zh-CN"/>
        </w:rPr>
        <w:t>得</w:t>
      </w:r>
      <w:r>
        <w:rPr>
          <w:rFonts w:hint="eastAsia" w:ascii="宋体" w:hAnsi="宋体" w:cs="宋体"/>
          <w:szCs w:val="21"/>
          <w:lang w:val="en-US" w:eastAsia="zh-CN"/>
        </w:rPr>
        <w:t>2</w:t>
      </w:r>
      <w:r>
        <w:rPr>
          <w:rFonts w:hint="eastAsia" w:ascii="宋体" w:hAnsi="宋体" w:eastAsia="宋体" w:cs="宋体"/>
          <w:szCs w:val="21"/>
          <w:lang w:val="en-US" w:eastAsia="zh-CN"/>
        </w:rPr>
        <w:t>分</w:t>
      </w:r>
      <w:r>
        <w:rPr>
          <w:rFonts w:hint="eastAsia" w:ascii="宋体" w:hAnsi="宋体" w:eastAsia="宋体" w:cs="宋体"/>
          <w:szCs w:val="21"/>
          <w:lang w:eastAsia="zh-CN"/>
        </w:rPr>
        <w:t>（以市级行政主管部门下发文件</w:t>
      </w:r>
      <w:r>
        <w:rPr>
          <w:rFonts w:hint="eastAsia" w:ascii="宋体" w:hAnsi="宋体" w:cs="宋体"/>
          <w:szCs w:val="21"/>
          <w:lang w:eastAsia="zh-CN"/>
        </w:rPr>
        <w:t>或</w:t>
      </w:r>
      <w:r>
        <w:rPr>
          <w:rFonts w:hint="eastAsia" w:ascii="宋体" w:hAnsi="宋体" w:eastAsia="宋体" w:cs="宋体"/>
          <w:szCs w:val="21"/>
          <w:lang w:eastAsia="zh-CN"/>
        </w:rPr>
        <w:t>网站网上公告为准）</w:t>
      </w:r>
      <w:r>
        <w:rPr>
          <w:rFonts w:hint="eastAsia" w:ascii="宋体" w:hAnsi="宋体" w:cs="宋体"/>
          <w:szCs w:val="21"/>
          <w:lang w:val="en-US" w:eastAsia="zh-CN"/>
        </w:rPr>
        <w:t>；</w:t>
      </w:r>
      <w:r>
        <w:rPr>
          <w:rFonts w:hint="eastAsia" w:ascii="宋体" w:hAnsi="宋体" w:eastAsia="宋体" w:cs="宋体"/>
          <w:szCs w:val="21"/>
          <w:lang w:eastAsia="zh-CN"/>
        </w:rPr>
        <w:t>0-</w:t>
      </w:r>
      <w:r>
        <w:rPr>
          <w:rFonts w:hint="eastAsia" w:ascii="宋体" w:hAnsi="宋体" w:eastAsia="宋体" w:cs="宋体"/>
          <w:szCs w:val="21"/>
          <w:lang w:val="en-US" w:eastAsia="zh-CN"/>
        </w:rPr>
        <w:t>2</w:t>
      </w:r>
      <w:r>
        <w:rPr>
          <w:rFonts w:hint="eastAsia" w:ascii="宋体" w:hAnsi="宋体" w:eastAsia="宋体" w:cs="宋体"/>
          <w:szCs w:val="21"/>
          <w:lang w:eastAsia="zh-CN"/>
        </w:rPr>
        <w:t>分</w:t>
      </w:r>
    </w:p>
    <w:p w14:paraId="6A9F39DB">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szCs w:val="21"/>
          <w:lang w:eastAsia="zh-CN"/>
        </w:rPr>
      </w:pPr>
      <w:r>
        <w:rPr>
          <w:rFonts w:hint="eastAsia" w:ascii="宋体" w:hAnsi="宋体" w:eastAsia="宋体" w:cs="宋体"/>
          <w:szCs w:val="21"/>
          <w:lang w:eastAsia="zh-CN"/>
        </w:rPr>
        <w:t>（2）评审标准和要求</w:t>
      </w:r>
    </w:p>
    <w:p w14:paraId="07343B94">
      <w:pPr>
        <w:keepNext w:val="0"/>
        <w:keepLines w:val="0"/>
        <w:pageBreakBefore w:val="0"/>
        <w:kinsoku/>
        <w:wordWrap/>
        <w:overflowPunct/>
        <w:topLinePunct w:val="0"/>
        <w:autoSpaceDE/>
        <w:autoSpaceDN/>
        <w:bidi w:val="0"/>
        <w:adjustRightInd/>
        <w:snapToGrid w:val="0"/>
        <w:spacing w:line="46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同类型工程指</w:t>
      </w:r>
      <w:r>
        <w:rPr>
          <w:rFonts w:hint="eastAsia" w:ascii="宋体" w:hAnsi="宋体" w:eastAsia="宋体" w:cs="宋体"/>
          <w:sz w:val="21"/>
          <w:szCs w:val="21"/>
          <w:lang w:eastAsia="zh-CN"/>
        </w:rPr>
        <w:t>与本工程施工内容类似的项目</w:t>
      </w:r>
      <w:r>
        <w:rPr>
          <w:rFonts w:hint="eastAsia" w:ascii="宋体" w:hAnsi="宋体" w:eastAsia="宋体" w:cs="宋体"/>
          <w:sz w:val="21"/>
          <w:szCs w:val="21"/>
        </w:rPr>
        <w:t>。</w:t>
      </w:r>
    </w:p>
    <w:p w14:paraId="44ECCED9">
      <w:pPr>
        <w:keepNext w:val="0"/>
        <w:keepLines w:val="0"/>
        <w:pageBreakBefore w:val="0"/>
        <w:kinsoku/>
        <w:wordWrap/>
        <w:overflowPunct/>
        <w:topLinePunct w:val="0"/>
        <w:autoSpaceDE/>
        <w:autoSpaceDN/>
        <w:bidi w:val="0"/>
        <w:adjustRightInd/>
        <w:snapToGrid w:val="0"/>
        <w:spacing w:line="46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本办法“近”是指开标日起计算的时间。</w:t>
      </w:r>
    </w:p>
    <w:p w14:paraId="730DDE62">
      <w:pPr>
        <w:keepNext w:val="0"/>
        <w:keepLines w:val="0"/>
        <w:pageBreakBefore w:val="0"/>
        <w:kinsoku/>
        <w:wordWrap/>
        <w:overflowPunct/>
        <w:topLinePunct w:val="0"/>
        <w:autoSpaceDE/>
        <w:autoSpaceDN/>
        <w:bidi w:val="0"/>
        <w:adjustRightInd/>
        <w:snapToGrid w:val="0"/>
        <w:spacing w:line="460" w:lineRule="exact"/>
        <w:ind w:left="0" w:leftChars="0" w:right="0" w:rightChars="0" w:firstLine="420" w:firstLineChars="200"/>
        <w:textAlignment w:val="auto"/>
        <w:outlineLvl w:val="9"/>
        <w:rPr>
          <w:rFonts w:hint="eastAsia" w:ascii="宋体" w:hAnsi="宋体" w:eastAsia="宋体" w:cs="宋体"/>
          <w:color w:val="auto"/>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cs="宋体"/>
          <w:sz w:val="21"/>
          <w:szCs w:val="21"/>
          <w:lang w:eastAsia="zh-CN"/>
        </w:rPr>
        <w:t>供应商</w:t>
      </w:r>
      <w:r>
        <w:rPr>
          <w:rFonts w:hint="eastAsia" w:ascii="宋体" w:hAnsi="宋体" w:eastAsia="宋体" w:cs="宋体"/>
          <w:sz w:val="21"/>
          <w:szCs w:val="21"/>
        </w:rPr>
        <w:t>和项目经理同类工程,</w:t>
      </w:r>
      <w:r>
        <w:rPr>
          <w:rFonts w:hint="eastAsia" w:ascii="宋体" w:hAnsi="宋体" w:cs="宋体"/>
          <w:szCs w:val="21"/>
        </w:rPr>
        <w:t>以同一工程的中标通知书或合同协议书为准</w:t>
      </w:r>
      <w:r>
        <w:rPr>
          <w:rFonts w:hint="eastAsia" w:ascii="宋体" w:hAnsi="宋体" w:eastAsia="宋体" w:cs="宋体"/>
          <w:sz w:val="21"/>
          <w:szCs w:val="21"/>
        </w:rPr>
        <w:t>，其他现场出示的证明无效。</w:t>
      </w:r>
      <w:r>
        <w:rPr>
          <w:rFonts w:hint="eastAsia" w:ascii="宋体" w:hAnsi="宋体" w:cs="宋体"/>
          <w:sz w:val="21"/>
          <w:szCs w:val="21"/>
          <w:lang w:eastAsia="zh-CN"/>
        </w:rPr>
        <w:t>供应商</w:t>
      </w:r>
      <w:r>
        <w:rPr>
          <w:rFonts w:hint="eastAsia" w:ascii="宋体" w:hAnsi="宋体" w:eastAsia="宋体" w:cs="宋体"/>
          <w:sz w:val="21"/>
          <w:szCs w:val="21"/>
          <w:lang w:eastAsia="zh-CN"/>
        </w:rPr>
        <w:t>和项目经理业绩可重复计算。</w:t>
      </w:r>
    </w:p>
    <w:p w14:paraId="3AEA814A">
      <w:pPr>
        <w:keepNext w:val="0"/>
        <w:keepLines w:val="0"/>
        <w:pageBreakBefore w:val="0"/>
        <w:kinsoku/>
        <w:wordWrap/>
        <w:overflowPunct/>
        <w:topLinePunct w:val="0"/>
        <w:autoSpaceDE/>
        <w:autoSpaceDN/>
        <w:bidi w:val="0"/>
        <w:adjustRightInd/>
        <w:snapToGrid w:val="0"/>
        <w:spacing w:line="460" w:lineRule="exact"/>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）评审内容需要的证书、证件的复印件应清晰的编入</w:t>
      </w:r>
      <w:r>
        <w:rPr>
          <w:rFonts w:hint="eastAsia" w:ascii="宋体" w:hAnsi="宋体" w:cs="宋体"/>
          <w:sz w:val="21"/>
          <w:szCs w:val="21"/>
          <w:lang w:eastAsia="zh-CN"/>
        </w:rPr>
        <w:t>响应文件</w:t>
      </w:r>
      <w:r>
        <w:rPr>
          <w:rFonts w:hint="eastAsia" w:ascii="宋体" w:hAnsi="宋体" w:eastAsia="宋体" w:cs="宋体"/>
          <w:sz w:val="21"/>
          <w:szCs w:val="21"/>
        </w:rPr>
        <w:t>。</w:t>
      </w:r>
    </w:p>
    <w:p w14:paraId="5656A016">
      <w:pPr>
        <w:keepNext w:val="0"/>
        <w:keepLines w:val="0"/>
        <w:pageBreakBefore w:val="0"/>
        <w:kinsoku/>
        <w:wordWrap/>
        <w:overflowPunct/>
        <w:topLinePunct w:val="0"/>
        <w:autoSpaceDE/>
        <w:autoSpaceDN/>
        <w:bidi w:val="0"/>
        <w:adjustRightInd/>
        <w:snapToGrid w:val="0"/>
        <w:spacing w:line="460" w:lineRule="exact"/>
        <w:ind w:left="0" w:leftChars="0" w:right="0" w:rightChars="0" w:firstLine="422" w:firstLineChars="200"/>
        <w:jc w:val="left"/>
        <w:textAlignment w:val="auto"/>
        <w:outlineLvl w:val="9"/>
        <w:rPr>
          <w:rFonts w:hint="eastAsia" w:ascii="宋体" w:hAnsi="宋体" w:eastAsia="宋体" w:cs="宋体"/>
          <w:b/>
          <w:bCs/>
          <w:color w:val="000000"/>
          <w:sz w:val="21"/>
          <w:szCs w:val="21"/>
        </w:rPr>
      </w:pPr>
      <w:r>
        <w:rPr>
          <w:rFonts w:hint="eastAsia" w:ascii="宋体" w:hAnsi="宋体" w:eastAsia="宋体" w:cs="宋体"/>
          <w:b/>
          <w:bCs/>
          <w:color w:val="000000"/>
          <w:sz w:val="21"/>
          <w:szCs w:val="21"/>
        </w:rPr>
        <w:t>4.2.3施工组织设计评审  4</w:t>
      </w:r>
      <w:r>
        <w:rPr>
          <w:rFonts w:hint="eastAsia" w:ascii="宋体" w:hAnsi="宋体" w:cs="宋体"/>
          <w:b/>
          <w:bCs/>
          <w:color w:val="000000"/>
          <w:sz w:val="21"/>
          <w:szCs w:val="21"/>
          <w:lang w:val="en-US" w:eastAsia="zh-CN"/>
        </w:rPr>
        <w:t>5</w:t>
      </w:r>
      <w:r>
        <w:rPr>
          <w:rFonts w:hint="eastAsia" w:ascii="宋体" w:hAnsi="宋体" w:eastAsia="宋体" w:cs="宋体"/>
          <w:b/>
          <w:bCs/>
          <w:color w:val="000000"/>
          <w:sz w:val="21"/>
          <w:szCs w:val="21"/>
        </w:rPr>
        <w:t>分</w:t>
      </w:r>
    </w:p>
    <w:p w14:paraId="6F3356F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（1）评审因素及分值构成</w:t>
      </w:r>
    </w:p>
    <w:p w14:paraId="5E4EA39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1）施工方案全面</w:t>
      </w:r>
      <w:r>
        <w:rPr>
          <w:rFonts w:hint="eastAsia" w:ascii="宋体" w:hAnsi="宋体" w:cs="宋体"/>
          <w:sz w:val="21"/>
          <w:szCs w:val="21"/>
          <w:lang w:eastAsia="zh-CN"/>
        </w:rPr>
        <w:t>、</w:t>
      </w:r>
      <w:r>
        <w:rPr>
          <w:rFonts w:hint="eastAsia" w:ascii="宋体" w:hAnsi="宋体" w:eastAsia="宋体" w:cs="宋体"/>
          <w:sz w:val="21"/>
          <w:szCs w:val="21"/>
        </w:rPr>
        <w:t>完整、针对性强、切实可行</w:t>
      </w:r>
      <w:r>
        <w:rPr>
          <w:rFonts w:hint="eastAsia" w:ascii="宋体" w:hAnsi="宋体" w:cs="宋体"/>
          <w:sz w:val="21"/>
          <w:szCs w:val="21"/>
          <w:lang w:eastAsia="zh-CN"/>
        </w:rPr>
        <w:t>，</w:t>
      </w:r>
      <w:r>
        <w:rPr>
          <w:rFonts w:hint="eastAsia" w:ascii="宋体" w:hAnsi="宋体" w:eastAsia="宋体" w:cs="宋体"/>
          <w:szCs w:val="21"/>
          <w:lang w:eastAsia="zh-CN"/>
        </w:rPr>
        <w:t>每项得</w:t>
      </w:r>
      <w:r>
        <w:rPr>
          <w:rFonts w:hint="eastAsia" w:ascii="宋体" w:hAnsi="宋体" w:cs="宋体"/>
          <w:szCs w:val="21"/>
          <w:lang w:val="en-US" w:eastAsia="zh-CN"/>
        </w:rPr>
        <w:t>0-2</w:t>
      </w:r>
      <w:r>
        <w:rPr>
          <w:rFonts w:hint="eastAsia" w:ascii="宋体" w:hAnsi="宋体" w:eastAsia="宋体" w:cs="宋体"/>
          <w:szCs w:val="21"/>
          <w:lang w:eastAsia="zh-CN"/>
        </w:rPr>
        <w:t>分</w:t>
      </w:r>
      <w:r>
        <w:rPr>
          <w:rFonts w:hint="eastAsia" w:ascii="宋体" w:hAnsi="宋体" w:cs="宋体"/>
          <w:szCs w:val="21"/>
          <w:lang w:eastAsia="zh-CN"/>
        </w:rPr>
        <w:t>，不提供不得分</w:t>
      </w:r>
      <w:r>
        <w:rPr>
          <w:rFonts w:hint="eastAsia" w:ascii="宋体" w:hAnsi="宋体" w:eastAsia="宋体" w:cs="宋体"/>
          <w:szCs w:val="21"/>
          <w:lang w:eastAsia="zh-CN"/>
        </w:rPr>
        <w:t>，最高得</w:t>
      </w:r>
      <w:r>
        <w:rPr>
          <w:rFonts w:hint="eastAsia" w:ascii="宋体" w:hAnsi="宋体" w:cs="宋体"/>
          <w:szCs w:val="21"/>
          <w:lang w:val="en-US" w:eastAsia="zh-CN"/>
        </w:rPr>
        <w:t>8</w:t>
      </w:r>
      <w:r>
        <w:rPr>
          <w:rFonts w:hint="eastAsia" w:ascii="宋体" w:hAnsi="宋体" w:eastAsia="宋体" w:cs="宋体"/>
          <w:szCs w:val="21"/>
          <w:lang w:eastAsia="zh-CN"/>
        </w:rPr>
        <w:t>分</w:t>
      </w:r>
      <w:r>
        <w:rPr>
          <w:rFonts w:hint="eastAsia" w:ascii="宋体" w:hAnsi="宋体" w:cs="宋体"/>
          <w:szCs w:val="21"/>
          <w:lang w:eastAsia="zh-CN"/>
        </w:rPr>
        <w:t>；</w:t>
      </w:r>
      <w:r>
        <w:rPr>
          <w:rFonts w:hint="eastAsia" w:ascii="宋体" w:hAnsi="宋体" w:eastAsia="宋体" w:cs="宋体"/>
          <w:sz w:val="21"/>
          <w:szCs w:val="21"/>
        </w:rPr>
        <w:t xml:space="preserve"> 0-8分</w:t>
      </w:r>
    </w:p>
    <w:p w14:paraId="71DEAD4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2）施工总平面图设计合理</w:t>
      </w:r>
      <w:r>
        <w:rPr>
          <w:rFonts w:hint="eastAsia" w:ascii="宋体" w:hAnsi="宋体" w:cs="宋体"/>
          <w:sz w:val="21"/>
          <w:szCs w:val="21"/>
          <w:lang w:eastAsia="zh-CN"/>
        </w:rPr>
        <w:t>、完整、针对性强、切合实际、可操作性强，</w:t>
      </w:r>
      <w:r>
        <w:rPr>
          <w:rFonts w:hint="eastAsia" w:ascii="宋体" w:hAnsi="宋体" w:eastAsia="宋体" w:cs="宋体"/>
          <w:szCs w:val="21"/>
          <w:lang w:eastAsia="zh-CN"/>
        </w:rPr>
        <w:t>每项得</w:t>
      </w:r>
      <w:r>
        <w:rPr>
          <w:rFonts w:hint="eastAsia" w:ascii="宋体" w:hAnsi="宋体" w:cs="宋体"/>
          <w:szCs w:val="21"/>
          <w:lang w:val="en-US" w:eastAsia="zh-CN"/>
        </w:rPr>
        <w:t>0-1</w:t>
      </w:r>
      <w:r>
        <w:rPr>
          <w:rFonts w:hint="eastAsia" w:ascii="宋体" w:hAnsi="宋体" w:eastAsia="宋体" w:cs="宋体"/>
          <w:szCs w:val="21"/>
          <w:lang w:eastAsia="zh-CN"/>
        </w:rPr>
        <w:t>分，</w:t>
      </w:r>
      <w:r>
        <w:rPr>
          <w:rFonts w:hint="eastAsia" w:ascii="宋体" w:hAnsi="宋体" w:cs="宋体"/>
          <w:szCs w:val="21"/>
          <w:lang w:eastAsia="zh-CN"/>
        </w:rPr>
        <w:t>不提供不得分</w:t>
      </w:r>
      <w:r>
        <w:rPr>
          <w:rFonts w:hint="eastAsia" w:ascii="宋体" w:hAnsi="宋体" w:eastAsia="宋体" w:cs="宋体"/>
          <w:szCs w:val="21"/>
          <w:lang w:eastAsia="zh-CN"/>
        </w:rPr>
        <w:t>，最高得</w:t>
      </w:r>
      <w:r>
        <w:rPr>
          <w:rFonts w:hint="eastAsia" w:ascii="宋体" w:hAnsi="宋体" w:cs="宋体"/>
          <w:szCs w:val="21"/>
          <w:lang w:val="en-US" w:eastAsia="zh-CN"/>
        </w:rPr>
        <w:t>5</w:t>
      </w:r>
      <w:r>
        <w:rPr>
          <w:rFonts w:hint="eastAsia" w:ascii="宋体" w:hAnsi="宋体" w:eastAsia="宋体" w:cs="宋体"/>
          <w:szCs w:val="21"/>
          <w:lang w:eastAsia="zh-CN"/>
        </w:rPr>
        <w:t>分</w:t>
      </w:r>
      <w:r>
        <w:rPr>
          <w:rFonts w:hint="eastAsia" w:ascii="宋体" w:hAnsi="宋体" w:cs="宋体"/>
          <w:szCs w:val="21"/>
          <w:lang w:eastAsia="zh-CN"/>
        </w:rPr>
        <w:t>；</w:t>
      </w:r>
      <w:r>
        <w:rPr>
          <w:rFonts w:hint="eastAsia" w:ascii="宋体" w:hAnsi="宋体" w:eastAsia="宋体" w:cs="宋体"/>
          <w:sz w:val="21"/>
          <w:szCs w:val="21"/>
        </w:rPr>
        <w:t>0-5分</w:t>
      </w:r>
    </w:p>
    <w:p w14:paraId="50E2A60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3）劳动力计划安排合理</w:t>
      </w:r>
      <w:r>
        <w:rPr>
          <w:rFonts w:hint="eastAsia" w:ascii="宋体" w:hAnsi="宋体" w:cs="宋体"/>
          <w:sz w:val="21"/>
          <w:szCs w:val="21"/>
          <w:lang w:eastAsia="zh-CN"/>
        </w:rPr>
        <w:t>、针对性强、切合实际，</w:t>
      </w:r>
      <w:r>
        <w:rPr>
          <w:rFonts w:hint="eastAsia" w:ascii="宋体" w:hAnsi="宋体" w:eastAsia="宋体" w:cs="宋体"/>
          <w:szCs w:val="21"/>
          <w:lang w:eastAsia="zh-CN"/>
        </w:rPr>
        <w:t>每项得</w:t>
      </w:r>
      <w:r>
        <w:rPr>
          <w:rFonts w:hint="eastAsia" w:ascii="宋体" w:hAnsi="宋体" w:cs="宋体"/>
          <w:szCs w:val="21"/>
          <w:lang w:val="en-US" w:eastAsia="zh-CN"/>
        </w:rPr>
        <w:t>0-1</w:t>
      </w:r>
      <w:r>
        <w:rPr>
          <w:rFonts w:hint="eastAsia" w:ascii="宋体" w:hAnsi="宋体" w:eastAsia="宋体" w:cs="宋体"/>
          <w:szCs w:val="21"/>
          <w:lang w:eastAsia="zh-CN"/>
        </w:rPr>
        <w:t>分，</w:t>
      </w:r>
      <w:r>
        <w:rPr>
          <w:rFonts w:hint="eastAsia" w:ascii="宋体" w:hAnsi="宋体" w:cs="宋体"/>
          <w:szCs w:val="21"/>
          <w:lang w:eastAsia="zh-CN"/>
        </w:rPr>
        <w:t>不提供不得分</w:t>
      </w:r>
      <w:r>
        <w:rPr>
          <w:rFonts w:hint="eastAsia" w:ascii="宋体" w:hAnsi="宋体" w:eastAsia="宋体" w:cs="宋体"/>
          <w:szCs w:val="21"/>
          <w:lang w:eastAsia="zh-CN"/>
        </w:rPr>
        <w:t>，最高得</w:t>
      </w:r>
      <w:r>
        <w:rPr>
          <w:rFonts w:hint="eastAsia" w:ascii="宋体" w:hAnsi="宋体" w:cs="宋体"/>
          <w:szCs w:val="21"/>
          <w:lang w:val="en-US" w:eastAsia="zh-CN"/>
        </w:rPr>
        <w:t>3</w:t>
      </w:r>
      <w:r>
        <w:rPr>
          <w:rFonts w:hint="eastAsia" w:ascii="宋体" w:hAnsi="宋体" w:eastAsia="宋体" w:cs="宋体"/>
          <w:szCs w:val="21"/>
          <w:lang w:eastAsia="zh-CN"/>
        </w:rPr>
        <w:t>分</w:t>
      </w:r>
      <w:r>
        <w:rPr>
          <w:rFonts w:hint="eastAsia" w:ascii="宋体" w:hAnsi="宋体" w:cs="宋体"/>
          <w:szCs w:val="21"/>
          <w:lang w:eastAsia="zh-CN"/>
        </w:rPr>
        <w:t>；</w:t>
      </w:r>
      <w:r>
        <w:rPr>
          <w:rFonts w:hint="eastAsia" w:ascii="宋体" w:hAnsi="宋体" w:eastAsia="宋体" w:cs="宋体"/>
          <w:sz w:val="21"/>
          <w:szCs w:val="21"/>
        </w:rPr>
        <w:t xml:space="preserve">0-3分 </w:t>
      </w:r>
    </w:p>
    <w:p w14:paraId="3D6D5DD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4）材料供应安排合理</w:t>
      </w:r>
      <w:r>
        <w:rPr>
          <w:rFonts w:hint="eastAsia" w:ascii="宋体" w:hAnsi="宋体" w:cs="宋体"/>
          <w:sz w:val="21"/>
          <w:szCs w:val="21"/>
          <w:lang w:eastAsia="zh-CN"/>
        </w:rPr>
        <w:t>、针对性强、切合实际，</w:t>
      </w:r>
      <w:r>
        <w:rPr>
          <w:rFonts w:hint="eastAsia" w:ascii="宋体" w:hAnsi="宋体" w:eastAsia="宋体" w:cs="宋体"/>
          <w:szCs w:val="21"/>
          <w:lang w:eastAsia="zh-CN"/>
        </w:rPr>
        <w:t>每项得</w:t>
      </w:r>
      <w:r>
        <w:rPr>
          <w:rFonts w:hint="eastAsia" w:ascii="宋体" w:hAnsi="宋体" w:cs="宋体"/>
          <w:szCs w:val="21"/>
          <w:lang w:val="en-US" w:eastAsia="zh-CN"/>
        </w:rPr>
        <w:t>0-1</w:t>
      </w:r>
      <w:r>
        <w:rPr>
          <w:rFonts w:hint="eastAsia" w:ascii="宋体" w:hAnsi="宋体" w:eastAsia="宋体" w:cs="宋体"/>
          <w:szCs w:val="21"/>
          <w:lang w:eastAsia="zh-CN"/>
        </w:rPr>
        <w:t>分，</w:t>
      </w:r>
      <w:r>
        <w:rPr>
          <w:rFonts w:hint="eastAsia" w:ascii="宋体" w:hAnsi="宋体" w:cs="宋体"/>
          <w:szCs w:val="21"/>
          <w:lang w:eastAsia="zh-CN"/>
        </w:rPr>
        <w:t>不提供不得分</w:t>
      </w:r>
      <w:r>
        <w:rPr>
          <w:rFonts w:hint="eastAsia" w:ascii="宋体" w:hAnsi="宋体" w:eastAsia="宋体" w:cs="宋体"/>
          <w:szCs w:val="21"/>
          <w:lang w:eastAsia="zh-CN"/>
        </w:rPr>
        <w:t>，最高得</w:t>
      </w:r>
      <w:r>
        <w:rPr>
          <w:rFonts w:hint="eastAsia" w:ascii="宋体" w:hAnsi="宋体" w:cs="宋体"/>
          <w:szCs w:val="21"/>
          <w:lang w:val="en-US" w:eastAsia="zh-CN"/>
        </w:rPr>
        <w:t>3</w:t>
      </w:r>
      <w:r>
        <w:rPr>
          <w:rFonts w:hint="eastAsia" w:ascii="宋体" w:hAnsi="宋体" w:eastAsia="宋体" w:cs="宋体"/>
          <w:szCs w:val="21"/>
          <w:lang w:eastAsia="zh-CN"/>
        </w:rPr>
        <w:t>分</w:t>
      </w:r>
      <w:r>
        <w:rPr>
          <w:rFonts w:hint="eastAsia" w:ascii="宋体" w:hAnsi="宋体" w:cs="宋体"/>
          <w:szCs w:val="21"/>
          <w:lang w:eastAsia="zh-CN"/>
        </w:rPr>
        <w:t>；</w:t>
      </w:r>
      <w:r>
        <w:rPr>
          <w:rFonts w:hint="eastAsia" w:ascii="宋体" w:hAnsi="宋体" w:eastAsia="宋体" w:cs="宋体"/>
          <w:sz w:val="21"/>
          <w:szCs w:val="21"/>
        </w:rPr>
        <w:t>0-3分</w:t>
      </w:r>
    </w:p>
    <w:p w14:paraId="72DBD7CA">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5）关键部位施工方法明确、</w:t>
      </w:r>
      <w:r>
        <w:rPr>
          <w:rFonts w:hint="eastAsia" w:ascii="宋体" w:hAnsi="宋体" w:eastAsia="宋体" w:cs="宋体"/>
          <w:sz w:val="21"/>
          <w:szCs w:val="21"/>
          <w:lang w:eastAsia="zh-CN"/>
        </w:rPr>
        <w:t>合理、完整、针对性强、</w:t>
      </w:r>
      <w:r>
        <w:rPr>
          <w:rFonts w:hint="eastAsia" w:ascii="宋体" w:hAnsi="宋体" w:eastAsia="宋体" w:cs="宋体"/>
          <w:sz w:val="21"/>
          <w:szCs w:val="21"/>
        </w:rPr>
        <w:t>切实可行</w:t>
      </w:r>
      <w:r>
        <w:rPr>
          <w:rFonts w:hint="eastAsia" w:ascii="宋体" w:hAnsi="宋体" w:eastAsia="宋体" w:cs="宋体"/>
          <w:sz w:val="21"/>
          <w:szCs w:val="21"/>
          <w:lang w:eastAsia="zh-CN"/>
        </w:rPr>
        <w:t>，每项得</w:t>
      </w:r>
      <w:r>
        <w:rPr>
          <w:rFonts w:hint="eastAsia" w:ascii="宋体" w:hAnsi="宋体" w:eastAsia="宋体" w:cs="宋体"/>
          <w:sz w:val="21"/>
          <w:szCs w:val="21"/>
          <w:lang w:val="en-US" w:eastAsia="zh-CN"/>
        </w:rPr>
        <w:t>0-1</w:t>
      </w:r>
      <w:r>
        <w:rPr>
          <w:rFonts w:hint="eastAsia" w:ascii="宋体" w:hAnsi="宋体" w:eastAsia="宋体" w:cs="宋体"/>
          <w:sz w:val="21"/>
          <w:szCs w:val="21"/>
          <w:lang w:eastAsia="zh-CN"/>
        </w:rPr>
        <w:t>分，不提供不得分，最高得</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分；</w:t>
      </w:r>
      <w:r>
        <w:rPr>
          <w:rFonts w:hint="eastAsia" w:ascii="宋体" w:hAnsi="宋体" w:eastAsia="宋体" w:cs="宋体"/>
          <w:sz w:val="21"/>
          <w:szCs w:val="21"/>
        </w:rPr>
        <w:t>0-5分</w:t>
      </w:r>
    </w:p>
    <w:p w14:paraId="446985C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6）质量安全管理满足</w:t>
      </w:r>
      <w:r>
        <w:rPr>
          <w:rFonts w:hint="eastAsia" w:ascii="宋体" w:hAnsi="宋体" w:eastAsia="宋体" w:cs="宋体"/>
          <w:sz w:val="21"/>
          <w:szCs w:val="21"/>
          <w:lang w:eastAsia="zh-CN"/>
        </w:rPr>
        <w:t>磋商</w:t>
      </w:r>
      <w:r>
        <w:rPr>
          <w:rFonts w:hint="eastAsia" w:ascii="宋体" w:hAnsi="宋体" w:eastAsia="宋体" w:cs="宋体"/>
          <w:sz w:val="21"/>
          <w:szCs w:val="21"/>
        </w:rPr>
        <w:t>文件要求</w:t>
      </w:r>
      <w:r>
        <w:rPr>
          <w:rFonts w:hint="eastAsia" w:ascii="宋体" w:hAnsi="宋体" w:eastAsia="宋体" w:cs="宋体"/>
          <w:sz w:val="21"/>
          <w:szCs w:val="21"/>
          <w:lang w:eastAsia="zh-CN"/>
        </w:rPr>
        <w:t>、</w:t>
      </w:r>
      <w:r>
        <w:rPr>
          <w:rFonts w:hint="eastAsia" w:ascii="宋体" w:hAnsi="宋体" w:eastAsia="宋体" w:cs="宋体"/>
          <w:sz w:val="21"/>
          <w:szCs w:val="21"/>
        </w:rPr>
        <w:t>保证措施明确、</w:t>
      </w:r>
      <w:r>
        <w:rPr>
          <w:rFonts w:hint="eastAsia" w:ascii="宋体" w:hAnsi="宋体" w:eastAsia="宋体" w:cs="宋体"/>
          <w:sz w:val="21"/>
          <w:szCs w:val="21"/>
          <w:lang w:eastAsia="zh-CN"/>
        </w:rPr>
        <w:t>合理、完整、</w:t>
      </w:r>
      <w:r>
        <w:rPr>
          <w:rFonts w:hint="eastAsia" w:ascii="宋体" w:hAnsi="宋体" w:eastAsia="宋体" w:cs="宋体"/>
          <w:sz w:val="21"/>
          <w:szCs w:val="21"/>
        </w:rPr>
        <w:t>切实可行</w:t>
      </w:r>
      <w:r>
        <w:rPr>
          <w:rFonts w:hint="eastAsia" w:ascii="宋体" w:hAnsi="宋体" w:eastAsia="宋体" w:cs="宋体"/>
          <w:sz w:val="21"/>
          <w:szCs w:val="21"/>
          <w:lang w:eastAsia="zh-CN"/>
        </w:rPr>
        <w:t>，每项得</w:t>
      </w:r>
      <w:r>
        <w:rPr>
          <w:rFonts w:hint="eastAsia" w:ascii="宋体" w:hAnsi="宋体" w:eastAsia="宋体" w:cs="宋体"/>
          <w:sz w:val="21"/>
          <w:szCs w:val="21"/>
          <w:lang w:val="en-US" w:eastAsia="zh-CN"/>
        </w:rPr>
        <w:t>0-1</w:t>
      </w:r>
      <w:r>
        <w:rPr>
          <w:rFonts w:hint="eastAsia" w:ascii="宋体" w:hAnsi="宋体" w:eastAsia="宋体" w:cs="宋体"/>
          <w:sz w:val="21"/>
          <w:szCs w:val="21"/>
          <w:lang w:eastAsia="zh-CN"/>
        </w:rPr>
        <w:t>分，不提供不得分，最高得</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分；</w:t>
      </w:r>
      <w:r>
        <w:rPr>
          <w:rFonts w:hint="eastAsia" w:ascii="宋体" w:hAnsi="宋体" w:eastAsia="宋体" w:cs="宋体"/>
          <w:sz w:val="21"/>
          <w:szCs w:val="21"/>
        </w:rPr>
        <w:t>0-</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79C4EA2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7）机械设备配置满足本工程施工要求</w:t>
      </w:r>
      <w:r>
        <w:rPr>
          <w:rFonts w:hint="eastAsia" w:ascii="宋体" w:hAnsi="宋体" w:eastAsia="宋体" w:cs="宋体"/>
          <w:sz w:val="21"/>
          <w:szCs w:val="21"/>
          <w:lang w:eastAsia="zh-CN"/>
        </w:rPr>
        <w:t>得</w:t>
      </w:r>
      <w:r>
        <w:rPr>
          <w:rFonts w:hint="eastAsia" w:ascii="宋体" w:hAnsi="宋体" w:eastAsia="宋体" w:cs="宋体"/>
          <w:sz w:val="21"/>
          <w:szCs w:val="21"/>
          <w:lang w:val="en-US" w:eastAsia="zh-CN"/>
        </w:rPr>
        <w:t>0-3</w:t>
      </w:r>
      <w:r>
        <w:rPr>
          <w:rFonts w:hint="eastAsia" w:ascii="宋体" w:hAnsi="宋体" w:eastAsia="宋体" w:cs="宋体"/>
          <w:sz w:val="21"/>
          <w:szCs w:val="21"/>
          <w:lang w:eastAsia="zh-CN"/>
        </w:rPr>
        <w:t>分，不提供不得分；</w:t>
      </w:r>
      <w:r>
        <w:rPr>
          <w:rFonts w:hint="eastAsia" w:ascii="宋体" w:hAnsi="宋体" w:eastAsia="宋体" w:cs="宋体"/>
          <w:sz w:val="21"/>
          <w:szCs w:val="21"/>
        </w:rPr>
        <w:t>0-3分</w:t>
      </w:r>
    </w:p>
    <w:p w14:paraId="44D2F2F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8）工期满足</w:t>
      </w:r>
      <w:r>
        <w:rPr>
          <w:rFonts w:hint="eastAsia" w:ascii="宋体" w:hAnsi="宋体" w:eastAsia="宋体" w:cs="宋体"/>
          <w:sz w:val="21"/>
          <w:szCs w:val="21"/>
          <w:lang w:eastAsia="zh-CN"/>
        </w:rPr>
        <w:t>磋商文件</w:t>
      </w:r>
      <w:r>
        <w:rPr>
          <w:rFonts w:hint="eastAsia" w:ascii="宋体" w:hAnsi="宋体" w:eastAsia="宋体" w:cs="宋体"/>
          <w:sz w:val="21"/>
          <w:szCs w:val="21"/>
        </w:rPr>
        <w:t>要求</w:t>
      </w:r>
      <w:r>
        <w:rPr>
          <w:rFonts w:hint="eastAsia" w:ascii="宋体" w:hAnsi="宋体" w:eastAsia="宋体" w:cs="宋体"/>
          <w:sz w:val="21"/>
          <w:szCs w:val="21"/>
          <w:lang w:eastAsia="zh-CN"/>
        </w:rPr>
        <w:t>、</w:t>
      </w:r>
      <w:r>
        <w:rPr>
          <w:rFonts w:hint="eastAsia" w:ascii="宋体" w:hAnsi="宋体" w:eastAsia="宋体" w:cs="宋体"/>
          <w:sz w:val="21"/>
          <w:szCs w:val="21"/>
        </w:rPr>
        <w:t>计划合理、</w:t>
      </w:r>
      <w:r>
        <w:rPr>
          <w:rFonts w:hint="eastAsia" w:ascii="宋体" w:hAnsi="宋体" w:eastAsia="宋体" w:cs="宋体"/>
          <w:sz w:val="21"/>
          <w:szCs w:val="21"/>
          <w:lang w:eastAsia="zh-CN"/>
        </w:rPr>
        <w:t>完整、</w:t>
      </w:r>
      <w:r>
        <w:rPr>
          <w:rFonts w:hint="eastAsia" w:ascii="宋体" w:hAnsi="宋体" w:eastAsia="宋体" w:cs="宋体"/>
          <w:sz w:val="21"/>
          <w:szCs w:val="21"/>
        </w:rPr>
        <w:t>保证措施切实可行</w:t>
      </w:r>
      <w:r>
        <w:rPr>
          <w:rFonts w:hint="eastAsia" w:ascii="宋体" w:hAnsi="宋体" w:eastAsia="宋体" w:cs="宋体"/>
          <w:sz w:val="21"/>
          <w:szCs w:val="21"/>
          <w:lang w:eastAsia="zh-CN"/>
        </w:rPr>
        <w:t>，每项得</w:t>
      </w:r>
      <w:r>
        <w:rPr>
          <w:rFonts w:hint="eastAsia" w:ascii="宋体" w:hAnsi="宋体" w:eastAsia="宋体" w:cs="宋体"/>
          <w:sz w:val="21"/>
          <w:szCs w:val="21"/>
          <w:lang w:val="en-US" w:eastAsia="zh-CN"/>
        </w:rPr>
        <w:t>0-1</w:t>
      </w:r>
      <w:r>
        <w:rPr>
          <w:rFonts w:hint="eastAsia" w:ascii="宋体" w:hAnsi="宋体" w:eastAsia="宋体" w:cs="宋体"/>
          <w:sz w:val="21"/>
          <w:szCs w:val="21"/>
          <w:lang w:eastAsia="zh-CN"/>
        </w:rPr>
        <w:t>分，不提供不得分，最高</w:t>
      </w:r>
      <w:r>
        <w:rPr>
          <w:rFonts w:hint="eastAsia" w:ascii="宋体" w:hAnsi="宋体" w:eastAsia="宋体" w:cs="宋体"/>
          <w:szCs w:val="21"/>
          <w:lang w:eastAsia="zh-CN"/>
        </w:rPr>
        <w:t>得</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分；</w:t>
      </w:r>
      <w:r>
        <w:rPr>
          <w:rFonts w:hint="eastAsia" w:ascii="宋体" w:hAnsi="宋体" w:eastAsia="宋体" w:cs="宋体"/>
          <w:sz w:val="21"/>
          <w:szCs w:val="21"/>
        </w:rPr>
        <w:t>0-4分</w:t>
      </w:r>
    </w:p>
    <w:p w14:paraId="2BC029CA">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9）具有可行的提高工程质量、保证工期、降低造价的合理化建议</w:t>
      </w:r>
      <w:r>
        <w:rPr>
          <w:rFonts w:hint="eastAsia" w:ascii="宋体" w:hAnsi="宋体" w:eastAsia="宋体" w:cs="宋体"/>
          <w:sz w:val="21"/>
          <w:szCs w:val="21"/>
          <w:lang w:eastAsia="zh-CN"/>
        </w:rPr>
        <w:t>，每项得</w:t>
      </w:r>
      <w:r>
        <w:rPr>
          <w:rFonts w:hint="eastAsia" w:ascii="宋体" w:hAnsi="宋体" w:eastAsia="宋体" w:cs="宋体"/>
          <w:sz w:val="21"/>
          <w:szCs w:val="21"/>
          <w:lang w:val="en-US" w:eastAsia="zh-CN"/>
        </w:rPr>
        <w:t>0-1</w:t>
      </w:r>
      <w:r>
        <w:rPr>
          <w:rFonts w:hint="eastAsia" w:ascii="宋体" w:hAnsi="宋体" w:eastAsia="宋体" w:cs="宋体"/>
          <w:sz w:val="21"/>
          <w:szCs w:val="21"/>
          <w:lang w:eastAsia="zh-CN"/>
        </w:rPr>
        <w:t>分，不提供不得分，最高</w:t>
      </w:r>
      <w:r>
        <w:rPr>
          <w:rFonts w:hint="eastAsia" w:ascii="宋体" w:hAnsi="宋体" w:eastAsia="宋体" w:cs="宋体"/>
          <w:szCs w:val="21"/>
          <w:lang w:eastAsia="zh-CN"/>
        </w:rPr>
        <w:t>得</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分；</w:t>
      </w:r>
      <w:r>
        <w:rPr>
          <w:rFonts w:hint="eastAsia" w:ascii="宋体" w:hAnsi="宋体" w:eastAsia="宋体" w:cs="宋体"/>
          <w:sz w:val="21"/>
          <w:szCs w:val="21"/>
        </w:rPr>
        <w:t>0-3分</w:t>
      </w:r>
    </w:p>
    <w:p w14:paraId="798FA98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10）在施工中采用具有切实可行的新技术材料、新工艺、新设备</w:t>
      </w:r>
      <w:r>
        <w:rPr>
          <w:rFonts w:hint="eastAsia" w:ascii="宋体" w:hAnsi="宋体" w:eastAsia="宋体" w:cs="宋体"/>
          <w:sz w:val="21"/>
          <w:szCs w:val="21"/>
          <w:lang w:eastAsia="zh-CN"/>
        </w:rPr>
        <w:t>，每项得</w:t>
      </w:r>
      <w:r>
        <w:rPr>
          <w:rFonts w:hint="eastAsia" w:ascii="宋体" w:hAnsi="宋体" w:eastAsia="宋体" w:cs="宋体"/>
          <w:sz w:val="21"/>
          <w:szCs w:val="21"/>
          <w:lang w:val="en-US" w:eastAsia="zh-CN"/>
        </w:rPr>
        <w:t>0-1</w:t>
      </w:r>
      <w:r>
        <w:rPr>
          <w:rFonts w:hint="eastAsia" w:ascii="宋体" w:hAnsi="宋体" w:eastAsia="宋体" w:cs="宋体"/>
          <w:sz w:val="21"/>
          <w:szCs w:val="21"/>
          <w:lang w:eastAsia="zh-CN"/>
        </w:rPr>
        <w:t>分，不提供不得分，最高</w:t>
      </w:r>
      <w:r>
        <w:rPr>
          <w:rFonts w:hint="eastAsia" w:ascii="宋体" w:hAnsi="宋体" w:eastAsia="宋体" w:cs="宋体"/>
          <w:szCs w:val="21"/>
          <w:lang w:eastAsia="zh-CN"/>
        </w:rPr>
        <w:t>得</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分；</w:t>
      </w:r>
      <w:r>
        <w:rPr>
          <w:rFonts w:hint="eastAsia" w:ascii="宋体" w:hAnsi="宋体" w:eastAsia="宋体" w:cs="宋体"/>
          <w:sz w:val="21"/>
          <w:szCs w:val="21"/>
        </w:rPr>
        <w:t>0-</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281598A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11）施工现场采用环保、消防降噪声、文明等施工技术措施针对性强、切实可行</w:t>
      </w:r>
      <w:r>
        <w:rPr>
          <w:rFonts w:hint="eastAsia" w:ascii="宋体" w:hAnsi="宋体" w:eastAsia="宋体" w:cs="宋体"/>
          <w:sz w:val="21"/>
          <w:szCs w:val="21"/>
          <w:lang w:eastAsia="zh-CN"/>
        </w:rPr>
        <w:t>，每项得</w:t>
      </w:r>
      <w:r>
        <w:rPr>
          <w:rFonts w:hint="eastAsia" w:ascii="宋体" w:hAnsi="宋体" w:eastAsia="宋体" w:cs="宋体"/>
          <w:sz w:val="21"/>
          <w:szCs w:val="21"/>
          <w:lang w:val="en-US" w:eastAsia="zh-CN"/>
        </w:rPr>
        <w:t>0-1</w:t>
      </w:r>
      <w:r>
        <w:rPr>
          <w:rFonts w:hint="eastAsia" w:ascii="宋体" w:hAnsi="宋体" w:eastAsia="宋体" w:cs="宋体"/>
          <w:sz w:val="21"/>
          <w:szCs w:val="21"/>
          <w:lang w:eastAsia="zh-CN"/>
        </w:rPr>
        <w:t>分，不提供不得分，最高</w:t>
      </w:r>
      <w:r>
        <w:rPr>
          <w:rFonts w:hint="eastAsia" w:ascii="宋体" w:hAnsi="宋体" w:eastAsia="宋体" w:cs="宋体"/>
          <w:szCs w:val="21"/>
          <w:lang w:eastAsia="zh-CN"/>
        </w:rPr>
        <w:t>得</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分；</w:t>
      </w:r>
      <w:r>
        <w:rPr>
          <w:rFonts w:hint="eastAsia" w:ascii="宋体" w:hAnsi="宋体" w:eastAsia="宋体" w:cs="宋体"/>
          <w:sz w:val="21"/>
          <w:szCs w:val="21"/>
        </w:rPr>
        <w:t>0-</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3D16DBA1">
      <w:pPr>
        <w:keepNext w:val="0"/>
        <w:keepLines w:val="0"/>
        <w:pageBreakBefore w:val="0"/>
        <w:kinsoku/>
        <w:wordWrap/>
        <w:overflowPunct/>
        <w:topLinePunct w:val="0"/>
        <w:autoSpaceDE/>
        <w:autoSpaceDN/>
        <w:bidi w:val="0"/>
        <w:adjustRightInd/>
        <w:snapToGrid w:val="0"/>
        <w:spacing w:line="460" w:lineRule="exact"/>
        <w:ind w:right="0" w:rightChars="0" w:firstLine="210" w:firstLineChars="1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（2）评审要求</w:t>
      </w:r>
    </w:p>
    <w:p w14:paraId="3692E3E2">
      <w:pPr>
        <w:keepNext w:val="0"/>
        <w:keepLines w:val="0"/>
        <w:pageBreakBefore w:val="0"/>
        <w:kinsoku/>
        <w:wordWrap/>
        <w:overflowPunct/>
        <w:topLinePunct w:val="0"/>
        <w:autoSpaceDE/>
        <w:autoSpaceDN/>
        <w:bidi w:val="0"/>
        <w:adjustRightInd/>
        <w:snapToGrid w:val="0"/>
        <w:spacing w:line="460" w:lineRule="exact"/>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磋商小组</w:t>
      </w:r>
      <w:r>
        <w:rPr>
          <w:rFonts w:hint="eastAsia" w:ascii="宋体" w:hAnsi="宋体" w:eastAsia="宋体" w:cs="宋体"/>
          <w:sz w:val="21"/>
          <w:szCs w:val="21"/>
        </w:rPr>
        <w:t>对施工组织设计评审应以</w:t>
      </w:r>
      <w:r>
        <w:rPr>
          <w:rFonts w:hint="eastAsia" w:ascii="宋体" w:hAnsi="宋体" w:eastAsia="宋体" w:cs="宋体"/>
          <w:sz w:val="21"/>
          <w:szCs w:val="21"/>
          <w:lang w:eastAsia="zh-CN"/>
        </w:rPr>
        <w:t>磋商文件</w:t>
      </w:r>
      <w:r>
        <w:rPr>
          <w:rFonts w:hint="eastAsia" w:ascii="宋体" w:hAnsi="宋体" w:eastAsia="宋体" w:cs="宋体"/>
          <w:sz w:val="21"/>
          <w:szCs w:val="21"/>
        </w:rPr>
        <w:t>为依据，以</w:t>
      </w:r>
      <w:r>
        <w:rPr>
          <w:rFonts w:hint="eastAsia" w:ascii="宋体" w:hAnsi="宋体" w:cs="宋体"/>
          <w:sz w:val="21"/>
          <w:szCs w:val="21"/>
          <w:lang w:eastAsia="zh-CN"/>
        </w:rPr>
        <w:t>响应文件</w:t>
      </w:r>
      <w:r>
        <w:rPr>
          <w:rFonts w:hint="eastAsia" w:ascii="宋体" w:hAnsi="宋体" w:eastAsia="宋体" w:cs="宋体"/>
          <w:sz w:val="21"/>
          <w:szCs w:val="21"/>
        </w:rPr>
        <w:t>施工组织设计的针对性、合理性、可行性、符合性、满足性为评审要点。</w:t>
      </w:r>
    </w:p>
    <w:p w14:paraId="254D6DA4">
      <w:pPr>
        <w:keepNext w:val="0"/>
        <w:keepLines w:val="0"/>
        <w:pageBreakBefore w:val="0"/>
        <w:kinsoku/>
        <w:wordWrap/>
        <w:overflowPunct/>
        <w:topLinePunct w:val="0"/>
        <w:autoSpaceDE/>
        <w:autoSpaceDN/>
        <w:bidi w:val="0"/>
        <w:adjustRightInd/>
        <w:snapToGrid w:val="0"/>
        <w:spacing w:line="460" w:lineRule="exact"/>
        <w:ind w:left="0" w:leftChars="0" w:right="0" w:righ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施工组织设计存在违反建筑施工规范要求（经批准的除外）的内容或者存在雷同情形或者未按照</w:t>
      </w:r>
      <w:r>
        <w:rPr>
          <w:rFonts w:hint="eastAsia" w:ascii="宋体" w:hAnsi="宋体" w:eastAsia="宋体" w:cs="宋体"/>
          <w:sz w:val="21"/>
          <w:szCs w:val="21"/>
          <w:lang w:eastAsia="zh-CN"/>
        </w:rPr>
        <w:t>磋商文件</w:t>
      </w:r>
      <w:r>
        <w:rPr>
          <w:rFonts w:hint="eastAsia" w:ascii="宋体" w:hAnsi="宋体" w:eastAsia="宋体" w:cs="宋体"/>
          <w:sz w:val="21"/>
          <w:szCs w:val="21"/>
        </w:rPr>
        <w:t>要求编制的，其投标将被否决</w:t>
      </w:r>
      <w:r>
        <w:rPr>
          <w:rFonts w:hint="eastAsia" w:ascii="宋体" w:hAnsi="宋体" w:cs="宋体"/>
          <w:sz w:val="21"/>
          <w:szCs w:val="21"/>
          <w:lang w:eastAsia="zh-CN"/>
        </w:rPr>
        <w:t>。</w:t>
      </w:r>
    </w:p>
    <w:p w14:paraId="7E0A8005">
      <w:pPr>
        <w:keepNext w:val="0"/>
        <w:keepLines w:val="0"/>
        <w:pageBreakBefore w:val="0"/>
        <w:kinsoku/>
        <w:wordWrap/>
        <w:overflowPunct/>
        <w:topLinePunct w:val="0"/>
        <w:autoSpaceDE/>
        <w:autoSpaceDN/>
        <w:bidi w:val="0"/>
        <w:adjustRightInd/>
        <w:snapToGrid w:val="0"/>
        <w:spacing w:line="460" w:lineRule="exact"/>
        <w:ind w:left="0" w:leftChars="0" w:right="0" w:righ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施工组织设计评审的最低分值为其总分的60%。</w:t>
      </w:r>
      <w:r>
        <w:rPr>
          <w:rFonts w:hint="eastAsia" w:ascii="宋体" w:hAnsi="宋体" w:eastAsia="宋体" w:cs="宋体"/>
          <w:sz w:val="21"/>
          <w:szCs w:val="21"/>
          <w:lang w:eastAsia="zh-CN"/>
        </w:rPr>
        <w:t>磋商小组</w:t>
      </w:r>
      <w:r>
        <w:rPr>
          <w:rFonts w:hint="eastAsia" w:ascii="宋体" w:hAnsi="宋体" w:eastAsia="宋体" w:cs="宋体"/>
          <w:sz w:val="21"/>
          <w:szCs w:val="21"/>
        </w:rPr>
        <w:t>评审为否决投标的，应当注明评审依据或理由，没有依据或理由的评审结果按无效处理</w:t>
      </w:r>
      <w:r>
        <w:rPr>
          <w:rFonts w:hint="eastAsia" w:ascii="宋体" w:hAnsi="宋体" w:cs="宋体"/>
          <w:sz w:val="21"/>
          <w:szCs w:val="21"/>
          <w:lang w:eastAsia="zh-CN"/>
        </w:rPr>
        <w:t>。</w:t>
      </w:r>
    </w:p>
    <w:p w14:paraId="28048AE1">
      <w:pPr>
        <w:keepNext w:val="0"/>
        <w:keepLines w:val="0"/>
        <w:pageBreakBefore w:val="0"/>
        <w:kinsoku/>
        <w:wordWrap/>
        <w:overflowPunct/>
        <w:topLinePunct w:val="0"/>
        <w:autoSpaceDE/>
        <w:autoSpaceDN/>
        <w:bidi w:val="0"/>
        <w:adjustRightInd/>
        <w:snapToGrid w:val="0"/>
        <w:spacing w:line="460" w:lineRule="exact"/>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highlight w:val="none"/>
          <w:lang w:val="en-US" w:eastAsia="zh-CN"/>
        </w:rPr>
        <w:t>4）</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施工组织设计得分为</w:t>
      </w:r>
      <w:r>
        <w:rPr>
          <w:rFonts w:hint="eastAsia" w:ascii="宋体" w:hAnsi="宋体" w:eastAsia="宋体" w:cs="宋体"/>
          <w:sz w:val="21"/>
          <w:szCs w:val="21"/>
          <w:highlight w:val="none"/>
          <w:lang w:eastAsia="zh-CN"/>
        </w:rPr>
        <w:t>汇总评委得分后算术平均。</w:t>
      </w:r>
    </w:p>
    <w:p w14:paraId="79D6D5AC">
      <w:pPr>
        <w:keepNext w:val="0"/>
        <w:keepLines w:val="0"/>
        <w:pageBreakBefore w:val="0"/>
        <w:widowControl/>
        <w:tabs>
          <w:tab w:val="left" w:pos="0"/>
        </w:tabs>
        <w:kinsoku/>
        <w:wordWrap/>
        <w:overflowPunct/>
        <w:topLinePunct w:val="0"/>
        <w:autoSpaceDE/>
        <w:autoSpaceDN/>
        <w:bidi w:val="0"/>
        <w:adjustRightInd/>
        <w:snapToGrid w:val="0"/>
        <w:spacing w:line="460" w:lineRule="exact"/>
        <w:ind w:left="0" w:leftChars="0" w:right="0" w:rightChars="0" w:firstLine="422" w:firstLineChars="200"/>
        <w:jc w:val="left"/>
        <w:textAlignment w:val="auto"/>
        <w:outlineLvl w:val="9"/>
        <w:rPr>
          <w:rFonts w:hint="eastAsia" w:ascii="宋体" w:hAnsi="宋体" w:eastAsia="宋体" w:cs="宋体"/>
          <w:b/>
          <w:bCs/>
          <w:kern w:val="0"/>
          <w:sz w:val="21"/>
          <w:szCs w:val="21"/>
        </w:rPr>
      </w:pPr>
      <w:r>
        <w:rPr>
          <w:rFonts w:hint="eastAsia" w:ascii="宋体" w:hAnsi="宋体" w:eastAsia="宋体" w:cs="宋体"/>
          <w:b/>
          <w:bCs/>
          <w:kern w:val="0"/>
          <w:sz w:val="21"/>
          <w:szCs w:val="21"/>
        </w:rPr>
        <w:t>5. 投标的澄清</w:t>
      </w:r>
    </w:p>
    <w:p w14:paraId="0F931B95">
      <w:pPr>
        <w:keepNext w:val="0"/>
        <w:keepLines w:val="0"/>
        <w:pageBreakBefore w:val="0"/>
        <w:widowControl/>
        <w:tabs>
          <w:tab w:val="left" w:pos="0"/>
        </w:tabs>
        <w:kinsoku/>
        <w:wordWrap/>
        <w:overflowPunct/>
        <w:topLinePunct w:val="0"/>
        <w:autoSpaceDE/>
        <w:autoSpaceDN/>
        <w:bidi w:val="0"/>
        <w:adjustRightInd/>
        <w:snapToGrid w:val="0"/>
        <w:spacing w:line="460" w:lineRule="exact"/>
        <w:ind w:left="0" w:leftChars="0" w:right="0" w:righ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5.1 </w:t>
      </w:r>
      <w:r>
        <w:rPr>
          <w:rFonts w:hint="eastAsia" w:ascii="宋体" w:hAnsi="宋体" w:eastAsia="宋体" w:cs="宋体"/>
          <w:kern w:val="0"/>
          <w:sz w:val="21"/>
          <w:szCs w:val="21"/>
          <w:lang w:eastAsia="zh-CN"/>
        </w:rPr>
        <w:t>磋商小组</w:t>
      </w:r>
      <w:r>
        <w:rPr>
          <w:rFonts w:hint="eastAsia" w:ascii="宋体" w:hAnsi="宋体" w:eastAsia="宋体" w:cs="宋体"/>
          <w:kern w:val="0"/>
          <w:sz w:val="21"/>
          <w:szCs w:val="21"/>
        </w:rPr>
        <w:t>有权要求</w:t>
      </w:r>
      <w:r>
        <w:rPr>
          <w:rFonts w:hint="eastAsia" w:ascii="宋体" w:hAnsi="宋体" w:cs="宋体"/>
          <w:kern w:val="0"/>
          <w:sz w:val="21"/>
          <w:szCs w:val="21"/>
          <w:lang w:eastAsia="zh-CN"/>
        </w:rPr>
        <w:t>供应商</w:t>
      </w:r>
      <w:r>
        <w:rPr>
          <w:rFonts w:hint="eastAsia" w:ascii="宋体" w:hAnsi="宋体" w:eastAsia="宋体" w:cs="宋体"/>
          <w:kern w:val="0"/>
          <w:sz w:val="21"/>
          <w:szCs w:val="21"/>
        </w:rPr>
        <w:t>对</w:t>
      </w:r>
      <w:r>
        <w:rPr>
          <w:rFonts w:hint="eastAsia" w:ascii="宋体" w:hAnsi="宋体" w:cs="宋体"/>
          <w:kern w:val="0"/>
          <w:sz w:val="21"/>
          <w:szCs w:val="21"/>
          <w:lang w:eastAsia="zh-CN"/>
        </w:rPr>
        <w:t>响应文件</w:t>
      </w:r>
      <w:r>
        <w:rPr>
          <w:rFonts w:hint="eastAsia" w:ascii="宋体" w:hAnsi="宋体" w:eastAsia="宋体" w:cs="宋体"/>
          <w:kern w:val="0"/>
          <w:sz w:val="21"/>
          <w:szCs w:val="21"/>
        </w:rPr>
        <w:t>中含义不明确的技术问题、对同类问题表述不一致或者有明显文字和计算错误等内容作必要的澄清、说明或者补正。该要求应当采用</w:t>
      </w:r>
      <w:r>
        <w:rPr>
          <w:rFonts w:hint="eastAsia" w:ascii="宋体" w:hAnsi="宋体" w:cs="宋体"/>
          <w:kern w:val="0"/>
          <w:sz w:val="21"/>
          <w:szCs w:val="21"/>
          <w:lang w:eastAsia="zh-CN"/>
        </w:rPr>
        <w:t>政采云平台在线回复</w:t>
      </w:r>
      <w:r>
        <w:rPr>
          <w:rFonts w:hint="eastAsia" w:ascii="宋体" w:hAnsi="宋体" w:eastAsia="宋体" w:cs="宋体"/>
          <w:kern w:val="0"/>
          <w:sz w:val="21"/>
          <w:szCs w:val="21"/>
        </w:rPr>
        <w:t>形式。</w:t>
      </w:r>
    </w:p>
    <w:p w14:paraId="29B668DE">
      <w:pPr>
        <w:keepNext w:val="0"/>
        <w:keepLines w:val="0"/>
        <w:pageBreakBefore w:val="0"/>
        <w:widowControl/>
        <w:tabs>
          <w:tab w:val="left" w:pos="0"/>
        </w:tabs>
        <w:kinsoku/>
        <w:wordWrap/>
        <w:overflowPunct/>
        <w:topLinePunct w:val="0"/>
        <w:autoSpaceDE/>
        <w:autoSpaceDN/>
        <w:bidi w:val="0"/>
        <w:adjustRightInd/>
        <w:snapToGrid w:val="0"/>
        <w:spacing w:line="460" w:lineRule="exact"/>
        <w:ind w:left="0" w:leftChars="0" w:right="0" w:righ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5.2 </w:t>
      </w:r>
      <w:r>
        <w:rPr>
          <w:rFonts w:hint="eastAsia" w:ascii="宋体" w:hAnsi="宋体" w:cs="宋体"/>
          <w:kern w:val="0"/>
          <w:sz w:val="21"/>
          <w:szCs w:val="21"/>
          <w:lang w:eastAsia="zh-CN"/>
        </w:rPr>
        <w:t>供应商</w:t>
      </w:r>
      <w:r>
        <w:rPr>
          <w:rFonts w:hint="eastAsia" w:ascii="宋体" w:hAnsi="宋体" w:eastAsia="宋体" w:cs="宋体"/>
          <w:kern w:val="0"/>
          <w:sz w:val="21"/>
          <w:szCs w:val="21"/>
        </w:rPr>
        <w:t>必须按照</w:t>
      </w:r>
      <w:r>
        <w:rPr>
          <w:rFonts w:hint="eastAsia" w:ascii="宋体" w:hAnsi="宋体" w:eastAsia="宋体" w:cs="宋体"/>
          <w:kern w:val="0"/>
          <w:sz w:val="21"/>
          <w:szCs w:val="21"/>
          <w:lang w:eastAsia="zh-CN"/>
        </w:rPr>
        <w:t>磋商小组</w:t>
      </w:r>
      <w:r>
        <w:rPr>
          <w:rFonts w:hint="eastAsia" w:ascii="宋体" w:hAnsi="宋体" w:eastAsia="宋体" w:cs="宋体"/>
          <w:kern w:val="0"/>
          <w:sz w:val="21"/>
          <w:szCs w:val="21"/>
        </w:rPr>
        <w:t>通知的内容和时间做出书面答复，该答复经法定代表人或</w:t>
      </w:r>
      <w:r>
        <w:rPr>
          <w:rFonts w:hint="eastAsia" w:ascii="宋体" w:hAnsi="宋体" w:cs="宋体"/>
          <w:kern w:val="0"/>
          <w:sz w:val="21"/>
          <w:szCs w:val="21"/>
          <w:lang w:eastAsia="zh-CN"/>
        </w:rPr>
        <w:t>供应商</w:t>
      </w:r>
      <w:r>
        <w:rPr>
          <w:rFonts w:hint="eastAsia" w:ascii="宋体" w:hAnsi="宋体" w:eastAsia="宋体" w:cs="宋体"/>
          <w:kern w:val="0"/>
          <w:sz w:val="21"/>
          <w:szCs w:val="21"/>
        </w:rPr>
        <w:t>代表的签字认可，将作为</w:t>
      </w:r>
      <w:r>
        <w:rPr>
          <w:rFonts w:hint="eastAsia" w:ascii="宋体" w:hAnsi="宋体" w:cs="宋体"/>
          <w:kern w:val="0"/>
          <w:sz w:val="21"/>
          <w:szCs w:val="21"/>
          <w:lang w:eastAsia="zh-CN"/>
        </w:rPr>
        <w:t>响应文件</w:t>
      </w:r>
      <w:r>
        <w:rPr>
          <w:rFonts w:hint="eastAsia" w:ascii="宋体" w:hAnsi="宋体" w:eastAsia="宋体" w:cs="宋体"/>
          <w:kern w:val="0"/>
          <w:sz w:val="21"/>
          <w:szCs w:val="21"/>
        </w:rPr>
        <w:t>内容的一部分。澄清、说明或者补正不得超出</w:t>
      </w:r>
      <w:r>
        <w:rPr>
          <w:rFonts w:hint="eastAsia" w:ascii="宋体" w:hAnsi="宋体" w:cs="宋体"/>
          <w:kern w:val="0"/>
          <w:sz w:val="21"/>
          <w:szCs w:val="21"/>
          <w:lang w:eastAsia="zh-CN"/>
        </w:rPr>
        <w:t>响应文件</w:t>
      </w:r>
      <w:r>
        <w:rPr>
          <w:rFonts w:hint="eastAsia" w:ascii="宋体" w:hAnsi="宋体" w:eastAsia="宋体" w:cs="宋体"/>
          <w:kern w:val="0"/>
          <w:sz w:val="21"/>
          <w:szCs w:val="21"/>
        </w:rPr>
        <w:t>的范围或者改变</w:t>
      </w:r>
      <w:r>
        <w:rPr>
          <w:rFonts w:hint="eastAsia" w:ascii="宋体" w:hAnsi="宋体" w:cs="宋体"/>
          <w:kern w:val="0"/>
          <w:sz w:val="21"/>
          <w:szCs w:val="21"/>
          <w:lang w:eastAsia="zh-CN"/>
        </w:rPr>
        <w:t>响应文件</w:t>
      </w:r>
      <w:r>
        <w:rPr>
          <w:rFonts w:hint="eastAsia" w:ascii="宋体" w:hAnsi="宋体" w:eastAsia="宋体" w:cs="宋体"/>
          <w:kern w:val="0"/>
          <w:sz w:val="21"/>
          <w:szCs w:val="21"/>
        </w:rPr>
        <w:t>的实质性内容。</w:t>
      </w:r>
      <w:r>
        <w:rPr>
          <w:rFonts w:hint="eastAsia" w:ascii="宋体" w:hAnsi="宋体" w:cs="宋体"/>
          <w:kern w:val="0"/>
          <w:sz w:val="21"/>
          <w:szCs w:val="21"/>
          <w:lang w:eastAsia="zh-CN"/>
        </w:rPr>
        <w:t>供应商</w:t>
      </w:r>
      <w:r>
        <w:rPr>
          <w:rFonts w:hint="eastAsia" w:ascii="宋体" w:hAnsi="宋体" w:eastAsia="宋体" w:cs="宋体"/>
          <w:kern w:val="0"/>
          <w:sz w:val="21"/>
          <w:szCs w:val="21"/>
        </w:rPr>
        <w:t>拒不按照要求对</w:t>
      </w:r>
      <w:r>
        <w:rPr>
          <w:rFonts w:hint="eastAsia" w:ascii="宋体" w:hAnsi="宋体" w:cs="宋体"/>
          <w:kern w:val="0"/>
          <w:sz w:val="21"/>
          <w:szCs w:val="21"/>
          <w:lang w:eastAsia="zh-CN"/>
        </w:rPr>
        <w:t>响应文件</w:t>
      </w:r>
      <w:r>
        <w:rPr>
          <w:rFonts w:hint="eastAsia" w:ascii="宋体" w:hAnsi="宋体" w:eastAsia="宋体" w:cs="宋体"/>
          <w:kern w:val="0"/>
          <w:sz w:val="21"/>
          <w:szCs w:val="21"/>
        </w:rPr>
        <w:t>进行澄清、说明或者补正的，</w:t>
      </w:r>
      <w:r>
        <w:rPr>
          <w:rFonts w:hint="eastAsia" w:ascii="宋体" w:hAnsi="宋体" w:eastAsia="宋体" w:cs="宋体"/>
          <w:kern w:val="0"/>
          <w:sz w:val="21"/>
          <w:szCs w:val="21"/>
          <w:lang w:eastAsia="zh-CN"/>
        </w:rPr>
        <w:t>磋商小组</w:t>
      </w:r>
      <w:r>
        <w:rPr>
          <w:rFonts w:hint="eastAsia" w:ascii="宋体" w:hAnsi="宋体" w:eastAsia="宋体" w:cs="宋体"/>
          <w:kern w:val="0"/>
          <w:sz w:val="21"/>
          <w:szCs w:val="21"/>
        </w:rPr>
        <w:t>可拒绝该投标。</w:t>
      </w:r>
    </w:p>
    <w:p w14:paraId="0E3388FF">
      <w:pPr>
        <w:keepNext w:val="0"/>
        <w:keepLines w:val="0"/>
        <w:pageBreakBefore w:val="0"/>
        <w:widowControl/>
        <w:tabs>
          <w:tab w:val="left" w:pos="567"/>
        </w:tabs>
        <w:kinsoku/>
        <w:wordWrap/>
        <w:overflowPunct/>
        <w:topLinePunct w:val="0"/>
        <w:autoSpaceDE/>
        <w:autoSpaceDN/>
        <w:bidi w:val="0"/>
        <w:adjustRightInd/>
        <w:snapToGrid w:val="0"/>
        <w:spacing w:line="460" w:lineRule="exact"/>
        <w:ind w:left="0" w:leftChars="0" w:right="0" w:righ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5.3 如</w:t>
      </w:r>
      <w:r>
        <w:rPr>
          <w:rFonts w:hint="eastAsia" w:ascii="宋体" w:hAnsi="宋体" w:eastAsia="宋体" w:cs="宋体"/>
          <w:kern w:val="0"/>
          <w:sz w:val="21"/>
          <w:szCs w:val="21"/>
          <w:lang w:eastAsia="zh-CN"/>
        </w:rPr>
        <w:t>磋商小组</w:t>
      </w:r>
      <w:r>
        <w:rPr>
          <w:rFonts w:hint="eastAsia" w:ascii="宋体" w:hAnsi="宋体" w:eastAsia="宋体" w:cs="宋体"/>
          <w:kern w:val="0"/>
          <w:sz w:val="21"/>
          <w:szCs w:val="21"/>
        </w:rPr>
        <w:t>一致认为某个</w:t>
      </w:r>
      <w:r>
        <w:rPr>
          <w:rFonts w:hint="eastAsia" w:ascii="宋体" w:hAnsi="宋体" w:cs="宋体"/>
          <w:kern w:val="0"/>
          <w:sz w:val="21"/>
          <w:szCs w:val="21"/>
          <w:lang w:eastAsia="zh-CN"/>
        </w:rPr>
        <w:t>供应商</w:t>
      </w:r>
      <w:r>
        <w:rPr>
          <w:rFonts w:hint="eastAsia" w:ascii="宋体" w:hAnsi="宋体" w:eastAsia="宋体" w:cs="宋体"/>
          <w:kern w:val="0"/>
          <w:sz w:val="21"/>
          <w:szCs w:val="21"/>
        </w:rPr>
        <w:t>的报价明显不合理，有降低质量、不能诚信履行的可能时，</w:t>
      </w:r>
      <w:r>
        <w:rPr>
          <w:rFonts w:hint="eastAsia" w:ascii="宋体" w:hAnsi="宋体" w:eastAsia="宋体" w:cs="宋体"/>
          <w:kern w:val="0"/>
          <w:sz w:val="21"/>
          <w:szCs w:val="21"/>
          <w:lang w:eastAsia="zh-CN"/>
        </w:rPr>
        <w:t>磋商小组</w:t>
      </w:r>
      <w:r>
        <w:rPr>
          <w:rFonts w:hint="eastAsia" w:ascii="宋体" w:hAnsi="宋体" w:eastAsia="宋体" w:cs="宋体"/>
          <w:kern w:val="0"/>
          <w:sz w:val="21"/>
          <w:szCs w:val="21"/>
        </w:rPr>
        <w:t>有权决定是否通知</w:t>
      </w:r>
      <w:r>
        <w:rPr>
          <w:rFonts w:hint="eastAsia" w:ascii="宋体" w:hAnsi="宋体" w:cs="宋体"/>
          <w:kern w:val="0"/>
          <w:sz w:val="21"/>
          <w:szCs w:val="21"/>
          <w:lang w:eastAsia="zh-CN"/>
        </w:rPr>
        <w:t>供应商</w:t>
      </w:r>
      <w:r>
        <w:rPr>
          <w:rFonts w:hint="eastAsia" w:ascii="宋体" w:hAnsi="宋体" w:eastAsia="宋体" w:cs="宋体"/>
          <w:kern w:val="0"/>
          <w:sz w:val="21"/>
          <w:szCs w:val="21"/>
        </w:rPr>
        <w:t>限期进行书面解释或提供相关证明材料。若已要求，而该</w:t>
      </w:r>
      <w:r>
        <w:rPr>
          <w:rFonts w:hint="eastAsia" w:ascii="宋体" w:hAnsi="宋体" w:cs="宋体"/>
          <w:kern w:val="0"/>
          <w:sz w:val="21"/>
          <w:szCs w:val="21"/>
          <w:lang w:eastAsia="zh-CN"/>
        </w:rPr>
        <w:t>供应商</w:t>
      </w:r>
      <w:r>
        <w:rPr>
          <w:rFonts w:hint="eastAsia" w:ascii="宋体" w:hAnsi="宋体" w:eastAsia="宋体" w:cs="宋体"/>
          <w:kern w:val="0"/>
          <w:sz w:val="21"/>
          <w:szCs w:val="21"/>
        </w:rPr>
        <w:t>在规定期限内未做出解释、做出的解释不合理或不能提供证明材料的，</w:t>
      </w:r>
      <w:r>
        <w:rPr>
          <w:rFonts w:hint="eastAsia" w:ascii="宋体" w:hAnsi="宋体" w:eastAsia="宋体" w:cs="宋体"/>
          <w:kern w:val="0"/>
          <w:sz w:val="21"/>
          <w:szCs w:val="21"/>
          <w:lang w:eastAsia="zh-CN"/>
        </w:rPr>
        <w:t>磋商小组</w:t>
      </w:r>
      <w:r>
        <w:rPr>
          <w:rFonts w:hint="eastAsia" w:ascii="宋体" w:hAnsi="宋体" w:eastAsia="宋体" w:cs="宋体"/>
          <w:kern w:val="0"/>
          <w:sz w:val="21"/>
          <w:szCs w:val="21"/>
        </w:rPr>
        <w:t>有权拒绝该投标。</w:t>
      </w:r>
    </w:p>
    <w:p w14:paraId="3D7E4037">
      <w:pPr>
        <w:keepNext w:val="0"/>
        <w:keepLines w:val="0"/>
        <w:pageBreakBefore w:val="0"/>
        <w:widowControl w:val="0"/>
        <w:kinsoku/>
        <w:wordWrap/>
        <w:overflowPunct/>
        <w:topLinePunct w:val="0"/>
        <w:autoSpaceDE/>
        <w:autoSpaceDN/>
        <w:bidi w:val="0"/>
        <w:adjustRightInd/>
        <w:snapToGrid/>
        <w:spacing w:line="460" w:lineRule="exact"/>
        <w:ind w:left="0" w:leftChars="0" w:firstLine="422" w:firstLineChars="200"/>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 xml:space="preserve">6. </w:t>
      </w:r>
      <w:r>
        <w:rPr>
          <w:rFonts w:hint="eastAsia" w:ascii="宋体" w:hAnsi="宋体" w:eastAsia="宋体" w:cs="宋体"/>
          <w:b/>
          <w:bCs/>
          <w:kern w:val="0"/>
          <w:sz w:val="21"/>
          <w:szCs w:val="21"/>
          <w:lang w:val="en-US" w:eastAsia="zh-CN"/>
        </w:rPr>
        <w:t>确定成交人</w:t>
      </w:r>
    </w:p>
    <w:p w14:paraId="74AAB9C2">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汇总投标报价得分、施工组织设计得分、</w:t>
      </w:r>
      <w:r>
        <w:rPr>
          <w:rFonts w:hint="eastAsia" w:ascii="宋体" w:hAnsi="宋体" w:eastAsia="宋体" w:cs="宋体"/>
          <w:szCs w:val="21"/>
          <w:lang w:eastAsia="zh-CN"/>
        </w:rPr>
        <w:t>商务部分</w:t>
      </w:r>
      <w:r>
        <w:rPr>
          <w:rFonts w:hint="eastAsia" w:ascii="宋体" w:hAnsi="宋体" w:eastAsia="宋体" w:cs="宋体"/>
          <w:szCs w:val="21"/>
        </w:rPr>
        <w:t>得分即为</w:t>
      </w:r>
      <w:r>
        <w:rPr>
          <w:rFonts w:hint="eastAsia" w:ascii="宋体" w:hAnsi="宋体" w:cs="宋体"/>
          <w:szCs w:val="21"/>
          <w:lang w:eastAsia="zh-CN"/>
        </w:rPr>
        <w:t>供应商</w:t>
      </w:r>
      <w:r>
        <w:rPr>
          <w:rFonts w:hint="eastAsia" w:ascii="宋体" w:hAnsi="宋体" w:eastAsia="宋体" w:cs="宋体"/>
          <w:szCs w:val="21"/>
        </w:rPr>
        <w:t>的总得分。</w:t>
      </w:r>
    </w:p>
    <w:p w14:paraId="282E3085">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bCs/>
          <w:color w:val="000000"/>
          <w:szCs w:val="21"/>
          <w:lang w:eastAsia="zh-CN"/>
        </w:rPr>
      </w:pPr>
      <w:r>
        <w:rPr>
          <w:rFonts w:hint="eastAsia" w:ascii="宋体" w:hAnsi="宋体" w:eastAsia="宋体" w:cs="宋体"/>
          <w:bCs/>
          <w:color w:val="000000"/>
          <w:szCs w:val="21"/>
        </w:rPr>
        <w:t>磋商小组在评审合格的</w:t>
      </w:r>
      <w:r>
        <w:rPr>
          <w:rFonts w:hint="eastAsia" w:ascii="宋体" w:hAnsi="宋体" w:cs="宋体"/>
          <w:bCs/>
          <w:color w:val="000000"/>
          <w:szCs w:val="21"/>
          <w:lang w:eastAsia="zh-CN"/>
        </w:rPr>
        <w:t>供应商</w:t>
      </w:r>
      <w:r>
        <w:rPr>
          <w:rFonts w:hint="eastAsia" w:ascii="宋体" w:hAnsi="宋体" w:eastAsia="宋体" w:cs="宋体"/>
          <w:bCs/>
          <w:color w:val="000000"/>
          <w:szCs w:val="21"/>
        </w:rPr>
        <w:t>中，按照评审得分由高到低顺序</w:t>
      </w:r>
      <w:r>
        <w:rPr>
          <w:rFonts w:hint="eastAsia" w:ascii="宋体" w:hAnsi="宋体" w:cs="宋体"/>
          <w:bCs/>
          <w:color w:val="000000"/>
          <w:szCs w:val="21"/>
          <w:lang w:eastAsia="zh-CN"/>
        </w:rPr>
        <w:t>确定排名第一的为成交人</w:t>
      </w:r>
      <w:r>
        <w:rPr>
          <w:rFonts w:hint="eastAsia" w:ascii="宋体" w:hAnsi="宋体" w:eastAsia="宋体" w:cs="宋体"/>
          <w:bCs/>
          <w:color w:val="000000"/>
          <w:szCs w:val="21"/>
        </w:rPr>
        <w:t>，并编写评审报告。评审得分相同的，按照最后报价由低到高的顺序</w:t>
      </w:r>
      <w:r>
        <w:rPr>
          <w:rFonts w:hint="eastAsia" w:ascii="宋体" w:hAnsi="宋体" w:cs="宋体"/>
          <w:bCs/>
          <w:color w:val="000000"/>
          <w:szCs w:val="21"/>
          <w:lang w:eastAsia="zh-CN"/>
        </w:rPr>
        <w:t>确定</w:t>
      </w:r>
      <w:r>
        <w:rPr>
          <w:rFonts w:hint="eastAsia" w:ascii="宋体" w:hAnsi="宋体" w:eastAsia="宋体" w:cs="宋体"/>
          <w:bCs/>
          <w:color w:val="000000"/>
          <w:szCs w:val="21"/>
        </w:rPr>
        <w:t>。评审得分且最后报价相同的，按照技术指标优劣顺序</w:t>
      </w:r>
      <w:r>
        <w:rPr>
          <w:rFonts w:hint="eastAsia" w:ascii="宋体" w:hAnsi="宋体" w:cs="宋体"/>
          <w:bCs/>
          <w:color w:val="000000"/>
          <w:szCs w:val="21"/>
          <w:lang w:eastAsia="zh-CN"/>
        </w:rPr>
        <w:t>确定</w:t>
      </w:r>
      <w:r>
        <w:rPr>
          <w:rFonts w:hint="eastAsia" w:ascii="宋体" w:hAnsi="宋体" w:eastAsia="宋体" w:cs="宋体"/>
          <w:bCs/>
          <w:color w:val="000000"/>
          <w:szCs w:val="21"/>
        </w:rPr>
        <w:t>。</w:t>
      </w:r>
      <w:r>
        <w:rPr>
          <w:rFonts w:hint="eastAsia" w:ascii="宋体" w:hAnsi="宋体" w:cs="宋体"/>
          <w:bCs/>
          <w:color w:val="000000"/>
          <w:szCs w:val="21"/>
          <w:lang w:eastAsia="zh-CN"/>
        </w:rPr>
        <w:t>成交人的最终报价即为成交价。</w:t>
      </w:r>
    </w:p>
    <w:p w14:paraId="1CF5CAC9">
      <w:pPr>
        <w:spacing w:line="420" w:lineRule="exact"/>
        <w:ind w:firstLine="420" w:firstLineChars="200"/>
        <w:rPr>
          <w:rFonts w:ascii="宋体" w:hAnsi="宋体" w:cs="宋体"/>
          <w:sz w:val="24"/>
        </w:rPr>
      </w:pPr>
      <w:r>
        <w:rPr>
          <w:rFonts w:hint="eastAsia" w:ascii="宋体" w:hAnsi="宋体" w:eastAsia="宋体" w:cs="宋体"/>
          <w:bCs/>
          <w:color w:val="000000"/>
          <w:szCs w:val="21"/>
        </w:rPr>
        <w:t>采购代理机构应当在评审结束后2个工作日内将评审报告送采购人确认。</w:t>
      </w:r>
    </w:p>
    <w:p w14:paraId="344FB040">
      <w:pPr>
        <w:spacing w:line="460" w:lineRule="exact"/>
        <w:ind w:firstLine="480" w:firstLineChars="200"/>
        <w:rPr>
          <w:rFonts w:ascii="宋体" w:hAnsi="宋体" w:cs="宋体"/>
          <w:sz w:val="24"/>
        </w:rPr>
      </w:pPr>
    </w:p>
    <w:p w14:paraId="66719CEF">
      <w:pPr>
        <w:spacing w:line="500" w:lineRule="exact"/>
        <w:ind w:firstLine="480" w:firstLineChars="200"/>
        <w:jc w:val="left"/>
        <w:rPr>
          <w:rFonts w:ascii="宋体" w:hAnsi="宋体" w:cs="宋体"/>
          <w:bCs/>
          <w:sz w:val="24"/>
        </w:rPr>
      </w:pPr>
    </w:p>
    <w:p w14:paraId="27F9BA25">
      <w:pPr>
        <w:spacing w:line="440" w:lineRule="exact"/>
        <w:rPr>
          <w:rFonts w:ascii="宋体" w:hAnsi="宋体" w:cs="宋体"/>
          <w:b/>
          <w:sz w:val="24"/>
        </w:rPr>
      </w:pPr>
    </w:p>
    <w:p w14:paraId="25C3EBF8">
      <w:pPr>
        <w:rPr>
          <w:rFonts w:ascii="宋体" w:hAnsi="宋体"/>
          <w:b/>
          <w:sz w:val="28"/>
          <w:szCs w:val="28"/>
        </w:rPr>
      </w:pPr>
    </w:p>
    <w:p w14:paraId="62A2F868">
      <w:pPr>
        <w:rPr>
          <w:rFonts w:ascii="宋体" w:hAnsi="宋体"/>
          <w:b/>
          <w:sz w:val="28"/>
          <w:szCs w:val="28"/>
        </w:rPr>
      </w:pPr>
    </w:p>
    <w:p w14:paraId="2507B514">
      <w:pPr>
        <w:rPr>
          <w:rFonts w:ascii="宋体" w:hAnsi="宋体" w:cs="宋体"/>
          <w:b/>
          <w:color w:val="000000"/>
          <w:sz w:val="32"/>
          <w:szCs w:val="32"/>
        </w:rPr>
      </w:pPr>
      <w:r>
        <w:rPr>
          <w:rFonts w:hint="eastAsia" w:ascii="宋体" w:hAnsi="宋体"/>
          <w:b/>
          <w:sz w:val="28"/>
          <w:szCs w:val="28"/>
        </w:rPr>
        <w:br w:type="page"/>
      </w:r>
      <w:bookmarkEnd w:id="37"/>
    </w:p>
    <w:p w14:paraId="4801B4BC">
      <w:pPr>
        <w:adjustRightInd w:val="0"/>
        <w:snapToGrid w:val="0"/>
        <w:spacing w:beforeLines="50" w:line="360" w:lineRule="auto"/>
        <w:ind w:left="420" w:leftChars="200"/>
        <w:jc w:val="center"/>
        <w:rPr>
          <w:rFonts w:ascii="宋体" w:hAnsi="宋体" w:cs="宋体"/>
          <w:b/>
          <w:bCs/>
          <w:color w:val="000000"/>
          <w:sz w:val="28"/>
          <w:szCs w:val="28"/>
        </w:rPr>
      </w:pPr>
      <w:r>
        <w:rPr>
          <w:rFonts w:hint="eastAsia" w:ascii="宋体" w:hAnsi="宋体" w:cs="宋体"/>
          <w:b/>
          <w:color w:val="000000"/>
          <w:sz w:val="32"/>
          <w:szCs w:val="32"/>
        </w:rPr>
        <w:t xml:space="preserve">第四章  </w:t>
      </w:r>
      <w:r>
        <w:rPr>
          <w:rFonts w:hint="eastAsia" w:ascii="宋体" w:hAnsi="宋体" w:cs="宋体"/>
          <w:b/>
          <w:bCs/>
          <w:color w:val="000000"/>
          <w:sz w:val="32"/>
          <w:szCs w:val="32"/>
        </w:rPr>
        <w:t>合同格式及主要条款</w:t>
      </w:r>
    </w:p>
    <w:p w14:paraId="3CB75257">
      <w:pPr>
        <w:jc w:val="left"/>
        <w:rPr>
          <w:rFonts w:ascii="黑体" w:hAnsi="华文中宋" w:eastAsia="黑体"/>
          <w:color w:val="000000"/>
          <w:sz w:val="28"/>
          <w:szCs w:val="28"/>
        </w:rPr>
      </w:pPr>
    </w:p>
    <w:p w14:paraId="1BE7FE6C">
      <w:pPr>
        <w:pStyle w:val="41"/>
      </w:pPr>
    </w:p>
    <w:p w14:paraId="17F46426">
      <w:pPr>
        <w:jc w:val="left"/>
        <w:rPr>
          <w:rFonts w:ascii="宋体" w:hAnsi="宋体" w:cs="宋体"/>
          <w:bCs/>
          <w:color w:val="000000"/>
          <w:sz w:val="28"/>
          <w:szCs w:val="28"/>
        </w:rPr>
      </w:pPr>
      <w:r>
        <w:rPr>
          <w:rFonts w:hint="eastAsia" w:ascii="宋体" w:hAnsi="宋体" w:cs="宋体"/>
          <w:bCs/>
          <w:color w:val="000000"/>
          <w:sz w:val="28"/>
          <w:szCs w:val="28"/>
        </w:rPr>
        <w:t>（GF—2017—0201）</w:t>
      </w:r>
    </w:p>
    <w:p w14:paraId="6F292F75">
      <w:pPr>
        <w:rPr>
          <w:rFonts w:ascii="宋体" w:hAnsi="宋体" w:cs="宋体"/>
          <w:b/>
          <w:color w:val="000000"/>
          <w:szCs w:val="21"/>
        </w:rPr>
      </w:pPr>
    </w:p>
    <w:p w14:paraId="28285B35">
      <w:pPr>
        <w:jc w:val="center"/>
        <w:rPr>
          <w:rFonts w:ascii="宋体" w:hAnsi="宋体" w:cs="宋体"/>
          <w:b/>
          <w:color w:val="000000"/>
          <w:szCs w:val="21"/>
        </w:rPr>
      </w:pPr>
    </w:p>
    <w:p w14:paraId="35988154">
      <w:pPr>
        <w:jc w:val="center"/>
        <w:rPr>
          <w:rFonts w:ascii="宋体" w:hAnsi="宋体" w:cs="宋体"/>
          <w:b/>
          <w:color w:val="000000"/>
          <w:szCs w:val="21"/>
        </w:rPr>
      </w:pPr>
    </w:p>
    <w:p w14:paraId="67AEF3C0">
      <w:pPr>
        <w:jc w:val="center"/>
        <w:rPr>
          <w:rFonts w:ascii="宋体" w:hAnsi="宋体" w:cs="宋体"/>
          <w:b/>
          <w:color w:val="000000"/>
          <w:szCs w:val="21"/>
        </w:rPr>
      </w:pPr>
    </w:p>
    <w:p w14:paraId="24F02689">
      <w:pPr>
        <w:jc w:val="center"/>
        <w:rPr>
          <w:rFonts w:ascii="宋体" w:hAnsi="宋体" w:cs="宋体"/>
          <w:b/>
          <w:color w:val="000000"/>
          <w:szCs w:val="21"/>
        </w:rPr>
      </w:pPr>
    </w:p>
    <w:p w14:paraId="109B88C4">
      <w:pPr>
        <w:jc w:val="center"/>
        <w:rPr>
          <w:rFonts w:ascii="宋体" w:hAnsi="宋体" w:cs="宋体"/>
          <w:b/>
          <w:color w:val="000000"/>
          <w:szCs w:val="21"/>
        </w:rPr>
      </w:pPr>
    </w:p>
    <w:p w14:paraId="1FBC52DB">
      <w:pPr>
        <w:jc w:val="center"/>
        <w:rPr>
          <w:rFonts w:ascii="宋体" w:hAnsi="宋体" w:cs="宋体"/>
          <w:b/>
          <w:color w:val="000000"/>
          <w:szCs w:val="21"/>
        </w:rPr>
      </w:pPr>
    </w:p>
    <w:p w14:paraId="04646F86">
      <w:pPr>
        <w:jc w:val="center"/>
        <w:rPr>
          <w:rFonts w:ascii="宋体" w:hAnsi="宋体" w:cs="宋体"/>
          <w:b/>
          <w:color w:val="000000"/>
          <w:szCs w:val="21"/>
        </w:rPr>
      </w:pPr>
    </w:p>
    <w:p w14:paraId="0CFE69AA">
      <w:pPr>
        <w:jc w:val="center"/>
        <w:rPr>
          <w:rFonts w:ascii="宋体" w:hAnsi="宋体" w:cs="宋体"/>
          <w:b/>
          <w:color w:val="000000"/>
          <w:szCs w:val="21"/>
        </w:rPr>
      </w:pPr>
    </w:p>
    <w:p w14:paraId="52CBD060">
      <w:pPr>
        <w:jc w:val="center"/>
        <w:rPr>
          <w:rFonts w:ascii="宋体" w:hAnsi="宋体" w:cs="宋体"/>
          <w:b/>
          <w:color w:val="000000"/>
          <w:szCs w:val="21"/>
        </w:rPr>
      </w:pPr>
    </w:p>
    <w:p w14:paraId="151511E3">
      <w:pPr>
        <w:jc w:val="center"/>
        <w:rPr>
          <w:rFonts w:hint="eastAsia" w:ascii="宋体" w:hAnsi="宋体" w:eastAsia="宋体" w:cs="宋体"/>
          <w:b/>
          <w:color w:val="000000"/>
          <w:sz w:val="48"/>
          <w:szCs w:val="48"/>
          <w:lang w:eastAsia="zh-CN"/>
        </w:rPr>
      </w:pPr>
      <w:r>
        <w:rPr>
          <w:rFonts w:hint="eastAsia" w:ascii="宋体" w:hAnsi="宋体" w:cs="宋体"/>
          <w:b/>
          <w:color w:val="000000"/>
          <w:sz w:val="48"/>
          <w:szCs w:val="48"/>
        </w:rPr>
        <w:t>建设工程施工合同</w:t>
      </w:r>
    </w:p>
    <w:p w14:paraId="0202F31E">
      <w:pPr>
        <w:pStyle w:val="47"/>
        <w:rPr>
          <w:rFonts w:hint="eastAsia"/>
          <w:lang w:eastAsia="zh-CN"/>
        </w:rPr>
      </w:pPr>
    </w:p>
    <w:p w14:paraId="251CC839">
      <w:pPr>
        <w:jc w:val="center"/>
        <w:rPr>
          <w:rFonts w:ascii="宋体" w:hAnsi="宋体" w:cs="宋体"/>
          <w:b/>
          <w:color w:val="000000"/>
          <w:sz w:val="48"/>
          <w:szCs w:val="48"/>
        </w:rPr>
      </w:pPr>
      <w:r>
        <w:rPr>
          <w:rFonts w:hint="eastAsia" w:ascii="宋体" w:hAnsi="宋体" w:cs="宋体"/>
          <w:b/>
          <w:color w:val="000000"/>
          <w:sz w:val="48"/>
          <w:szCs w:val="48"/>
        </w:rPr>
        <w:t>（示范文本）</w:t>
      </w:r>
    </w:p>
    <w:p w14:paraId="0F476DF8">
      <w:pPr>
        <w:jc w:val="center"/>
        <w:rPr>
          <w:rFonts w:ascii="宋体" w:hAnsi="宋体" w:cs="宋体"/>
          <w:b/>
          <w:color w:val="000000"/>
          <w:sz w:val="48"/>
          <w:szCs w:val="48"/>
        </w:rPr>
      </w:pPr>
    </w:p>
    <w:p w14:paraId="29E5DAAE">
      <w:pPr>
        <w:rPr>
          <w:rFonts w:ascii="宋体" w:hAnsi="宋体" w:cs="宋体"/>
          <w:b/>
          <w:color w:val="000000"/>
          <w:szCs w:val="21"/>
        </w:rPr>
      </w:pPr>
    </w:p>
    <w:p w14:paraId="275170F9">
      <w:pPr>
        <w:rPr>
          <w:rFonts w:ascii="宋体" w:hAnsi="宋体" w:cs="宋体"/>
          <w:b/>
          <w:color w:val="000000"/>
          <w:szCs w:val="21"/>
        </w:rPr>
      </w:pPr>
    </w:p>
    <w:p w14:paraId="1148D7DD">
      <w:pPr>
        <w:rPr>
          <w:rFonts w:ascii="宋体" w:hAnsi="宋体" w:cs="宋体"/>
          <w:b/>
          <w:color w:val="000000"/>
          <w:szCs w:val="21"/>
        </w:rPr>
      </w:pPr>
    </w:p>
    <w:p w14:paraId="6F1D5C6B">
      <w:pPr>
        <w:rPr>
          <w:rFonts w:ascii="宋体" w:hAnsi="宋体" w:cs="宋体"/>
          <w:b/>
          <w:color w:val="000000"/>
          <w:szCs w:val="21"/>
        </w:rPr>
      </w:pPr>
    </w:p>
    <w:p w14:paraId="1042B701">
      <w:pPr>
        <w:rPr>
          <w:rFonts w:ascii="宋体" w:hAnsi="宋体" w:cs="宋体"/>
          <w:b/>
          <w:color w:val="000000"/>
          <w:szCs w:val="21"/>
        </w:rPr>
      </w:pPr>
    </w:p>
    <w:p w14:paraId="32D399D5">
      <w:pPr>
        <w:rPr>
          <w:rFonts w:ascii="宋体" w:hAnsi="宋体" w:cs="宋体"/>
          <w:b/>
          <w:color w:val="000000"/>
          <w:szCs w:val="21"/>
        </w:rPr>
      </w:pPr>
    </w:p>
    <w:p w14:paraId="1E971755">
      <w:pPr>
        <w:rPr>
          <w:rFonts w:ascii="宋体" w:hAnsi="宋体" w:cs="宋体"/>
          <w:b/>
          <w:color w:val="000000"/>
          <w:szCs w:val="21"/>
        </w:rPr>
      </w:pPr>
    </w:p>
    <w:p w14:paraId="42967C4D">
      <w:pPr>
        <w:rPr>
          <w:rFonts w:ascii="宋体" w:hAnsi="宋体" w:cs="宋体"/>
          <w:b/>
          <w:color w:val="000000"/>
          <w:szCs w:val="21"/>
        </w:rPr>
      </w:pPr>
    </w:p>
    <w:p w14:paraId="4021B636">
      <w:pPr>
        <w:rPr>
          <w:rFonts w:ascii="宋体" w:hAnsi="宋体" w:cs="宋体"/>
          <w:b/>
          <w:color w:val="000000"/>
          <w:szCs w:val="21"/>
        </w:rPr>
      </w:pPr>
    </w:p>
    <w:p w14:paraId="07FB0473">
      <w:pPr>
        <w:rPr>
          <w:rFonts w:ascii="宋体" w:hAnsi="宋体" w:cs="宋体"/>
          <w:b/>
          <w:color w:val="000000"/>
          <w:szCs w:val="21"/>
        </w:rPr>
      </w:pPr>
    </w:p>
    <w:p w14:paraId="2640D208">
      <w:pPr>
        <w:rPr>
          <w:rFonts w:ascii="宋体" w:hAnsi="宋体" w:cs="宋体"/>
          <w:b/>
          <w:color w:val="000000"/>
          <w:szCs w:val="21"/>
        </w:rPr>
      </w:pPr>
    </w:p>
    <w:p w14:paraId="6CAC7DB9">
      <w:pPr>
        <w:rPr>
          <w:rFonts w:ascii="宋体" w:hAnsi="宋体" w:cs="宋体"/>
          <w:b/>
          <w:color w:val="000000"/>
          <w:szCs w:val="21"/>
        </w:rPr>
      </w:pPr>
    </w:p>
    <w:p w14:paraId="6ECAAB31">
      <w:pPr>
        <w:rPr>
          <w:rFonts w:ascii="宋体" w:hAnsi="宋体" w:cs="宋体"/>
          <w:b/>
          <w:color w:val="000000"/>
          <w:szCs w:val="21"/>
        </w:rPr>
      </w:pPr>
    </w:p>
    <w:p w14:paraId="4CF1299F">
      <w:pPr>
        <w:rPr>
          <w:rFonts w:ascii="宋体" w:hAnsi="宋体" w:cs="宋体"/>
          <w:b/>
          <w:color w:val="000000"/>
          <w:szCs w:val="21"/>
        </w:rPr>
      </w:pPr>
    </w:p>
    <w:p w14:paraId="37597DAB">
      <w:pPr>
        <w:rPr>
          <w:rFonts w:ascii="宋体" w:hAnsi="宋体" w:cs="宋体"/>
          <w:b/>
          <w:color w:val="000000"/>
          <w:szCs w:val="21"/>
        </w:rPr>
      </w:pPr>
    </w:p>
    <w:p w14:paraId="3AFDA39D">
      <w:pPr>
        <w:rPr>
          <w:rFonts w:ascii="宋体" w:hAnsi="宋体" w:cs="宋体"/>
          <w:b/>
          <w:color w:val="000000"/>
          <w:szCs w:val="21"/>
        </w:rPr>
      </w:pPr>
    </w:p>
    <w:p w14:paraId="53D8A5D2">
      <w:pPr>
        <w:rPr>
          <w:rFonts w:ascii="宋体" w:hAnsi="宋体" w:cs="宋体"/>
          <w:b/>
          <w:color w:val="000000"/>
          <w:szCs w:val="21"/>
        </w:rPr>
      </w:pPr>
    </w:p>
    <w:p w14:paraId="5B120E87">
      <w:pPr>
        <w:rPr>
          <w:rFonts w:ascii="宋体" w:hAnsi="宋体" w:cs="宋体"/>
          <w:b/>
          <w:color w:val="000000"/>
          <w:sz w:val="28"/>
          <w:szCs w:val="28"/>
        </w:rPr>
      </w:pPr>
    </w:p>
    <w:p w14:paraId="28BCD4AD">
      <w:pPr>
        <w:ind w:right="2717" w:rightChars="1294" w:firstLine="1120" w:firstLineChars="400"/>
        <w:rPr>
          <w:rFonts w:ascii="宋体" w:hAnsi="宋体" w:cs="宋体"/>
          <w:b/>
          <w:color w:val="000000"/>
          <w:sz w:val="28"/>
          <w:szCs w:val="28"/>
        </w:rPr>
      </w:pPr>
      <w:r>
        <w:rPr>
          <w:rFonts w:ascii="宋体" w:hAnsi="宋体" w:cs="宋体"/>
          <w:sz w:val="28"/>
          <w:szCs w:val="28"/>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6" name="Text Box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637D29AB">
                            <w:pPr>
                              <w:rPr>
                                <w:b/>
                                <w:bCs/>
                                <w:sz w:val="32"/>
                              </w:rPr>
                            </w:pPr>
                            <w:r>
                              <w:rPr>
                                <w:rFonts w:hint="eastAsia"/>
                                <w:b/>
                                <w:bCs/>
                                <w:sz w:val="32"/>
                              </w:rPr>
                              <w:t>制定</w:t>
                            </w:r>
                          </w:p>
                        </w:txbxContent>
                      </wps:txbx>
                      <wps:bodyPr upright="1"/>
                    </wps:wsp>
                  </a:graphicData>
                </a:graphic>
              </wp:anchor>
            </w:drawing>
          </mc:Choice>
          <mc:Fallback>
            <w:pict>
              <v:shape id="Text Box 2" o:spid="_x0000_s1026" o:spt="202" type="#_x0000_t202" style="position:absolute;left:0pt;margin-left:312.6pt;margin-top:9.45pt;height:36pt;width:57pt;z-index:251660288;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BzS1x2AAAAAkBAAAPAAAAAAAAAAEAIAAAACIAAABkcnMvZG93bnJldi54&#10;bWxQSwECFAAUAAAACACHTuJAllh6YPoBAAAZBAAADgAAAAAAAAABACAAAAAnAQAAZHJzL2Uyb0Rv&#10;Yy54bWxQSwUGAAAAAAYABgBZAQAAkwUAAAAA&#10;">
                <v:fill on="f" focussize="0,0"/>
                <v:stroke color="#FFFFFF" joinstyle="miter"/>
                <v:imagedata o:title=""/>
                <o:lock v:ext="edit" aspectratio="f"/>
                <v:textbox>
                  <w:txbxContent>
                    <w:p w14:paraId="637D29AB">
                      <w:pPr>
                        <w:rPr>
                          <w:b/>
                          <w:bCs/>
                          <w:sz w:val="32"/>
                        </w:rPr>
                      </w:pPr>
                      <w:r>
                        <w:rPr>
                          <w:rFonts w:hint="eastAsia"/>
                          <w:b/>
                          <w:bCs/>
                          <w:sz w:val="32"/>
                        </w:rPr>
                        <w:t>制定</w:t>
                      </w:r>
                    </w:p>
                  </w:txbxContent>
                </v:textbox>
              </v:shape>
            </w:pict>
          </mc:Fallback>
        </mc:AlternateContent>
      </w:r>
      <w:r>
        <w:rPr>
          <w:rFonts w:hint="eastAsia" w:ascii="宋体" w:hAnsi="宋体" w:cs="宋体"/>
          <w:b/>
          <w:color w:val="000000"/>
          <w:sz w:val="28"/>
          <w:szCs w:val="28"/>
        </w:rPr>
        <w:t>住 房 和 城 乡 建 设 部</w:t>
      </w:r>
    </w:p>
    <w:p w14:paraId="7C76DAEC">
      <w:pPr>
        <w:ind w:right="2717" w:rightChars="1294" w:firstLine="562" w:firstLineChars="200"/>
        <w:rPr>
          <w:rFonts w:ascii="宋体" w:hAnsi="宋体" w:cs="宋体"/>
          <w:b/>
          <w:color w:val="000000"/>
          <w:sz w:val="28"/>
          <w:szCs w:val="28"/>
        </w:rPr>
      </w:pPr>
      <w:r>
        <w:rPr>
          <w:rFonts w:hint="eastAsia" w:ascii="宋体" w:hAnsi="宋体" w:cs="宋体"/>
          <w:b/>
          <w:color w:val="000000"/>
          <w:sz w:val="28"/>
          <w:szCs w:val="28"/>
        </w:rPr>
        <w:t xml:space="preserve">  </w:t>
      </w:r>
    </w:p>
    <w:p w14:paraId="3B645685">
      <w:pPr>
        <w:widowControl/>
        <w:tabs>
          <w:tab w:val="left" w:pos="1980"/>
          <w:tab w:val="left" w:pos="2160"/>
          <w:tab w:val="left" w:pos="2340"/>
          <w:tab w:val="center" w:pos="4140"/>
        </w:tabs>
        <w:snapToGrid w:val="0"/>
        <w:spacing w:line="500" w:lineRule="exact"/>
        <w:ind w:firstLine="1405" w:firstLineChars="500"/>
        <w:outlineLvl w:val="0"/>
        <w:rPr>
          <w:rFonts w:ascii="宋体" w:hAnsi="宋体" w:cs="宋体"/>
          <w:sz w:val="24"/>
        </w:rPr>
        <w:sectPr>
          <w:pgSz w:w="11906" w:h="16838"/>
          <w:pgMar w:top="1304" w:right="1361" w:bottom="1418" w:left="1361" w:header="851" w:footer="907" w:gutter="0"/>
          <w:pgNumType w:fmt="decimal"/>
          <w:cols w:space="720" w:num="1"/>
          <w:titlePg/>
          <w:docGrid w:linePitch="312" w:charSpace="0"/>
        </w:sectPr>
      </w:pPr>
      <w:r>
        <w:rPr>
          <w:rFonts w:hint="eastAsia" w:ascii="宋体" w:hAnsi="宋体" w:cs="宋体"/>
          <w:b/>
          <w:color w:val="000000"/>
          <w:sz w:val="28"/>
          <w:szCs w:val="28"/>
        </w:rPr>
        <w:t>国家工商行政管理总部</w:t>
      </w:r>
    </w:p>
    <w:p w14:paraId="164B0317">
      <w:pPr>
        <w:widowControl/>
        <w:tabs>
          <w:tab w:val="left" w:pos="1980"/>
          <w:tab w:val="left" w:pos="2160"/>
          <w:tab w:val="left" w:pos="2340"/>
          <w:tab w:val="center" w:pos="4140"/>
        </w:tabs>
        <w:snapToGrid w:val="0"/>
        <w:spacing w:line="500" w:lineRule="exact"/>
        <w:jc w:val="center"/>
        <w:outlineLvl w:val="0"/>
        <w:rPr>
          <w:rFonts w:ascii="宋体" w:hAnsi="宋体" w:cs="宋体"/>
          <w:sz w:val="24"/>
        </w:rPr>
      </w:pPr>
      <w:r>
        <w:rPr>
          <w:rFonts w:hint="eastAsia" w:ascii="宋体" w:hAnsi="宋体" w:cs="宋体"/>
          <w:sz w:val="24"/>
        </w:rPr>
        <w:t>第一部分   协议书</w:t>
      </w:r>
    </w:p>
    <w:p w14:paraId="0190EF1C">
      <w:pPr>
        <w:spacing w:line="500" w:lineRule="exact"/>
        <w:ind w:left="560"/>
        <w:rPr>
          <w:rFonts w:ascii="宋体" w:hAnsi="宋体" w:cs="宋体"/>
          <w:bCs/>
          <w:color w:val="000000"/>
          <w:sz w:val="24"/>
          <w:u w:val="single"/>
        </w:rPr>
      </w:pPr>
      <w:r>
        <w:rPr>
          <w:rFonts w:hint="eastAsia" w:ascii="宋体" w:hAnsi="宋体" w:cs="宋体"/>
          <w:bCs/>
          <w:color w:val="000000"/>
          <w:sz w:val="24"/>
        </w:rPr>
        <w:t>发包人（全称）：</w:t>
      </w:r>
      <w:r>
        <w:rPr>
          <w:rFonts w:hint="eastAsia" w:ascii="宋体" w:hAnsi="宋体" w:cs="宋体"/>
          <w:bCs/>
          <w:color w:val="000000"/>
          <w:sz w:val="24"/>
          <w:u w:val="single"/>
        </w:rPr>
        <w:t xml:space="preserve">                                                </w:t>
      </w:r>
    </w:p>
    <w:p w14:paraId="699D4F10">
      <w:pPr>
        <w:spacing w:line="500" w:lineRule="exact"/>
        <w:ind w:left="560"/>
        <w:rPr>
          <w:rFonts w:ascii="宋体" w:hAnsi="宋体" w:cs="宋体"/>
          <w:bCs/>
          <w:color w:val="000000"/>
          <w:sz w:val="24"/>
          <w:u w:val="single"/>
        </w:rPr>
      </w:pPr>
      <w:r>
        <w:rPr>
          <w:rFonts w:hint="eastAsia" w:ascii="宋体" w:hAnsi="宋体" w:cs="宋体"/>
          <w:bCs/>
          <w:color w:val="000000"/>
          <w:sz w:val="24"/>
        </w:rPr>
        <w:t>承包人（全称）：</w:t>
      </w:r>
      <w:r>
        <w:rPr>
          <w:rFonts w:hint="eastAsia" w:ascii="宋体" w:hAnsi="宋体" w:cs="宋体"/>
          <w:bCs/>
          <w:color w:val="000000"/>
          <w:sz w:val="24"/>
          <w:u w:val="single"/>
        </w:rPr>
        <w:t xml:space="preserve">                                                </w:t>
      </w:r>
    </w:p>
    <w:p w14:paraId="6346DC69">
      <w:pPr>
        <w:spacing w:line="500" w:lineRule="exact"/>
        <w:ind w:firstLine="480" w:firstLineChars="200"/>
        <w:rPr>
          <w:rFonts w:ascii="宋体" w:hAnsi="宋体" w:cs="宋体"/>
          <w:color w:val="000000"/>
          <w:sz w:val="24"/>
        </w:rPr>
      </w:pPr>
      <w:r>
        <w:rPr>
          <w:rFonts w:hint="eastAsia" w:ascii="宋体" w:hAnsi="宋体" w:cs="宋体"/>
          <w:color w:val="000000"/>
          <w:sz w:val="24"/>
        </w:rPr>
        <w:t>根据《中华人民共和国合同法》、《中华人民共和国建筑法》及有关法律规定，遵循平等、自愿、公平和诚实信用的原则，双方就</w:t>
      </w:r>
      <w:r>
        <w:rPr>
          <w:rFonts w:hint="eastAsia" w:ascii="宋体" w:hAnsi="宋体" w:cs="宋体"/>
          <w:color w:val="000000"/>
          <w:sz w:val="24"/>
          <w:u w:val="single"/>
        </w:rPr>
        <w:t xml:space="preserve">                       </w:t>
      </w:r>
      <w:r>
        <w:rPr>
          <w:rFonts w:hint="eastAsia" w:ascii="宋体" w:hAnsi="宋体" w:cs="宋体"/>
          <w:color w:val="000000"/>
          <w:sz w:val="24"/>
        </w:rPr>
        <w:t>工程施工及有关事项协商一致，共同达成如下协议：</w:t>
      </w:r>
    </w:p>
    <w:p w14:paraId="1E67B716">
      <w:pPr>
        <w:spacing w:line="500" w:lineRule="exact"/>
        <w:rPr>
          <w:rFonts w:ascii="宋体" w:hAnsi="宋体" w:cs="宋体"/>
          <w:bCs/>
          <w:color w:val="000000"/>
          <w:sz w:val="24"/>
        </w:rPr>
      </w:pPr>
      <w:r>
        <w:rPr>
          <w:rFonts w:hint="eastAsia" w:ascii="宋体" w:hAnsi="宋体" w:cs="宋体"/>
          <w:bCs/>
          <w:color w:val="000000"/>
          <w:sz w:val="24"/>
        </w:rPr>
        <w:t xml:space="preserve">    </w:t>
      </w:r>
      <w:bookmarkStart w:id="38" w:name="_Toc351203481"/>
      <w:r>
        <w:rPr>
          <w:rFonts w:hint="eastAsia" w:ascii="宋体" w:hAnsi="宋体" w:cs="宋体"/>
          <w:bCs/>
          <w:color w:val="000000"/>
          <w:sz w:val="24"/>
        </w:rPr>
        <w:t>一、工程概况</w:t>
      </w:r>
      <w:bookmarkEnd w:id="38"/>
    </w:p>
    <w:p w14:paraId="0F1CF655">
      <w:pPr>
        <w:spacing w:line="500" w:lineRule="exact"/>
        <w:ind w:firstLine="470" w:firstLineChars="196"/>
        <w:rPr>
          <w:rFonts w:ascii="宋体" w:hAnsi="宋体" w:cs="宋体"/>
          <w:color w:val="000000"/>
          <w:sz w:val="24"/>
          <w:u w:val="single"/>
        </w:rPr>
      </w:pPr>
      <w:r>
        <w:rPr>
          <w:rFonts w:hint="eastAsia" w:ascii="宋体" w:hAnsi="宋体" w:cs="宋体"/>
          <w:bCs/>
          <w:color w:val="000000"/>
          <w:sz w:val="24"/>
        </w:rPr>
        <w:t>1.工程名称</w:t>
      </w:r>
      <w:r>
        <w:rPr>
          <w:rFonts w:hint="eastAsia" w:ascii="宋体" w:hAnsi="宋体" w:cs="宋体"/>
          <w:color w:val="000000"/>
          <w:sz w:val="24"/>
        </w:rPr>
        <w:t>：</w:t>
      </w:r>
      <w:r>
        <w:rPr>
          <w:rFonts w:hint="eastAsia" w:ascii="宋体" w:hAnsi="宋体" w:cs="宋体"/>
          <w:color w:val="000000"/>
          <w:sz w:val="24"/>
          <w:u w:val="single"/>
        </w:rPr>
        <w:t xml:space="preserve">       </w:t>
      </w:r>
      <w:r>
        <w:rPr>
          <w:rFonts w:hint="eastAsia" w:ascii="宋体" w:hAnsi="宋体" w:cs="宋体"/>
          <w:color w:val="000000"/>
          <w:sz w:val="24"/>
        </w:rPr>
        <w:t>。</w:t>
      </w:r>
    </w:p>
    <w:p w14:paraId="089039F0">
      <w:pPr>
        <w:spacing w:line="500" w:lineRule="exact"/>
        <w:ind w:firstLine="470" w:firstLineChars="196"/>
        <w:rPr>
          <w:rFonts w:ascii="宋体" w:hAnsi="宋体" w:cs="宋体"/>
          <w:bCs/>
          <w:color w:val="000000"/>
          <w:sz w:val="24"/>
        </w:rPr>
      </w:pPr>
      <w:r>
        <w:rPr>
          <w:rFonts w:hint="eastAsia" w:ascii="宋体" w:hAnsi="宋体" w:cs="宋体"/>
          <w:bCs/>
          <w:color w:val="000000"/>
          <w:sz w:val="24"/>
        </w:rPr>
        <w:t>2.工程地点：</w:t>
      </w:r>
      <w:r>
        <w:rPr>
          <w:rFonts w:hint="eastAsia" w:ascii="宋体" w:hAnsi="宋体" w:cs="宋体"/>
          <w:color w:val="000000"/>
          <w:sz w:val="24"/>
          <w:u w:val="single"/>
        </w:rPr>
        <w:t xml:space="preserve">       </w:t>
      </w:r>
      <w:r>
        <w:rPr>
          <w:rFonts w:hint="eastAsia" w:ascii="宋体" w:hAnsi="宋体" w:cs="宋体"/>
          <w:color w:val="000000"/>
          <w:sz w:val="24"/>
        </w:rPr>
        <w:t>。</w:t>
      </w:r>
    </w:p>
    <w:p w14:paraId="3E3DFB5E">
      <w:pPr>
        <w:spacing w:line="500" w:lineRule="exact"/>
        <w:ind w:firstLine="470" w:firstLineChars="196"/>
        <w:rPr>
          <w:rFonts w:ascii="宋体" w:hAnsi="宋体" w:cs="宋体"/>
          <w:bCs/>
          <w:color w:val="000000"/>
          <w:sz w:val="24"/>
        </w:rPr>
      </w:pPr>
      <w:r>
        <w:rPr>
          <w:rFonts w:hint="eastAsia" w:ascii="宋体" w:hAnsi="宋体" w:cs="宋体"/>
          <w:bCs/>
          <w:color w:val="000000"/>
          <w:sz w:val="24"/>
        </w:rPr>
        <w:t>3.工程立项批准文号：</w:t>
      </w:r>
      <w:r>
        <w:rPr>
          <w:rFonts w:hint="eastAsia" w:ascii="宋体" w:hAnsi="宋体" w:cs="宋体"/>
          <w:color w:val="000000"/>
          <w:sz w:val="24"/>
          <w:u w:val="single"/>
        </w:rPr>
        <w:t xml:space="preserve">       </w:t>
      </w:r>
      <w:r>
        <w:rPr>
          <w:rFonts w:hint="eastAsia" w:ascii="宋体" w:hAnsi="宋体" w:cs="宋体"/>
          <w:bCs/>
          <w:color w:val="000000"/>
          <w:sz w:val="24"/>
        </w:rPr>
        <w:t>。</w:t>
      </w:r>
    </w:p>
    <w:p w14:paraId="7A4DB7FC">
      <w:pPr>
        <w:spacing w:line="500" w:lineRule="exact"/>
        <w:ind w:firstLine="470" w:firstLineChars="196"/>
        <w:rPr>
          <w:rFonts w:ascii="宋体" w:hAnsi="宋体" w:cs="宋体"/>
          <w:bCs/>
          <w:color w:val="000000"/>
          <w:sz w:val="24"/>
        </w:rPr>
      </w:pPr>
      <w:r>
        <w:rPr>
          <w:rFonts w:hint="eastAsia" w:ascii="宋体" w:hAnsi="宋体" w:cs="宋体"/>
          <w:bCs/>
          <w:color w:val="000000"/>
          <w:sz w:val="24"/>
        </w:rPr>
        <w:t>4.资金来源：</w:t>
      </w:r>
      <w:r>
        <w:rPr>
          <w:rFonts w:hint="eastAsia" w:ascii="宋体" w:hAnsi="宋体" w:cs="宋体"/>
          <w:color w:val="000000"/>
          <w:sz w:val="24"/>
          <w:u w:val="single"/>
        </w:rPr>
        <w:t xml:space="preserve">       </w:t>
      </w:r>
      <w:r>
        <w:rPr>
          <w:rFonts w:hint="eastAsia" w:ascii="宋体" w:hAnsi="宋体" w:cs="宋体"/>
          <w:bCs/>
          <w:color w:val="000000"/>
          <w:sz w:val="24"/>
        </w:rPr>
        <w:t>。</w:t>
      </w:r>
    </w:p>
    <w:p w14:paraId="125BCA87">
      <w:pPr>
        <w:spacing w:line="500" w:lineRule="exact"/>
        <w:ind w:firstLine="470" w:firstLineChars="196"/>
        <w:rPr>
          <w:rFonts w:ascii="宋体" w:hAnsi="宋体" w:cs="宋体"/>
          <w:bCs/>
          <w:color w:val="000000"/>
          <w:sz w:val="24"/>
        </w:rPr>
      </w:pPr>
      <w:r>
        <w:rPr>
          <w:rFonts w:hint="eastAsia" w:ascii="宋体" w:hAnsi="宋体" w:cs="宋体"/>
          <w:bCs/>
          <w:color w:val="000000"/>
          <w:sz w:val="24"/>
        </w:rPr>
        <w:t>5.工程内容：</w:t>
      </w:r>
      <w:r>
        <w:rPr>
          <w:rFonts w:hint="eastAsia" w:ascii="宋体" w:hAnsi="宋体" w:cs="宋体"/>
          <w:color w:val="000000"/>
          <w:sz w:val="24"/>
          <w:u w:val="single"/>
        </w:rPr>
        <w:t xml:space="preserve">       </w:t>
      </w:r>
      <w:r>
        <w:rPr>
          <w:rFonts w:hint="eastAsia" w:ascii="宋体" w:hAnsi="宋体" w:cs="宋体"/>
          <w:bCs/>
          <w:color w:val="000000"/>
          <w:sz w:val="24"/>
        </w:rPr>
        <w:t>。</w:t>
      </w:r>
    </w:p>
    <w:p w14:paraId="3BDFD968">
      <w:pPr>
        <w:spacing w:line="500" w:lineRule="exact"/>
        <w:ind w:firstLine="470" w:firstLineChars="196"/>
        <w:rPr>
          <w:rFonts w:ascii="宋体" w:hAnsi="宋体" w:cs="宋体"/>
          <w:bCs/>
          <w:color w:val="000000"/>
          <w:sz w:val="24"/>
        </w:rPr>
      </w:pPr>
      <w:r>
        <w:rPr>
          <w:rFonts w:hint="eastAsia" w:ascii="宋体" w:hAnsi="宋体" w:cs="宋体"/>
          <w:color w:val="000000"/>
          <w:sz w:val="24"/>
        </w:rPr>
        <w:t>群体工程应附《承包人承揽工程项目一览表》（附件1）。</w:t>
      </w:r>
    </w:p>
    <w:p w14:paraId="374B9459">
      <w:pPr>
        <w:spacing w:line="500" w:lineRule="exact"/>
        <w:ind w:firstLine="480" w:firstLineChars="200"/>
        <w:rPr>
          <w:rFonts w:ascii="宋体" w:hAnsi="宋体" w:cs="宋体"/>
          <w:color w:val="000000"/>
          <w:sz w:val="24"/>
        </w:rPr>
      </w:pPr>
      <w:r>
        <w:rPr>
          <w:rFonts w:hint="eastAsia" w:ascii="宋体" w:hAnsi="宋体" w:cs="宋体"/>
          <w:bCs/>
          <w:color w:val="000000"/>
          <w:sz w:val="24"/>
        </w:rPr>
        <w:t>6.工程承包范围：</w:t>
      </w:r>
      <w:r>
        <w:rPr>
          <w:rFonts w:hint="eastAsia" w:ascii="宋体" w:hAnsi="宋体" w:cs="宋体"/>
          <w:color w:val="000000"/>
          <w:sz w:val="24"/>
          <w:u w:val="single"/>
        </w:rPr>
        <w:t>  </w:t>
      </w:r>
      <w:r>
        <w:rPr>
          <w:rFonts w:hint="eastAsia" w:ascii="宋体" w:hAnsi="宋体" w:cs="宋体"/>
          <w:color w:val="000000"/>
          <w:sz w:val="24"/>
        </w:rPr>
        <w:t>。</w:t>
      </w:r>
    </w:p>
    <w:p w14:paraId="5634F62E">
      <w:pPr>
        <w:spacing w:line="500" w:lineRule="exact"/>
        <w:ind w:firstLine="480" w:firstLineChars="200"/>
        <w:rPr>
          <w:rFonts w:ascii="宋体" w:hAnsi="宋体" w:cs="宋体"/>
          <w:bCs/>
          <w:color w:val="000000"/>
          <w:sz w:val="24"/>
        </w:rPr>
      </w:pPr>
      <w:bookmarkStart w:id="39" w:name="_Toc351203482"/>
      <w:r>
        <w:rPr>
          <w:rFonts w:hint="eastAsia" w:ascii="宋体" w:hAnsi="宋体" w:cs="宋体"/>
          <w:bCs/>
          <w:color w:val="000000"/>
          <w:sz w:val="24"/>
        </w:rPr>
        <w:t>二、合同工期</w:t>
      </w:r>
      <w:bookmarkEnd w:id="39"/>
    </w:p>
    <w:p w14:paraId="11CEB756">
      <w:pPr>
        <w:spacing w:line="500" w:lineRule="exact"/>
        <w:ind w:firstLine="459"/>
        <w:rPr>
          <w:rFonts w:ascii="宋体" w:hAnsi="宋体" w:cs="宋体"/>
          <w:color w:val="000000"/>
          <w:sz w:val="24"/>
        </w:rPr>
      </w:pPr>
      <w:r>
        <w:rPr>
          <w:rFonts w:hint="eastAsia" w:ascii="宋体" w:hAnsi="宋体" w:cs="宋体"/>
          <w:color w:val="000000"/>
          <w:sz w:val="24"/>
        </w:rPr>
        <w:t>计划开工日期：</w:t>
      </w:r>
      <w:r>
        <w:rPr>
          <w:rFonts w:hint="eastAsia" w:ascii="宋体" w:hAnsi="宋体" w:cs="宋体"/>
          <w:color w:val="000000"/>
          <w:sz w:val="24"/>
          <w:u w:val="single"/>
        </w:rPr>
        <w:t></w:t>
      </w:r>
      <w:r>
        <w:rPr>
          <w:rFonts w:hint="eastAsia" w:ascii="宋体" w:hAnsi="宋体" w:cs="宋体"/>
          <w:color w:val="000000"/>
          <w:sz w:val="24"/>
        </w:rPr>
        <w:t>年</w:t>
      </w:r>
      <w:r>
        <w:rPr>
          <w:rFonts w:hint="eastAsia" w:ascii="宋体" w:hAnsi="宋体" w:cs="宋体"/>
          <w:color w:val="000000"/>
          <w:sz w:val="24"/>
          <w:u w:val="single"/>
        </w:rPr>
        <w:t></w:t>
      </w:r>
      <w:r>
        <w:rPr>
          <w:rFonts w:hint="eastAsia" w:ascii="宋体" w:hAnsi="宋体" w:cs="宋体"/>
          <w:color w:val="000000"/>
          <w:sz w:val="24"/>
        </w:rPr>
        <w:t>月</w:t>
      </w:r>
      <w:r>
        <w:rPr>
          <w:rFonts w:hint="eastAsia" w:ascii="宋体" w:hAnsi="宋体" w:cs="宋体"/>
          <w:color w:val="000000"/>
          <w:sz w:val="24"/>
          <w:u w:val="single"/>
        </w:rPr>
        <w:t></w:t>
      </w:r>
      <w:r>
        <w:rPr>
          <w:rFonts w:hint="eastAsia" w:ascii="宋体" w:hAnsi="宋体" w:cs="宋体"/>
          <w:color w:val="000000"/>
          <w:sz w:val="24"/>
        </w:rPr>
        <w:t>日。</w:t>
      </w:r>
    </w:p>
    <w:p w14:paraId="34D8D4CF">
      <w:pPr>
        <w:spacing w:line="500" w:lineRule="exact"/>
        <w:ind w:firstLine="459"/>
        <w:rPr>
          <w:rFonts w:ascii="宋体" w:hAnsi="宋体" w:cs="宋体"/>
          <w:color w:val="000000"/>
          <w:sz w:val="24"/>
        </w:rPr>
      </w:pPr>
      <w:r>
        <w:rPr>
          <w:rFonts w:hint="eastAsia" w:ascii="宋体" w:hAnsi="宋体" w:cs="宋体"/>
          <w:color w:val="000000"/>
          <w:sz w:val="24"/>
        </w:rPr>
        <w:t>计划竣工日期：</w:t>
      </w:r>
      <w:r>
        <w:rPr>
          <w:rFonts w:hint="eastAsia" w:ascii="宋体" w:hAnsi="宋体" w:cs="宋体"/>
          <w:color w:val="000000"/>
          <w:sz w:val="24"/>
          <w:u w:val="single"/>
        </w:rPr>
        <w:t></w:t>
      </w:r>
      <w:r>
        <w:rPr>
          <w:rFonts w:hint="eastAsia" w:ascii="宋体" w:hAnsi="宋体" w:cs="宋体"/>
          <w:color w:val="000000"/>
          <w:sz w:val="24"/>
        </w:rPr>
        <w:t>年</w:t>
      </w:r>
      <w:r>
        <w:rPr>
          <w:rFonts w:hint="eastAsia" w:ascii="宋体" w:hAnsi="宋体" w:cs="宋体"/>
          <w:color w:val="000000"/>
          <w:sz w:val="24"/>
          <w:u w:val="single"/>
        </w:rPr>
        <w:t></w:t>
      </w:r>
      <w:r>
        <w:rPr>
          <w:rFonts w:hint="eastAsia" w:ascii="宋体" w:hAnsi="宋体" w:cs="宋体"/>
          <w:color w:val="000000"/>
          <w:sz w:val="24"/>
        </w:rPr>
        <w:t>月</w:t>
      </w:r>
      <w:r>
        <w:rPr>
          <w:rFonts w:hint="eastAsia" w:ascii="宋体" w:hAnsi="宋体" w:cs="宋体"/>
          <w:color w:val="000000"/>
          <w:sz w:val="24"/>
          <w:u w:val="single"/>
        </w:rPr>
        <w:t></w:t>
      </w:r>
      <w:r>
        <w:rPr>
          <w:rFonts w:hint="eastAsia" w:ascii="宋体" w:hAnsi="宋体" w:cs="宋体"/>
          <w:color w:val="000000"/>
          <w:sz w:val="24"/>
        </w:rPr>
        <w:t>日。</w:t>
      </w:r>
    </w:p>
    <w:p w14:paraId="4D14C67A">
      <w:pPr>
        <w:spacing w:line="500" w:lineRule="exact"/>
        <w:ind w:firstLine="459"/>
        <w:rPr>
          <w:rFonts w:ascii="宋体" w:hAnsi="宋体" w:cs="宋体"/>
          <w:color w:val="000000"/>
          <w:sz w:val="24"/>
        </w:rPr>
      </w:pPr>
      <w:r>
        <w:rPr>
          <w:rFonts w:hint="eastAsia" w:ascii="宋体" w:hAnsi="宋体" w:cs="宋体"/>
          <w:color w:val="000000"/>
          <w:sz w:val="24"/>
        </w:rPr>
        <w:t>工期总日历天数：</w:t>
      </w:r>
      <w:r>
        <w:rPr>
          <w:rFonts w:hint="eastAsia" w:ascii="宋体" w:hAnsi="宋体" w:cs="宋体"/>
          <w:color w:val="000000"/>
          <w:sz w:val="24"/>
          <w:u w:val="single"/>
        </w:rPr>
        <w:t></w:t>
      </w:r>
      <w:r>
        <w:rPr>
          <w:rFonts w:hint="eastAsia" w:ascii="宋体" w:hAnsi="宋体" w:cs="宋体"/>
          <w:color w:val="000000"/>
          <w:sz w:val="24"/>
        </w:rPr>
        <w:t>天。工期总日历天数与根据前述计划开竣工日期计算的工期天数不一致的，以工期总日历天数为准。</w:t>
      </w:r>
    </w:p>
    <w:p w14:paraId="66A08030">
      <w:pPr>
        <w:spacing w:line="500" w:lineRule="exact"/>
        <w:ind w:firstLine="480" w:firstLineChars="200"/>
        <w:rPr>
          <w:rFonts w:ascii="宋体" w:hAnsi="宋体" w:cs="宋体"/>
          <w:bCs/>
          <w:color w:val="000000"/>
          <w:sz w:val="24"/>
        </w:rPr>
      </w:pPr>
      <w:bookmarkStart w:id="40" w:name="_Toc351203483"/>
      <w:r>
        <w:rPr>
          <w:rFonts w:hint="eastAsia" w:ascii="宋体" w:hAnsi="宋体" w:cs="宋体"/>
          <w:bCs/>
          <w:color w:val="000000"/>
          <w:sz w:val="24"/>
        </w:rPr>
        <w:t>三、质量标准</w:t>
      </w:r>
      <w:bookmarkEnd w:id="40"/>
    </w:p>
    <w:p w14:paraId="7DB4D5B2">
      <w:pPr>
        <w:spacing w:line="500" w:lineRule="exact"/>
        <w:ind w:firstLine="459"/>
        <w:rPr>
          <w:rFonts w:ascii="宋体" w:hAnsi="宋体" w:cs="宋体"/>
          <w:color w:val="000000"/>
          <w:sz w:val="24"/>
        </w:rPr>
      </w:pPr>
      <w:r>
        <w:rPr>
          <w:rFonts w:hint="eastAsia" w:ascii="宋体" w:hAnsi="宋体" w:cs="宋体"/>
          <w:color w:val="000000"/>
          <w:sz w:val="24"/>
        </w:rPr>
        <w:t>工程质量符合</w:t>
      </w:r>
      <w:r>
        <w:rPr>
          <w:rFonts w:hint="eastAsia" w:ascii="宋体" w:hAnsi="宋体" w:cs="宋体"/>
          <w:color w:val="000000"/>
          <w:sz w:val="24"/>
          <w:u w:val="single"/>
        </w:rPr>
        <w:t></w:t>
      </w:r>
      <w:r>
        <w:rPr>
          <w:rFonts w:hint="eastAsia" w:ascii="宋体" w:hAnsi="宋体" w:cs="宋体"/>
          <w:color w:val="000000"/>
          <w:sz w:val="24"/>
        </w:rPr>
        <w:t>标准。</w:t>
      </w:r>
    </w:p>
    <w:p w14:paraId="6C9F27AE">
      <w:pPr>
        <w:spacing w:line="500" w:lineRule="exact"/>
        <w:ind w:firstLine="480" w:firstLineChars="200"/>
        <w:rPr>
          <w:rFonts w:ascii="宋体" w:hAnsi="宋体" w:cs="宋体"/>
          <w:bCs/>
          <w:color w:val="000000"/>
          <w:sz w:val="24"/>
        </w:rPr>
      </w:pPr>
      <w:bookmarkStart w:id="41" w:name="_Toc351203484"/>
      <w:r>
        <w:rPr>
          <w:rFonts w:hint="eastAsia" w:ascii="宋体" w:hAnsi="宋体" w:cs="宋体"/>
          <w:bCs/>
          <w:color w:val="000000"/>
          <w:sz w:val="24"/>
        </w:rPr>
        <w:t>四、签约合同价与合同价格形式</w:t>
      </w:r>
      <w:bookmarkEnd w:id="41"/>
      <w:r>
        <w:rPr>
          <w:rFonts w:hint="eastAsia" w:ascii="宋体" w:hAnsi="宋体" w:cs="宋体"/>
          <w:bCs/>
          <w:color w:val="000000"/>
          <w:sz w:val="24"/>
        </w:rPr>
        <w:tab/>
      </w:r>
    </w:p>
    <w:p w14:paraId="0D3567A3">
      <w:pPr>
        <w:spacing w:line="500" w:lineRule="exact"/>
        <w:ind w:firstLine="480" w:firstLineChars="200"/>
        <w:rPr>
          <w:rFonts w:ascii="宋体" w:hAnsi="宋体" w:cs="宋体"/>
          <w:color w:val="000000"/>
          <w:sz w:val="24"/>
        </w:rPr>
      </w:pPr>
      <w:r>
        <w:rPr>
          <w:rFonts w:hint="eastAsia" w:ascii="宋体" w:hAnsi="宋体" w:cs="宋体"/>
          <w:color w:val="000000"/>
          <w:sz w:val="24"/>
        </w:rPr>
        <w:t>1.签约合同价为：</w:t>
      </w:r>
    </w:p>
    <w:p w14:paraId="1A257945">
      <w:pPr>
        <w:spacing w:line="500" w:lineRule="exact"/>
        <w:ind w:firstLine="600" w:firstLineChars="250"/>
        <w:rPr>
          <w:rFonts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color w:val="000000"/>
          <w:sz w:val="24"/>
        </w:rPr>
        <w:t>元)；</w:t>
      </w:r>
    </w:p>
    <w:p w14:paraId="599B05B7">
      <w:pPr>
        <w:spacing w:line="500" w:lineRule="exact"/>
        <w:ind w:firstLine="480" w:firstLineChars="200"/>
        <w:rPr>
          <w:rFonts w:ascii="宋体" w:hAnsi="宋体" w:cs="宋体"/>
          <w:color w:val="000000"/>
          <w:sz w:val="24"/>
        </w:rPr>
      </w:pPr>
      <w:r>
        <w:rPr>
          <w:rFonts w:hint="eastAsia" w:ascii="宋体" w:hAnsi="宋体" w:cs="宋体"/>
          <w:color w:val="000000"/>
          <w:sz w:val="24"/>
        </w:rPr>
        <w:t>其中：（1）安全文明施工费：</w:t>
      </w:r>
    </w:p>
    <w:p w14:paraId="72C69077">
      <w:pPr>
        <w:spacing w:line="500" w:lineRule="exact"/>
        <w:ind w:firstLine="1080" w:firstLineChars="450"/>
        <w:rPr>
          <w:rFonts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元)；</w:t>
      </w:r>
    </w:p>
    <w:p w14:paraId="1BE51EB5">
      <w:pPr>
        <w:spacing w:line="500" w:lineRule="exact"/>
        <w:ind w:firstLine="480" w:firstLineChars="200"/>
        <w:rPr>
          <w:rFonts w:ascii="宋体" w:hAnsi="宋体" w:cs="宋体"/>
          <w:color w:val="000000"/>
          <w:sz w:val="24"/>
        </w:rPr>
      </w:pPr>
      <w:r>
        <w:rPr>
          <w:rFonts w:hint="eastAsia" w:ascii="宋体" w:hAnsi="宋体" w:cs="宋体"/>
          <w:color w:val="000000"/>
          <w:sz w:val="24"/>
        </w:rPr>
        <w:t>（2）材料和工程设备暂估价金额：</w:t>
      </w:r>
    </w:p>
    <w:p w14:paraId="4DF740B0">
      <w:pPr>
        <w:spacing w:line="500" w:lineRule="exact"/>
        <w:ind w:firstLine="1080" w:firstLineChars="450"/>
        <w:rPr>
          <w:rFonts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元)；</w:t>
      </w:r>
    </w:p>
    <w:p w14:paraId="6BC0F746">
      <w:pPr>
        <w:spacing w:line="500" w:lineRule="exact"/>
        <w:ind w:firstLine="480" w:firstLineChars="200"/>
        <w:rPr>
          <w:rFonts w:ascii="宋体" w:hAnsi="宋体" w:cs="宋体"/>
          <w:color w:val="000000"/>
          <w:sz w:val="24"/>
        </w:rPr>
      </w:pPr>
      <w:r>
        <w:rPr>
          <w:rFonts w:hint="eastAsia" w:ascii="宋体" w:hAnsi="宋体" w:cs="宋体"/>
          <w:color w:val="000000"/>
          <w:sz w:val="24"/>
        </w:rPr>
        <w:t>（3）专业工程暂估价金额：</w:t>
      </w:r>
    </w:p>
    <w:p w14:paraId="2738CB82">
      <w:pPr>
        <w:spacing w:line="500" w:lineRule="exact"/>
        <w:ind w:firstLine="1080" w:firstLineChars="450"/>
        <w:rPr>
          <w:rFonts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元)；</w:t>
      </w:r>
    </w:p>
    <w:p w14:paraId="1CF897E4">
      <w:pPr>
        <w:spacing w:line="500" w:lineRule="exact"/>
        <w:ind w:firstLine="480" w:firstLineChars="200"/>
        <w:rPr>
          <w:rFonts w:ascii="宋体" w:hAnsi="宋体" w:cs="宋体"/>
          <w:color w:val="000000"/>
          <w:sz w:val="24"/>
        </w:rPr>
      </w:pPr>
      <w:r>
        <w:rPr>
          <w:rFonts w:hint="eastAsia" w:ascii="宋体" w:hAnsi="宋体" w:cs="宋体"/>
          <w:color w:val="000000"/>
          <w:sz w:val="24"/>
        </w:rPr>
        <w:t>（4）暂列金额：</w:t>
      </w:r>
    </w:p>
    <w:p w14:paraId="6444D3C0">
      <w:pPr>
        <w:spacing w:line="500" w:lineRule="exact"/>
        <w:ind w:firstLine="1080" w:firstLineChars="450"/>
        <w:rPr>
          <w:rFonts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元)。</w:t>
      </w:r>
    </w:p>
    <w:p w14:paraId="59E33B95">
      <w:pPr>
        <w:spacing w:line="500" w:lineRule="exact"/>
        <w:ind w:firstLine="480" w:firstLineChars="200"/>
        <w:rPr>
          <w:rFonts w:ascii="宋体" w:hAnsi="宋体" w:cs="宋体"/>
          <w:color w:val="000000"/>
          <w:sz w:val="24"/>
        </w:rPr>
      </w:pPr>
      <w:r>
        <w:rPr>
          <w:rFonts w:hint="eastAsia" w:ascii="宋体" w:hAnsi="宋体" w:cs="宋体"/>
          <w:color w:val="000000"/>
          <w:sz w:val="24"/>
        </w:rPr>
        <w:t>2.合同价格形式：</w:t>
      </w:r>
      <w:r>
        <w:rPr>
          <w:rFonts w:hint="eastAsia" w:ascii="宋体" w:hAnsi="宋体" w:cs="宋体"/>
          <w:color w:val="000000"/>
          <w:sz w:val="24"/>
          <w:u w:val="single"/>
        </w:rPr>
        <w:t>                      </w:t>
      </w:r>
      <w:r>
        <w:rPr>
          <w:rFonts w:hint="eastAsia" w:ascii="宋体" w:hAnsi="宋体" w:cs="宋体"/>
          <w:color w:val="000000"/>
          <w:sz w:val="24"/>
        </w:rPr>
        <w:t>。</w:t>
      </w:r>
    </w:p>
    <w:p w14:paraId="77861D70">
      <w:pPr>
        <w:spacing w:line="500" w:lineRule="exact"/>
        <w:ind w:firstLine="360" w:firstLineChars="150"/>
        <w:rPr>
          <w:rFonts w:ascii="宋体" w:hAnsi="宋体" w:cs="宋体"/>
          <w:bCs/>
          <w:color w:val="000000"/>
          <w:sz w:val="24"/>
        </w:rPr>
      </w:pPr>
      <w:r>
        <w:rPr>
          <w:rFonts w:hint="eastAsia" w:ascii="宋体" w:hAnsi="宋体" w:cs="宋体"/>
          <w:bCs/>
          <w:color w:val="000000"/>
          <w:sz w:val="24"/>
        </w:rPr>
        <w:t xml:space="preserve"> </w:t>
      </w:r>
      <w:bookmarkStart w:id="42" w:name="_Toc351203485"/>
      <w:r>
        <w:rPr>
          <w:rFonts w:hint="eastAsia" w:ascii="宋体" w:hAnsi="宋体" w:cs="宋体"/>
          <w:bCs/>
          <w:color w:val="000000"/>
          <w:sz w:val="24"/>
        </w:rPr>
        <w:t>五、</w:t>
      </w:r>
      <w:bookmarkEnd w:id="42"/>
      <w:r>
        <w:rPr>
          <w:rFonts w:hint="eastAsia" w:ascii="宋体" w:hAnsi="宋体" w:cs="宋体"/>
          <w:bCs/>
          <w:color w:val="000000"/>
          <w:sz w:val="24"/>
        </w:rPr>
        <w:t>项目经理</w:t>
      </w:r>
    </w:p>
    <w:p w14:paraId="35DFE311">
      <w:pPr>
        <w:spacing w:line="500" w:lineRule="exact"/>
        <w:ind w:firstLine="480" w:firstLineChars="200"/>
        <w:rPr>
          <w:rFonts w:ascii="宋体" w:hAnsi="宋体" w:cs="宋体"/>
          <w:color w:val="000000"/>
          <w:sz w:val="24"/>
        </w:rPr>
      </w:pPr>
      <w:r>
        <w:rPr>
          <w:rFonts w:hint="eastAsia" w:ascii="宋体" w:hAnsi="宋体" w:cs="宋体"/>
          <w:color w:val="000000"/>
          <w:sz w:val="24"/>
        </w:rPr>
        <w:t>承包人项目经理：</w:t>
      </w:r>
      <w:r>
        <w:rPr>
          <w:rFonts w:hint="eastAsia" w:ascii="宋体" w:hAnsi="宋体" w:cs="宋体"/>
          <w:color w:val="000000"/>
          <w:sz w:val="24"/>
          <w:u w:val="single"/>
        </w:rPr>
        <w:t>                     </w:t>
      </w:r>
      <w:r>
        <w:rPr>
          <w:rFonts w:hint="eastAsia" w:ascii="宋体" w:hAnsi="宋体" w:cs="宋体"/>
          <w:color w:val="000000"/>
          <w:sz w:val="24"/>
        </w:rPr>
        <w:t>。</w:t>
      </w:r>
    </w:p>
    <w:p w14:paraId="49001FFF">
      <w:pPr>
        <w:spacing w:line="500" w:lineRule="exact"/>
        <w:ind w:firstLine="480" w:firstLineChars="200"/>
        <w:rPr>
          <w:rFonts w:ascii="宋体" w:hAnsi="宋体" w:cs="宋体"/>
          <w:bCs/>
          <w:color w:val="000000"/>
          <w:sz w:val="24"/>
        </w:rPr>
      </w:pPr>
      <w:bookmarkStart w:id="43" w:name="_Toc351203486"/>
      <w:r>
        <w:rPr>
          <w:rFonts w:hint="eastAsia" w:ascii="宋体" w:hAnsi="宋体" w:cs="宋体"/>
          <w:bCs/>
          <w:color w:val="000000"/>
          <w:sz w:val="24"/>
        </w:rPr>
        <w:t>六、合同文件构成</w:t>
      </w:r>
      <w:bookmarkEnd w:id="43"/>
    </w:p>
    <w:p w14:paraId="1C91B083">
      <w:pPr>
        <w:spacing w:line="500" w:lineRule="exact"/>
        <w:ind w:firstLine="480" w:firstLineChars="200"/>
        <w:rPr>
          <w:rFonts w:ascii="宋体" w:hAnsi="宋体" w:cs="宋体"/>
          <w:bCs/>
          <w:color w:val="000000"/>
          <w:sz w:val="24"/>
        </w:rPr>
      </w:pPr>
      <w:r>
        <w:rPr>
          <w:rFonts w:hint="eastAsia" w:ascii="宋体" w:hAnsi="宋体" w:cs="宋体"/>
          <w:bCs/>
          <w:color w:val="000000"/>
          <w:sz w:val="24"/>
        </w:rPr>
        <w:t>本协议书与下列文件一起构成合同文件：</w:t>
      </w:r>
    </w:p>
    <w:p w14:paraId="4DCC6703">
      <w:pPr>
        <w:spacing w:line="500" w:lineRule="exact"/>
        <w:ind w:firstLine="480" w:firstLineChars="200"/>
        <w:rPr>
          <w:rFonts w:ascii="宋体" w:hAnsi="宋体" w:cs="宋体"/>
          <w:bCs/>
          <w:color w:val="000000"/>
          <w:sz w:val="24"/>
        </w:rPr>
      </w:pPr>
      <w:r>
        <w:rPr>
          <w:rFonts w:hint="eastAsia" w:ascii="宋体" w:hAnsi="宋体" w:cs="宋体"/>
          <w:bCs/>
          <w:color w:val="000000"/>
          <w:sz w:val="24"/>
        </w:rPr>
        <w:t>（1）中标通知书（如果有）；</w:t>
      </w:r>
    </w:p>
    <w:p w14:paraId="517325B4">
      <w:pPr>
        <w:spacing w:line="500" w:lineRule="exact"/>
        <w:ind w:firstLine="480" w:firstLineChars="200"/>
        <w:rPr>
          <w:rFonts w:ascii="宋体" w:hAnsi="宋体" w:cs="宋体"/>
          <w:bCs/>
          <w:color w:val="000000"/>
          <w:sz w:val="24"/>
        </w:rPr>
      </w:pPr>
      <w:r>
        <w:rPr>
          <w:rFonts w:hint="eastAsia" w:ascii="宋体" w:hAnsi="宋体" w:cs="宋体"/>
          <w:bCs/>
          <w:color w:val="000000"/>
          <w:sz w:val="24"/>
        </w:rPr>
        <w:t xml:space="preserve">（2）投标函及其附录（如果有）； </w:t>
      </w:r>
    </w:p>
    <w:p w14:paraId="24C632FB">
      <w:pPr>
        <w:spacing w:line="500" w:lineRule="exact"/>
        <w:ind w:firstLine="480" w:firstLineChars="200"/>
        <w:rPr>
          <w:rFonts w:ascii="宋体" w:hAnsi="宋体" w:cs="宋体"/>
          <w:bCs/>
          <w:color w:val="000000"/>
          <w:sz w:val="24"/>
        </w:rPr>
      </w:pPr>
      <w:r>
        <w:rPr>
          <w:rFonts w:hint="eastAsia" w:ascii="宋体" w:hAnsi="宋体" w:cs="宋体"/>
          <w:bCs/>
          <w:color w:val="000000"/>
          <w:sz w:val="24"/>
        </w:rPr>
        <w:t>（3）专用合同条款及其附件；</w:t>
      </w:r>
    </w:p>
    <w:p w14:paraId="661EFA4D">
      <w:pPr>
        <w:spacing w:line="500" w:lineRule="exact"/>
        <w:ind w:firstLine="480" w:firstLineChars="200"/>
        <w:rPr>
          <w:rFonts w:ascii="宋体" w:hAnsi="宋体" w:cs="宋体"/>
          <w:bCs/>
          <w:color w:val="000000"/>
          <w:sz w:val="24"/>
        </w:rPr>
      </w:pPr>
      <w:r>
        <w:rPr>
          <w:rFonts w:hint="eastAsia" w:ascii="宋体" w:hAnsi="宋体" w:cs="宋体"/>
          <w:bCs/>
          <w:color w:val="000000"/>
          <w:sz w:val="24"/>
        </w:rPr>
        <w:t>（4）通用合同条款；</w:t>
      </w:r>
    </w:p>
    <w:p w14:paraId="1FEFCB8A">
      <w:pPr>
        <w:spacing w:line="500" w:lineRule="exact"/>
        <w:ind w:firstLine="480" w:firstLineChars="200"/>
        <w:rPr>
          <w:rFonts w:ascii="宋体" w:hAnsi="宋体" w:cs="宋体"/>
          <w:bCs/>
          <w:color w:val="000000"/>
          <w:sz w:val="24"/>
        </w:rPr>
      </w:pPr>
      <w:r>
        <w:rPr>
          <w:rFonts w:hint="eastAsia" w:ascii="宋体" w:hAnsi="宋体" w:cs="宋体"/>
          <w:bCs/>
          <w:color w:val="000000"/>
          <w:sz w:val="24"/>
        </w:rPr>
        <w:t>（5）技术标准和要求；</w:t>
      </w:r>
    </w:p>
    <w:p w14:paraId="35032887">
      <w:pPr>
        <w:spacing w:line="500" w:lineRule="exact"/>
        <w:ind w:firstLine="480" w:firstLineChars="200"/>
        <w:rPr>
          <w:rFonts w:ascii="宋体" w:hAnsi="宋体" w:cs="宋体"/>
          <w:bCs/>
          <w:color w:val="000000"/>
          <w:sz w:val="24"/>
        </w:rPr>
      </w:pPr>
      <w:r>
        <w:rPr>
          <w:rFonts w:hint="eastAsia" w:ascii="宋体" w:hAnsi="宋体" w:cs="宋体"/>
          <w:bCs/>
          <w:color w:val="000000"/>
          <w:sz w:val="24"/>
        </w:rPr>
        <w:t>（6）图纸；</w:t>
      </w:r>
    </w:p>
    <w:p w14:paraId="70D5337D">
      <w:pPr>
        <w:spacing w:line="500" w:lineRule="exact"/>
        <w:ind w:firstLine="480" w:firstLineChars="200"/>
        <w:rPr>
          <w:rFonts w:ascii="宋体" w:hAnsi="宋体" w:cs="宋体"/>
          <w:bCs/>
          <w:color w:val="000000"/>
          <w:sz w:val="24"/>
        </w:rPr>
      </w:pPr>
      <w:r>
        <w:rPr>
          <w:rFonts w:hint="eastAsia" w:ascii="宋体" w:hAnsi="宋体" w:cs="宋体"/>
          <w:bCs/>
          <w:color w:val="000000"/>
          <w:sz w:val="24"/>
        </w:rPr>
        <w:t>（7）已标价工程量清单或预算书；</w:t>
      </w:r>
    </w:p>
    <w:p w14:paraId="1F7DF5E0">
      <w:pPr>
        <w:spacing w:line="500" w:lineRule="exact"/>
        <w:ind w:firstLine="480" w:firstLineChars="200"/>
        <w:rPr>
          <w:rFonts w:ascii="宋体" w:hAnsi="宋体" w:cs="宋体"/>
          <w:bCs/>
          <w:color w:val="000000"/>
          <w:sz w:val="24"/>
        </w:rPr>
      </w:pPr>
      <w:r>
        <w:rPr>
          <w:rFonts w:hint="eastAsia" w:ascii="宋体" w:hAnsi="宋体" w:cs="宋体"/>
          <w:bCs/>
          <w:color w:val="000000"/>
          <w:sz w:val="24"/>
        </w:rPr>
        <w:t>（8）其他合同文件。</w:t>
      </w:r>
    </w:p>
    <w:p w14:paraId="693EEBDB">
      <w:pPr>
        <w:spacing w:line="500" w:lineRule="exact"/>
        <w:ind w:firstLine="480" w:firstLineChars="200"/>
        <w:rPr>
          <w:rFonts w:ascii="宋体" w:hAnsi="宋体" w:cs="宋体"/>
          <w:bCs/>
          <w:color w:val="000000"/>
          <w:sz w:val="24"/>
        </w:rPr>
      </w:pPr>
      <w:r>
        <w:rPr>
          <w:rFonts w:hint="eastAsia" w:ascii="宋体" w:hAnsi="宋体" w:cs="宋体"/>
          <w:bCs/>
          <w:color w:val="000000"/>
          <w:sz w:val="24"/>
        </w:rPr>
        <w:t>在合同订立及履行过程中形成的与合同有关的文件均构成合同文件组成部分。</w:t>
      </w:r>
    </w:p>
    <w:p w14:paraId="68A5C9A8">
      <w:pPr>
        <w:spacing w:line="500" w:lineRule="exact"/>
        <w:ind w:firstLine="480" w:firstLineChars="200"/>
        <w:rPr>
          <w:rFonts w:ascii="宋体" w:hAnsi="宋体" w:cs="宋体"/>
          <w:bCs/>
          <w:color w:val="000000"/>
          <w:sz w:val="24"/>
        </w:rPr>
      </w:pPr>
      <w:r>
        <w:rPr>
          <w:rFonts w:hint="eastAsia" w:ascii="宋体" w:hAnsi="宋体" w:cs="宋体"/>
          <w:bCs/>
          <w:color w:val="000000"/>
          <w:sz w:val="24"/>
        </w:rPr>
        <w:t>上述各项合同文件包括合同当事人就该项合同文件所作出的补充和修改，属于同一类内容的文件，应以最新签署的为准。专用合同条款及其附件须经合同当事人签字或盖章。</w:t>
      </w:r>
    </w:p>
    <w:p w14:paraId="68B857EF">
      <w:pPr>
        <w:spacing w:line="500" w:lineRule="exact"/>
        <w:ind w:firstLine="480" w:firstLineChars="200"/>
        <w:rPr>
          <w:rFonts w:ascii="宋体" w:hAnsi="宋体" w:cs="宋体"/>
          <w:bCs/>
          <w:color w:val="000000"/>
          <w:sz w:val="24"/>
        </w:rPr>
      </w:pPr>
      <w:bookmarkStart w:id="44" w:name="_Toc351203487"/>
      <w:r>
        <w:rPr>
          <w:rFonts w:hint="eastAsia" w:ascii="宋体" w:hAnsi="宋体" w:cs="宋体"/>
          <w:bCs/>
          <w:color w:val="000000"/>
          <w:sz w:val="24"/>
        </w:rPr>
        <w:t>七、承诺</w:t>
      </w:r>
      <w:bookmarkEnd w:id="44"/>
    </w:p>
    <w:p w14:paraId="4FEF9D7E">
      <w:pPr>
        <w:spacing w:line="500" w:lineRule="exact"/>
        <w:ind w:firstLine="480" w:firstLineChars="200"/>
        <w:rPr>
          <w:rFonts w:ascii="宋体" w:hAnsi="宋体" w:cs="宋体"/>
          <w:bCs/>
          <w:color w:val="000000"/>
          <w:sz w:val="24"/>
        </w:rPr>
      </w:pPr>
      <w:r>
        <w:rPr>
          <w:rFonts w:hint="eastAsia" w:ascii="宋体" w:hAnsi="宋体" w:cs="宋体"/>
          <w:bCs/>
          <w:color w:val="000000"/>
          <w:sz w:val="24"/>
        </w:rPr>
        <w:t>1.发包人承诺按照法律规定履行项目审批手续、筹集工程建设资金并按照合同约定的期限和方式支付合同价款。</w:t>
      </w:r>
    </w:p>
    <w:p w14:paraId="53E99966">
      <w:pPr>
        <w:spacing w:line="500" w:lineRule="exact"/>
        <w:ind w:firstLine="480" w:firstLineChars="200"/>
        <w:rPr>
          <w:rFonts w:ascii="宋体" w:hAnsi="宋体" w:cs="宋体"/>
          <w:bCs/>
          <w:color w:val="000000"/>
          <w:sz w:val="24"/>
        </w:rPr>
      </w:pPr>
      <w:r>
        <w:rPr>
          <w:rFonts w:hint="eastAsia" w:ascii="宋体" w:hAnsi="宋体" w:cs="宋体"/>
          <w:bCs/>
          <w:color w:val="000000"/>
          <w:sz w:val="24"/>
        </w:rPr>
        <w:t>2.承包人承诺按照法律规定及合同约定组织完成工程施工，确保工程质量和安全，不进行转包及违法分包，并在缺陷责任期及保修期内承担相应的工程维修责任。</w:t>
      </w:r>
    </w:p>
    <w:p w14:paraId="14E0217B">
      <w:pPr>
        <w:spacing w:line="500" w:lineRule="exact"/>
        <w:ind w:firstLine="480" w:firstLineChars="200"/>
        <w:rPr>
          <w:rFonts w:ascii="宋体" w:hAnsi="宋体" w:cs="宋体"/>
          <w:bCs/>
          <w:color w:val="000000"/>
          <w:sz w:val="24"/>
        </w:rPr>
      </w:pPr>
      <w:r>
        <w:rPr>
          <w:rFonts w:hint="eastAsia" w:ascii="宋体" w:hAnsi="宋体" w:cs="宋体"/>
          <w:bCs/>
          <w:color w:val="000000"/>
          <w:sz w:val="24"/>
        </w:rPr>
        <w:t>3.发包人和承包人通过招投标形式签订合同的，双方理解并承诺不再就同一工程另行签订与合同实质性内容相背离的协议。</w:t>
      </w:r>
    </w:p>
    <w:p w14:paraId="118154BB">
      <w:pPr>
        <w:spacing w:line="500" w:lineRule="exact"/>
        <w:ind w:firstLine="480" w:firstLineChars="200"/>
        <w:rPr>
          <w:rFonts w:ascii="宋体" w:hAnsi="宋体" w:cs="宋体"/>
          <w:bCs/>
          <w:color w:val="000000"/>
          <w:sz w:val="24"/>
        </w:rPr>
      </w:pPr>
      <w:bookmarkStart w:id="45" w:name="_Toc351203488"/>
      <w:r>
        <w:rPr>
          <w:rFonts w:hint="eastAsia" w:ascii="宋体" w:hAnsi="宋体" w:cs="宋体"/>
          <w:bCs/>
          <w:color w:val="000000"/>
          <w:sz w:val="24"/>
        </w:rPr>
        <w:t>八、词语含义</w:t>
      </w:r>
      <w:bookmarkEnd w:id="45"/>
    </w:p>
    <w:p w14:paraId="034DC238">
      <w:pPr>
        <w:spacing w:line="500" w:lineRule="exact"/>
        <w:ind w:firstLine="480" w:firstLineChars="200"/>
        <w:rPr>
          <w:rFonts w:ascii="宋体" w:hAnsi="宋体" w:cs="宋体"/>
          <w:bCs/>
          <w:color w:val="000000"/>
          <w:sz w:val="24"/>
        </w:rPr>
      </w:pPr>
      <w:r>
        <w:rPr>
          <w:rFonts w:hint="eastAsia" w:ascii="宋体" w:hAnsi="宋体" w:cs="宋体"/>
          <w:bCs/>
          <w:color w:val="000000"/>
          <w:sz w:val="24"/>
        </w:rPr>
        <w:t>本协议书中词语含义与第二部分通用合同条款中赋予的含义相同。</w:t>
      </w:r>
    </w:p>
    <w:p w14:paraId="09AFF4FD">
      <w:pPr>
        <w:spacing w:line="500" w:lineRule="exact"/>
        <w:ind w:firstLine="480" w:firstLineChars="200"/>
        <w:rPr>
          <w:rFonts w:ascii="宋体" w:hAnsi="宋体" w:cs="宋体"/>
          <w:bCs/>
          <w:color w:val="000000"/>
          <w:sz w:val="24"/>
        </w:rPr>
      </w:pPr>
      <w:bookmarkStart w:id="46" w:name="_Toc351203489"/>
      <w:r>
        <w:rPr>
          <w:rFonts w:hint="eastAsia" w:ascii="宋体" w:hAnsi="宋体" w:cs="宋体"/>
          <w:bCs/>
          <w:color w:val="000000"/>
          <w:sz w:val="24"/>
        </w:rPr>
        <w:t>九、签订时间</w:t>
      </w:r>
      <w:bookmarkEnd w:id="46"/>
    </w:p>
    <w:p w14:paraId="66C2A7BE">
      <w:pPr>
        <w:spacing w:line="500" w:lineRule="exact"/>
        <w:ind w:firstLine="480" w:firstLineChars="200"/>
        <w:rPr>
          <w:rFonts w:ascii="宋体" w:hAnsi="宋体" w:cs="宋体"/>
          <w:bCs/>
          <w:color w:val="000000"/>
          <w:sz w:val="24"/>
        </w:rPr>
      </w:pPr>
      <w:r>
        <w:rPr>
          <w:rFonts w:hint="eastAsia" w:ascii="宋体" w:hAnsi="宋体" w:cs="宋体"/>
          <w:bCs/>
          <w:color w:val="000000"/>
          <w:sz w:val="24"/>
        </w:rPr>
        <w:t>本合同于</w:t>
      </w:r>
      <w:r>
        <w:rPr>
          <w:rFonts w:hint="eastAsia" w:ascii="宋体" w:hAnsi="宋体" w:cs="宋体"/>
          <w:bCs/>
          <w:color w:val="000000"/>
          <w:sz w:val="24"/>
          <w:u w:val="single"/>
        </w:rPr>
        <w:t xml:space="preserve">         </w:t>
      </w:r>
      <w:r>
        <w:rPr>
          <w:rFonts w:hint="eastAsia" w:ascii="宋体" w:hAnsi="宋体" w:cs="宋体"/>
          <w:bCs/>
          <w:color w:val="000000"/>
          <w:sz w:val="24"/>
        </w:rPr>
        <w:t>年</w:t>
      </w:r>
      <w:r>
        <w:rPr>
          <w:rFonts w:hint="eastAsia" w:ascii="宋体" w:hAnsi="宋体" w:cs="宋体"/>
          <w:bCs/>
          <w:color w:val="000000"/>
          <w:sz w:val="24"/>
          <w:u w:val="single"/>
        </w:rPr>
        <w:t xml:space="preserve">    </w:t>
      </w:r>
      <w:r>
        <w:rPr>
          <w:rFonts w:hint="eastAsia" w:ascii="宋体" w:hAnsi="宋体" w:cs="宋体"/>
          <w:bCs/>
          <w:color w:val="000000"/>
          <w:sz w:val="24"/>
        </w:rPr>
        <w:t>月</w:t>
      </w:r>
      <w:r>
        <w:rPr>
          <w:rFonts w:hint="eastAsia" w:ascii="宋体" w:hAnsi="宋体" w:cs="宋体"/>
          <w:bCs/>
          <w:color w:val="000000"/>
          <w:sz w:val="24"/>
          <w:u w:val="single"/>
        </w:rPr>
        <w:t xml:space="preserve">    </w:t>
      </w:r>
      <w:r>
        <w:rPr>
          <w:rFonts w:hint="eastAsia" w:ascii="宋体" w:hAnsi="宋体" w:cs="宋体"/>
          <w:bCs/>
          <w:color w:val="000000"/>
          <w:sz w:val="24"/>
        </w:rPr>
        <w:t>日签订。</w:t>
      </w:r>
    </w:p>
    <w:p w14:paraId="0C39BDDC">
      <w:pPr>
        <w:spacing w:line="500" w:lineRule="exact"/>
        <w:ind w:firstLine="480" w:firstLineChars="200"/>
        <w:rPr>
          <w:rFonts w:ascii="宋体" w:hAnsi="宋体" w:cs="宋体"/>
          <w:bCs/>
          <w:color w:val="000000"/>
          <w:sz w:val="24"/>
        </w:rPr>
      </w:pPr>
      <w:bookmarkStart w:id="47" w:name="_Toc351203490"/>
      <w:r>
        <w:rPr>
          <w:rFonts w:hint="eastAsia" w:ascii="宋体" w:hAnsi="宋体" w:cs="宋体"/>
          <w:bCs/>
          <w:color w:val="000000"/>
          <w:sz w:val="24"/>
        </w:rPr>
        <w:t>十、签订地点</w:t>
      </w:r>
      <w:bookmarkEnd w:id="47"/>
    </w:p>
    <w:p w14:paraId="7F9AA860">
      <w:pPr>
        <w:spacing w:line="500" w:lineRule="exact"/>
        <w:ind w:firstLine="480" w:firstLineChars="200"/>
        <w:rPr>
          <w:rFonts w:ascii="宋体" w:hAnsi="宋体" w:cs="宋体"/>
          <w:bCs/>
          <w:color w:val="000000"/>
          <w:sz w:val="24"/>
        </w:rPr>
      </w:pPr>
      <w:r>
        <w:rPr>
          <w:rFonts w:hint="eastAsia" w:ascii="宋体" w:hAnsi="宋体" w:cs="宋体"/>
          <w:bCs/>
          <w:color w:val="000000"/>
          <w:sz w:val="24"/>
        </w:rPr>
        <w:t>本合同在</w:t>
      </w:r>
      <w:r>
        <w:rPr>
          <w:rFonts w:hint="eastAsia" w:ascii="宋体" w:hAnsi="宋体" w:cs="宋体"/>
          <w:bCs/>
          <w:color w:val="000000"/>
          <w:sz w:val="24"/>
          <w:u w:val="single"/>
        </w:rPr>
        <w:t xml:space="preserve">                                    </w:t>
      </w:r>
      <w:r>
        <w:rPr>
          <w:rFonts w:hint="eastAsia" w:ascii="宋体" w:hAnsi="宋体" w:cs="宋体"/>
          <w:bCs/>
          <w:color w:val="000000"/>
          <w:sz w:val="24"/>
        </w:rPr>
        <w:t>签订。</w:t>
      </w:r>
    </w:p>
    <w:p w14:paraId="028063FF">
      <w:pPr>
        <w:spacing w:line="500" w:lineRule="exact"/>
        <w:ind w:firstLine="480" w:firstLineChars="200"/>
        <w:rPr>
          <w:rFonts w:ascii="宋体" w:hAnsi="宋体" w:cs="宋体"/>
          <w:bCs/>
          <w:color w:val="000000"/>
          <w:sz w:val="24"/>
        </w:rPr>
      </w:pPr>
      <w:bookmarkStart w:id="48" w:name="_Toc351203491"/>
      <w:r>
        <w:rPr>
          <w:rFonts w:hint="eastAsia" w:ascii="宋体" w:hAnsi="宋体" w:cs="宋体"/>
          <w:bCs/>
          <w:color w:val="000000"/>
          <w:sz w:val="24"/>
        </w:rPr>
        <w:t>十一、补充协议</w:t>
      </w:r>
      <w:bookmarkEnd w:id="48"/>
    </w:p>
    <w:p w14:paraId="6EDBA378">
      <w:pPr>
        <w:spacing w:line="500" w:lineRule="exact"/>
        <w:ind w:firstLine="480" w:firstLineChars="200"/>
        <w:rPr>
          <w:rFonts w:ascii="宋体" w:hAnsi="宋体" w:cs="宋体"/>
          <w:bCs/>
          <w:color w:val="000000"/>
          <w:sz w:val="24"/>
        </w:rPr>
      </w:pPr>
      <w:r>
        <w:rPr>
          <w:rFonts w:hint="eastAsia" w:ascii="宋体" w:hAnsi="宋体" w:cs="宋体"/>
          <w:bCs/>
          <w:color w:val="000000"/>
          <w:sz w:val="24"/>
        </w:rPr>
        <w:t>合同未尽事宜，合同当事人另行签订补充协议，补充协议是合同的组成部分。</w:t>
      </w:r>
    </w:p>
    <w:p w14:paraId="15CAE9C4">
      <w:pPr>
        <w:spacing w:line="500" w:lineRule="exact"/>
        <w:ind w:firstLine="480" w:firstLineChars="200"/>
        <w:rPr>
          <w:rFonts w:ascii="宋体" w:hAnsi="宋体" w:cs="宋体"/>
          <w:bCs/>
          <w:color w:val="000000"/>
          <w:sz w:val="24"/>
        </w:rPr>
      </w:pPr>
      <w:bookmarkStart w:id="49" w:name="_Toc351203492"/>
      <w:r>
        <w:rPr>
          <w:rFonts w:hint="eastAsia" w:ascii="宋体" w:hAnsi="宋体" w:cs="宋体"/>
          <w:bCs/>
          <w:color w:val="000000"/>
          <w:sz w:val="24"/>
        </w:rPr>
        <w:t>十二、合同生效</w:t>
      </w:r>
      <w:bookmarkEnd w:id="49"/>
    </w:p>
    <w:p w14:paraId="0D82A614">
      <w:pPr>
        <w:spacing w:line="500" w:lineRule="exact"/>
        <w:ind w:firstLine="480" w:firstLineChars="200"/>
        <w:rPr>
          <w:rFonts w:ascii="宋体" w:hAnsi="宋体" w:cs="宋体"/>
          <w:bCs/>
          <w:color w:val="000000"/>
          <w:sz w:val="24"/>
        </w:rPr>
      </w:pPr>
      <w:r>
        <w:rPr>
          <w:rFonts w:hint="eastAsia" w:ascii="宋体" w:hAnsi="宋体" w:cs="宋体"/>
          <w:bCs/>
          <w:color w:val="000000"/>
          <w:sz w:val="24"/>
        </w:rPr>
        <w:t>本合同自</w:t>
      </w:r>
      <w:r>
        <w:rPr>
          <w:rFonts w:hint="eastAsia" w:ascii="宋体" w:hAnsi="宋体" w:cs="宋体"/>
          <w:bCs/>
          <w:color w:val="000000"/>
          <w:sz w:val="24"/>
          <w:u w:val="single"/>
        </w:rPr>
        <w:t xml:space="preserve">                                   </w:t>
      </w:r>
      <w:r>
        <w:rPr>
          <w:rFonts w:hint="eastAsia" w:ascii="宋体" w:hAnsi="宋体" w:cs="宋体"/>
          <w:bCs/>
          <w:color w:val="000000"/>
          <w:sz w:val="24"/>
        </w:rPr>
        <w:t>生效。</w:t>
      </w:r>
    </w:p>
    <w:p w14:paraId="01D98A6F">
      <w:pPr>
        <w:spacing w:line="500" w:lineRule="exact"/>
        <w:ind w:firstLine="480" w:firstLineChars="200"/>
        <w:rPr>
          <w:rFonts w:ascii="宋体" w:hAnsi="宋体" w:cs="宋体"/>
          <w:bCs/>
          <w:color w:val="000000"/>
          <w:sz w:val="24"/>
        </w:rPr>
      </w:pPr>
      <w:bookmarkStart w:id="50" w:name="_Toc351203493"/>
      <w:r>
        <w:rPr>
          <w:rFonts w:hint="eastAsia" w:ascii="宋体" w:hAnsi="宋体" w:cs="宋体"/>
          <w:bCs/>
          <w:color w:val="000000"/>
          <w:sz w:val="24"/>
        </w:rPr>
        <w:t>十三、合同份数</w:t>
      </w:r>
      <w:bookmarkEnd w:id="50"/>
    </w:p>
    <w:p w14:paraId="17A4A9BB">
      <w:pPr>
        <w:spacing w:line="500" w:lineRule="exact"/>
        <w:ind w:firstLine="480" w:firstLineChars="200"/>
        <w:rPr>
          <w:rFonts w:ascii="宋体" w:hAnsi="宋体" w:cs="宋体"/>
          <w:bCs/>
          <w:color w:val="000000"/>
          <w:sz w:val="24"/>
        </w:rPr>
      </w:pPr>
      <w:r>
        <w:rPr>
          <w:rFonts w:hint="eastAsia" w:ascii="宋体" w:hAnsi="宋体" w:cs="宋体"/>
          <w:bCs/>
          <w:color w:val="000000"/>
          <w:sz w:val="24"/>
        </w:rPr>
        <w:t>本合同一式</w:t>
      </w:r>
      <w:r>
        <w:rPr>
          <w:rFonts w:hint="eastAsia" w:ascii="宋体" w:hAnsi="宋体" w:cs="宋体"/>
          <w:bCs/>
          <w:color w:val="000000"/>
          <w:sz w:val="24"/>
          <w:u w:val="single"/>
        </w:rPr>
        <w:t xml:space="preserve">    </w:t>
      </w:r>
      <w:r>
        <w:rPr>
          <w:rFonts w:hint="eastAsia" w:ascii="宋体" w:hAnsi="宋体" w:cs="宋体"/>
          <w:bCs/>
          <w:color w:val="000000"/>
          <w:sz w:val="24"/>
        </w:rPr>
        <w:t>份，均具有同等法律效力，发包人执</w:t>
      </w:r>
      <w:r>
        <w:rPr>
          <w:rFonts w:hint="eastAsia" w:ascii="宋体" w:hAnsi="宋体" w:cs="宋体"/>
          <w:bCs/>
          <w:color w:val="000000"/>
          <w:sz w:val="24"/>
          <w:u w:val="single"/>
        </w:rPr>
        <w:t xml:space="preserve">    </w:t>
      </w:r>
      <w:r>
        <w:rPr>
          <w:rFonts w:hint="eastAsia" w:ascii="宋体" w:hAnsi="宋体" w:cs="宋体"/>
          <w:bCs/>
          <w:color w:val="000000"/>
          <w:sz w:val="24"/>
        </w:rPr>
        <w:t>份，承包人执</w:t>
      </w:r>
      <w:r>
        <w:rPr>
          <w:rFonts w:hint="eastAsia" w:ascii="宋体" w:hAnsi="宋体" w:cs="宋体"/>
          <w:bCs/>
          <w:color w:val="000000"/>
          <w:sz w:val="24"/>
          <w:u w:val="single"/>
        </w:rPr>
        <w:t xml:space="preserve">    </w:t>
      </w:r>
      <w:r>
        <w:rPr>
          <w:rFonts w:hint="eastAsia" w:ascii="宋体" w:hAnsi="宋体" w:cs="宋体"/>
          <w:bCs/>
          <w:color w:val="000000"/>
          <w:sz w:val="24"/>
        </w:rPr>
        <w:t>份。</w:t>
      </w:r>
    </w:p>
    <w:p w14:paraId="3CE06464">
      <w:pPr>
        <w:spacing w:line="500" w:lineRule="exact"/>
        <w:rPr>
          <w:rFonts w:ascii="宋体" w:hAnsi="宋体" w:cs="宋体"/>
          <w:color w:val="000000"/>
          <w:sz w:val="24"/>
        </w:rPr>
      </w:pPr>
    </w:p>
    <w:p w14:paraId="65196B00">
      <w:pPr>
        <w:spacing w:line="500" w:lineRule="exact"/>
        <w:ind w:firstLine="480" w:firstLineChars="200"/>
        <w:rPr>
          <w:rFonts w:ascii="宋体" w:hAnsi="宋体" w:cs="宋体"/>
          <w:color w:val="000000"/>
          <w:sz w:val="24"/>
          <w:u w:val="single"/>
        </w:rPr>
      </w:pPr>
      <w:r>
        <w:rPr>
          <w:rFonts w:hint="eastAsia" w:ascii="宋体" w:hAnsi="宋体" w:cs="宋体"/>
          <w:color w:val="000000"/>
          <w:sz w:val="24"/>
        </w:rPr>
        <w:t xml:space="preserve">发包人：  (公章)                   承包人：  (公章)                               </w:t>
      </w:r>
    </w:p>
    <w:p w14:paraId="37156F03">
      <w:pPr>
        <w:spacing w:line="500" w:lineRule="exact"/>
        <w:ind w:firstLine="480" w:firstLineChars="200"/>
        <w:rPr>
          <w:rFonts w:ascii="宋体" w:hAnsi="宋体" w:cs="宋体"/>
          <w:color w:val="000000"/>
          <w:sz w:val="24"/>
        </w:rPr>
      </w:pPr>
      <w:r>
        <w:rPr>
          <w:rFonts w:hint="eastAsia" w:ascii="宋体" w:hAnsi="宋体" w:cs="宋体"/>
          <w:color w:val="000000"/>
          <w:sz w:val="24"/>
        </w:rPr>
        <w:t>法定代表人或其委托代理人：        法定代表人或其委托代理人：</w:t>
      </w:r>
    </w:p>
    <w:p w14:paraId="151426C4">
      <w:pPr>
        <w:spacing w:line="500" w:lineRule="exact"/>
        <w:ind w:firstLine="480" w:firstLineChars="200"/>
        <w:rPr>
          <w:rFonts w:ascii="宋体" w:hAnsi="宋体" w:cs="宋体"/>
          <w:color w:val="000000"/>
          <w:sz w:val="24"/>
          <w:u w:val="single"/>
        </w:rPr>
      </w:pPr>
      <w:r>
        <w:rPr>
          <w:rFonts w:hint="eastAsia" w:ascii="宋体" w:hAnsi="宋体" w:cs="宋体"/>
          <w:color w:val="000000"/>
          <w:sz w:val="24"/>
        </w:rPr>
        <w:t>（签字）                          （签字）</w:t>
      </w:r>
    </w:p>
    <w:p w14:paraId="7C7913D0">
      <w:pPr>
        <w:tabs>
          <w:tab w:val="left" w:pos="4410"/>
        </w:tabs>
        <w:spacing w:line="500" w:lineRule="exact"/>
        <w:ind w:firstLine="480" w:firstLineChars="200"/>
        <w:rPr>
          <w:rFonts w:ascii="宋体" w:hAnsi="宋体" w:cs="宋体"/>
          <w:color w:val="000000"/>
          <w:sz w:val="24"/>
        </w:rPr>
      </w:pPr>
      <w:r>
        <w:rPr>
          <w:rFonts w:hint="eastAsia" w:ascii="宋体" w:hAnsi="宋体" w:cs="宋体"/>
          <w:color w:val="000000"/>
          <w:sz w:val="24"/>
        </w:rPr>
        <w:t>组织机构代码：</w:t>
      </w:r>
      <w:r>
        <w:rPr>
          <w:rFonts w:hint="eastAsia" w:ascii="宋体" w:hAnsi="宋体" w:cs="宋体"/>
          <w:color w:val="000000"/>
          <w:sz w:val="24"/>
          <w:u w:val="single"/>
        </w:rPr>
        <w:t xml:space="preserve">       </w:t>
      </w:r>
      <w:r>
        <w:rPr>
          <w:rFonts w:hint="eastAsia" w:ascii="宋体" w:hAnsi="宋体" w:cs="宋体"/>
          <w:color w:val="000000"/>
          <w:sz w:val="24"/>
        </w:rPr>
        <w:t xml:space="preserve">       组织机构代码：</w:t>
      </w:r>
      <w:r>
        <w:rPr>
          <w:rFonts w:hint="eastAsia" w:ascii="宋体" w:hAnsi="宋体" w:cs="宋体"/>
          <w:color w:val="000000"/>
          <w:sz w:val="24"/>
          <w:u w:val="single"/>
        </w:rPr>
        <w:t xml:space="preserve">          </w:t>
      </w:r>
      <w:r>
        <w:rPr>
          <w:rFonts w:hint="eastAsia" w:ascii="宋体" w:hAnsi="宋体" w:cs="宋体"/>
          <w:color w:val="000000"/>
          <w:sz w:val="24"/>
        </w:rPr>
        <w:t xml:space="preserve"> </w:t>
      </w:r>
    </w:p>
    <w:p w14:paraId="5CC62614">
      <w:pPr>
        <w:spacing w:line="500" w:lineRule="exact"/>
        <w:ind w:firstLine="480" w:firstLineChars="200"/>
        <w:rPr>
          <w:rFonts w:ascii="宋体" w:hAnsi="宋体" w:cs="宋体"/>
          <w:color w:val="000000"/>
          <w:sz w:val="24"/>
        </w:rPr>
      </w:pPr>
      <w:r>
        <w:rPr>
          <w:rFonts w:hint="eastAsia" w:ascii="宋体" w:hAnsi="宋体" w:cs="宋体"/>
          <w:color w:val="000000"/>
          <w:sz w:val="24"/>
        </w:rPr>
        <w:t>地  址：</w:t>
      </w:r>
      <w:r>
        <w:rPr>
          <w:rFonts w:hint="eastAsia" w:ascii="宋体" w:hAnsi="宋体" w:cs="宋体"/>
          <w:color w:val="000000"/>
          <w:sz w:val="24"/>
          <w:u w:val="single"/>
        </w:rPr>
        <w:t xml:space="preserve">     </w:t>
      </w:r>
      <w:r>
        <w:rPr>
          <w:rFonts w:hint="eastAsia" w:ascii="宋体" w:hAnsi="宋体" w:cs="宋体"/>
          <w:color w:val="000000"/>
          <w:sz w:val="24"/>
        </w:rPr>
        <w:t xml:space="preserve">       地  址：</w:t>
      </w:r>
      <w:r>
        <w:rPr>
          <w:rFonts w:hint="eastAsia" w:ascii="宋体" w:hAnsi="宋体" w:cs="宋体"/>
          <w:color w:val="000000"/>
          <w:sz w:val="24"/>
          <w:u w:val="single"/>
        </w:rPr>
        <w:t xml:space="preserve">        </w:t>
      </w:r>
    </w:p>
    <w:p w14:paraId="0375F7CA">
      <w:pPr>
        <w:spacing w:line="500" w:lineRule="exact"/>
        <w:ind w:firstLine="480" w:firstLineChars="200"/>
        <w:rPr>
          <w:rFonts w:ascii="宋体" w:hAnsi="宋体" w:cs="宋体"/>
          <w:color w:val="000000"/>
          <w:sz w:val="24"/>
        </w:rPr>
      </w:pPr>
      <w:r>
        <w:rPr>
          <w:rFonts w:hint="eastAsia" w:ascii="宋体" w:hAnsi="宋体" w:cs="宋体"/>
          <w:color w:val="000000"/>
          <w:sz w:val="24"/>
        </w:rPr>
        <w:t>邮政编码：</w:t>
      </w:r>
      <w:r>
        <w:rPr>
          <w:rFonts w:hint="eastAsia" w:ascii="宋体" w:hAnsi="宋体" w:cs="宋体"/>
          <w:color w:val="000000"/>
          <w:sz w:val="24"/>
          <w:u w:val="single"/>
        </w:rPr>
        <w:t xml:space="preserve">      </w:t>
      </w:r>
      <w:r>
        <w:rPr>
          <w:rFonts w:hint="eastAsia" w:ascii="宋体" w:hAnsi="宋体" w:cs="宋体"/>
          <w:color w:val="000000"/>
          <w:sz w:val="24"/>
        </w:rPr>
        <w:t xml:space="preserve">      邮政编码：</w:t>
      </w:r>
      <w:r>
        <w:rPr>
          <w:rFonts w:hint="eastAsia" w:ascii="宋体" w:hAnsi="宋体" w:cs="宋体"/>
          <w:color w:val="000000"/>
          <w:sz w:val="24"/>
          <w:u w:val="single"/>
        </w:rPr>
        <w:t xml:space="preserve">   </w:t>
      </w:r>
    </w:p>
    <w:p w14:paraId="58C86B72">
      <w:pPr>
        <w:spacing w:line="500" w:lineRule="exact"/>
        <w:ind w:firstLine="480" w:firstLineChars="200"/>
        <w:rPr>
          <w:rFonts w:ascii="宋体" w:hAnsi="宋体" w:cs="宋体"/>
          <w:color w:val="000000"/>
          <w:sz w:val="24"/>
        </w:rPr>
      </w:pPr>
      <w:r>
        <w:rPr>
          <w:rFonts w:hint="eastAsia" w:ascii="宋体" w:hAnsi="宋体" w:cs="宋体"/>
          <w:color w:val="000000"/>
          <w:sz w:val="24"/>
        </w:rPr>
        <w:t>法定代表人：</w:t>
      </w:r>
      <w:r>
        <w:rPr>
          <w:rFonts w:hint="eastAsia" w:ascii="宋体" w:hAnsi="宋体" w:cs="宋体"/>
          <w:color w:val="000000"/>
          <w:sz w:val="24"/>
          <w:u w:val="single"/>
        </w:rPr>
        <w:t xml:space="preserve">           </w:t>
      </w:r>
      <w:r>
        <w:rPr>
          <w:rFonts w:hint="eastAsia" w:ascii="宋体" w:hAnsi="宋体" w:cs="宋体"/>
          <w:color w:val="000000"/>
          <w:sz w:val="24"/>
        </w:rPr>
        <w:t xml:space="preserve">       法定代表人：</w:t>
      </w:r>
      <w:r>
        <w:rPr>
          <w:rFonts w:hint="eastAsia" w:ascii="宋体" w:hAnsi="宋体" w:cs="宋体"/>
          <w:color w:val="000000"/>
          <w:sz w:val="24"/>
          <w:u w:val="single"/>
        </w:rPr>
        <w:t xml:space="preserve">             </w:t>
      </w:r>
    </w:p>
    <w:p w14:paraId="27CD9A50">
      <w:pPr>
        <w:spacing w:line="500" w:lineRule="exact"/>
        <w:ind w:firstLine="480" w:firstLineChars="200"/>
        <w:rPr>
          <w:rFonts w:ascii="宋体" w:hAnsi="宋体" w:cs="宋体"/>
          <w:color w:val="000000"/>
          <w:sz w:val="24"/>
        </w:rPr>
      </w:pPr>
      <w:r>
        <w:rPr>
          <w:rFonts w:hint="eastAsia" w:ascii="宋体" w:hAnsi="宋体" w:cs="宋体"/>
          <w:color w:val="000000"/>
          <w:sz w:val="24"/>
        </w:rPr>
        <w:t>委托代理人：</w:t>
      </w:r>
      <w:r>
        <w:rPr>
          <w:rFonts w:hint="eastAsia" w:ascii="宋体" w:hAnsi="宋体" w:cs="宋体"/>
          <w:color w:val="000000"/>
          <w:sz w:val="24"/>
          <w:u w:val="single"/>
        </w:rPr>
        <w:t xml:space="preserve">           </w:t>
      </w:r>
      <w:r>
        <w:rPr>
          <w:rFonts w:hint="eastAsia" w:ascii="宋体" w:hAnsi="宋体" w:cs="宋体"/>
          <w:color w:val="000000"/>
          <w:sz w:val="24"/>
        </w:rPr>
        <w:t xml:space="preserve">       委托代理人：</w:t>
      </w:r>
      <w:r>
        <w:rPr>
          <w:rFonts w:hint="eastAsia" w:ascii="宋体" w:hAnsi="宋体" w:cs="宋体"/>
          <w:color w:val="000000"/>
          <w:sz w:val="24"/>
          <w:u w:val="single"/>
        </w:rPr>
        <w:t xml:space="preserve">             </w:t>
      </w:r>
    </w:p>
    <w:p w14:paraId="0C4D31F1">
      <w:pPr>
        <w:spacing w:line="500" w:lineRule="exact"/>
        <w:ind w:firstLine="480" w:firstLineChars="200"/>
        <w:rPr>
          <w:rFonts w:ascii="宋体" w:hAnsi="宋体" w:cs="宋体"/>
          <w:color w:val="000000"/>
          <w:sz w:val="24"/>
        </w:rPr>
      </w:pPr>
      <w:r>
        <w:rPr>
          <w:rFonts w:hint="eastAsia" w:ascii="宋体" w:hAnsi="宋体" w:cs="宋体"/>
          <w:color w:val="000000"/>
          <w:sz w:val="24"/>
        </w:rPr>
        <w:t>电  话：</w:t>
      </w:r>
      <w:r>
        <w:rPr>
          <w:rFonts w:hint="eastAsia" w:ascii="宋体" w:hAnsi="宋体" w:cs="宋体"/>
          <w:color w:val="000000"/>
          <w:sz w:val="24"/>
          <w:u w:val="single"/>
        </w:rPr>
        <w:t xml:space="preserve">   </w:t>
      </w:r>
      <w:r>
        <w:rPr>
          <w:rFonts w:hint="eastAsia" w:ascii="宋体" w:hAnsi="宋体" w:cs="宋体"/>
          <w:color w:val="000000"/>
          <w:sz w:val="24"/>
        </w:rPr>
        <w:t xml:space="preserve">       电  话：</w:t>
      </w:r>
      <w:r>
        <w:rPr>
          <w:rFonts w:hint="eastAsia" w:ascii="宋体" w:hAnsi="宋体" w:cs="宋体"/>
          <w:color w:val="000000"/>
          <w:sz w:val="24"/>
          <w:u w:val="single"/>
        </w:rPr>
        <w:t xml:space="preserve">     </w:t>
      </w:r>
    </w:p>
    <w:p w14:paraId="06309976">
      <w:pPr>
        <w:spacing w:line="500" w:lineRule="exact"/>
        <w:ind w:firstLine="480" w:firstLineChars="200"/>
        <w:rPr>
          <w:rFonts w:ascii="宋体" w:hAnsi="宋体" w:cs="宋体"/>
          <w:color w:val="000000"/>
          <w:sz w:val="24"/>
        </w:rPr>
      </w:pPr>
      <w:r>
        <w:rPr>
          <w:rFonts w:hint="eastAsia" w:ascii="宋体" w:hAnsi="宋体" w:cs="宋体"/>
          <w:color w:val="000000"/>
          <w:sz w:val="24"/>
        </w:rPr>
        <w:t>传  真：</w:t>
      </w:r>
      <w:r>
        <w:rPr>
          <w:rFonts w:hint="eastAsia" w:ascii="宋体" w:hAnsi="宋体" w:cs="宋体"/>
          <w:color w:val="000000"/>
          <w:sz w:val="24"/>
          <w:u w:val="single"/>
        </w:rPr>
        <w:t xml:space="preserve">   </w:t>
      </w:r>
      <w:r>
        <w:rPr>
          <w:rFonts w:hint="eastAsia" w:ascii="宋体" w:hAnsi="宋体" w:cs="宋体"/>
          <w:color w:val="000000"/>
          <w:sz w:val="24"/>
        </w:rPr>
        <w:t xml:space="preserve">       传  真：</w:t>
      </w:r>
      <w:r>
        <w:rPr>
          <w:rFonts w:hint="eastAsia" w:ascii="宋体" w:hAnsi="宋体" w:cs="宋体"/>
          <w:color w:val="000000"/>
          <w:sz w:val="24"/>
          <w:u w:val="single"/>
        </w:rPr>
        <w:t xml:space="preserve">     </w:t>
      </w:r>
    </w:p>
    <w:p w14:paraId="5D3D8634">
      <w:pPr>
        <w:spacing w:line="500" w:lineRule="exact"/>
        <w:ind w:firstLine="480" w:firstLineChars="200"/>
        <w:rPr>
          <w:rFonts w:ascii="宋体" w:hAnsi="宋体" w:cs="宋体"/>
          <w:color w:val="000000"/>
          <w:sz w:val="24"/>
        </w:rPr>
      </w:pPr>
      <w:r>
        <w:rPr>
          <w:rFonts w:hint="eastAsia" w:ascii="宋体" w:hAnsi="宋体" w:cs="宋体"/>
          <w:color w:val="000000"/>
          <w:sz w:val="24"/>
        </w:rPr>
        <w:t>电子信箱：</w:t>
      </w:r>
      <w:r>
        <w:rPr>
          <w:rFonts w:hint="eastAsia" w:ascii="宋体" w:hAnsi="宋体" w:cs="宋体"/>
          <w:color w:val="000000"/>
          <w:sz w:val="24"/>
          <w:u w:val="single"/>
        </w:rPr>
        <w:t xml:space="preserve">                 </w:t>
      </w:r>
      <w:r>
        <w:rPr>
          <w:rFonts w:hint="eastAsia" w:ascii="宋体" w:hAnsi="宋体" w:cs="宋体"/>
          <w:color w:val="000000"/>
          <w:sz w:val="24"/>
        </w:rPr>
        <w:t xml:space="preserve">       电子信箱：</w:t>
      </w:r>
      <w:r>
        <w:rPr>
          <w:rFonts w:hint="eastAsia" w:ascii="宋体" w:hAnsi="宋体" w:cs="宋体"/>
          <w:color w:val="000000"/>
          <w:sz w:val="24"/>
          <w:u w:val="single"/>
        </w:rPr>
        <w:t xml:space="preserve">   </w:t>
      </w:r>
    </w:p>
    <w:p w14:paraId="2370F020">
      <w:pPr>
        <w:spacing w:line="500" w:lineRule="exact"/>
        <w:ind w:firstLine="480" w:firstLineChars="200"/>
        <w:rPr>
          <w:rFonts w:ascii="宋体" w:hAnsi="宋体" w:cs="宋体"/>
          <w:color w:val="000000"/>
          <w:sz w:val="24"/>
        </w:rPr>
      </w:pPr>
      <w:r>
        <w:rPr>
          <w:rFonts w:hint="eastAsia" w:ascii="宋体" w:hAnsi="宋体" w:cs="宋体"/>
          <w:color w:val="000000"/>
          <w:sz w:val="24"/>
        </w:rPr>
        <w:t>开户银行：</w:t>
      </w:r>
      <w:r>
        <w:rPr>
          <w:rFonts w:hint="eastAsia" w:ascii="宋体" w:hAnsi="宋体" w:cs="宋体"/>
          <w:color w:val="000000"/>
          <w:sz w:val="24"/>
          <w:u w:val="single"/>
        </w:rPr>
        <w:t xml:space="preserve">   </w:t>
      </w:r>
      <w:r>
        <w:rPr>
          <w:rFonts w:hint="eastAsia" w:ascii="宋体" w:hAnsi="宋体" w:cs="宋体"/>
          <w:color w:val="000000"/>
          <w:sz w:val="24"/>
        </w:rPr>
        <w:t xml:space="preserve">       开户银行：</w:t>
      </w:r>
      <w:r>
        <w:rPr>
          <w:rFonts w:hint="eastAsia" w:ascii="宋体" w:hAnsi="宋体" w:cs="宋体"/>
          <w:color w:val="000000"/>
          <w:sz w:val="24"/>
          <w:u w:val="single"/>
        </w:rPr>
        <w:t xml:space="preserve">   </w:t>
      </w:r>
    </w:p>
    <w:p w14:paraId="44CA3E63">
      <w:pPr>
        <w:widowControl/>
        <w:tabs>
          <w:tab w:val="left" w:pos="1980"/>
          <w:tab w:val="left" w:pos="2160"/>
          <w:tab w:val="left" w:pos="2340"/>
          <w:tab w:val="center" w:pos="4140"/>
        </w:tabs>
        <w:snapToGrid w:val="0"/>
        <w:spacing w:line="500" w:lineRule="exact"/>
        <w:ind w:firstLine="480" w:firstLineChars="200"/>
        <w:outlineLvl w:val="0"/>
        <w:rPr>
          <w:rFonts w:ascii="宋体" w:hAnsi="宋体" w:cs="宋体"/>
          <w:color w:val="000000"/>
          <w:kern w:val="0"/>
          <w:szCs w:val="21"/>
        </w:rPr>
      </w:pPr>
      <w:r>
        <w:rPr>
          <w:rFonts w:hint="eastAsia" w:ascii="宋体" w:hAnsi="宋体" w:cs="宋体"/>
          <w:color w:val="000000"/>
          <w:sz w:val="24"/>
        </w:rPr>
        <w:t>账  号：</w:t>
      </w:r>
      <w:r>
        <w:rPr>
          <w:rFonts w:hint="eastAsia" w:ascii="宋体" w:hAnsi="宋体" w:cs="宋体"/>
          <w:color w:val="000000"/>
          <w:sz w:val="24"/>
          <w:u w:val="single"/>
        </w:rPr>
        <w:t xml:space="preserve">       </w:t>
      </w:r>
      <w:r>
        <w:rPr>
          <w:rFonts w:hint="eastAsia" w:ascii="宋体" w:hAnsi="宋体" w:cs="宋体"/>
          <w:color w:val="000000"/>
          <w:sz w:val="24"/>
        </w:rPr>
        <w:t xml:space="preserve">       账  号：</w:t>
      </w:r>
      <w:r>
        <w:rPr>
          <w:rFonts w:hint="eastAsia" w:ascii="宋体" w:hAnsi="宋体" w:cs="宋体"/>
          <w:color w:val="000000"/>
          <w:sz w:val="24"/>
          <w:u w:val="single"/>
        </w:rPr>
        <w:t xml:space="preserve">     </w:t>
      </w:r>
    </w:p>
    <w:p w14:paraId="24F59E38">
      <w:pPr>
        <w:pStyle w:val="3"/>
        <w:jc w:val="center"/>
        <w:rPr>
          <w:rFonts w:ascii="宋体" w:hAnsi="宋体" w:cs="宋体"/>
          <w:sz w:val="28"/>
          <w:szCs w:val="28"/>
        </w:rPr>
      </w:pPr>
      <w:r>
        <w:rPr>
          <w:rFonts w:hint="eastAsia" w:ascii="宋体" w:hAnsi="宋体" w:cs="宋体"/>
          <w:color w:val="000000"/>
          <w:kern w:val="0"/>
          <w:szCs w:val="21"/>
        </w:rPr>
        <w:br w:type="column"/>
      </w:r>
      <w:bookmarkStart w:id="51" w:name="_Toc450055846"/>
      <w:bookmarkStart w:id="52" w:name="_Toc450056382"/>
      <w:r>
        <w:rPr>
          <w:rFonts w:hint="eastAsia" w:ascii="宋体" w:hAnsi="宋体" w:cs="宋体"/>
        </w:rPr>
        <w:t>第二部分   通用条款（略）</w:t>
      </w:r>
      <w:bookmarkEnd w:id="51"/>
      <w:bookmarkEnd w:id="52"/>
    </w:p>
    <w:p w14:paraId="4F264F20">
      <w:pPr>
        <w:pStyle w:val="3"/>
        <w:jc w:val="center"/>
        <w:rPr>
          <w:rFonts w:ascii="宋体" w:hAnsi="宋体" w:cs="宋体"/>
        </w:rPr>
      </w:pPr>
      <w:bookmarkStart w:id="53" w:name="_Toc450056383"/>
      <w:bookmarkStart w:id="54" w:name="_Toc450055847"/>
      <w:r>
        <w:rPr>
          <w:rFonts w:hint="eastAsia" w:ascii="宋体" w:hAnsi="宋体" w:cs="宋体"/>
        </w:rPr>
        <w:t>第三部分   专用条款</w:t>
      </w:r>
      <w:bookmarkEnd w:id="53"/>
      <w:bookmarkEnd w:id="54"/>
    </w:p>
    <w:p w14:paraId="16018529">
      <w:pPr>
        <w:pStyle w:val="5"/>
        <w:spacing w:before="0" w:after="0" w:line="440" w:lineRule="exact"/>
        <w:ind w:firstLine="480" w:firstLineChars="200"/>
        <w:rPr>
          <w:rFonts w:ascii="宋体" w:hAnsi="宋体" w:eastAsia="宋体" w:cs="宋体"/>
          <w:b w:val="0"/>
          <w:color w:val="000000"/>
          <w:sz w:val="24"/>
          <w:szCs w:val="24"/>
        </w:rPr>
      </w:pPr>
      <w:bookmarkStart w:id="55" w:name="_Toc351203633"/>
      <w:r>
        <w:rPr>
          <w:rFonts w:hint="eastAsia" w:ascii="宋体" w:hAnsi="宋体" w:eastAsia="宋体" w:cs="宋体"/>
          <w:b w:val="0"/>
          <w:color w:val="000000"/>
          <w:sz w:val="24"/>
          <w:szCs w:val="24"/>
        </w:rPr>
        <w:t>1</w:t>
      </w:r>
      <w:bookmarkStart w:id="56" w:name="_Toc296891196"/>
      <w:bookmarkStart w:id="57" w:name="_Toc296503156"/>
      <w:bookmarkStart w:id="58" w:name="_Toc297120456"/>
      <w:bookmarkStart w:id="59" w:name="_Toc296346657"/>
      <w:bookmarkStart w:id="60" w:name="_Toc297048342"/>
      <w:bookmarkStart w:id="61" w:name="_Toc296347155"/>
      <w:bookmarkStart w:id="62" w:name="_Toc296890984"/>
      <w:bookmarkStart w:id="63" w:name="_Toc292559866"/>
      <w:bookmarkStart w:id="64" w:name="_Toc296944495"/>
      <w:bookmarkStart w:id="65" w:name="_Toc292559361"/>
      <w:r>
        <w:rPr>
          <w:rFonts w:hint="eastAsia" w:ascii="宋体" w:hAnsi="宋体" w:eastAsia="宋体" w:cs="宋体"/>
          <w:b w:val="0"/>
          <w:color w:val="000000"/>
          <w:sz w:val="24"/>
          <w:szCs w:val="24"/>
        </w:rPr>
        <w:t>. 一般约定</w:t>
      </w:r>
      <w:bookmarkEnd w:id="55"/>
    </w:p>
    <w:bookmarkEnd w:id="56"/>
    <w:bookmarkEnd w:id="57"/>
    <w:bookmarkEnd w:id="58"/>
    <w:bookmarkEnd w:id="59"/>
    <w:bookmarkEnd w:id="60"/>
    <w:bookmarkEnd w:id="61"/>
    <w:bookmarkEnd w:id="62"/>
    <w:bookmarkEnd w:id="63"/>
    <w:bookmarkEnd w:id="64"/>
    <w:bookmarkEnd w:id="65"/>
    <w:p w14:paraId="3D0A0C68">
      <w:pPr>
        <w:spacing w:line="440" w:lineRule="exact"/>
        <w:ind w:firstLine="480" w:firstLineChars="200"/>
        <w:rPr>
          <w:rFonts w:ascii="宋体" w:hAnsi="宋体" w:cs="宋体"/>
          <w:color w:val="000000"/>
          <w:sz w:val="24"/>
        </w:rPr>
      </w:pPr>
      <w:r>
        <w:rPr>
          <w:rFonts w:hint="eastAsia" w:ascii="宋体" w:hAnsi="宋体" w:cs="宋体"/>
          <w:color w:val="000000"/>
          <w:sz w:val="24"/>
        </w:rPr>
        <w:t>1.1 词语定义</w:t>
      </w:r>
    </w:p>
    <w:p w14:paraId="0FDE7316">
      <w:pPr>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1.1.1合同</w:t>
      </w:r>
    </w:p>
    <w:p w14:paraId="735DBBD9">
      <w:pPr>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1.1.1.10其他合同文件包括：</w:t>
      </w:r>
      <w:r>
        <w:rPr>
          <w:rFonts w:hint="eastAsia" w:ascii="宋体" w:hAnsi="宋体" w:cs="宋体"/>
          <w:color w:val="000000"/>
          <w:sz w:val="24"/>
          <w:u w:val="single"/>
        </w:rPr>
        <w:t xml:space="preserve">                                   </w:t>
      </w:r>
      <w:r>
        <w:rPr>
          <w:rFonts w:hint="eastAsia" w:ascii="宋体" w:hAnsi="宋体" w:cs="宋体"/>
          <w:color w:val="000000"/>
          <w:sz w:val="24"/>
        </w:rPr>
        <w:t>。</w:t>
      </w:r>
    </w:p>
    <w:p w14:paraId="0820D566">
      <w:pPr>
        <w:spacing w:line="440" w:lineRule="exact"/>
        <w:ind w:firstLine="480" w:firstLineChars="200"/>
        <w:rPr>
          <w:rFonts w:ascii="宋体" w:hAnsi="宋体" w:cs="宋体"/>
          <w:color w:val="000000"/>
          <w:sz w:val="24"/>
        </w:rPr>
      </w:pPr>
      <w:r>
        <w:rPr>
          <w:rFonts w:hint="eastAsia" w:ascii="宋体" w:hAnsi="宋体" w:cs="宋体"/>
          <w:color w:val="000000"/>
          <w:sz w:val="24"/>
        </w:rPr>
        <w:t>1.1.2 合同当事人及其他相关方</w:t>
      </w:r>
    </w:p>
    <w:p w14:paraId="05EC084C">
      <w:pPr>
        <w:spacing w:line="440" w:lineRule="exact"/>
        <w:ind w:firstLine="480" w:firstLineChars="200"/>
        <w:rPr>
          <w:rFonts w:ascii="宋体" w:hAnsi="宋体" w:cs="宋体"/>
          <w:color w:val="000000"/>
          <w:sz w:val="24"/>
        </w:rPr>
      </w:pPr>
      <w:r>
        <w:rPr>
          <w:rFonts w:hint="eastAsia" w:ascii="宋体" w:hAnsi="宋体" w:cs="宋体"/>
          <w:color w:val="000000"/>
          <w:sz w:val="24"/>
        </w:rPr>
        <w:t>1.1.2.4监理人：</w:t>
      </w:r>
    </w:p>
    <w:p w14:paraId="6FBA01CF">
      <w:pPr>
        <w:spacing w:line="440" w:lineRule="exact"/>
        <w:ind w:firstLine="480" w:firstLineChars="200"/>
        <w:rPr>
          <w:rFonts w:ascii="宋体" w:hAnsi="宋体" w:cs="宋体"/>
          <w:color w:val="000000"/>
          <w:sz w:val="24"/>
        </w:rPr>
      </w:pPr>
      <w:r>
        <w:rPr>
          <w:rFonts w:hint="eastAsia" w:ascii="宋体" w:hAnsi="宋体" w:cs="宋体"/>
          <w:color w:val="000000"/>
          <w:sz w:val="24"/>
        </w:rPr>
        <w:t>名    称：</w:t>
      </w:r>
      <w:r>
        <w:rPr>
          <w:rFonts w:hint="eastAsia" w:ascii="宋体" w:hAnsi="宋体" w:cs="宋体"/>
          <w:color w:val="000000"/>
          <w:sz w:val="24"/>
          <w:u w:val="single"/>
        </w:rPr>
        <w:t xml:space="preserve">                               </w:t>
      </w:r>
      <w:r>
        <w:rPr>
          <w:rFonts w:hint="eastAsia" w:ascii="宋体" w:hAnsi="宋体" w:cs="宋体"/>
          <w:color w:val="000000"/>
          <w:sz w:val="24"/>
        </w:rPr>
        <w:t>；</w:t>
      </w:r>
    </w:p>
    <w:p w14:paraId="32724065">
      <w:pPr>
        <w:spacing w:line="440" w:lineRule="exact"/>
        <w:ind w:firstLine="480" w:firstLineChars="200"/>
        <w:rPr>
          <w:rFonts w:ascii="宋体" w:hAnsi="宋体" w:cs="宋体"/>
          <w:color w:val="000000"/>
          <w:sz w:val="24"/>
        </w:rPr>
      </w:pPr>
      <w:r>
        <w:rPr>
          <w:rFonts w:hint="eastAsia" w:ascii="宋体" w:hAnsi="宋体" w:cs="宋体"/>
          <w:color w:val="000000"/>
          <w:sz w:val="24"/>
        </w:rPr>
        <w:t>资质类别和等级：</w:t>
      </w:r>
      <w:r>
        <w:rPr>
          <w:rFonts w:hint="eastAsia" w:ascii="宋体" w:hAnsi="宋体" w:cs="宋体"/>
          <w:color w:val="000000"/>
          <w:sz w:val="24"/>
          <w:u w:val="single"/>
        </w:rPr>
        <w:t>                             </w:t>
      </w:r>
      <w:r>
        <w:rPr>
          <w:rFonts w:hint="eastAsia" w:ascii="宋体" w:hAnsi="宋体" w:cs="宋体"/>
          <w:color w:val="000000"/>
          <w:sz w:val="24"/>
        </w:rPr>
        <w:t>；</w:t>
      </w:r>
    </w:p>
    <w:p w14:paraId="53400E1C">
      <w:pPr>
        <w:spacing w:line="440" w:lineRule="exact"/>
        <w:ind w:firstLine="480" w:firstLineChars="200"/>
        <w:rPr>
          <w:rFonts w:ascii="宋体" w:hAnsi="宋体" w:cs="宋体"/>
          <w:color w:val="000000"/>
          <w:sz w:val="24"/>
        </w:rPr>
      </w:pPr>
      <w:r>
        <w:rPr>
          <w:rFonts w:hint="eastAsia" w:ascii="宋体" w:hAnsi="宋体" w:cs="宋体"/>
          <w:color w:val="000000"/>
          <w:sz w:val="24"/>
        </w:rPr>
        <w:t>联系电话：</w:t>
      </w:r>
      <w:r>
        <w:rPr>
          <w:rFonts w:hint="eastAsia" w:ascii="宋体" w:hAnsi="宋体" w:cs="宋体"/>
          <w:color w:val="000000"/>
          <w:sz w:val="24"/>
          <w:u w:val="single"/>
        </w:rPr>
        <w:t>                               </w:t>
      </w:r>
      <w:r>
        <w:rPr>
          <w:rFonts w:hint="eastAsia" w:ascii="宋体" w:hAnsi="宋体" w:cs="宋体"/>
          <w:color w:val="000000"/>
          <w:sz w:val="24"/>
        </w:rPr>
        <w:t>；</w:t>
      </w:r>
    </w:p>
    <w:p w14:paraId="5E2E2E99">
      <w:pPr>
        <w:spacing w:line="440" w:lineRule="exact"/>
        <w:ind w:firstLine="480" w:firstLineChars="200"/>
        <w:rPr>
          <w:rFonts w:ascii="宋体" w:hAnsi="宋体" w:cs="宋体"/>
          <w:color w:val="000000"/>
          <w:sz w:val="24"/>
        </w:rPr>
      </w:pPr>
      <w:r>
        <w:rPr>
          <w:rFonts w:hint="eastAsia" w:ascii="宋体" w:hAnsi="宋体" w:cs="宋体"/>
          <w:color w:val="000000"/>
          <w:sz w:val="24"/>
        </w:rPr>
        <w:t>电子信箱：</w:t>
      </w:r>
      <w:r>
        <w:rPr>
          <w:rFonts w:hint="eastAsia" w:ascii="宋体" w:hAnsi="宋体" w:cs="宋体"/>
          <w:color w:val="000000"/>
          <w:sz w:val="24"/>
          <w:u w:val="single"/>
        </w:rPr>
        <w:t>                               </w:t>
      </w:r>
      <w:r>
        <w:rPr>
          <w:rFonts w:hint="eastAsia" w:ascii="宋体" w:hAnsi="宋体" w:cs="宋体"/>
          <w:color w:val="000000"/>
          <w:sz w:val="24"/>
        </w:rPr>
        <w:t>；</w:t>
      </w:r>
    </w:p>
    <w:p w14:paraId="55C9B904">
      <w:pPr>
        <w:spacing w:line="440" w:lineRule="exact"/>
        <w:ind w:firstLine="480" w:firstLineChars="200"/>
        <w:rPr>
          <w:rFonts w:ascii="宋体" w:hAnsi="宋体" w:cs="宋体"/>
          <w:color w:val="000000"/>
          <w:sz w:val="24"/>
        </w:rPr>
      </w:pPr>
      <w:r>
        <w:rPr>
          <w:rFonts w:hint="eastAsia" w:ascii="宋体" w:hAnsi="宋体" w:cs="宋体"/>
          <w:color w:val="000000"/>
          <w:sz w:val="24"/>
        </w:rPr>
        <w:t>通信地址：</w:t>
      </w:r>
      <w:r>
        <w:rPr>
          <w:rFonts w:hint="eastAsia" w:ascii="宋体" w:hAnsi="宋体" w:cs="宋体"/>
          <w:color w:val="000000"/>
          <w:sz w:val="24"/>
          <w:u w:val="single"/>
        </w:rPr>
        <w:t>                               </w:t>
      </w:r>
      <w:r>
        <w:rPr>
          <w:rFonts w:hint="eastAsia" w:ascii="宋体" w:hAnsi="宋体" w:cs="宋体"/>
          <w:color w:val="000000"/>
          <w:sz w:val="24"/>
        </w:rPr>
        <w:t>。</w:t>
      </w:r>
    </w:p>
    <w:p w14:paraId="1D05F88A">
      <w:pPr>
        <w:spacing w:line="440" w:lineRule="exact"/>
        <w:ind w:firstLine="480" w:firstLineChars="200"/>
        <w:rPr>
          <w:rFonts w:ascii="宋体" w:hAnsi="宋体" w:cs="宋体"/>
          <w:color w:val="000000"/>
          <w:sz w:val="24"/>
        </w:rPr>
      </w:pPr>
      <w:r>
        <w:rPr>
          <w:rFonts w:hint="eastAsia" w:ascii="宋体" w:hAnsi="宋体" w:cs="宋体"/>
          <w:color w:val="000000"/>
          <w:sz w:val="24"/>
        </w:rPr>
        <w:t>1.1.2.5 设计人：</w:t>
      </w:r>
    </w:p>
    <w:p w14:paraId="1BBC8021">
      <w:pPr>
        <w:spacing w:line="440" w:lineRule="exact"/>
        <w:ind w:firstLine="480" w:firstLineChars="200"/>
        <w:rPr>
          <w:rFonts w:ascii="宋体" w:hAnsi="宋体" w:cs="宋体"/>
          <w:color w:val="000000"/>
          <w:sz w:val="24"/>
        </w:rPr>
      </w:pPr>
      <w:r>
        <w:rPr>
          <w:rFonts w:hint="eastAsia" w:ascii="宋体" w:hAnsi="宋体" w:cs="宋体"/>
          <w:color w:val="000000"/>
          <w:sz w:val="24"/>
        </w:rPr>
        <w:t>名    称：</w:t>
      </w:r>
      <w:r>
        <w:rPr>
          <w:rFonts w:hint="eastAsia" w:ascii="宋体" w:hAnsi="宋体" w:cs="宋体"/>
          <w:color w:val="000000"/>
          <w:sz w:val="24"/>
          <w:u w:val="single"/>
        </w:rPr>
        <w:t xml:space="preserve">                               </w:t>
      </w:r>
      <w:r>
        <w:rPr>
          <w:rFonts w:hint="eastAsia" w:ascii="宋体" w:hAnsi="宋体" w:cs="宋体"/>
          <w:color w:val="000000"/>
          <w:sz w:val="24"/>
        </w:rPr>
        <w:t>；</w:t>
      </w:r>
    </w:p>
    <w:p w14:paraId="6B1F3F37">
      <w:pPr>
        <w:spacing w:line="440" w:lineRule="exact"/>
        <w:ind w:firstLine="480" w:firstLineChars="200"/>
        <w:rPr>
          <w:rFonts w:ascii="宋体" w:hAnsi="宋体" w:cs="宋体"/>
          <w:color w:val="000000"/>
          <w:sz w:val="24"/>
        </w:rPr>
      </w:pPr>
      <w:r>
        <w:rPr>
          <w:rFonts w:hint="eastAsia" w:ascii="宋体" w:hAnsi="宋体" w:cs="宋体"/>
          <w:color w:val="000000"/>
          <w:sz w:val="24"/>
        </w:rPr>
        <w:t>资质类别和等级：</w:t>
      </w:r>
      <w:r>
        <w:rPr>
          <w:rFonts w:hint="eastAsia" w:ascii="宋体" w:hAnsi="宋体" w:cs="宋体"/>
          <w:color w:val="000000"/>
          <w:sz w:val="24"/>
          <w:u w:val="single"/>
        </w:rPr>
        <w:t>                             </w:t>
      </w:r>
      <w:r>
        <w:rPr>
          <w:rFonts w:hint="eastAsia" w:ascii="宋体" w:hAnsi="宋体" w:cs="宋体"/>
          <w:color w:val="000000"/>
          <w:sz w:val="24"/>
        </w:rPr>
        <w:t>；</w:t>
      </w:r>
    </w:p>
    <w:p w14:paraId="4A74AAEE">
      <w:pPr>
        <w:spacing w:line="440" w:lineRule="exact"/>
        <w:ind w:firstLine="480" w:firstLineChars="200"/>
        <w:rPr>
          <w:rFonts w:ascii="宋体" w:hAnsi="宋体" w:cs="宋体"/>
          <w:color w:val="000000"/>
          <w:sz w:val="24"/>
        </w:rPr>
      </w:pPr>
      <w:r>
        <w:rPr>
          <w:rFonts w:hint="eastAsia" w:ascii="宋体" w:hAnsi="宋体" w:cs="宋体"/>
          <w:color w:val="000000"/>
          <w:sz w:val="24"/>
        </w:rPr>
        <w:t>联系电话：</w:t>
      </w:r>
      <w:r>
        <w:rPr>
          <w:rFonts w:hint="eastAsia" w:ascii="宋体" w:hAnsi="宋体" w:cs="宋体"/>
          <w:color w:val="000000"/>
          <w:sz w:val="24"/>
          <w:u w:val="single"/>
        </w:rPr>
        <w:t>                               </w:t>
      </w:r>
      <w:r>
        <w:rPr>
          <w:rFonts w:hint="eastAsia" w:ascii="宋体" w:hAnsi="宋体" w:cs="宋体"/>
          <w:color w:val="000000"/>
          <w:sz w:val="24"/>
        </w:rPr>
        <w:t>；</w:t>
      </w:r>
    </w:p>
    <w:p w14:paraId="5CCE8914">
      <w:pPr>
        <w:spacing w:line="440" w:lineRule="exact"/>
        <w:ind w:firstLine="480" w:firstLineChars="200"/>
        <w:rPr>
          <w:rFonts w:ascii="宋体" w:hAnsi="宋体" w:cs="宋体"/>
          <w:color w:val="000000"/>
          <w:sz w:val="24"/>
        </w:rPr>
      </w:pPr>
      <w:r>
        <w:rPr>
          <w:rFonts w:hint="eastAsia" w:ascii="宋体" w:hAnsi="宋体" w:cs="宋体"/>
          <w:color w:val="000000"/>
          <w:sz w:val="24"/>
        </w:rPr>
        <w:t>电子信箱：</w:t>
      </w:r>
      <w:r>
        <w:rPr>
          <w:rFonts w:hint="eastAsia" w:ascii="宋体" w:hAnsi="宋体" w:cs="宋体"/>
          <w:color w:val="000000"/>
          <w:sz w:val="24"/>
          <w:u w:val="single"/>
        </w:rPr>
        <w:t xml:space="preserve">                                   </w:t>
      </w:r>
      <w:r>
        <w:rPr>
          <w:rFonts w:hint="eastAsia" w:ascii="宋体" w:hAnsi="宋体" w:cs="宋体"/>
          <w:color w:val="000000"/>
          <w:sz w:val="24"/>
        </w:rPr>
        <w:t>；</w:t>
      </w:r>
    </w:p>
    <w:p w14:paraId="0F97B177">
      <w:pPr>
        <w:spacing w:line="440" w:lineRule="exact"/>
        <w:ind w:firstLine="480" w:firstLineChars="200"/>
        <w:rPr>
          <w:rFonts w:ascii="宋体" w:hAnsi="宋体" w:cs="宋体"/>
          <w:color w:val="000000"/>
          <w:sz w:val="24"/>
        </w:rPr>
      </w:pPr>
      <w:r>
        <w:rPr>
          <w:rFonts w:hint="eastAsia" w:ascii="宋体" w:hAnsi="宋体" w:cs="宋体"/>
          <w:color w:val="000000"/>
          <w:sz w:val="24"/>
        </w:rPr>
        <w:t>通信地址：</w:t>
      </w:r>
      <w:r>
        <w:rPr>
          <w:rFonts w:hint="eastAsia" w:ascii="宋体" w:hAnsi="宋体" w:cs="宋体"/>
          <w:color w:val="000000"/>
          <w:sz w:val="24"/>
          <w:u w:val="single"/>
        </w:rPr>
        <w:t>                               </w:t>
      </w:r>
      <w:r>
        <w:rPr>
          <w:rFonts w:hint="eastAsia" w:ascii="宋体" w:hAnsi="宋体" w:cs="宋体"/>
          <w:color w:val="000000"/>
          <w:sz w:val="24"/>
        </w:rPr>
        <w:t>。</w:t>
      </w:r>
    </w:p>
    <w:p w14:paraId="1D442147">
      <w:pPr>
        <w:spacing w:line="440" w:lineRule="exact"/>
        <w:ind w:firstLine="480" w:firstLineChars="200"/>
        <w:rPr>
          <w:rFonts w:ascii="宋体" w:hAnsi="宋体" w:cs="宋体"/>
          <w:color w:val="000000"/>
          <w:sz w:val="24"/>
        </w:rPr>
      </w:pPr>
      <w:r>
        <w:rPr>
          <w:rFonts w:hint="eastAsia" w:ascii="宋体" w:hAnsi="宋体" w:cs="宋体"/>
          <w:color w:val="000000"/>
          <w:sz w:val="24"/>
        </w:rPr>
        <w:t>1.1.3 工程和设备</w:t>
      </w:r>
    </w:p>
    <w:p w14:paraId="41C9A732">
      <w:pPr>
        <w:spacing w:line="440" w:lineRule="exact"/>
        <w:ind w:firstLine="480" w:firstLineChars="200"/>
        <w:rPr>
          <w:rFonts w:ascii="宋体" w:hAnsi="宋体" w:cs="宋体"/>
          <w:color w:val="000000"/>
          <w:sz w:val="24"/>
        </w:rPr>
      </w:pPr>
      <w:r>
        <w:rPr>
          <w:rFonts w:hint="eastAsia" w:ascii="宋体" w:hAnsi="宋体" w:cs="宋体"/>
          <w:color w:val="000000"/>
          <w:sz w:val="24"/>
        </w:rPr>
        <w:t>1.1.3.7 作为施工现场组成部分的其他场所包括：</w:t>
      </w:r>
      <w:r>
        <w:rPr>
          <w:rFonts w:hint="eastAsia" w:ascii="宋体" w:hAnsi="宋体" w:cs="宋体"/>
          <w:color w:val="000000"/>
          <w:sz w:val="24"/>
          <w:u w:val="single"/>
        </w:rPr>
        <w:t xml:space="preserve">                        </w:t>
      </w:r>
      <w:r>
        <w:rPr>
          <w:rFonts w:hint="eastAsia" w:ascii="宋体" w:hAnsi="宋体" w:cs="宋体"/>
          <w:color w:val="000000"/>
          <w:sz w:val="24"/>
        </w:rPr>
        <w:t>。</w:t>
      </w:r>
    </w:p>
    <w:p w14:paraId="1AE7E8FA">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1.1.3.9 永久占地包括：</w:t>
      </w:r>
      <w:r>
        <w:rPr>
          <w:rFonts w:hint="eastAsia" w:ascii="宋体" w:hAnsi="宋体" w:cs="宋体"/>
          <w:color w:val="000000"/>
          <w:sz w:val="24"/>
          <w:u w:val="single"/>
        </w:rPr>
        <w:t xml:space="preserve">                                    </w:t>
      </w:r>
      <w:r>
        <w:rPr>
          <w:rFonts w:hint="eastAsia" w:ascii="宋体" w:hAnsi="宋体" w:cs="宋体"/>
          <w:color w:val="000000"/>
          <w:kern w:val="0"/>
          <w:sz w:val="24"/>
        </w:rPr>
        <w:t>。</w:t>
      </w:r>
    </w:p>
    <w:p w14:paraId="3D1ABC38">
      <w:pPr>
        <w:spacing w:line="440" w:lineRule="exact"/>
        <w:ind w:firstLine="480" w:firstLineChars="200"/>
        <w:jc w:val="left"/>
        <w:rPr>
          <w:rFonts w:ascii="宋体" w:hAnsi="宋体" w:cs="宋体"/>
          <w:color w:val="000000"/>
          <w:sz w:val="24"/>
        </w:rPr>
      </w:pPr>
      <w:r>
        <w:rPr>
          <w:rFonts w:hint="eastAsia" w:ascii="宋体" w:hAnsi="宋体" w:cs="宋体"/>
          <w:color w:val="000000"/>
          <w:kern w:val="0"/>
          <w:sz w:val="24"/>
        </w:rPr>
        <w:t>1.1.3.10 临时占地包括：</w:t>
      </w:r>
      <w:r>
        <w:rPr>
          <w:rFonts w:hint="eastAsia" w:ascii="宋体" w:hAnsi="宋体" w:cs="宋体"/>
          <w:color w:val="000000"/>
          <w:sz w:val="24"/>
          <w:u w:val="single"/>
        </w:rPr>
        <w:t xml:space="preserve">                                   </w:t>
      </w:r>
      <w:r>
        <w:rPr>
          <w:rFonts w:hint="eastAsia" w:ascii="宋体" w:hAnsi="宋体" w:cs="宋体"/>
          <w:color w:val="000000"/>
          <w:kern w:val="0"/>
          <w:sz w:val="24"/>
        </w:rPr>
        <w:t>。</w:t>
      </w:r>
    </w:p>
    <w:p w14:paraId="40CEB0DA">
      <w:pPr>
        <w:spacing w:line="440" w:lineRule="exact"/>
        <w:ind w:firstLine="480" w:firstLineChars="200"/>
        <w:rPr>
          <w:rFonts w:ascii="宋体" w:hAnsi="宋体" w:cs="宋体"/>
          <w:color w:val="000000"/>
          <w:sz w:val="24"/>
        </w:rPr>
      </w:pPr>
      <w:r>
        <w:rPr>
          <w:rFonts w:hint="eastAsia" w:ascii="宋体" w:hAnsi="宋体" w:cs="宋体"/>
          <w:color w:val="000000"/>
          <w:sz w:val="24"/>
        </w:rPr>
        <w:t xml:space="preserve">1.3法律 </w:t>
      </w:r>
    </w:p>
    <w:p w14:paraId="75489D2C">
      <w:pPr>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适用于合同的其他规范性文件：</w:t>
      </w:r>
      <w:r>
        <w:rPr>
          <w:rFonts w:hint="eastAsia" w:ascii="宋体" w:hAnsi="宋体" w:cs="宋体"/>
          <w:color w:val="000000"/>
          <w:sz w:val="24"/>
          <w:u w:val="single"/>
        </w:rPr>
        <w:t xml:space="preserve">                         </w:t>
      </w:r>
      <w:r>
        <w:rPr>
          <w:rFonts w:hint="eastAsia" w:ascii="宋体" w:hAnsi="宋体" w:cs="宋体"/>
          <w:color w:val="000000"/>
          <w:sz w:val="24"/>
        </w:rPr>
        <w:t>。</w:t>
      </w:r>
    </w:p>
    <w:p w14:paraId="70736406">
      <w:pPr>
        <w:spacing w:line="440" w:lineRule="exact"/>
        <w:ind w:firstLine="480" w:firstLineChars="200"/>
        <w:rPr>
          <w:rFonts w:ascii="宋体" w:hAnsi="宋体" w:cs="宋体"/>
          <w:color w:val="000000"/>
          <w:sz w:val="24"/>
        </w:rPr>
      </w:pPr>
      <w:r>
        <w:rPr>
          <w:rFonts w:hint="eastAsia" w:ascii="宋体" w:hAnsi="宋体" w:cs="宋体"/>
          <w:color w:val="000000"/>
          <w:sz w:val="24"/>
        </w:rPr>
        <w:t>1.4 标准和规范</w:t>
      </w:r>
    </w:p>
    <w:p w14:paraId="692B8E1C">
      <w:pPr>
        <w:spacing w:line="440" w:lineRule="exact"/>
        <w:ind w:firstLine="480" w:firstLineChars="200"/>
        <w:rPr>
          <w:rFonts w:ascii="宋体" w:hAnsi="宋体" w:cs="宋体"/>
          <w:color w:val="000000"/>
          <w:sz w:val="24"/>
        </w:rPr>
      </w:pPr>
      <w:r>
        <w:rPr>
          <w:rFonts w:hint="eastAsia" w:ascii="宋体" w:hAnsi="宋体" w:cs="宋体"/>
          <w:color w:val="000000"/>
          <w:sz w:val="24"/>
        </w:rPr>
        <w:t>1.4.1适用于工程的标准规范包括：</w:t>
      </w:r>
      <w:r>
        <w:rPr>
          <w:rFonts w:hint="eastAsia" w:ascii="宋体" w:hAnsi="宋体" w:cs="宋体"/>
          <w:color w:val="000000"/>
          <w:sz w:val="24"/>
          <w:u w:val="single"/>
        </w:rPr>
        <w:t xml:space="preserve">                             </w:t>
      </w:r>
      <w:r>
        <w:rPr>
          <w:rFonts w:hint="eastAsia" w:ascii="宋体" w:hAnsi="宋体" w:cs="宋体"/>
          <w:color w:val="000000"/>
          <w:sz w:val="24"/>
        </w:rPr>
        <w:t>。</w:t>
      </w:r>
    </w:p>
    <w:p w14:paraId="08AAC8C1">
      <w:pPr>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1.4.2 发包人提供国外标准、规范的名称：</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13B34400">
      <w:pPr>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发包人提供国外标准、规范的份数：</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5B910C95">
      <w:pPr>
        <w:spacing w:line="440" w:lineRule="exact"/>
        <w:ind w:firstLine="480" w:firstLineChars="200"/>
        <w:rPr>
          <w:rFonts w:ascii="宋体" w:hAnsi="宋体" w:cs="宋体"/>
          <w:color w:val="000000"/>
          <w:sz w:val="24"/>
        </w:rPr>
      </w:pPr>
      <w:r>
        <w:rPr>
          <w:rFonts w:hint="eastAsia" w:ascii="宋体" w:hAnsi="宋体" w:cs="宋体"/>
          <w:color w:val="000000"/>
          <w:kern w:val="0"/>
          <w:sz w:val="24"/>
        </w:rPr>
        <w:t>发包人提供国外标准、规范的名称：</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4E76D395">
      <w:pPr>
        <w:spacing w:line="440" w:lineRule="exact"/>
        <w:ind w:firstLine="480" w:firstLineChars="200"/>
        <w:rPr>
          <w:rFonts w:ascii="宋体" w:hAnsi="宋体" w:cs="宋体"/>
          <w:color w:val="000000"/>
          <w:sz w:val="24"/>
        </w:rPr>
      </w:pPr>
      <w:r>
        <w:rPr>
          <w:rFonts w:hint="eastAsia" w:ascii="宋体" w:hAnsi="宋体" w:cs="宋体"/>
          <w:color w:val="000000"/>
          <w:sz w:val="24"/>
        </w:rPr>
        <w:t>1.4.3发包人对工程的技术标准和功能要求的特殊要求：</w:t>
      </w:r>
    </w:p>
    <w:p w14:paraId="6838BA5C">
      <w:pPr>
        <w:spacing w:line="440" w:lineRule="exact"/>
        <w:ind w:firstLine="480" w:firstLineChars="200"/>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3A285FFF">
      <w:pPr>
        <w:spacing w:line="440" w:lineRule="exact"/>
        <w:ind w:firstLine="480" w:firstLineChars="200"/>
        <w:rPr>
          <w:rFonts w:ascii="宋体" w:hAnsi="宋体" w:cs="宋体"/>
          <w:color w:val="000000"/>
          <w:sz w:val="24"/>
        </w:rPr>
      </w:pPr>
      <w:r>
        <w:rPr>
          <w:rFonts w:hint="eastAsia" w:ascii="宋体" w:hAnsi="宋体" w:cs="宋体"/>
          <w:color w:val="000000"/>
          <w:sz w:val="24"/>
        </w:rPr>
        <w:t>1.5 合同文件的优先顺序</w:t>
      </w:r>
    </w:p>
    <w:p w14:paraId="204E1390">
      <w:pPr>
        <w:spacing w:line="440" w:lineRule="exact"/>
        <w:ind w:firstLine="480" w:firstLineChars="200"/>
        <w:rPr>
          <w:rFonts w:ascii="宋体" w:hAnsi="宋体" w:cs="宋体"/>
          <w:color w:val="000000"/>
          <w:sz w:val="24"/>
        </w:rPr>
      </w:pPr>
      <w:r>
        <w:rPr>
          <w:rFonts w:hint="eastAsia" w:ascii="宋体" w:hAnsi="宋体" w:cs="宋体"/>
          <w:color w:val="000000"/>
          <w:sz w:val="24"/>
        </w:rPr>
        <w:t>合同文件组成及优先顺序为：</w:t>
      </w:r>
      <w:r>
        <w:rPr>
          <w:rFonts w:hint="eastAsia" w:ascii="宋体" w:hAnsi="宋体" w:cs="宋体"/>
          <w:color w:val="000000"/>
          <w:sz w:val="24"/>
          <w:u w:val="single"/>
        </w:rPr>
        <w:t>                                    </w:t>
      </w:r>
      <w:r>
        <w:rPr>
          <w:rFonts w:hint="eastAsia" w:ascii="宋体" w:hAnsi="宋体" w:cs="宋体"/>
          <w:color w:val="000000"/>
          <w:sz w:val="24"/>
        </w:rPr>
        <w:t>。</w:t>
      </w:r>
    </w:p>
    <w:p w14:paraId="036ABEF9">
      <w:pPr>
        <w:spacing w:line="440" w:lineRule="exact"/>
        <w:ind w:firstLine="480" w:firstLineChars="200"/>
        <w:rPr>
          <w:rFonts w:ascii="宋体" w:hAnsi="宋体" w:cs="宋体"/>
          <w:color w:val="000000"/>
          <w:sz w:val="24"/>
        </w:rPr>
      </w:pPr>
      <w:r>
        <w:rPr>
          <w:rFonts w:hint="eastAsia" w:ascii="宋体" w:hAnsi="宋体" w:cs="宋体"/>
          <w:color w:val="000000"/>
          <w:sz w:val="24"/>
        </w:rPr>
        <w:t>1.6 图纸和承包人文件</w:t>
      </w:r>
      <w:r>
        <w:rPr>
          <w:rFonts w:hint="eastAsia" w:ascii="宋体" w:hAnsi="宋体" w:cs="宋体"/>
          <w:color w:val="000000"/>
          <w:sz w:val="24"/>
        </w:rPr>
        <w:tab/>
      </w:r>
    </w:p>
    <w:p w14:paraId="28FF0214">
      <w:pPr>
        <w:spacing w:line="440" w:lineRule="exact"/>
        <w:ind w:firstLine="480" w:firstLineChars="200"/>
        <w:rPr>
          <w:rFonts w:ascii="宋体" w:hAnsi="宋体" w:cs="宋体"/>
          <w:color w:val="000000"/>
          <w:sz w:val="24"/>
        </w:rPr>
      </w:pPr>
      <w:r>
        <w:rPr>
          <w:rFonts w:hint="eastAsia" w:ascii="宋体" w:hAnsi="宋体" w:cs="宋体"/>
          <w:color w:val="000000"/>
          <w:sz w:val="24"/>
        </w:rPr>
        <w:t>1.6.1 图纸的提供</w:t>
      </w:r>
    </w:p>
    <w:p w14:paraId="7FBF92E1">
      <w:pPr>
        <w:spacing w:line="440" w:lineRule="exact"/>
        <w:ind w:firstLine="480" w:firstLineChars="200"/>
        <w:rPr>
          <w:rFonts w:ascii="宋体" w:hAnsi="宋体" w:cs="宋体"/>
          <w:color w:val="000000"/>
          <w:sz w:val="24"/>
        </w:rPr>
      </w:pPr>
      <w:r>
        <w:rPr>
          <w:rFonts w:hint="eastAsia" w:ascii="宋体" w:hAnsi="宋体" w:cs="宋体"/>
          <w:color w:val="000000"/>
          <w:sz w:val="24"/>
        </w:rPr>
        <w:t>发包人向承包人提供图纸的期限：</w:t>
      </w:r>
      <w:r>
        <w:rPr>
          <w:rFonts w:hint="eastAsia" w:ascii="宋体" w:hAnsi="宋体" w:cs="宋体"/>
          <w:color w:val="000000"/>
          <w:sz w:val="24"/>
          <w:u w:val="single"/>
        </w:rPr>
        <w:t>                     </w:t>
      </w:r>
      <w:r>
        <w:rPr>
          <w:rFonts w:hint="eastAsia" w:ascii="宋体" w:hAnsi="宋体" w:cs="宋体"/>
          <w:color w:val="000000"/>
          <w:sz w:val="24"/>
        </w:rPr>
        <w:t>；</w:t>
      </w:r>
    </w:p>
    <w:p w14:paraId="2F53D645">
      <w:pPr>
        <w:spacing w:line="440" w:lineRule="exact"/>
        <w:ind w:firstLine="480" w:firstLineChars="200"/>
        <w:rPr>
          <w:rFonts w:ascii="宋体" w:hAnsi="宋体" w:cs="宋体"/>
          <w:color w:val="000000"/>
          <w:sz w:val="24"/>
        </w:rPr>
      </w:pPr>
      <w:r>
        <w:rPr>
          <w:rFonts w:hint="eastAsia" w:ascii="宋体" w:hAnsi="宋体" w:cs="宋体"/>
          <w:color w:val="000000"/>
          <w:sz w:val="24"/>
        </w:rPr>
        <w:t>发包人向承包人提供图纸的数量：</w:t>
      </w:r>
      <w:r>
        <w:rPr>
          <w:rFonts w:hint="eastAsia" w:ascii="宋体" w:hAnsi="宋体" w:cs="宋体"/>
          <w:color w:val="000000"/>
          <w:sz w:val="24"/>
          <w:u w:val="single"/>
        </w:rPr>
        <w:t>                     </w:t>
      </w:r>
      <w:r>
        <w:rPr>
          <w:rFonts w:hint="eastAsia" w:ascii="宋体" w:hAnsi="宋体" w:cs="宋体"/>
          <w:color w:val="000000"/>
          <w:sz w:val="24"/>
        </w:rPr>
        <w:t>；</w:t>
      </w:r>
    </w:p>
    <w:p w14:paraId="5B1D9086">
      <w:pPr>
        <w:spacing w:line="440" w:lineRule="exact"/>
        <w:ind w:firstLine="480" w:firstLineChars="200"/>
        <w:rPr>
          <w:rFonts w:ascii="宋体" w:hAnsi="宋体" w:cs="宋体"/>
          <w:color w:val="000000"/>
          <w:sz w:val="24"/>
        </w:rPr>
      </w:pPr>
      <w:r>
        <w:rPr>
          <w:rFonts w:hint="eastAsia" w:ascii="宋体" w:hAnsi="宋体" w:cs="宋体"/>
          <w:color w:val="000000"/>
          <w:sz w:val="24"/>
        </w:rPr>
        <w:t>发包人向承包人提供图纸的内容：</w:t>
      </w:r>
      <w:r>
        <w:rPr>
          <w:rFonts w:hint="eastAsia" w:ascii="宋体" w:hAnsi="宋体" w:cs="宋体"/>
          <w:color w:val="000000"/>
          <w:sz w:val="24"/>
          <w:u w:val="single"/>
        </w:rPr>
        <w:t>                    </w:t>
      </w:r>
      <w:r>
        <w:rPr>
          <w:rFonts w:hint="eastAsia" w:ascii="宋体" w:hAnsi="宋体" w:cs="宋体"/>
          <w:color w:val="000000"/>
          <w:sz w:val="24"/>
        </w:rPr>
        <w:t>。</w:t>
      </w:r>
    </w:p>
    <w:p w14:paraId="26DD8F83">
      <w:pPr>
        <w:spacing w:line="440" w:lineRule="exact"/>
        <w:ind w:firstLine="480" w:firstLineChars="200"/>
        <w:rPr>
          <w:rFonts w:ascii="宋体" w:hAnsi="宋体" w:cs="宋体"/>
          <w:color w:val="000000"/>
          <w:sz w:val="24"/>
        </w:rPr>
      </w:pPr>
      <w:r>
        <w:rPr>
          <w:rFonts w:hint="eastAsia" w:ascii="宋体" w:hAnsi="宋体" w:cs="宋体"/>
          <w:color w:val="000000"/>
          <w:sz w:val="24"/>
        </w:rPr>
        <w:t>1.6.4 承包人文件</w:t>
      </w:r>
    </w:p>
    <w:p w14:paraId="53CBECFD">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需要由承包人提供的文件，包括：</w:t>
      </w:r>
      <w:r>
        <w:rPr>
          <w:rFonts w:hint="eastAsia" w:ascii="宋体" w:hAnsi="宋体" w:cs="宋体"/>
          <w:color w:val="000000"/>
          <w:sz w:val="24"/>
          <w:u w:val="single"/>
        </w:rPr>
        <w:t xml:space="preserve">                         </w:t>
      </w:r>
      <w:r>
        <w:rPr>
          <w:rFonts w:hint="eastAsia" w:ascii="宋体" w:hAnsi="宋体" w:cs="宋体"/>
          <w:color w:val="000000"/>
          <w:sz w:val="24"/>
        </w:rPr>
        <w:t>；</w:t>
      </w:r>
    </w:p>
    <w:p w14:paraId="02826462">
      <w:pPr>
        <w:spacing w:line="440" w:lineRule="exact"/>
        <w:ind w:firstLine="480" w:firstLineChars="200"/>
        <w:rPr>
          <w:rFonts w:ascii="宋体" w:hAnsi="宋体" w:cs="宋体"/>
          <w:color w:val="000000"/>
          <w:sz w:val="24"/>
        </w:rPr>
      </w:pPr>
      <w:r>
        <w:rPr>
          <w:rFonts w:hint="eastAsia" w:ascii="宋体" w:hAnsi="宋体" w:cs="宋体"/>
          <w:color w:val="000000"/>
          <w:sz w:val="24"/>
        </w:rPr>
        <w:t>承包人提供的文件的期限为：</w:t>
      </w:r>
      <w:r>
        <w:rPr>
          <w:rFonts w:hint="eastAsia" w:ascii="宋体" w:hAnsi="宋体" w:cs="宋体"/>
          <w:color w:val="000000"/>
          <w:sz w:val="24"/>
          <w:u w:val="single"/>
        </w:rPr>
        <w:t>                       </w:t>
      </w:r>
      <w:r>
        <w:rPr>
          <w:rFonts w:hint="eastAsia" w:ascii="宋体" w:hAnsi="宋体" w:cs="宋体"/>
          <w:color w:val="000000"/>
          <w:sz w:val="24"/>
        </w:rPr>
        <w:t>；</w:t>
      </w:r>
    </w:p>
    <w:p w14:paraId="14E1B533">
      <w:pPr>
        <w:spacing w:line="440" w:lineRule="exact"/>
        <w:ind w:firstLine="480" w:firstLineChars="200"/>
        <w:rPr>
          <w:rFonts w:ascii="宋体" w:hAnsi="宋体" w:cs="宋体"/>
          <w:color w:val="000000"/>
          <w:sz w:val="24"/>
        </w:rPr>
      </w:pPr>
      <w:r>
        <w:rPr>
          <w:rFonts w:hint="eastAsia" w:ascii="宋体" w:hAnsi="宋体" w:cs="宋体"/>
          <w:color w:val="000000"/>
          <w:sz w:val="24"/>
        </w:rPr>
        <w:t>承包人提供的文件的数量为：</w:t>
      </w:r>
      <w:r>
        <w:rPr>
          <w:rFonts w:hint="eastAsia" w:ascii="宋体" w:hAnsi="宋体" w:cs="宋体"/>
          <w:color w:val="000000"/>
          <w:sz w:val="24"/>
          <w:u w:val="single"/>
        </w:rPr>
        <w:t>                           </w:t>
      </w:r>
      <w:r>
        <w:rPr>
          <w:rFonts w:hint="eastAsia" w:ascii="宋体" w:hAnsi="宋体" w:cs="宋体"/>
          <w:color w:val="000000"/>
          <w:sz w:val="24"/>
        </w:rPr>
        <w:t>；</w:t>
      </w:r>
    </w:p>
    <w:p w14:paraId="3CB88157">
      <w:pPr>
        <w:spacing w:line="440" w:lineRule="exact"/>
        <w:ind w:firstLine="480" w:firstLineChars="200"/>
        <w:rPr>
          <w:rFonts w:ascii="宋体" w:hAnsi="宋体" w:cs="宋体"/>
          <w:color w:val="000000"/>
          <w:sz w:val="24"/>
        </w:rPr>
      </w:pPr>
      <w:r>
        <w:rPr>
          <w:rFonts w:hint="eastAsia" w:ascii="宋体" w:hAnsi="宋体" w:cs="宋体"/>
          <w:color w:val="000000"/>
          <w:sz w:val="24"/>
        </w:rPr>
        <w:t>承包人提供的文件的形式为：</w:t>
      </w:r>
      <w:r>
        <w:rPr>
          <w:rFonts w:hint="eastAsia" w:ascii="宋体" w:hAnsi="宋体" w:cs="宋体"/>
          <w:color w:val="000000"/>
          <w:sz w:val="24"/>
          <w:u w:val="single"/>
        </w:rPr>
        <w:t>                       </w:t>
      </w:r>
      <w:r>
        <w:rPr>
          <w:rFonts w:hint="eastAsia" w:ascii="宋体" w:hAnsi="宋体" w:cs="宋体"/>
          <w:color w:val="000000"/>
          <w:sz w:val="24"/>
        </w:rPr>
        <w:t>；</w:t>
      </w:r>
    </w:p>
    <w:p w14:paraId="2134868F">
      <w:pPr>
        <w:spacing w:line="440" w:lineRule="exact"/>
        <w:ind w:firstLine="480" w:firstLineChars="200"/>
        <w:rPr>
          <w:rFonts w:ascii="宋体" w:hAnsi="宋体" w:cs="宋体"/>
          <w:color w:val="000000"/>
          <w:sz w:val="24"/>
        </w:rPr>
      </w:pPr>
      <w:r>
        <w:rPr>
          <w:rFonts w:hint="eastAsia" w:ascii="宋体" w:hAnsi="宋体" w:cs="宋体"/>
          <w:color w:val="000000"/>
          <w:sz w:val="24"/>
        </w:rPr>
        <w:t>发包人审批承包人文件的期限：</w:t>
      </w:r>
      <w:r>
        <w:rPr>
          <w:rFonts w:hint="eastAsia" w:ascii="宋体" w:hAnsi="宋体" w:cs="宋体"/>
          <w:color w:val="000000"/>
          <w:sz w:val="24"/>
          <w:u w:val="single"/>
        </w:rPr>
        <w:t>                      </w:t>
      </w:r>
      <w:r>
        <w:rPr>
          <w:rFonts w:hint="eastAsia" w:ascii="宋体" w:hAnsi="宋体" w:cs="宋体"/>
          <w:color w:val="000000"/>
          <w:sz w:val="24"/>
        </w:rPr>
        <w:t>。</w:t>
      </w:r>
    </w:p>
    <w:p w14:paraId="0093CB73">
      <w:pPr>
        <w:spacing w:line="440" w:lineRule="exact"/>
        <w:ind w:firstLine="480" w:firstLineChars="200"/>
        <w:rPr>
          <w:rFonts w:ascii="宋体" w:hAnsi="宋体" w:cs="宋体"/>
          <w:color w:val="000000"/>
          <w:sz w:val="24"/>
        </w:rPr>
      </w:pPr>
      <w:r>
        <w:rPr>
          <w:rFonts w:hint="eastAsia" w:ascii="宋体" w:hAnsi="宋体" w:cs="宋体"/>
          <w:color w:val="000000"/>
          <w:sz w:val="24"/>
        </w:rPr>
        <w:t>1.6.5 现场图纸准备</w:t>
      </w:r>
    </w:p>
    <w:p w14:paraId="34FF56AA">
      <w:pPr>
        <w:spacing w:line="440" w:lineRule="exact"/>
        <w:ind w:firstLine="480" w:firstLineChars="200"/>
        <w:rPr>
          <w:rFonts w:ascii="宋体" w:hAnsi="宋体" w:cs="宋体"/>
          <w:color w:val="000000"/>
          <w:sz w:val="24"/>
        </w:rPr>
      </w:pPr>
      <w:r>
        <w:rPr>
          <w:rFonts w:hint="eastAsia" w:ascii="宋体" w:hAnsi="宋体" w:cs="宋体"/>
          <w:color w:val="000000"/>
          <w:sz w:val="24"/>
        </w:rPr>
        <w:t>关于现场图纸准备的约定：</w:t>
      </w:r>
      <w:r>
        <w:rPr>
          <w:rFonts w:hint="eastAsia" w:ascii="宋体" w:hAnsi="宋体" w:cs="宋体"/>
          <w:color w:val="000000"/>
          <w:sz w:val="24"/>
          <w:u w:val="single"/>
        </w:rPr>
        <w:t>                         </w:t>
      </w:r>
      <w:r>
        <w:rPr>
          <w:rFonts w:hint="eastAsia" w:ascii="宋体" w:hAnsi="宋体" w:cs="宋体"/>
          <w:color w:val="000000"/>
          <w:sz w:val="24"/>
        </w:rPr>
        <w:t>。</w:t>
      </w:r>
    </w:p>
    <w:p w14:paraId="2D266B39">
      <w:pPr>
        <w:spacing w:line="440" w:lineRule="exact"/>
        <w:ind w:firstLine="480" w:firstLineChars="200"/>
        <w:rPr>
          <w:rFonts w:ascii="宋体" w:hAnsi="宋体" w:cs="宋体"/>
          <w:color w:val="000000"/>
          <w:sz w:val="24"/>
        </w:rPr>
      </w:pPr>
      <w:r>
        <w:rPr>
          <w:rFonts w:hint="eastAsia" w:ascii="宋体" w:hAnsi="宋体" w:cs="宋体"/>
          <w:color w:val="000000"/>
          <w:sz w:val="24"/>
        </w:rPr>
        <w:t>1.7 联络</w:t>
      </w:r>
    </w:p>
    <w:p w14:paraId="19999F54">
      <w:pPr>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1.7.1发包人和承包人应当在</w:t>
      </w:r>
      <w:r>
        <w:rPr>
          <w:rFonts w:hint="eastAsia" w:ascii="宋体" w:hAnsi="宋体" w:cs="宋体"/>
          <w:color w:val="000000"/>
          <w:sz w:val="24"/>
          <w:u w:val="single"/>
        </w:rPr>
        <w:t xml:space="preserve">    </w:t>
      </w:r>
      <w:r>
        <w:rPr>
          <w:rFonts w:hint="eastAsia" w:ascii="宋体" w:hAnsi="宋体" w:cs="宋体"/>
          <w:color w:val="000000"/>
          <w:kern w:val="0"/>
          <w:sz w:val="24"/>
        </w:rPr>
        <w:t>天内将与合同有关的通知、批准、证明、证书、指示、指令、要求、请求、同意、意见、确定和决定等书面函件送达对方当事人。</w:t>
      </w:r>
    </w:p>
    <w:p w14:paraId="3B556698">
      <w:pPr>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1.7.2 发包人接收文件的地点：</w:t>
      </w:r>
      <w:r>
        <w:rPr>
          <w:rFonts w:hint="eastAsia" w:ascii="宋体" w:hAnsi="宋体" w:cs="宋体"/>
          <w:color w:val="000000"/>
          <w:sz w:val="24"/>
          <w:u w:val="single"/>
        </w:rPr>
        <w:t>                     </w:t>
      </w:r>
      <w:r>
        <w:rPr>
          <w:rFonts w:hint="eastAsia" w:ascii="宋体" w:hAnsi="宋体" w:cs="宋体"/>
          <w:color w:val="000000"/>
          <w:kern w:val="0"/>
          <w:sz w:val="24"/>
        </w:rPr>
        <w:t>；</w:t>
      </w:r>
    </w:p>
    <w:p w14:paraId="2389601E">
      <w:pPr>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发包人指定的接收人为：</w:t>
      </w:r>
      <w:r>
        <w:rPr>
          <w:rFonts w:hint="eastAsia" w:ascii="宋体" w:hAnsi="宋体" w:cs="宋体"/>
          <w:color w:val="000000"/>
          <w:sz w:val="24"/>
          <w:u w:val="single"/>
        </w:rPr>
        <w:t>                               </w:t>
      </w:r>
      <w:r>
        <w:rPr>
          <w:rFonts w:hint="eastAsia" w:ascii="宋体" w:hAnsi="宋体" w:cs="宋体"/>
          <w:color w:val="000000"/>
          <w:kern w:val="0"/>
          <w:sz w:val="24"/>
        </w:rPr>
        <w:t>。</w:t>
      </w:r>
    </w:p>
    <w:p w14:paraId="5A06232B">
      <w:pPr>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承包人接收文件的地点：</w:t>
      </w:r>
      <w:r>
        <w:rPr>
          <w:rFonts w:hint="eastAsia" w:ascii="宋体" w:hAnsi="宋体" w:cs="宋体"/>
          <w:color w:val="000000"/>
          <w:sz w:val="24"/>
          <w:u w:val="single"/>
        </w:rPr>
        <w:t>                             </w:t>
      </w:r>
      <w:r>
        <w:rPr>
          <w:rFonts w:hint="eastAsia" w:ascii="宋体" w:hAnsi="宋体" w:cs="宋体"/>
          <w:color w:val="000000"/>
          <w:kern w:val="0"/>
          <w:sz w:val="24"/>
        </w:rPr>
        <w:t>；</w:t>
      </w:r>
    </w:p>
    <w:p w14:paraId="371A531F">
      <w:pPr>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承包人指定的接收人为：</w:t>
      </w:r>
      <w:r>
        <w:rPr>
          <w:rFonts w:hint="eastAsia" w:ascii="宋体" w:hAnsi="宋体" w:cs="宋体"/>
          <w:color w:val="000000"/>
          <w:sz w:val="24"/>
          <w:u w:val="single"/>
        </w:rPr>
        <w:t>                             </w:t>
      </w:r>
      <w:r>
        <w:rPr>
          <w:rFonts w:hint="eastAsia" w:ascii="宋体" w:hAnsi="宋体" w:cs="宋体"/>
          <w:color w:val="000000"/>
          <w:kern w:val="0"/>
          <w:sz w:val="24"/>
        </w:rPr>
        <w:t>。</w:t>
      </w:r>
    </w:p>
    <w:p w14:paraId="6D086F56">
      <w:pPr>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监理人接收文件的地点：</w:t>
      </w:r>
      <w:r>
        <w:rPr>
          <w:rFonts w:hint="eastAsia" w:ascii="宋体" w:hAnsi="宋体" w:cs="宋体"/>
          <w:color w:val="000000"/>
          <w:sz w:val="24"/>
          <w:u w:val="single"/>
        </w:rPr>
        <w:t>                             </w:t>
      </w:r>
      <w:r>
        <w:rPr>
          <w:rFonts w:hint="eastAsia" w:ascii="宋体" w:hAnsi="宋体" w:cs="宋体"/>
          <w:color w:val="000000"/>
          <w:kern w:val="0"/>
          <w:sz w:val="24"/>
        </w:rPr>
        <w:t>；</w:t>
      </w:r>
    </w:p>
    <w:p w14:paraId="7E31BED5">
      <w:pPr>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监理人指定的接收人为：</w:t>
      </w:r>
      <w:r>
        <w:rPr>
          <w:rFonts w:hint="eastAsia" w:ascii="宋体" w:hAnsi="宋体" w:cs="宋体"/>
          <w:color w:val="000000"/>
          <w:sz w:val="24"/>
          <w:u w:val="single"/>
        </w:rPr>
        <w:t>                              </w:t>
      </w:r>
      <w:r>
        <w:rPr>
          <w:rFonts w:hint="eastAsia" w:ascii="宋体" w:hAnsi="宋体" w:cs="宋体"/>
          <w:color w:val="000000"/>
          <w:kern w:val="0"/>
          <w:sz w:val="24"/>
        </w:rPr>
        <w:t>。</w:t>
      </w:r>
    </w:p>
    <w:p w14:paraId="098990E9">
      <w:pPr>
        <w:spacing w:line="440" w:lineRule="exact"/>
        <w:ind w:firstLine="480" w:firstLineChars="200"/>
        <w:rPr>
          <w:rFonts w:ascii="宋体" w:hAnsi="宋体" w:cs="宋体"/>
          <w:color w:val="000000"/>
          <w:sz w:val="24"/>
        </w:rPr>
      </w:pPr>
      <w:r>
        <w:rPr>
          <w:rFonts w:hint="eastAsia" w:ascii="宋体" w:hAnsi="宋体" w:cs="宋体"/>
          <w:color w:val="000000"/>
          <w:sz w:val="24"/>
        </w:rPr>
        <w:t>1.10 交通运输</w:t>
      </w:r>
    </w:p>
    <w:p w14:paraId="1AB37CAE">
      <w:pPr>
        <w:spacing w:line="440" w:lineRule="exact"/>
        <w:ind w:firstLine="480" w:firstLineChars="200"/>
        <w:rPr>
          <w:rFonts w:ascii="宋体" w:hAnsi="宋体" w:cs="宋体"/>
          <w:sz w:val="24"/>
        </w:rPr>
      </w:pPr>
      <w:r>
        <w:rPr>
          <w:rFonts w:hint="eastAsia" w:ascii="宋体" w:hAnsi="宋体" w:cs="宋体"/>
          <w:sz w:val="24"/>
        </w:rPr>
        <w:t>1</w:t>
      </w:r>
      <w:bookmarkStart w:id="66" w:name="_Toc300934943"/>
      <w:bookmarkStart w:id="67" w:name="_Toc304295521"/>
      <w:bookmarkStart w:id="68" w:name="_Toc312677986"/>
      <w:bookmarkStart w:id="69" w:name="_Toc303539100"/>
      <w:bookmarkStart w:id="70" w:name="_Toc318581155"/>
      <w:r>
        <w:rPr>
          <w:rFonts w:hint="eastAsia" w:ascii="宋体" w:hAnsi="宋体" w:cs="宋体"/>
          <w:sz w:val="24"/>
        </w:rPr>
        <w:t>.10.1 出入现场的权利</w:t>
      </w:r>
    </w:p>
    <w:p w14:paraId="4E2CFB5D">
      <w:pPr>
        <w:spacing w:line="440" w:lineRule="exact"/>
        <w:ind w:firstLine="480" w:firstLineChars="200"/>
        <w:rPr>
          <w:rFonts w:ascii="宋体" w:hAnsi="宋体" w:cs="宋体"/>
          <w:sz w:val="24"/>
        </w:rPr>
      </w:pPr>
      <w:r>
        <w:rPr>
          <w:rFonts w:hint="eastAsia" w:ascii="宋体" w:hAnsi="宋体" w:cs="宋体"/>
          <w:sz w:val="24"/>
        </w:rPr>
        <w:t>关于出入现场的权利的约定：</w:t>
      </w:r>
      <w:r>
        <w:rPr>
          <w:rFonts w:hint="eastAsia" w:ascii="宋体" w:hAnsi="宋体" w:cs="宋体"/>
          <w:color w:val="000000"/>
          <w:sz w:val="24"/>
          <w:u w:val="single"/>
        </w:rPr>
        <w:t xml:space="preserve">                     </w:t>
      </w:r>
      <w:r>
        <w:rPr>
          <w:rFonts w:hint="eastAsia" w:ascii="宋体" w:hAnsi="宋体" w:cs="宋体"/>
          <w:sz w:val="24"/>
        </w:rPr>
        <w:t>。</w:t>
      </w:r>
    </w:p>
    <w:bookmarkEnd w:id="66"/>
    <w:bookmarkEnd w:id="67"/>
    <w:bookmarkEnd w:id="68"/>
    <w:bookmarkEnd w:id="69"/>
    <w:bookmarkEnd w:id="70"/>
    <w:p w14:paraId="72DB1B0C">
      <w:pPr>
        <w:spacing w:line="440" w:lineRule="exact"/>
        <w:ind w:firstLine="480" w:firstLineChars="200"/>
        <w:jc w:val="left"/>
        <w:rPr>
          <w:rFonts w:ascii="宋体" w:hAnsi="宋体" w:cs="宋体"/>
          <w:sz w:val="24"/>
        </w:rPr>
      </w:pPr>
      <w:r>
        <w:rPr>
          <w:rFonts w:hint="eastAsia" w:ascii="宋体" w:hAnsi="宋体" w:cs="宋体"/>
          <w:sz w:val="24"/>
        </w:rPr>
        <w:t>1</w:t>
      </w:r>
      <w:bookmarkStart w:id="71" w:name="_Toc300934944"/>
      <w:bookmarkStart w:id="72" w:name="_Toc303539101"/>
      <w:bookmarkStart w:id="73" w:name="_Toc318581156"/>
      <w:bookmarkStart w:id="74" w:name="_Toc304295522"/>
      <w:bookmarkStart w:id="75" w:name="_Toc312677987"/>
      <w:r>
        <w:rPr>
          <w:rFonts w:hint="eastAsia" w:ascii="宋体" w:hAnsi="宋体" w:cs="宋体"/>
          <w:sz w:val="24"/>
        </w:rPr>
        <w:t>.10.3 场内交通</w:t>
      </w:r>
    </w:p>
    <w:p w14:paraId="58B940F3">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关于场外交通和场内交通的边界的约定：</w:t>
      </w:r>
      <w:r>
        <w:rPr>
          <w:rFonts w:hint="eastAsia" w:ascii="宋体" w:hAnsi="宋体" w:cs="宋体"/>
          <w:color w:val="000000"/>
          <w:sz w:val="24"/>
          <w:u w:val="single"/>
        </w:rPr>
        <w:t>                   </w:t>
      </w:r>
      <w:r>
        <w:rPr>
          <w:rFonts w:hint="eastAsia" w:ascii="宋体" w:hAnsi="宋体" w:cs="宋体"/>
          <w:sz w:val="24"/>
        </w:rPr>
        <w:t>。</w:t>
      </w:r>
    </w:p>
    <w:p w14:paraId="76F38CB9">
      <w:pPr>
        <w:spacing w:line="440" w:lineRule="exact"/>
        <w:ind w:firstLine="480" w:firstLineChars="200"/>
        <w:jc w:val="left"/>
        <w:rPr>
          <w:rFonts w:ascii="宋体" w:hAnsi="宋体" w:cs="宋体"/>
          <w:sz w:val="24"/>
        </w:rPr>
      </w:pPr>
      <w:r>
        <w:rPr>
          <w:rFonts w:hint="eastAsia" w:ascii="宋体" w:hAnsi="宋体" w:cs="宋体"/>
          <w:sz w:val="24"/>
        </w:rPr>
        <w:t>关于发包人向承包人免费提供满足工程施工需要的场内道路和交通设施的约定：</w:t>
      </w:r>
      <w:r>
        <w:rPr>
          <w:rFonts w:hint="eastAsia" w:ascii="宋体" w:hAnsi="宋体" w:cs="宋体"/>
          <w:color w:val="000000"/>
          <w:sz w:val="24"/>
          <w:u w:val="single"/>
        </w:rPr>
        <w:t>                       </w:t>
      </w:r>
      <w:r>
        <w:rPr>
          <w:rFonts w:hint="eastAsia" w:ascii="宋体" w:hAnsi="宋体" w:cs="宋体"/>
          <w:sz w:val="24"/>
        </w:rPr>
        <w:t>。</w:t>
      </w:r>
      <w:bookmarkEnd w:id="71"/>
      <w:bookmarkEnd w:id="72"/>
      <w:bookmarkEnd w:id="73"/>
      <w:bookmarkEnd w:id="74"/>
      <w:bookmarkEnd w:id="75"/>
      <w:r>
        <w:rPr>
          <w:rFonts w:hint="eastAsia" w:ascii="宋体" w:hAnsi="宋体" w:cs="宋体"/>
          <w:sz w:val="24"/>
        </w:rPr>
        <w:t xml:space="preserve">  </w:t>
      </w:r>
      <w:bookmarkStart w:id="76" w:name="_Toc318581157"/>
    </w:p>
    <w:p w14:paraId="4A1F2EB1">
      <w:pPr>
        <w:spacing w:line="440" w:lineRule="exact"/>
        <w:ind w:firstLine="480" w:firstLineChars="200"/>
        <w:jc w:val="left"/>
        <w:rPr>
          <w:rFonts w:ascii="宋体" w:hAnsi="宋体" w:cs="宋体"/>
          <w:sz w:val="24"/>
        </w:rPr>
      </w:pPr>
      <w:r>
        <w:rPr>
          <w:rFonts w:hint="eastAsia" w:ascii="宋体" w:hAnsi="宋体" w:cs="宋体"/>
          <w:sz w:val="24"/>
        </w:rPr>
        <w:t>1.10.4超大件和超重件的运输</w:t>
      </w:r>
    </w:p>
    <w:p w14:paraId="4E05CFC2">
      <w:pPr>
        <w:spacing w:line="440" w:lineRule="exact"/>
        <w:ind w:firstLine="480" w:firstLineChars="200"/>
        <w:jc w:val="left"/>
        <w:rPr>
          <w:rFonts w:ascii="宋体" w:hAnsi="宋体" w:cs="宋体"/>
          <w:sz w:val="24"/>
        </w:rPr>
      </w:pPr>
      <w:r>
        <w:rPr>
          <w:rFonts w:hint="eastAsia" w:ascii="宋体" w:hAnsi="宋体" w:cs="宋体"/>
          <w:sz w:val="24"/>
        </w:rPr>
        <w:t>运输超大件或超重件所需的道路和桥梁临时加固改造费用和其他有关费用由</w:t>
      </w:r>
      <w:r>
        <w:rPr>
          <w:rFonts w:hint="eastAsia" w:ascii="宋体" w:hAnsi="宋体" w:cs="宋体"/>
          <w:sz w:val="24"/>
          <w:u w:val="single"/>
        </w:rPr>
        <w:t xml:space="preserve"> </w:t>
      </w:r>
      <w:r>
        <w:rPr>
          <w:rFonts w:hint="eastAsia" w:ascii="宋体" w:hAnsi="宋体" w:cs="宋体"/>
          <w:sz w:val="24"/>
        </w:rPr>
        <w:t>承担。</w:t>
      </w:r>
    </w:p>
    <w:bookmarkEnd w:id="76"/>
    <w:p w14:paraId="5DE39CDD">
      <w:pPr>
        <w:spacing w:line="440" w:lineRule="exact"/>
        <w:ind w:firstLine="480" w:firstLineChars="200"/>
        <w:rPr>
          <w:rFonts w:ascii="宋体" w:hAnsi="宋体" w:cs="宋体"/>
          <w:color w:val="000000"/>
          <w:sz w:val="24"/>
        </w:rPr>
      </w:pPr>
      <w:r>
        <w:rPr>
          <w:rFonts w:hint="eastAsia" w:ascii="宋体" w:hAnsi="宋体" w:cs="宋体"/>
          <w:color w:val="000000"/>
          <w:sz w:val="24"/>
        </w:rPr>
        <w:t>1.11 知识产权</w:t>
      </w:r>
    </w:p>
    <w:p w14:paraId="660AFAE4">
      <w:pPr>
        <w:spacing w:line="440" w:lineRule="exact"/>
        <w:ind w:firstLine="480" w:firstLineChars="200"/>
        <w:rPr>
          <w:rFonts w:ascii="宋体" w:hAnsi="宋体" w:cs="宋体"/>
          <w:color w:val="000000"/>
          <w:sz w:val="24"/>
        </w:rPr>
      </w:pPr>
      <w:r>
        <w:rPr>
          <w:rFonts w:hint="eastAsia" w:ascii="宋体" w:hAnsi="宋体" w:cs="宋体"/>
          <w:color w:val="000000"/>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000000"/>
          <w:sz w:val="24"/>
          <w:u w:val="single"/>
        </w:rPr>
        <w:t xml:space="preserve">  </w:t>
      </w:r>
      <w:r>
        <w:rPr>
          <w:rFonts w:hint="eastAsia" w:ascii="宋体" w:hAnsi="宋体" w:cs="宋体"/>
          <w:color w:val="000000"/>
          <w:sz w:val="24"/>
        </w:rPr>
        <w:t>。</w:t>
      </w:r>
    </w:p>
    <w:p w14:paraId="5229F75D">
      <w:pPr>
        <w:spacing w:line="440" w:lineRule="exact"/>
        <w:ind w:firstLine="480" w:firstLineChars="200"/>
        <w:rPr>
          <w:rFonts w:ascii="宋体" w:hAnsi="宋体" w:cs="宋体"/>
          <w:color w:val="000000"/>
          <w:sz w:val="24"/>
        </w:rPr>
      </w:pPr>
      <w:r>
        <w:rPr>
          <w:rFonts w:hint="eastAsia" w:ascii="宋体" w:hAnsi="宋体" w:cs="宋体"/>
          <w:color w:val="000000"/>
          <w:sz w:val="24"/>
        </w:rPr>
        <w:t>关于发包人提供的上述文件的使用限制的要求：</w:t>
      </w:r>
      <w:r>
        <w:rPr>
          <w:rFonts w:hint="eastAsia" w:ascii="宋体" w:hAnsi="宋体" w:cs="宋体"/>
          <w:color w:val="000000"/>
          <w:sz w:val="24"/>
          <w:u w:val="single"/>
        </w:rPr>
        <w:t xml:space="preserve">                           </w:t>
      </w:r>
      <w:r>
        <w:rPr>
          <w:rFonts w:hint="eastAsia" w:ascii="宋体" w:hAnsi="宋体" w:cs="宋体"/>
          <w:color w:val="000000"/>
          <w:sz w:val="24"/>
        </w:rPr>
        <w:t>。</w:t>
      </w:r>
    </w:p>
    <w:p w14:paraId="60A22F9C">
      <w:pPr>
        <w:spacing w:line="440" w:lineRule="exact"/>
        <w:ind w:firstLine="480" w:firstLineChars="200"/>
        <w:rPr>
          <w:rFonts w:ascii="宋体" w:hAnsi="宋体" w:cs="宋体"/>
          <w:color w:val="000000"/>
          <w:sz w:val="24"/>
        </w:rPr>
      </w:pPr>
      <w:r>
        <w:rPr>
          <w:rFonts w:hint="eastAsia" w:ascii="宋体" w:hAnsi="宋体" w:cs="宋体"/>
          <w:color w:val="000000"/>
          <w:sz w:val="24"/>
        </w:rPr>
        <w:t>1.11.2 关于承包人为实施工程所编制文件的著作权的归属：</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08EBE621">
      <w:pPr>
        <w:spacing w:line="440" w:lineRule="exact"/>
        <w:ind w:firstLine="480" w:firstLineChars="200"/>
        <w:rPr>
          <w:rFonts w:ascii="宋体" w:hAnsi="宋体" w:cs="宋体"/>
          <w:color w:val="000000"/>
          <w:sz w:val="24"/>
        </w:rPr>
      </w:pPr>
      <w:r>
        <w:rPr>
          <w:rFonts w:hint="eastAsia" w:ascii="宋体" w:hAnsi="宋体" w:cs="宋体"/>
          <w:color w:val="000000"/>
          <w:sz w:val="24"/>
        </w:rPr>
        <w:t>关于承包人提供的上述文件的使用限制的要求：</w:t>
      </w:r>
      <w:r>
        <w:rPr>
          <w:rFonts w:hint="eastAsia" w:ascii="宋体" w:hAnsi="宋体" w:cs="宋体"/>
          <w:color w:val="000000"/>
          <w:sz w:val="24"/>
          <w:u w:val="single"/>
        </w:rPr>
        <w:t xml:space="preserve">                            </w:t>
      </w:r>
      <w:r>
        <w:rPr>
          <w:rFonts w:hint="eastAsia" w:ascii="宋体" w:hAnsi="宋体" w:cs="宋体"/>
          <w:color w:val="000000"/>
          <w:sz w:val="24"/>
        </w:rPr>
        <w:t>。</w:t>
      </w:r>
    </w:p>
    <w:p w14:paraId="75AF3739">
      <w:pPr>
        <w:spacing w:line="440" w:lineRule="exact"/>
        <w:ind w:firstLine="480" w:firstLineChars="200"/>
        <w:rPr>
          <w:rFonts w:ascii="宋体" w:hAnsi="宋体" w:cs="宋体"/>
          <w:color w:val="000000"/>
          <w:kern w:val="0"/>
          <w:sz w:val="24"/>
        </w:rPr>
      </w:pPr>
      <w:r>
        <w:rPr>
          <w:rFonts w:hint="eastAsia" w:ascii="宋体" w:hAnsi="宋体" w:cs="宋体"/>
          <w:color w:val="000000"/>
          <w:sz w:val="24"/>
        </w:rPr>
        <w:t>1.11.4 承包人在施工过程中所采用的专利、专有技术、技术秘密的使用费的承担方式：</w:t>
      </w:r>
      <w:r>
        <w:rPr>
          <w:rFonts w:hint="eastAsia" w:ascii="宋体" w:hAnsi="宋体" w:cs="宋体"/>
          <w:color w:val="000000"/>
          <w:sz w:val="24"/>
          <w:u w:val="single"/>
        </w:rPr>
        <w:t xml:space="preserve">    </w:t>
      </w:r>
      <w:r>
        <w:rPr>
          <w:rFonts w:hint="eastAsia" w:ascii="宋体" w:hAnsi="宋体" w:cs="宋体"/>
          <w:color w:val="000000"/>
          <w:kern w:val="0"/>
          <w:sz w:val="24"/>
        </w:rPr>
        <w:t>。</w:t>
      </w:r>
    </w:p>
    <w:p w14:paraId="22947858">
      <w:pPr>
        <w:spacing w:line="440" w:lineRule="exact"/>
        <w:ind w:firstLine="480" w:firstLineChars="200"/>
        <w:rPr>
          <w:rFonts w:ascii="宋体" w:hAnsi="宋体" w:cs="宋体"/>
          <w:color w:val="000000"/>
          <w:sz w:val="24"/>
        </w:rPr>
      </w:pPr>
      <w:r>
        <w:rPr>
          <w:rFonts w:hint="eastAsia" w:ascii="宋体" w:hAnsi="宋体" w:cs="宋体"/>
          <w:color w:val="000000"/>
          <w:sz w:val="24"/>
        </w:rPr>
        <w:t>1.13工程量清单错误的修正</w:t>
      </w:r>
    </w:p>
    <w:p w14:paraId="6CA7E0B9">
      <w:pPr>
        <w:spacing w:line="440" w:lineRule="exact"/>
        <w:ind w:firstLine="480" w:firstLineChars="200"/>
        <w:rPr>
          <w:rFonts w:ascii="宋体" w:hAnsi="宋体" w:cs="宋体"/>
          <w:color w:val="000000"/>
          <w:sz w:val="24"/>
        </w:rPr>
      </w:pPr>
      <w:r>
        <w:rPr>
          <w:rFonts w:hint="eastAsia" w:ascii="宋体" w:hAnsi="宋体" w:cs="宋体"/>
          <w:color w:val="000000"/>
          <w:sz w:val="24"/>
        </w:rPr>
        <w:t>出现工程量清单错误时，是否调整合同价格：</w:t>
      </w:r>
      <w:r>
        <w:rPr>
          <w:rFonts w:hint="eastAsia" w:ascii="宋体" w:hAnsi="宋体" w:cs="宋体"/>
          <w:color w:val="000000"/>
          <w:sz w:val="24"/>
          <w:u w:val="single"/>
        </w:rPr>
        <w:t xml:space="preserve">                           </w:t>
      </w:r>
      <w:r>
        <w:rPr>
          <w:rFonts w:hint="eastAsia" w:ascii="宋体" w:hAnsi="宋体" w:cs="宋体"/>
          <w:color w:val="000000"/>
          <w:kern w:val="0"/>
          <w:sz w:val="24"/>
        </w:rPr>
        <w:t>。</w:t>
      </w:r>
    </w:p>
    <w:p w14:paraId="4D040DE1">
      <w:pPr>
        <w:spacing w:line="440" w:lineRule="exact"/>
        <w:ind w:firstLine="480" w:firstLineChars="200"/>
        <w:rPr>
          <w:rFonts w:ascii="宋体" w:hAnsi="宋体" w:cs="宋体"/>
          <w:color w:val="000000"/>
          <w:sz w:val="24"/>
        </w:rPr>
      </w:pPr>
      <w:r>
        <w:rPr>
          <w:rFonts w:hint="eastAsia" w:ascii="宋体" w:hAnsi="宋体" w:cs="宋体"/>
          <w:color w:val="000000"/>
          <w:sz w:val="24"/>
        </w:rPr>
        <w:t>允许调整合同价格的工程量偏差范围：</w:t>
      </w:r>
      <w:r>
        <w:rPr>
          <w:rFonts w:hint="eastAsia" w:ascii="宋体" w:hAnsi="宋体" w:cs="宋体"/>
          <w:color w:val="000000"/>
          <w:sz w:val="24"/>
          <w:u w:val="single"/>
        </w:rPr>
        <w:t xml:space="preserve">                                 </w:t>
      </w:r>
      <w:r>
        <w:rPr>
          <w:rFonts w:hint="eastAsia" w:ascii="宋体" w:hAnsi="宋体" w:cs="宋体"/>
          <w:color w:val="000000"/>
          <w:kern w:val="0"/>
          <w:sz w:val="24"/>
        </w:rPr>
        <w:t>。</w:t>
      </w:r>
    </w:p>
    <w:p w14:paraId="719BD41E">
      <w:pPr>
        <w:pStyle w:val="5"/>
        <w:spacing w:before="0" w:after="0" w:line="440" w:lineRule="exact"/>
        <w:ind w:firstLine="480" w:firstLineChars="200"/>
        <w:rPr>
          <w:rFonts w:ascii="宋体" w:hAnsi="宋体" w:eastAsia="宋体" w:cs="宋体"/>
          <w:b w:val="0"/>
          <w:color w:val="000000"/>
          <w:sz w:val="24"/>
          <w:szCs w:val="24"/>
        </w:rPr>
      </w:pPr>
      <w:bookmarkStart w:id="77" w:name="_Toc351203634"/>
      <w:r>
        <w:rPr>
          <w:rFonts w:hint="eastAsia" w:ascii="宋体" w:hAnsi="宋体" w:eastAsia="宋体" w:cs="宋体"/>
          <w:b w:val="0"/>
          <w:color w:val="000000"/>
          <w:sz w:val="24"/>
          <w:szCs w:val="24"/>
        </w:rPr>
        <w:t>2</w:t>
      </w:r>
      <w:bookmarkStart w:id="78" w:name="_Toc296944496"/>
      <w:bookmarkStart w:id="79" w:name="_Toc296890985"/>
      <w:bookmarkStart w:id="80" w:name="_Toc297048343"/>
      <w:bookmarkStart w:id="81" w:name="_Toc292559867"/>
      <w:bookmarkStart w:id="82" w:name="_Toc296346658"/>
      <w:bookmarkStart w:id="83" w:name="_Toc296347156"/>
      <w:bookmarkStart w:id="84" w:name="_Toc296503157"/>
      <w:bookmarkStart w:id="85" w:name="_Toc292559362"/>
      <w:bookmarkStart w:id="86" w:name="_Toc296891197"/>
      <w:bookmarkStart w:id="87" w:name="_Toc297120457"/>
      <w:r>
        <w:rPr>
          <w:rFonts w:hint="eastAsia" w:ascii="宋体" w:hAnsi="宋体" w:eastAsia="宋体" w:cs="宋体"/>
          <w:b w:val="0"/>
          <w:color w:val="000000"/>
          <w:sz w:val="24"/>
          <w:szCs w:val="24"/>
        </w:rPr>
        <w:t>. 发包人</w:t>
      </w:r>
      <w:bookmarkEnd w:id="77"/>
    </w:p>
    <w:bookmarkEnd w:id="78"/>
    <w:bookmarkEnd w:id="79"/>
    <w:bookmarkEnd w:id="80"/>
    <w:bookmarkEnd w:id="81"/>
    <w:bookmarkEnd w:id="82"/>
    <w:bookmarkEnd w:id="83"/>
    <w:bookmarkEnd w:id="84"/>
    <w:bookmarkEnd w:id="85"/>
    <w:bookmarkEnd w:id="86"/>
    <w:bookmarkEnd w:id="87"/>
    <w:p w14:paraId="0624A666">
      <w:pPr>
        <w:spacing w:line="440" w:lineRule="exact"/>
        <w:ind w:firstLine="480" w:firstLineChars="200"/>
        <w:rPr>
          <w:rFonts w:ascii="宋体" w:hAnsi="宋体" w:cs="宋体"/>
          <w:color w:val="000000"/>
          <w:sz w:val="24"/>
        </w:rPr>
      </w:pPr>
      <w:r>
        <w:rPr>
          <w:rFonts w:hint="eastAsia" w:ascii="宋体" w:hAnsi="宋体" w:cs="宋体"/>
          <w:color w:val="000000"/>
          <w:sz w:val="24"/>
        </w:rPr>
        <w:t>2.2 发包人代表</w:t>
      </w:r>
    </w:p>
    <w:p w14:paraId="13356701">
      <w:pPr>
        <w:spacing w:line="440" w:lineRule="exact"/>
        <w:ind w:firstLine="480" w:firstLineChars="200"/>
        <w:rPr>
          <w:rFonts w:ascii="宋体" w:hAnsi="宋体" w:cs="宋体"/>
          <w:color w:val="000000"/>
          <w:sz w:val="24"/>
        </w:rPr>
      </w:pPr>
      <w:r>
        <w:rPr>
          <w:rFonts w:hint="eastAsia" w:ascii="宋体" w:hAnsi="宋体" w:cs="宋体"/>
          <w:color w:val="000000"/>
          <w:sz w:val="24"/>
        </w:rPr>
        <w:t>发包人代表：</w:t>
      </w:r>
    </w:p>
    <w:p w14:paraId="509FEEE5">
      <w:pPr>
        <w:spacing w:line="440" w:lineRule="exact"/>
        <w:ind w:firstLine="480" w:firstLineChars="200"/>
        <w:rPr>
          <w:rFonts w:ascii="宋体" w:hAnsi="宋体" w:cs="宋体"/>
          <w:color w:val="000000"/>
          <w:sz w:val="24"/>
        </w:rPr>
      </w:pPr>
      <w:r>
        <w:rPr>
          <w:rFonts w:hint="eastAsia" w:ascii="宋体" w:hAnsi="宋体" w:cs="宋体"/>
          <w:color w:val="000000"/>
          <w:sz w:val="24"/>
        </w:rPr>
        <w:t>姓    名：</w:t>
      </w:r>
      <w:r>
        <w:rPr>
          <w:rFonts w:hint="eastAsia" w:ascii="宋体" w:hAnsi="宋体" w:cs="宋体"/>
          <w:color w:val="000000"/>
          <w:sz w:val="24"/>
          <w:u w:val="single"/>
        </w:rPr>
        <w:t>                              </w:t>
      </w:r>
      <w:r>
        <w:rPr>
          <w:rFonts w:hint="eastAsia" w:ascii="宋体" w:hAnsi="宋体" w:cs="宋体"/>
          <w:color w:val="000000"/>
          <w:sz w:val="24"/>
        </w:rPr>
        <w:t>；</w:t>
      </w:r>
    </w:p>
    <w:p w14:paraId="2AD1B2ED">
      <w:pPr>
        <w:spacing w:line="440" w:lineRule="exact"/>
        <w:ind w:firstLine="480" w:firstLineChars="200"/>
        <w:rPr>
          <w:rFonts w:ascii="宋体" w:hAnsi="宋体" w:cs="宋体"/>
          <w:color w:val="000000"/>
          <w:sz w:val="24"/>
        </w:rPr>
      </w:pPr>
      <w:r>
        <w:rPr>
          <w:rFonts w:hint="eastAsia" w:ascii="宋体" w:hAnsi="宋体" w:cs="宋体"/>
          <w:color w:val="000000"/>
          <w:sz w:val="24"/>
        </w:rPr>
        <w:t>身份证号：</w:t>
      </w:r>
      <w:r>
        <w:rPr>
          <w:rFonts w:hint="eastAsia" w:ascii="宋体" w:hAnsi="宋体" w:cs="宋体"/>
          <w:color w:val="000000"/>
          <w:sz w:val="24"/>
          <w:u w:val="single"/>
        </w:rPr>
        <w:t>                                </w:t>
      </w:r>
      <w:r>
        <w:rPr>
          <w:rFonts w:hint="eastAsia" w:ascii="宋体" w:hAnsi="宋体" w:cs="宋体"/>
          <w:color w:val="000000"/>
          <w:sz w:val="24"/>
        </w:rPr>
        <w:t>；</w:t>
      </w:r>
    </w:p>
    <w:p w14:paraId="642B0FB6">
      <w:pPr>
        <w:spacing w:line="440" w:lineRule="exact"/>
        <w:ind w:firstLine="480" w:firstLineChars="200"/>
        <w:rPr>
          <w:rFonts w:ascii="宋体" w:hAnsi="宋体" w:cs="宋体"/>
          <w:color w:val="000000"/>
          <w:sz w:val="24"/>
        </w:rPr>
      </w:pPr>
      <w:r>
        <w:rPr>
          <w:rFonts w:hint="eastAsia" w:ascii="宋体" w:hAnsi="宋体" w:cs="宋体"/>
          <w:color w:val="000000"/>
          <w:sz w:val="24"/>
        </w:rPr>
        <w:t>职    务：</w:t>
      </w:r>
      <w:r>
        <w:rPr>
          <w:rFonts w:hint="eastAsia" w:ascii="宋体" w:hAnsi="宋体" w:cs="宋体"/>
          <w:color w:val="000000"/>
          <w:sz w:val="24"/>
          <w:u w:val="single"/>
        </w:rPr>
        <w:t>                              </w:t>
      </w:r>
      <w:r>
        <w:rPr>
          <w:rFonts w:hint="eastAsia" w:ascii="宋体" w:hAnsi="宋体" w:cs="宋体"/>
          <w:color w:val="000000"/>
          <w:sz w:val="24"/>
        </w:rPr>
        <w:t>；</w:t>
      </w:r>
    </w:p>
    <w:p w14:paraId="5AF16517">
      <w:pPr>
        <w:spacing w:line="440" w:lineRule="exact"/>
        <w:ind w:firstLine="480" w:firstLineChars="200"/>
        <w:rPr>
          <w:rFonts w:ascii="宋体" w:hAnsi="宋体" w:cs="宋体"/>
          <w:color w:val="000000"/>
          <w:sz w:val="24"/>
        </w:rPr>
      </w:pPr>
      <w:r>
        <w:rPr>
          <w:rFonts w:hint="eastAsia" w:ascii="宋体" w:hAnsi="宋体" w:cs="宋体"/>
          <w:color w:val="000000"/>
          <w:sz w:val="24"/>
        </w:rPr>
        <w:t>联系电话：</w:t>
      </w:r>
      <w:r>
        <w:rPr>
          <w:rFonts w:hint="eastAsia" w:ascii="宋体" w:hAnsi="宋体" w:cs="宋体"/>
          <w:color w:val="000000"/>
          <w:sz w:val="24"/>
          <w:u w:val="single"/>
        </w:rPr>
        <w:t>                              </w:t>
      </w:r>
      <w:r>
        <w:rPr>
          <w:rFonts w:hint="eastAsia" w:ascii="宋体" w:hAnsi="宋体" w:cs="宋体"/>
          <w:color w:val="000000"/>
          <w:sz w:val="24"/>
        </w:rPr>
        <w:t>；</w:t>
      </w:r>
    </w:p>
    <w:p w14:paraId="192040C6">
      <w:pPr>
        <w:spacing w:line="440" w:lineRule="exact"/>
        <w:ind w:firstLine="480" w:firstLineChars="200"/>
        <w:rPr>
          <w:rFonts w:ascii="宋体" w:hAnsi="宋体" w:cs="宋体"/>
          <w:color w:val="000000"/>
          <w:sz w:val="24"/>
        </w:rPr>
      </w:pPr>
      <w:r>
        <w:rPr>
          <w:rFonts w:hint="eastAsia" w:ascii="宋体" w:hAnsi="宋体" w:cs="宋体"/>
          <w:color w:val="000000"/>
          <w:sz w:val="24"/>
        </w:rPr>
        <w:t>电子信箱：</w:t>
      </w:r>
      <w:r>
        <w:rPr>
          <w:rFonts w:hint="eastAsia" w:ascii="宋体" w:hAnsi="宋体" w:cs="宋体"/>
          <w:color w:val="000000"/>
          <w:sz w:val="24"/>
          <w:u w:val="single"/>
        </w:rPr>
        <w:t>                              </w:t>
      </w:r>
      <w:r>
        <w:rPr>
          <w:rFonts w:hint="eastAsia" w:ascii="宋体" w:hAnsi="宋体" w:cs="宋体"/>
          <w:color w:val="000000"/>
          <w:sz w:val="24"/>
        </w:rPr>
        <w:t>；</w:t>
      </w:r>
    </w:p>
    <w:p w14:paraId="73A481E2">
      <w:pPr>
        <w:spacing w:line="440" w:lineRule="exact"/>
        <w:ind w:firstLine="480" w:firstLineChars="200"/>
        <w:rPr>
          <w:rFonts w:ascii="宋体" w:hAnsi="宋体" w:cs="宋体"/>
          <w:color w:val="000000"/>
          <w:sz w:val="24"/>
        </w:rPr>
      </w:pPr>
      <w:r>
        <w:rPr>
          <w:rFonts w:hint="eastAsia" w:ascii="宋体" w:hAnsi="宋体" w:cs="宋体"/>
          <w:color w:val="000000"/>
          <w:sz w:val="24"/>
        </w:rPr>
        <w:t>通信地址：</w:t>
      </w:r>
      <w:r>
        <w:rPr>
          <w:rFonts w:hint="eastAsia" w:ascii="宋体" w:hAnsi="宋体" w:cs="宋体"/>
          <w:color w:val="000000"/>
          <w:sz w:val="24"/>
          <w:u w:val="single"/>
        </w:rPr>
        <w:t>                              </w:t>
      </w:r>
      <w:r>
        <w:rPr>
          <w:rFonts w:hint="eastAsia" w:ascii="宋体" w:hAnsi="宋体" w:cs="宋体"/>
          <w:color w:val="000000"/>
          <w:sz w:val="24"/>
        </w:rPr>
        <w:t>。</w:t>
      </w:r>
    </w:p>
    <w:p w14:paraId="72943540">
      <w:pPr>
        <w:spacing w:line="440" w:lineRule="exact"/>
        <w:ind w:firstLine="480" w:firstLineChars="200"/>
        <w:rPr>
          <w:rFonts w:ascii="宋体" w:hAnsi="宋体" w:cs="宋体"/>
          <w:b/>
          <w:color w:val="000000"/>
          <w:sz w:val="24"/>
        </w:rPr>
      </w:pPr>
      <w:r>
        <w:rPr>
          <w:rFonts w:hint="eastAsia" w:ascii="宋体" w:hAnsi="宋体" w:cs="宋体"/>
          <w:color w:val="000000"/>
          <w:sz w:val="24"/>
        </w:rPr>
        <w:t>发包人对发包人代表的授权范围如下：</w:t>
      </w:r>
      <w:r>
        <w:rPr>
          <w:rFonts w:hint="eastAsia" w:ascii="宋体" w:hAnsi="宋体" w:cs="宋体"/>
          <w:color w:val="000000"/>
          <w:sz w:val="24"/>
          <w:u w:val="single"/>
        </w:rPr>
        <w:t xml:space="preserve">                         </w:t>
      </w:r>
      <w:r>
        <w:rPr>
          <w:rFonts w:hint="eastAsia" w:ascii="宋体" w:hAnsi="宋体" w:cs="宋体"/>
          <w:color w:val="000000"/>
          <w:sz w:val="24"/>
        </w:rPr>
        <w:t>。</w:t>
      </w:r>
    </w:p>
    <w:p w14:paraId="0A4BD0E6">
      <w:pPr>
        <w:spacing w:line="440" w:lineRule="exact"/>
        <w:ind w:firstLine="480" w:firstLineChars="200"/>
        <w:rPr>
          <w:rFonts w:ascii="宋体" w:hAnsi="宋体" w:cs="宋体"/>
          <w:color w:val="000000"/>
          <w:sz w:val="24"/>
        </w:rPr>
      </w:pPr>
      <w:r>
        <w:rPr>
          <w:rFonts w:hint="eastAsia" w:ascii="宋体" w:hAnsi="宋体" w:cs="宋体"/>
          <w:color w:val="000000"/>
          <w:sz w:val="24"/>
        </w:rPr>
        <w:t>2.4 施工现场、施工条件和基础资料的提供</w:t>
      </w:r>
    </w:p>
    <w:p w14:paraId="754D9672">
      <w:pPr>
        <w:spacing w:line="440" w:lineRule="exact"/>
        <w:ind w:firstLine="480" w:firstLineChars="200"/>
        <w:rPr>
          <w:rFonts w:ascii="宋体" w:hAnsi="宋体" w:cs="宋体"/>
          <w:color w:val="000000"/>
          <w:sz w:val="24"/>
        </w:rPr>
      </w:pPr>
      <w:r>
        <w:rPr>
          <w:rFonts w:hint="eastAsia" w:ascii="宋体" w:hAnsi="宋体" w:cs="宋体"/>
          <w:color w:val="000000"/>
          <w:sz w:val="24"/>
        </w:rPr>
        <w:t>2.4.1 提供施工现场</w:t>
      </w:r>
    </w:p>
    <w:p w14:paraId="4C9B4C3A">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关于发包人移交施工现场的期限要求：</w:t>
      </w:r>
      <w:r>
        <w:rPr>
          <w:rFonts w:hint="eastAsia" w:ascii="宋体" w:hAnsi="宋体" w:cs="宋体"/>
          <w:color w:val="000000"/>
          <w:sz w:val="24"/>
          <w:u w:val="single"/>
        </w:rPr>
        <w:t xml:space="preserve">                    </w:t>
      </w:r>
      <w:r>
        <w:rPr>
          <w:rFonts w:hint="eastAsia" w:ascii="宋体" w:hAnsi="宋体" w:cs="宋体"/>
          <w:color w:val="000000"/>
          <w:sz w:val="24"/>
        </w:rPr>
        <w:t>。</w:t>
      </w:r>
    </w:p>
    <w:p w14:paraId="0C8CF382">
      <w:pPr>
        <w:spacing w:line="440" w:lineRule="exact"/>
        <w:ind w:firstLine="480" w:firstLineChars="200"/>
        <w:rPr>
          <w:rFonts w:ascii="宋体" w:hAnsi="宋体" w:cs="宋体"/>
          <w:color w:val="000000"/>
          <w:sz w:val="24"/>
        </w:rPr>
      </w:pPr>
      <w:r>
        <w:rPr>
          <w:rFonts w:hint="eastAsia" w:ascii="宋体" w:hAnsi="宋体" w:cs="宋体"/>
          <w:color w:val="000000"/>
          <w:sz w:val="24"/>
        </w:rPr>
        <w:t>2.4.2 提供施工条件</w:t>
      </w:r>
    </w:p>
    <w:p w14:paraId="72072BF6">
      <w:pPr>
        <w:spacing w:line="440" w:lineRule="exact"/>
        <w:ind w:firstLine="480" w:firstLineChars="200"/>
        <w:rPr>
          <w:rFonts w:ascii="宋体" w:hAnsi="宋体" w:cs="宋体"/>
          <w:color w:val="000000"/>
          <w:sz w:val="24"/>
          <w:u w:val="single"/>
        </w:rPr>
      </w:pPr>
      <w:r>
        <w:rPr>
          <w:rFonts w:hint="eastAsia" w:ascii="宋体" w:hAnsi="宋体" w:cs="宋体"/>
          <w:color w:val="000000"/>
          <w:sz w:val="24"/>
        </w:rPr>
        <w:t>关于发包人应负责提供施工所需要的条件，包括：</w:t>
      </w:r>
      <w:r>
        <w:rPr>
          <w:rFonts w:hint="eastAsia" w:ascii="宋体" w:hAnsi="宋体" w:cs="宋体"/>
          <w:color w:val="000000"/>
          <w:sz w:val="24"/>
          <w:u w:val="single"/>
        </w:rPr>
        <w:t xml:space="preserve">                        </w:t>
      </w:r>
      <w:r>
        <w:rPr>
          <w:rFonts w:hint="eastAsia" w:ascii="宋体" w:hAnsi="宋体" w:cs="宋体"/>
          <w:color w:val="000000"/>
          <w:sz w:val="24"/>
        </w:rPr>
        <w:t>。</w:t>
      </w:r>
    </w:p>
    <w:p w14:paraId="7E51993A">
      <w:pPr>
        <w:spacing w:line="440" w:lineRule="exact"/>
        <w:ind w:firstLine="480" w:firstLineChars="200"/>
        <w:rPr>
          <w:rFonts w:ascii="宋体" w:hAnsi="宋体" w:cs="宋体"/>
          <w:color w:val="000000"/>
          <w:sz w:val="24"/>
        </w:rPr>
      </w:pPr>
      <w:r>
        <w:rPr>
          <w:rFonts w:hint="eastAsia" w:ascii="宋体" w:hAnsi="宋体" w:cs="宋体"/>
          <w:color w:val="000000"/>
          <w:sz w:val="24"/>
        </w:rPr>
        <w:t>2.5 资金来源证明及支付担保</w:t>
      </w:r>
    </w:p>
    <w:p w14:paraId="748F00E0">
      <w:pPr>
        <w:spacing w:line="440" w:lineRule="exact"/>
        <w:ind w:firstLine="480" w:firstLineChars="200"/>
        <w:rPr>
          <w:rFonts w:ascii="宋体" w:hAnsi="宋体" w:cs="宋体"/>
          <w:color w:val="000000"/>
          <w:sz w:val="24"/>
        </w:rPr>
      </w:pPr>
      <w:r>
        <w:rPr>
          <w:rFonts w:hint="eastAsia" w:ascii="宋体" w:hAnsi="宋体" w:cs="宋体"/>
          <w:color w:val="000000"/>
          <w:sz w:val="24"/>
        </w:rPr>
        <w:t>发包人提供资金来源证明的期限要求：</w:t>
      </w:r>
      <w:r>
        <w:rPr>
          <w:rFonts w:hint="eastAsia" w:ascii="宋体" w:hAnsi="宋体" w:cs="宋体"/>
          <w:color w:val="000000"/>
          <w:sz w:val="24"/>
          <w:u w:val="single"/>
        </w:rPr>
        <w:t xml:space="preserve">                               </w:t>
      </w:r>
      <w:r>
        <w:rPr>
          <w:rFonts w:hint="eastAsia" w:ascii="宋体" w:hAnsi="宋体" w:cs="宋体"/>
          <w:color w:val="000000"/>
          <w:sz w:val="24"/>
        </w:rPr>
        <w:t>。</w:t>
      </w:r>
    </w:p>
    <w:p w14:paraId="20CA11E3">
      <w:pPr>
        <w:spacing w:line="440" w:lineRule="exact"/>
        <w:ind w:firstLine="480" w:firstLineChars="200"/>
        <w:rPr>
          <w:rFonts w:ascii="宋体" w:hAnsi="宋体" w:cs="宋体"/>
          <w:color w:val="000000"/>
          <w:sz w:val="24"/>
        </w:rPr>
      </w:pPr>
      <w:r>
        <w:rPr>
          <w:rFonts w:hint="eastAsia" w:ascii="宋体" w:hAnsi="宋体" w:cs="宋体"/>
          <w:color w:val="000000"/>
          <w:sz w:val="24"/>
        </w:rPr>
        <w:t>发包人是否提供支付担保：</w:t>
      </w:r>
      <w:r>
        <w:rPr>
          <w:rFonts w:hint="eastAsia" w:ascii="宋体" w:hAnsi="宋体" w:cs="宋体"/>
          <w:color w:val="000000"/>
          <w:sz w:val="24"/>
          <w:u w:val="single"/>
        </w:rPr>
        <w:t xml:space="preserve">                                     </w:t>
      </w:r>
      <w:r>
        <w:rPr>
          <w:rFonts w:hint="eastAsia" w:ascii="宋体" w:hAnsi="宋体" w:cs="宋体"/>
          <w:color w:val="000000"/>
          <w:sz w:val="24"/>
        </w:rPr>
        <w:t>。</w:t>
      </w:r>
    </w:p>
    <w:p w14:paraId="734E38CD">
      <w:pPr>
        <w:spacing w:line="440" w:lineRule="exact"/>
        <w:ind w:firstLine="480" w:firstLineChars="200"/>
        <w:rPr>
          <w:rFonts w:ascii="宋体" w:hAnsi="宋体" w:cs="宋体"/>
          <w:color w:val="000000"/>
          <w:sz w:val="24"/>
          <w:u w:val="single"/>
        </w:rPr>
      </w:pPr>
      <w:r>
        <w:rPr>
          <w:rFonts w:hint="eastAsia" w:ascii="宋体" w:hAnsi="宋体" w:cs="宋体"/>
          <w:color w:val="000000"/>
          <w:sz w:val="24"/>
        </w:rPr>
        <w:t>发包人提供支付担保的形式：</w:t>
      </w:r>
      <w:r>
        <w:rPr>
          <w:rFonts w:hint="eastAsia" w:ascii="宋体" w:hAnsi="宋体" w:cs="宋体"/>
          <w:color w:val="000000"/>
          <w:sz w:val="24"/>
          <w:u w:val="single"/>
        </w:rPr>
        <w:t>                                     </w:t>
      </w:r>
      <w:r>
        <w:rPr>
          <w:rFonts w:hint="eastAsia" w:ascii="宋体" w:hAnsi="宋体" w:cs="宋体"/>
          <w:color w:val="000000"/>
          <w:sz w:val="24"/>
        </w:rPr>
        <w:t>。</w:t>
      </w:r>
    </w:p>
    <w:p w14:paraId="13B4694D">
      <w:pPr>
        <w:pStyle w:val="5"/>
        <w:spacing w:before="0" w:after="0" w:line="440" w:lineRule="exact"/>
        <w:ind w:firstLine="480" w:firstLineChars="200"/>
        <w:rPr>
          <w:rFonts w:ascii="宋体" w:hAnsi="宋体" w:eastAsia="宋体" w:cs="宋体"/>
          <w:b w:val="0"/>
          <w:color w:val="000000"/>
          <w:sz w:val="24"/>
          <w:szCs w:val="24"/>
        </w:rPr>
      </w:pPr>
      <w:bookmarkStart w:id="88" w:name="_Toc351203635"/>
      <w:r>
        <w:rPr>
          <w:rFonts w:hint="eastAsia" w:ascii="宋体" w:hAnsi="宋体" w:eastAsia="宋体" w:cs="宋体"/>
          <w:b w:val="0"/>
          <w:color w:val="000000"/>
          <w:sz w:val="24"/>
          <w:szCs w:val="24"/>
        </w:rPr>
        <w:t>3</w:t>
      </w:r>
      <w:bookmarkStart w:id="89" w:name="_Toc296891198"/>
      <w:bookmarkStart w:id="90" w:name="_Toc296944497"/>
      <w:bookmarkStart w:id="91" w:name="_Toc297048344"/>
      <w:bookmarkStart w:id="92" w:name="_Toc297120458"/>
      <w:bookmarkStart w:id="93" w:name="_Toc296890986"/>
      <w:bookmarkStart w:id="94" w:name="_Toc292559868"/>
      <w:bookmarkStart w:id="95" w:name="_Toc292559363"/>
      <w:bookmarkStart w:id="96" w:name="_Toc296347157"/>
      <w:bookmarkStart w:id="97" w:name="_Toc296503158"/>
      <w:bookmarkStart w:id="98" w:name="_Toc296346659"/>
      <w:r>
        <w:rPr>
          <w:rFonts w:hint="eastAsia" w:ascii="宋体" w:hAnsi="宋体" w:eastAsia="宋体" w:cs="宋体"/>
          <w:b w:val="0"/>
          <w:color w:val="000000"/>
          <w:sz w:val="24"/>
          <w:szCs w:val="24"/>
        </w:rPr>
        <w:t>. 承包人</w:t>
      </w:r>
      <w:bookmarkEnd w:id="88"/>
    </w:p>
    <w:bookmarkEnd w:id="89"/>
    <w:bookmarkEnd w:id="90"/>
    <w:bookmarkEnd w:id="91"/>
    <w:bookmarkEnd w:id="92"/>
    <w:bookmarkEnd w:id="93"/>
    <w:bookmarkEnd w:id="94"/>
    <w:bookmarkEnd w:id="95"/>
    <w:bookmarkEnd w:id="96"/>
    <w:bookmarkEnd w:id="97"/>
    <w:bookmarkEnd w:id="98"/>
    <w:p w14:paraId="5A4F49D8">
      <w:pPr>
        <w:spacing w:line="440" w:lineRule="exact"/>
        <w:ind w:firstLine="480" w:firstLineChars="200"/>
        <w:rPr>
          <w:rFonts w:ascii="宋体" w:hAnsi="宋体" w:cs="宋体"/>
          <w:color w:val="000000"/>
          <w:sz w:val="24"/>
        </w:rPr>
      </w:pPr>
      <w:r>
        <w:rPr>
          <w:rFonts w:hint="eastAsia" w:ascii="宋体" w:hAnsi="宋体" w:cs="宋体"/>
          <w:color w:val="000000"/>
          <w:sz w:val="24"/>
        </w:rPr>
        <w:t>3.1 承包人的一般义务</w:t>
      </w:r>
    </w:p>
    <w:p w14:paraId="11CF15C6">
      <w:pPr>
        <w:spacing w:line="440" w:lineRule="exact"/>
        <w:ind w:firstLine="480" w:firstLineChars="200"/>
        <w:jc w:val="left"/>
        <w:rPr>
          <w:rFonts w:ascii="宋体" w:hAnsi="宋体" w:cs="宋体"/>
          <w:color w:val="000000"/>
          <w:sz w:val="24"/>
        </w:rPr>
      </w:pPr>
      <w:r>
        <w:rPr>
          <w:rFonts w:hint="eastAsia" w:ascii="宋体" w:hAnsi="宋体" w:cs="宋体"/>
          <w:color w:val="000000"/>
          <w:kern w:val="0"/>
          <w:sz w:val="24"/>
        </w:rPr>
        <w:t>（5）</w:t>
      </w:r>
      <w:r>
        <w:rPr>
          <w:rFonts w:hint="eastAsia" w:ascii="宋体" w:hAnsi="宋体" w:cs="宋体"/>
          <w:color w:val="000000"/>
          <w:sz w:val="24"/>
        </w:rPr>
        <w:t>承包人提交的竣工资料的内容：</w:t>
      </w:r>
      <w:r>
        <w:rPr>
          <w:rFonts w:hint="eastAsia" w:ascii="宋体" w:hAnsi="宋体" w:cs="宋体"/>
          <w:color w:val="000000"/>
          <w:sz w:val="24"/>
          <w:u w:val="single"/>
        </w:rPr>
        <w:t xml:space="preserve">                                   </w:t>
      </w:r>
      <w:r>
        <w:rPr>
          <w:rFonts w:hint="eastAsia" w:ascii="宋体" w:hAnsi="宋体" w:cs="宋体"/>
          <w:color w:val="000000"/>
          <w:sz w:val="24"/>
        </w:rPr>
        <w:t>。</w:t>
      </w:r>
    </w:p>
    <w:p w14:paraId="3A81E4B0">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承包人需要提交的竣工资料套数：</w:t>
      </w:r>
      <w:r>
        <w:rPr>
          <w:rFonts w:hint="eastAsia" w:ascii="宋体" w:hAnsi="宋体" w:cs="宋体"/>
          <w:color w:val="000000"/>
          <w:sz w:val="24"/>
          <w:u w:val="single"/>
        </w:rPr>
        <w:t xml:space="preserve">                                      </w:t>
      </w:r>
      <w:r>
        <w:rPr>
          <w:rFonts w:hint="eastAsia" w:ascii="宋体" w:hAnsi="宋体" w:cs="宋体"/>
          <w:color w:val="000000"/>
          <w:sz w:val="24"/>
        </w:rPr>
        <w:t>。</w:t>
      </w:r>
    </w:p>
    <w:p w14:paraId="3A427C72">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承包人提交的竣工资料的费用承担：</w:t>
      </w:r>
      <w:r>
        <w:rPr>
          <w:rFonts w:hint="eastAsia" w:ascii="宋体" w:hAnsi="宋体" w:cs="宋体"/>
          <w:color w:val="000000"/>
          <w:sz w:val="24"/>
          <w:u w:val="single"/>
        </w:rPr>
        <w:t xml:space="preserve">                                   </w:t>
      </w:r>
      <w:r>
        <w:rPr>
          <w:rFonts w:hint="eastAsia" w:ascii="宋体" w:hAnsi="宋体" w:cs="宋体"/>
          <w:color w:val="000000"/>
          <w:sz w:val="24"/>
        </w:rPr>
        <w:t>。</w:t>
      </w:r>
    </w:p>
    <w:p w14:paraId="3D4C5492">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承包人提交的竣工资料移交时间：</w:t>
      </w:r>
      <w:r>
        <w:rPr>
          <w:rFonts w:hint="eastAsia" w:ascii="宋体" w:hAnsi="宋体" w:cs="宋体"/>
          <w:color w:val="000000"/>
          <w:sz w:val="24"/>
          <w:u w:val="single"/>
        </w:rPr>
        <w:t xml:space="preserve">                                     </w:t>
      </w:r>
      <w:r>
        <w:rPr>
          <w:rFonts w:hint="eastAsia" w:ascii="宋体" w:hAnsi="宋体" w:cs="宋体"/>
          <w:color w:val="000000"/>
          <w:sz w:val="24"/>
        </w:rPr>
        <w:t>。</w:t>
      </w:r>
    </w:p>
    <w:p w14:paraId="34D06F58">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承包人提交的竣工资料形式要求：</w:t>
      </w:r>
      <w:r>
        <w:rPr>
          <w:rFonts w:hint="eastAsia" w:ascii="宋体" w:hAnsi="宋体" w:cs="宋体"/>
          <w:color w:val="000000"/>
          <w:sz w:val="24"/>
          <w:u w:val="single"/>
        </w:rPr>
        <w:t xml:space="preserve">                                       </w:t>
      </w:r>
      <w:r>
        <w:rPr>
          <w:rFonts w:hint="eastAsia" w:ascii="宋体" w:hAnsi="宋体" w:cs="宋体"/>
          <w:color w:val="000000"/>
          <w:sz w:val="24"/>
        </w:rPr>
        <w:t>。</w:t>
      </w:r>
    </w:p>
    <w:p w14:paraId="7D074784">
      <w:pPr>
        <w:spacing w:line="440" w:lineRule="exact"/>
        <w:ind w:firstLine="480" w:firstLineChars="200"/>
        <w:rPr>
          <w:rFonts w:ascii="宋体" w:hAnsi="宋体" w:cs="宋体"/>
          <w:color w:val="000000"/>
          <w:sz w:val="24"/>
        </w:rPr>
      </w:pPr>
      <w:r>
        <w:rPr>
          <w:rFonts w:hint="eastAsia" w:ascii="宋体" w:hAnsi="宋体" w:cs="宋体"/>
          <w:color w:val="000000"/>
          <w:kern w:val="0"/>
          <w:sz w:val="24"/>
        </w:rPr>
        <w:t>（6）承包人应履行的其他义务：</w:t>
      </w:r>
      <w:r>
        <w:rPr>
          <w:rFonts w:hint="eastAsia" w:ascii="宋体" w:hAnsi="宋体" w:cs="宋体"/>
          <w:color w:val="000000"/>
          <w:sz w:val="24"/>
          <w:u w:val="single"/>
        </w:rPr>
        <w:t xml:space="preserve">                             </w:t>
      </w:r>
      <w:r>
        <w:rPr>
          <w:rFonts w:hint="eastAsia" w:ascii="宋体" w:hAnsi="宋体" w:cs="宋体"/>
          <w:color w:val="000000"/>
          <w:sz w:val="24"/>
        </w:rPr>
        <w:t>。</w:t>
      </w:r>
    </w:p>
    <w:p w14:paraId="6562DEC3">
      <w:pPr>
        <w:spacing w:line="440" w:lineRule="exact"/>
        <w:ind w:firstLine="480" w:firstLineChars="200"/>
        <w:rPr>
          <w:rFonts w:ascii="宋体" w:hAnsi="宋体" w:cs="宋体"/>
          <w:color w:val="000000"/>
          <w:sz w:val="24"/>
        </w:rPr>
      </w:pPr>
      <w:r>
        <w:rPr>
          <w:rFonts w:hint="eastAsia" w:ascii="宋体" w:hAnsi="宋体" w:cs="宋体"/>
          <w:color w:val="000000"/>
          <w:sz w:val="24"/>
        </w:rPr>
        <w:t>3.2 项目经理</w:t>
      </w:r>
    </w:p>
    <w:p w14:paraId="1CB633AC">
      <w:pPr>
        <w:spacing w:line="440" w:lineRule="exact"/>
        <w:ind w:firstLine="480" w:firstLineChars="200"/>
        <w:rPr>
          <w:rFonts w:ascii="宋体" w:hAnsi="宋体" w:cs="宋体"/>
          <w:color w:val="000000"/>
          <w:sz w:val="24"/>
        </w:rPr>
      </w:pPr>
      <w:r>
        <w:rPr>
          <w:rFonts w:hint="eastAsia" w:ascii="宋体" w:hAnsi="宋体" w:cs="宋体"/>
          <w:color w:val="000000"/>
          <w:kern w:val="0"/>
          <w:sz w:val="24"/>
        </w:rPr>
        <w:t xml:space="preserve">3.2.1 </w:t>
      </w:r>
      <w:r>
        <w:rPr>
          <w:rFonts w:hint="eastAsia" w:ascii="宋体" w:hAnsi="宋体" w:cs="宋体"/>
          <w:color w:val="000000"/>
          <w:sz w:val="24"/>
        </w:rPr>
        <w:t>项目经理：</w:t>
      </w:r>
    </w:p>
    <w:p w14:paraId="2BBC3D74">
      <w:pPr>
        <w:spacing w:line="440" w:lineRule="exact"/>
        <w:ind w:firstLine="480" w:firstLineChars="200"/>
        <w:rPr>
          <w:rFonts w:ascii="宋体" w:hAnsi="宋体" w:cs="宋体"/>
          <w:color w:val="000000"/>
          <w:sz w:val="24"/>
        </w:rPr>
      </w:pPr>
      <w:r>
        <w:rPr>
          <w:rFonts w:hint="eastAsia" w:ascii="宋体" w:hAnsi="宋体" w:cs="宋体"/>
          <w:color w:val="000000"/>
          <w:sz w:val="24"/>
        </w:rPr>
        <w:t>姓    名：</w:t>
      </w:r>
      <w:r>
        <w:rPr>
          <w:rFonts w:hint="eastAsia" w:ascii="宋体" w:hAnsi="宋体" w:cs="宋体"/>
          <w:color w:val="000000"/>
          <w:sz w:val="24"/>
          <w:u w:val="single"/>
        </w:rPr>
        <w:t>         </w:t>
      </w:r>
      <w:r>
        <w:rPr>
          <w:rFonts w:hint="eastAsia" w:ascii="宋体" w:hAnsi="宋体" w:cs="宋体"/>
          <w:color w:val="000000"/>
          <w:sz w:val="24"/>
        </w:rPr>
        <w:t>；</w:t>
      </w:r>
    </w:p>
    <w:p w14:paraId="61A5D50B">
      <w:pPr>
        <w:spacing w:line="440" w:lineRule="exact"/>
        <w:ind w:firstLine="480" w:firstLineChars="200"/>
        <w:rPr>
          <w:rFonts w:ascii="宋体" w:hAnsi="宋体" w:cs="宋体"/>
          <w:color w:val="000000"/>
          <w:sz w:val="24"/>
        </w:rPr>
      </w:pPr>
      <w:r>
        <w:rPr>
          <w:rFonts w:hint="eastAsia" w:ascii="宋体" w:hAnsi="宋体" w:cs="宋体"/>
          <w:color w:val="000000"/>
          <w:sz w:val="24"/>
        </w:rPr>
        <w:t>身份证号：</w:t>
      </w:r>
      <w:r>
        <w:rPr>
          <w:rFonts w:hint="eastAsia" w:ascii="宋体" w:hAnsi="宋体" w:cs="宋体"/>
          <w:color w:val="000000"/>
          <w:sz w:val="24"/>
          <w:u w:val="single"/>
        </w:rPr>
        <w:t>         </w:t>
      </w:r>
      <w:r>
        <w:rPr>
          <w:rFonts w:hint="eastAsia" w:ascii="宋体" w:hAnsi="宋体" w:cs="宋体"/>
          <w:color w:val="000000"/>
          <w:sz w:val="24"/>
        </w:rPr>
        <w:t>；</w:t>
      </w:r>
    </w:p>
    <w:p w14:paraId="19A16081">
      <w:pPr>
        <w:spacing w:line="440" w:lineRule="exact"/>
        <w:ind w:firstLine="480" w:firstLineChars="200"/>
        <w:rPr>
          <w:rFonts w:ascii="宋体" w:hAnsi="宋体" w:cs="宋体"/>
          <w:color w:val="000000"/>
          <w:sz w:val="24"/>
        </w:rPr>
      </w:pPr>
      <w:r>
        <w:rPr>
          <w:rFonts w:hint="eastAsia" w:ascii="宋体" w:hAnsi="宋体" w:cs="宋体"/>
          <w:color w:val="000000"/>
          <w:sz w:val="24"/>
        </w:rPr>
        <w:t>建造师执业资格等级：</w:t>
      </w:r>
      <w:r>
        <w:rPr>
          <w:rFonts w:hint="eastAsia" w:ascii="宋体" w:hAnsi="宋体" w:cs="宋体"/>
          <w:color w:val="000000"/>
          <w:sz w:val="24"/>
          <w:u w:val="single"/>
        </w:rPr>
        <w:t>   </w:t>
      </w:r>
      <w:r>
        <w:rPr>
          <w:rFonts w:hint="eastAsia" w:ascii="宋体" w:hAnsi="宋体" w:cs="宋体"/>
          <w:color w:val="000000"/>
          <w:sz w:val="24"/>
        </w:rPr>
        <w:t>；</w:t>
      </w:r>
    </w:p>
    <w:p w14:paraId="5646082B">
      <w:pPr>
        <w:spacing w:line="440" w:lineRule="exact"/>
        <w:ind w:firstLine="480" w:firstLineChars="200"/>
        <w:rPr>
          <w:rFonts w:ascii="宋体" w:hAnsi="宋体" w:cs="宋体"/>
          <w:color w:val="000000"/>
          <w:sz w:val="24"/>
        </w:rPr>
      </w:pPr>
      <w:r>
        <w:rPr>
          <w:rFonts w:hint="eastAsia" w:ascii="宋体" w:hAnsi="宋体" w:cs="宋体"/>
          <w:color w:val="000000"/>
          <w:sz w:val="24"/>
        </w:rPr>
        <w:t>建造师注册证书号：</w:t>
      </w:r>
      <w:r>
        <w:rPr>
          <w:rFonts w:hint="eastAsia" w:ascii="宋体" w:hAnsi="宋体" w:cs="宋体"/>
          <w:color w:val="000000"/>
          <w:sz w:val="24"/>
          <w:u w:val="single"/>
        </w:rPr>
        <w:t> </w:t>
      </w:r>
      <w:r>
        <w:rPr>
          <w:rFonts w:hint="eastAsia" w:ascii="宋体" w:hAnsi="宋体" w:cs="宋体"/>
          <w:color w:val="000000"/>
          <w:sz w:val="24"/>
        </w:rPr>
        <w:t>；</w:t>
      </w:r>
    </w:p>
    <w:p w14:paraId="69D5616C">
      <w:pPr>
        <w:spacing w:line="440" w:lineRule="exact"/>
        <w:ind w:firstLine="480" w:firstLineChars="200"/>
        <w:rPr>
          <w:rFonts w:ascii="宋体" w:hAnsi="宋体" w:cs="宋体"/>
          <w:color w:val="000000"/>
          <w:sz w:val="24"/>
        </w:rPr>
      </w:pPr>
      <w:r>
        <w:rPr>
          <w:rFonts w:hint="eastAsia" w:ascii="宋体" w:hAnsi="宋体" w:cs="宋体"/>
          <w:color w:val="000000"/>
          <w:sz w:val="24"/>
        </w:rPr>
        <w:t>建造师执业印章号：</w:t>
      </w:r>
      <w:r>
        <w:rPr>
          <w:rFonts w:hint="eastAsia" w:ascii="宋体" w:hAnsi="宋体" w:cs="宋体"/>
          <w:color w:val="000000"/>
          <w:sz w:val="24"/>
          <w:u w:val="single"/>
        </w:rPr>
        <w:t> </w:t>
      </w:r>
      <w:r>
        <w:rPr>
          <w:rFonts w:hint="eastAsia" w:ascii="宋体" w:hAnsi="宋体" w:cs="宋体"/>
          <w:color w:val="000000"/>
          <w:sz w:val="24"/>
        </w:rPr>
        <w:t>；</w:t>
      </w:r>
    </w:p>
    <w:p w14:paraId="6B709B60">
      <w:pPr>
        <w:spacing w:line="440" w:lineRule="exact"/>
        <w:ind w:firstLine="480" w:firstLineChars="200"/>
        <w:rPr>
          <w:rFonts w:ascii="宋体" w:hAnsi="宋体" w:cs="宋体"/>
          <w:color w:val="000000"/>
          <w:sz w:val="24"/>
        </w:rPr>
      </w:pPr>
      <w:r>
        <w:rPr>
          <w:rFonts w:hint="eastAsia" w:ascii="宋体" w:hAnsi="宋体" w:cs="宋体"/>
          <w:color w:val="000000"/>
          <w:sz w:val="24"/>
        </w:rPr>
        <w:t>安全生产考核合格证书号：</w:t>
      </w:r>
      <w:r>
        <w:rPr>
          <w:rFonts w:hint="eastAsia" w:ascii="宋体" w:hAnsi="宋体" w:cs="宋体"/>
          <w:color w:val="000000"/>
          <w:sz w:val="24"/>
          <w:u w:val="single"/>
        </w:rPr>
        <w:t> </w:t>
      </w:r>
      <w:r>
        <w:rPr>
          <w:rFonts w:hint="eastAsia" w:ascii="宋体" w:hAnsi="宋体" w:cs="宋体"/>
          <w:color w:val="000000"/>
          <w:sz w:val="24"/>
        </w:rPr>
        <w:t>；</w:t>
      </w:r>
    </w:p>
    <w:p w14:paraId="6D9A1E73">
      <w:pPr>
        <w:spacing w:line="440" w:lineRule="exact"/>
        <w:ind w:firstLine="480" w:firstLineChars="200"/>
        <w:rPr>
          <w:rFonts w:ascii="宋体" w:hAnsi="宋体" w:cs="宋体"/>
          <w:color w:val="000000"/>
          <w:sz w:val="24"/>
        </w:rPr>
      </w:pPr>
      <w:r>
        <w:rPr>
          <w:rFonts w:hint="eastAsia" w:ascii="宋体" w:hAnsi="宋体" w:cs="宋体"/>
          <w:color w:val="000000"/>
          <w:sz w:val="24"/>
        </w:rPr>
        <w:t>联系电话：</w:t>
      </w:r>
      <w:r>
        <w:rPr>
          <w:rFonts w:hint="eastAsia" w:ascii="宋体" w:hAnsi="宋体" w:cs="宋体"/>
          <w:color w:val="000000"/>
          <w:sz w:val="24"/>
          <w:u w:val="single"/>
        </w:rPr>
        <w:t>         </w:t>
      </w:r>
      <w:r>
        <w:rPr>
          <w:rFonts w:hint="eastAsia" w:ascii="宋体" w:hAnsi="宋体" w:cs="宋体"/>
          <w:color w:val="000000"/>
          <w:sz w:val="24"/>
        </w:rPr>
        <w:t>；</w:t>
      </w:r>
    </w:p>
    <w:p w14:paraId="2F9252BA">
      <w:pPr>
        <w:spacing w:line="440" w:lineRule="exact"/>
        <w:ind w:firstLine="480" w:firstLineChars="200"/>
        <w:rPr>
          <w:rFonts w:ascii="宋体" w:hAnsi="宋体" w:cs="宋体"/>
          <w:color w:val="000000"/>
          <w:sz w:val="24"/>
        </w:rPr>
      </w:pPr>
      <w:r>
        <w:rPr>
          <w:rFonts w:hint="eastAsia" w:ascii="宋体" w:hAnsi="宋体" w:cs="宋体"/>
          <w:color w:val="000000"/>
          <w:sz w:val="24"/>
        </w:rPr>
        <w:t>电子信箱：</w:t>
      </w:r>
      <w:r>
        <w:rPr>
          <w:rFonts w:hint="eastAsia" w:ascii="宋体" w:hAnsi="宋体" w:cs="宋体"/>
          <w:color w:val="000000"/>
          <w:sz w:val="24"/>
          <w:u w:val="single"/>
        </w:rPr>
        <w:t>         </w:t>
      </w:r>
      <w:r>
        <w:rPr>
          <w:rFonts w:hint="eastAsia" w:ascii="宋体" w:hAnsi="宋体" w:cs="宋体"/>
          <w:color w:val="000000"/>
          <w:sz w:val="24"/>
        </w:rPr>
        <w:t>；</w:t>
      </w:r>
    </w:p>
    <w:p w14:paraId="155224E7">
      <w:pPr>
        <w:spacing w:line="440" w:lineRule="exact"/>
        <w:ind w:firstLine="480" w:firstLineChars="200"/>
        <w:rPr>
          <w:rFonts w:ascii="宋体" w:hAnsi="宋体" w:cs="宋体"/>
          <w:color w:val="000000"/>
          <w:sz w:val="24"/>
        </w:rPr>
      </w:pPr>
      <w:r>
        <w:rPr>
          <w:rFonts w:hint="eastAsia" w:ascii="宋体" w:hAnsi="宋体" w:cs="宋体"/>
          <w:color w:val="000000"/>
          <w:sz w:val="24"/>
        </w:rPr>
        <w:t>通信地址：</w:t>
      </w:r>
      <w:r>
        <w:rPr>
          <w:rFonts w:hint="eastAsia" w:ascii="宋体" w:hAnsi="宋体" w:cs="宋体"/>
          <w:color w:val="000000"/>
          <w:sz w:val="24"/>
          <w:u w:val="single"/>
        </w:rPr>
        <w:t>         </w:t>
      </w:r>
      <w:r>
        <w:rPr>
          <w:rFonts w:hint="eastAsia" w:ascii="宋体" w:hAnsi="宋体" w:cs="宋体"/>
          <w:color w:val="000000"/>
          <w:sz w:val="24"/>
        </w:rPr>
        <w:t>；</w:t>
      </w:r>
    </w:p>
    <w:p w14:paraId="67E1CC1A">
      <w:pPr>
        <w:spacing w:line="440" w:lineRule="exact"/>
        <w:ind w:firstLine="480" w:firstLineChars="200"/>
        <w:rPr>
          <w:rFonts w:ascii="宋体" w:hAnsi="宋体" w:cs="宋体"/>
          <w:color w:val="000000"/>
          <w:sz w:val="24"/>
        </w:rPr>
      </w:pPr>
      <w:r>
        <w:rPr>
          <w:rFonts w:hint="eastAsia" w:ascii="宋体" w:hAnsi="宋体" w:cs="宋体"/>
          <w:color w:val="000000"/>
          <w:sz w:val="24"/>
        </w:rPr>
        <w:t>承包人对项目经理的授权范围如下：</w:t>
      </w:r>
      <w:r>
        <w:rPr>
          <w:rFonts w:hint="eastAsia" w:ascii="宋体" w:hAnsi="宋体" w:cs="宋体"/>
          <w:color w:val="000000"/>
          <w:sz w:val="24"/>
          <w:u w:val="single"/>
        </w:rPr>
        <w:t xml:space="preserve">                                 </w:t>
      </w:r>
      <w:r>
        <w:rPr>
          <w:rFonts w:hint="eastAsia" w:ascii="宋体" w:hAnsi="宋体" w:cs="宋体"/>
          <w:color w:val="000000"/>
          <w:sz w:val="24"/>
        </w:rPr>
        <w:t>。</w:t>
      </w:r>
    </w:p>
    <w:p w14:paraId="4540FD31">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关于项目经理每月在施工现场的时间要求：</w:t>
      </w:r>
      <w:r>
        <w:rPr>
          <w:rFonts w:hint="eastAsia" w:ascii="宋体" w:hAnsi="宋体" w:cs="宋体"/>
          <w:color w:val="000000"/>
          <w:sz w:val="24"/>
          <w:u w:val="single"/>
        </w:rPr>
        <w:t xml:space="preserve">                      </w:t>
      </w:r>
      <w:r>
        <w:rPr>
          <w:rFonts w:hint="eastAsia" w:ascii="宋体" w:hAnsi="宋体" w:cs="宋体"/>
          <w:color w:val="000000"/>
          <w:sz w:val="24"/>
        </w:rPr>
        <w:t>。</w:t>
      </w:r>
    </w:p>
    <w:p w14:paraId="5DA75705">
      <w:pPr>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承包人未提交劳动合同，以及没有为项目经理缴纳社会保险证明的违约责任：</w:t>
      </w:r>
      <w:r>
        <w:rPr>
          <w:rFonts w:hint="eastAsia" w:ascii="宋体" w:hAnsi="宋体" w:cs="宋体"/>
          <w:color w:val="000000"/>
          <w:sz w:val="24"/>
          <w:u w:val="single"/>
        </w:rPr>
        <w:t xml:space="preserve">                                                                      </w:t>
      </w:r>
      <w:r>
        <w:rPr>
          <w:rFonts w:hint="eastAsia" w:ascii="宋体" w:hAnsi="宋体" w:cs="宋体"/>
          <w:color w:val="000000"/>
          <w:sz w:val="24"/>
        </w:rPr>
        <w:t>。</w:t>
      </w:r>
    </w:p>
    <w:p w14:paraId="1418CB89">
      <w:pPr>
        <w:spacing w:line="440" w:lineRule="exact"/>
        <w:ind w:firstLine="480" w:firstLineChars="200"/>
        <w:rPr>
          <w:rFonts w:ascii="宋体" w:hAnsi="宋体" w:cs="宋体"/>
          <w:color w:val="000000"/>
          <w:sz w:val="24"/>
          <w:u w:val="single"/>
        </w:rPr>
      </w:pPr>
      <w:r>
        <w:rPr>
          <w:rFonts w:hint="eastAsia" w:ascii="宋体" w:hAnsi="宋体" w:cs="宋体"/>
          <w:color w:val="000000"/>
          <w:kern w:val="0"/>
          <w:sz w:val="24"/>
        </w:rPr>
        <w:t>项目经理未经批准，擅自离开施工现场的违约责任：</w:t>
      </w:r>
      <w:r>
        <w:rPr>
          <w:rFonts w:hint="eastAsia" w:ascii="宋体" w:hAnsi="宋体" w:cs="宋体"/>
          <w:color w:val="000000"/>
          <w:sz w:val="24"/>
          <w:u w:val="single"/>
        </w:rPr>
        <w:t xml:space="preserve">             </w:t>
      </w:r>
      <w:r>
        <w:rPr>
          <w:rFonts w:hint="eastAsia" w:ascii="宋体" w:hAnsi="宋体" w:cs="宋体"/>
          <w:color w:val="000000"/>
          <w:sz w:val="24"/>
        </w:rPr>
        <w:t>。</w:t>
      </w:r>
    </w:p>
    <w:p w14:paraId="3FA506F8">
      <w:pPr>
        <w:spacing w:line="440" w:lineRule="exact"/>
        <w:ind w:firstLine="480" w:firstLineChars="200"/>
        <w:rPr>
          <w:rFonts w:ascii="宋体" w:hAnsi="宋体" w:cs="宋体"/>
          <w:color w:val="000000"/>
          <w:sz w:val="24"/>
        </w:rPr>
      </w:pPr>
      <w:r>
        <w:rPr>
          <w:rFonts w:hint="eastAsia" w:ascii="宋体" w:hAnsi="宋体" w:cs="宋体"/>
          <w:color w:val="000000"/>
          <w:sz w:val="24"/>
        </w:rPr>
        <w:t>3.2.3 承包人擅自更换项目经理的违约责任：</w:t>
      </w:r>
      <w:r>
        <w:rPr>
          <w:rFonts w:hint="eastAsia" w:ascii="宋体" w:hAnsi="宋体" w:cs="宋体"/>
          <w:color w:val="000000"/>
          <w:sz w:val="24"/>
          <w:u w:val="single"/>
        </w:rPr>
        <w:t xml:space="preserve">                           </w:t>
      </w:r>
      <w:r>
        <w:rPr>
          <w:rFonts w:hint="eastAsia" w:ascii="宋体" w:hAnsi="宋体" w:cs="宋体"/>
          <w:color w:val="000000"/>
          <w:sz w:val="24"/>
        </w:rPr>
        <w:t>。</w:t>
      </w:r>
    </w:p>
    <w:p w14:paraId="16909876">
      <w:pPr>
        <w:spacing w:line="440" w:lineRule="exact"/>
        <w:ind w:firstLine="480" w:firstLineChars="200"/>
        <w:rPr>
          <w:rFonts w:ascii="宋体" w:hAnsi="宋体" w:cs="宋体"/>
          <w:color w:val="000000"/>
          <w:sz w:val="24"/>
        </w:rPr>
      </w:pPr>
      <w:r>
        <w:rPr>
          <w:rFonts w:hint="eastAsia" w:ascii="宋体" w:hAnsi="宋体" w:cs="宋体"/>
          <w:color w:val="000000"/>
          <w:sz w:val="24"/>
        </w:rPr>
        <w:t xml:space="preserve">    3.2.4 承包人无正当理由拒绝更换项目经理的违约责任： </w:t>
      </w:r>
      <w:r>
        <w:rPr>
          <w:rFonts w:hint="eastAsia" w:ascii="宋体" w:hAnsi="宋体" w:cs="宋体"/>
          <w:color w:val="000000"/>
          <w:sz w:val="24"/>
          <w:u w:val="single"/>
        </w:rPr>
        <w:t xml:space="preserve">            </w:t>
      </w:r>
      <w:r>
        <w:rPr>
          <w:rFonts w:hint="eastAsia" w:ascii="宋体" w:hAnsi="宋体" w:cs="宋体"/>
          <w:color w:val="000000"/>
          <w:sz w:val="24"/>
        </w:rPr>
        <w:t>。</w:t>
      </w:r>
    </w:p>
    <w:p w14:paraId="284A0C8C">
      <w:pPr>
        <w:spacing w:line="440" w:lineRule="exact"/>
        <w:ind w:firstLine="480" w:firstLineChars="200"/>
        <w:rPr>
          <w:rFonts w:ascii="宋体" w:hAnsi="宋体" w:cs="宋体"/>
          <w:color w:val="000000"/>
          <w:sz w:val="24"/>
        </w:rPr>
      </w:pPr>
      <w:r>
        <w:rPr>
          <w:rFonts w:hint="eastAsia" w:ascii="宋体" w:hAnsi="宋体" w:cs="宋体"/>
          <w:color w:val="000000"/>
          <w:sz w:val="24"/>
        </w:rPr>
        <w:t>3.3 承包人人员</w:t>
      </w:r>
    </w:p>
    <w:p w14:paraId="4C931FA1">
      <w:pPr>
        <w:spacing w:line="440" w:lineRule="exact"/>
        <w:ind w:firstLine="480" w:firstLineChars="200"/>
        <w:rPr>
          <w:rFonts w:ascii="宋体" w:hAnsi="宋体" w:cs="宋体"/>
          <w:color w:val="000000"/>
          <w:sz w:val="24"/>
        </w:rPr>
      </w:pPr>
      <w:r>
        <w:rPr>
          <w:rFonts w:hint="eastAsia" w:ascii="宋体" w:hAnsi="宋体" w:cs="宋体"/>
          <w:color w:val="000000"/>
          <w:sz w:val="24"/>
        </w:rPr>
        <w:t>3.3.1 承包人提交项目管理机构及施工现场管理人员安排报告的期限：</w:t>
      </w:r>
      <w:r>
        <w:rPr>
          <w:rFonts w:hint="eastAsia" w:ascii="宋体" w:hAnsi="宋体" w:cs="宋体"/>
          <w:color w:val="000000"/>
          <w:sz w:val="24"/>
          <w:u w:val="single"/>
        </w:rPr>
        <w:t xml:space="preserve">      </w:t>
      </w:r>
      <w:r>
        <w:rPr>
          <w:rFonts w:hint="eastAsia" w:ascii="宋体" w:hAnsi="宋体" w:cs="宋体"/>
          <w:color w:val="000000"/>
          <w:sz w:val="24"/>
        </w:rPr>
        <w:t>。</w:t>
      </w:r>
    </w:p>
    <w:p w14:paraId="0DC86AB3">
      <w:pPr>
        <w:spacing w:line="440" w:lineRule="exact"/>
        <w:ind w:firstLine="480" w:firstLineChars="200"/>
        <w:rPr>
          <w:rFonts w:ascii="宋体" w:hAnsi="宋体" w:cs="宋体"/>
          <w:color w:val="000000"/>
          <w:sz w:val="24"/>
        </w:rPr>
      </w:pPr>
      <w:r>
        <w:rPr>
          <w:rFonts w:hint="eastAsia" w:ascii="宋体" w:hAnsi="宋体" w:cs="宋体"/>
          <w:color w:val="000000"/>
          <w:sz w:val="24"/>
        </w:rPr>
        <w:t>3.3.3 承包人无正当理由拒绝撤换主要施工管理人员的违约责任：</w:t>
      </w:r>
      <w:r>
        <w:rPr>
          <w:rFonts w:hint="eastAsia" w:ascii="宋体" w:hAnsi="宋体" w:cs="宋体"/>
          <w:color w:val="000000"/>
          <w:sz w:val="24"/>
          <w:u w:val="single"/>
        </w:rPr>
        <w:t xml:space="preserve">          </w:t>
      </w:r>
      <w:r>
        <w:rPr>
          <w:rFonts w:hint="eastAsia" w:ascii="宋体" w:hAnsi="宋体" w:cs="宋体"/>
          <w:color w:val="000000"/>
          <w:sz w:val="24"/>
        </w:rPr>
        <w:t>。</w:t>
      </w:r>
    </w:p>
    <w:p w14:paraId="3F6A9E40">
      <w:pPr>
        <w:spacing w:line="440" w:lineRule="exact"/>
        <w:ind w:firstLine="480" w:firstLineChars="200"/>
        <w:rPr>
          <w:rFonts w:ascii="宋体" w:hAnsi="宋体" w:cs="宋体"/>
          <w:color w:val="000000"/>
          <w:sz w:val="24"/>
          <w:u w:val="single"/>
        </w:rPr>
      </w:pPr>
      <w:r>
        <w:rPr>
          <w:rFonts w:hint="eastAsia" w:ascii="宋体" w:hAnsi="宋体" w:cs="宋体"/>
          <w:color w:val="000000"/>
          <w:sz w:val="24"/>
        </w:rPr>
        <w:t>3.3.4 承包人主要施工管理人员离开施工现场的批准要求：</w:t>
      </w:r>
      <w:r>
        <w:rPr>
          <w:rFonts w:hint="eastAsia" w:ascii="宋体" w:hAnsi="宋体" w:cs="宋体"/>
          <w:color w:val="000000"/>
          <w:sz w:val="24"/>
          <w:u w:val="single"/>
        </w:rPr>
        <w:t xml:space="preserve">                  </w:t>
      </w:r>
      <w:r>
        <w:rPr>
          <w:rFonts w:hint="eastAsia" w:ascii="宋体" w:hAnsi="宋体" w:cs="宋体"/>
          <w:color w:val="000000"/>
          <w:sz w:val="24"/>
        </w:rPr>
        <w:t>。</w:t>
      </w:r>
    </w:p>
    <w:p w14:paraId="3A25D060">
      <w:pPr>
        <w:spacing w:line="440" w:lineRule="exact"/>
        <w:ind w:firstLine="480" w:firstLineChars="200"/>
        <w:rPr>
          <w:rFonts w:ascii="宋体" w:hAnsi="宋体" w:cs="宋体"/>
          <w:color w:val="000000"/>
          <w:sz w:val="24"/>
        </w:rPr>
      </w:pPr>
      <w:r>
        <w:rPr>
          <w:rFonts w:hint="eastAsia" w:ascii="宋体" w:hAnsi="宋体" w:cs="宋体"/>
          <w:color w:val="000000"/>
          <w:sz w:val="24"/>
        </w:rPr>
        <w:t>3.3.5承包人擅自更换主要施工管理人员的违约责任：</w:t>
      </w:r>
      <w:r>
        <w:rPr>
          <w:rFonts w:hint="eastAsia" w:ascii="宋体" w:hAnsi="宋体" w:cs="宋体"/>
          <w:color w:val="000000"/>
          <w:sz w:val="24"/>
          <w:u w:val="single"/>
        </w:rPr>
        <w:t xml:space="preserve">                       </w:t>
      </w:r>
      <w:r>
        <w:rPr>
          <w:rFonts w:hint="eastAsia" w:ascii="宋体" w:hAnsi="宋体" w:cs="宋体"/>
          <w:color w:val="000000"/>
          <w:sz w:val="24"/>
        </w:rPr>
        <w:t>。</w:t>
      </w:r>
    </w:p>
    <w:p w14:paraId="444D5AF0">
      <w:pPr>
        <w:spacing w:line="440" w:lineRule="exact"/>
        <w:ind w:firstLine="480" w:firstLineChars="200"/>
        <w:rPr>
          <w:rFonts w:ascii="宋体" w:hAnsi="宋体" w:cs="宋体"/>
          <w:color w:val="000000"/>
          <w:sz w:val="24"/>
        </w:rPr>
      </w:pPr>
      <w:r>
        <w:rPr>
          <w:rFonts w:hint="eastAsia" w:ascii="宋体" w:hAnsi="宋体" w:cs="宋体"/>
          <w:color w:val="000000"/>
          <w:sz w:val="24"/>
        </w:rPr>
        <w:t>承包人主要施工管理人员擅自离开施工现场的违约责任：</w:t>
      </w:r>
      <w:r>
        <w:rPr>
          <w:rFonts w:hint="eastAsia" w:ascii="宋体" w:hAnsi="宋体" w:cs="宋体"/>
          <w:color w:val="000000"/>
          <w:sz w:val="24"/>
          <w:u w:val="single"/>
        </w:rPr>
        <w:t xml:space="preserve">                   </w:t>
      </w:r>
      <w:r>
        <w:rPr>
          <w:rFonts w:hint="eastAsia" w:ascii="宋体" w:hAnsi="宋体" w:cs="宋体"/>
          <w:color w:val="000000"/>
          <w:sz w:val="24"/>
        </w:rPr>
        <w:t>。</w:t>
      </w:r>
    </w:p>
    <w:p w14:paraId="093B8821">
      <w:pPr>
        <w:spacing w:line="440" w:lineRule="exact"/>
        <w:ind w:firstLine="480" w:firstLineChars="200"/>
        <w:rPr>
          <w:rFonts w:ascii="宋体" w:hAnsi="宋体" w:cs="宋体"/>
          <w:color w:val="000000"/>
          <w:sz w:val="24"/>
        </w:rPr>
      </w:pPr>
      <w:r>
        <w:rPr>
          <w:rFonts w:hint="eastAsia" w:ascii="宋体" w:hAnsi="宋体" w:cs="宋体"/>
          <w:color w:val="000000"/>
          <w:sz w:val="24"/>
        </w:rPr>
        <w:t>3</w:t>
      </w:r>
      <w:bookmarkStart w:id="99" w:name="_Toc312677988"/>
      <w:bookmarkStart w:id="100" w:name="_Toc292559364"/>
      <w:bookmarkStart w:id="101" w:name="_Toc296346660"/>
      <w:bookmarkStart w:id="102" w:name="_Toc296503159"/>
      <w:bookmarkStart w:id="103" w:name="_Toc300934945"/>
      <w:bookmarkStart w:id="104" w:name="_Toc304295523"/>
      <w:bookmarkStart w:id="105" w:name="_Toc296347158"/>
      <w:bookmarkStart w:id="106" w:name="_Toc303539102"/>
      <w:bookmarkStart w:id="107" w:name="_Toc297048345"/>
      <w:bookmarkStart w:id="108" w:name="_Toc292559869"/>
      <w:bookmarkStart w:id="109" w:name="_Toc297216151"/>
      <w:bookmarkStart w:id="110" w:name="_Toc296944498"/>
      <w:bookmarkStart w:id="111" w:name="_Toc297123492"/>
      <w:bookmarkStart w:id="112" w:name="_Toc297120459"/>
      <w:bookmarkStart w:id="113" w:name="_Toc296891199"/>
      <w:bookmarkStart w:id="114" w:name="_Toc296890987"/>
      <w:r>
        <w:rPr>
          <w:rFonts w:hint="eastAsia" w:ascii="宋体" w:hAnsi="宋体" w:cs="宋体"/>
          <w:color w:val="000000"/>
          <w:sz w:val="24"/>
        </w:rPr>
        <w:t>.5 分包</w:t>
      </w:r>
    </w:p>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14:paraId="3EBE7B85">
      <w:pPr>
        <w:spacing w:line="440" w:lineRule="exact"/>
        <w:ind w:firstLine="480" w:firstLineChars="200"/>
        <w:rPr>
          <w:rFonts w:ascii="宋体" w:hAnsi="宋体" w:cs="宋体"/>
          <w:sz w:val="24"/>
        </w:rPr>
      </w:pPr>
      <w:r>
        <w:rPr>
          <w:rFonts w:hint="eastAsia" w:ascii="宋体" w:hAnsi="宋体" w:cs="宋体"/>
          <w:sz w:val="24"/>
        </w:rPr>
        <w:t>3</w:t>
      </w:r>
      <w:bookmarkStart w:id="115" w:name="_Toc303539103"/>
      <w:bookmarkStart w:id="116" w:name="_Toc297120460"/>
      <w:bookmarkStart w:id="117" w:name="_Toc292559365"/>
      <w:bookmarkStart w:id="118" w:name="_Toc296503160"/>
      <w:bookmarkStart w:id="119" w:name="_Toc296347159"/>
      <w:bookmarkStart w:id="120" w:name="_Toc296890988"/>
      <w:bookmarkStart w:id="121" w:name="_Toc297216152"/>
      <w:bookmarkStart w:id="122" w:name="_Toc296346661"/>
      <w:bookmarkStart w:id="123" w:name="_Toc297123493"/>
      <w:bookmarkStart w:id="124" w:name="_Toc300934946"/>
      <w:bookmarkStart w:id="125" w:name="_Toc297048346"/>
      <w:bookmarkStart w:id="126" w:name="_Toc292559870"/>
      <w:bookmarkStart w:id="127" w:name="_Toc296944499"/>
      <w:bookmarkStart w:id="128" w:name="_Toc304295524"/>
      <w:bookmarkStart w:id="129" w:name="_Toc296891200"/>
      <w:bookmarkStart w:id="130" w:name="_Toc318581158"/>
      <w:bookmarkStart w:id="131" w:name="_Toc312677989"/>
      <w:r>
        <w:rPr>
          <w:rFonts w:hint="eastAsia" w:ascii="宋体" w:hAnsi="宋体" w:cs="宋体"/>
          <w:sz w:val="24"/>
        </w:rPr>
        <w:t>.5.1 分包的一般约定</w:t>
      </w:r>
    </w:p>
    <w:p w14:paraId="78C58B48">
      <w:pPr>
        <w:spacing w:line="440" w:lineRule="exact"/>
        <w:ind w:firstLine="480" w:firstLineChars="200"/>
        <w:jc w:val="left"/>
        <w:rPr>
          <w:rFonts w:ascii="宋体" w:hAnsi="宋体" w:cs="宋体"/>
          <w:sz w:val="24"/>
        </w:rPr>
      </w:pPr>
      <w:r>
        <w:rPr>
          <w:rFonts w:hint="eastAsia" w:ascii="宋体" w:hAnsi="宋体" w:cs="宋体"/>
          <w:sz w:val="24"/>
        </w:rPr>
        <w:t>禁止分包的工程包括：</w:t>
      </w:r>
      <w:r>
        <w:rPr>
          <w:rFonts w:hint="eastAsia" w:ascii="宋体" w:hAnsi="宋体" w:cs="宋体"/>
          <w:color w:val="000000"/>
          <w:sz w:val="24"/>
          <w:u w:val="single"/>
        </w:rPr>
        <w:t xml:space="preserve">                                               </w:t>
      </w:r>
      <w:r>
        <w:rPr>
          <w:rFonts w:hint="eastAsia" w:ascii="宋体" w:hAnsi="宋体" w:cs="宋体"/>
          <w:color w:val="000000"/>
          <w:sz w:val="24"/>
        </w:rPr>
        <w:t>。</w:t>
      </w:r>
    </w:p>
    <w:p w14:paraId="72BFCE48">
      <w:pPr>
        <w:spacing w:line="440" w:lineRule="exact"/>
        <w:ind w:firstLine="480" w:firstLineChars="200"/>
        <w:jc w:val="left"/>
        <w:rPr>
          <w:rFonts w:ascii="宋体" w:hAnsi="宋体" w:cs="宋体"/>
          <w:color w:val="000000"/>
          <w:sz w:val="24"/>
          <w:u w:val="single"/>
        </w:rPr>
      </w:pPr>
      <w:r>
        <w:rPr>
          <w:rFonts w:hint="eastAsia" w:ascii="宋体" w:hAnsi="宋体" w:cs="宋体"/>
          <w:sz w:val="24"/>
        </w:rPr>
        <w:t>主体结构、关键性工作的范围：</w:t>
      </w:r>
      <w:r>
        <w:rPr>
          <w:rFonts w:hint="eastAsia" w:ascii="宋体" w:hAnsi="宋体" w:cs="宋体"/>
          <w:color w:val="000000"/>
          <w:sz w:val="24"/>
          <w:u w:val="single"/>
        </w:rPr>
        <w:t xml:space="preserve">                                       </w:t>
      </w:r>
      <w:r>
        <w:rPr>
          <w:rFonts w:hint="eastAsia" w:ascii="宋体" w:hAnsi="宋体" w:cs="宋体"/>
          <w:color w:val="000000"/>
          <w:sz w:val="24"/>
        </w:rPr>
        <w:t>。</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Start w:id="132" w:name="_Toc296944500"/>
      <w:bookmarkStart w:id="133" w:name="_Toc297123494"/>
      <w:bookmarkStart w:id="134" w:name="_Toc297216153"/>
      <w:bookmarkStart w:id="135" w:name="_Toc296347160"/>
      <w:bookmarkStart w:id="136" w:name="_Toc296346662"/>
      <w:bookmarkStart w:id="137" w:name="_Toc297120461"/>
      <w:bookmarkStart w:id="138" w:name="_Toc296891201"/>
      <w:bookmarkStart w:id="139" w:name="_Toc303539104"/>
      <w:bookmarkStart w:id="140" w:name="_Toc296503161"/>
      <w:bookmarkStart w:id="141" w:name="_Toc300934947"/>
      <w:bookmarkStart w:id="142" w:name="_Toc304295525"/>
      <w:bookmarkStart w:id="143" w:name="_Toc297048347"/>
      <w:bookmarkStart w:id="144" w:name="_Toc296890989"/>
    </w:p>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14:paraId="1313010F">
      <w:pPr>
        <w:spacing w:line="440" w:lineRule="exact"/>
        <w:ind w:firstLine="480" w:firstLineChars="200"/>
        <w:rPr>
          <w:rFonts w:ascii="宋体" w:hAnsi="宋体" w:cs="宋体"/>
          <w:sz w:val="24"/>
        </w:rPr>
      </w:pPr>
      <w:r>
        <w:rPr>
          <w:rFonts w:hint="eastAsia" w:ascii="宋体" w:hAnsi="宋体" w:cs="宋体"/>
          <w:sz w:val="24"/>
        </w:rPr>
        <w:t xml:space="preserve">    3</w:t>
      </w:r>
      <w:bookmarkStart w:id="145" w:name="_Toc318581159"/>
      <w:bookmarkStart w:id="146" w:name="_Toc312677990"/>
      <w:r>
        <w:rPr>
          <w:rFonts w:hint="eastAsia" w:ascii="宋体" w:hAnsi="宋体" w:cs="宋体"/>
          <w:sz w:val="24"/>
        </w:rPr>
        <w:t>.5.2分包的确定</w:t>
      </w:r>
    </w:p>
    <w:p w14:paraId="17CC0F3C">
      <w:pPr>
        <w:spacing w:line="440" w:lineRule="exact"/>
        <w:ind w:firstLine="480" w:firstLineChars="200"/>
        <w:rPr>
          <w:rFonts w:ascii="宋体" w:hAnsi="宋体" w:cs="宋体"/>
          <w:color w:val="000000"/>
          <w:sz w:val="24"/>
          <w:u w:val="single"/>
        </w:rPr>
      </w:pPr>
      <w:r>
        <w:rPr>
          <w:rFonts w:hint="eastAsia" w:ascii="宋体" w:hAnsi="宋体" w:cs="宋体"/>
          <w:sz w:val="24"/>
        </w:rPr>
        <w:t>允许分包的专业工程包括：</w:t>
      </w:r>
      <w:r>
        <w:rPr>
          <w:rFonts w:hint="eastAsia" w:ascii="宋体" w:hAnsi="宋体" w:cs="宋体"/>
          <w:color w:val="000000"/>
          <w:sz w:val="24"/>
          <w:u w:val="single"/>
        </w:rPr>
        <w:t xml:space="preserve">                                          </w:t>
      </w:r>
      <w:r>
        <w:rPr>
          <w:rFonts w:hint="eastAsia" w:ascii="宋体" w:hAnsi="宋体" w:cs="宋体"/>
          <w:color w:val="000000"/>
          <w:sz w:val="24"/>
        </w:rPr>
        <w:t>。</w:t>
      </w:r>
    </w:p>
    <w:p w14:paraId="2D2E3CB4">
      <w:pPr>
        <w:spacing w:line="440" w:lineRule="exact"/>
        <w:ind w:firstLine="480" w:firstLineChars="200"/>
        <w:rPr>
          <w:rFonts w:ascii="宋体" w:hAnsi="宋体" w:cs="宋体"/>
          <w:sz w:val="24"/>
        </w:rPr>
      </w:pPr>
      <w:r>
        <w:rPr>
          <w:rFonts w:hint="eastAsia" w:ascii="宋体" w:hAnsi="宋体" w:cs="宋体"/>
          <w:color w:val="000000"/>
          <w:sz w:val="24"/>
        </w:rPr>
        <w:t>其他关于分包的约定：</w:t>
      </w:r>
      <w:r>
        <w:rPr>
          <w:rFonts w:hint="eastAsia" w:ascii="宋体" w:hAnsi="宋体" w:cs="宋体"/>
          <w:color w:val="000000"/>
          <w:sz w:val="24"/>
          <w:u w:val="single"/>
        </w:rPr>
        <w:t xml:space="preserve">                                                   </w:t>
      </w:r>
      <w:r>
        <w:rPr>
          <w:rFonts w:hint="eastAsia" w:ascii="宋体" w:hAnsi="宋体" w:cs="宋体"/>
          <w:color w:val="000000"/>
          <w:sz w:val="24"/>
        </w:rPr>
        <w:t>。</w:t>
      </w:r>
    </w:p>
    <w:p w14:paraId="6570DCCA">
      <w:pPr>
        <w:spacing w:line="440" w:lineRule="exact"/>
        <w:ind w:firstLine="480" w:firstLineChars="200"/>
        <w:rPr>
          <w:rFonts w:ascii="宋体" w:hAnsi="宋体" w:cs="宋体"/>
          <w:sz w:val="24"/>
        </w:rPr>
      </w:pPr>
      <w:r>
        <w:rPr>
          <w:rFonts w:hint="eastAsia" w:ascii="宋体" w:hAnsi="宋体" w:cs="宋体"/>
          <w:sz w:val="24"/>
        </w:rPr>
        <w:t>3.5.4 分包合同价款</w:t>
      </w:r>
    </w:p>
    <w:p w14:paraId="06D4F0CF">
      <w:pPr>
        <w:spacing w:line="440" w:lineRule="exact"/>
        <w:ind w:firstLine="480" w:firstLineChars="200"/>
        <w:rPr>
          <w:rFonts w:ascii="宋体" w:hAnsi="宋体" w:cs="宋体"/>
          <w:sz w:val="24"/>
        </w:rPr>
      </w:pPr>
      <w:r>
        <w:rPr>
          <w:rFonts w:hint="eastAsia" w:ascii="宋体" w:hAnsi="宋体" w:cs="宋体"/>
          <w:sz w:val="24"/>
        </w:rPr>
        <w:t>关于分包合同价款支付的约定：</w:t>
      </w:r>
      <w:r>
        <w:rPr>
          <w:rFonts w:hint="eastAsia" w:ascii="宋体" w:hAnsi="宋体" w:cs="宋体"/>
          <w:color w:val="000000"/>
          <w:sz w:val="24"/>
          <w:u w:val="single"/>
        </w:rPr>
        <w:t xml:space="preserve">                                       </w:t>
      </w:r>
      <w:r>
        <w:rPr>
          <w:rFonts w:hint="eastAsia" w:ascii="宋体" w:hAnsi="宋体" w:cs="宋体"/>
          <w:color w:val="000000"/>
          <w:sz w:val="24"/>
        </w:rPr>
        <w:t>。</w:t>
      </w:r>
    </w:p>
    <w:bookmarkEnd w:id="145"/>
    <w:bookmarkEnd w:id="146"/>
    <w:p w14:paraId="1C872086">
      <w:pPr>
        <w:spacing w:line="440" w:lineRule="exact"/>
        <w:ind w:firstLine="480" w:firstLineChars="200"/>
        <w:rPr>
          <w:rFonts w:ascii="宋体" w:hAnsi="宋体" w:cs="宋体"/>
          <w:color w:val="000000"/>
          <w:sz w:val="24"/>
        </w:rPr>
      </w:pPr>
      <w:r>
        <w:rPr>
          <w:rFonts w:hint="eastAsia" w:ascii="宋体" w:hAnsi="宋体" w:cs="宋体"/>
          <w:color w:val="000000"/>
          <w:sz w:val="24"/>
        </w:rPr>
        <w:t>3.6 工程照管与成品、半成品保护</w:t>
      </w:r>
    </w:p>
    <w:p w14:paraId="0574D457">
      <w:pPr>
        <w:spacing w:line="440" w:lineRule="exact"/>
        <w:ind w:firstLine="480" w:firstLineChars="200"/>
        <w:rPr>
          <w:rFonts w:ascii="宋体" w:hAnsi="宋体" w:cs="宋体"/>
          <w:color w:val="000000"/>
          <w:kern w:val="0"/>
          <w:sz w:val="24"/>
          <w:u w:val="single"/>
        </w:rPr>
      </w:pPr>
      <w:r>
        <w:rPr>
          <w:rFonts w:hint="eastAsia" w:ascii="宋体" w:hAnsi="宋体" w:cs="宋体"/>
          <w:color w:val="000000"/>
          <w:kern w:val="0"/>
          <w:sz w:val="24"/>
        </w:rPr>
        <w:t>承包人负责照管工程及工程相关的材料、工程设备的起始时间：</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006E4823">
      <w:pPr>
        <w:spacing w:line="440" w:lineRule="exact"/>
        <w:ind w:firstLine="480" w:firstLineChars="200"/>
        <w:rPr>
          <w:rFonts w:ascii="宋体" w:hAnsi="宋体" w:cs="宋体"/>
          <w:color w:val="000000"/>
          <w:sz w:val="24"/>
        </w:rPr>
      </w:pPr>
      <w:r>
        <w:rPr>
          <w:rFonts w:hint="eastAsia" w:ascii="宋体" w:hAnsi="宋体" w:cs="宋体"/>
          <w:color w:val="000000"/>
          <w:sz w:val="24"/>
        </w:rPr>
        <w:t>3.7 履约担保</w:t>
      </w:r>
    </w:p>
    <w:p w14:paraId="5624D872">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承包人是否提供履约担保：</w:t>
      </w:r>
      <w:r>
        <w:rPr>
          <w:rFonts w:hint="eastAsia" w:ascii="宋体" w:hAnsi="宋体" w:cs="宋体"/>
          <w:color w:val="000000"/>
          <w:sz w:val="24"/>
          <w:u w:val="single"/>
        </w:rPr>
        <w:t xml:space="preserve">                                              </w:t>
      </w:r>
      <w:r>
        <w:rPr>
          <w:rFonts w:hint="eastAsia" w:ascii="宋体" w:hAnsi="宋体" w:cs="宋体"/>
          <w:color w:val="000000"/>
          <w:sz w:val="24"/>
        </w:rPr>
        <w:t>。</w:t>
      </w:r>
    </w:p>
    <w:p w14:paraId="1C86A193">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承包人提供履约担保的形式、金额及期限的：</w:t>
      </w:r>
      <w:r>
        <w:rPr>
          <w:rFonts w:hint="eastAsia" w:ascii="宋体" w:hAnsi="宋体" w:cs="宋体"/>
          <w:color w:val="000000"/>
          <w:sz w:val="24"/>
          <w:u w:val="single"/>
        </w:rPr>
        <w:t xml:space="preserve">                              </w:t>
      </w:r>
      <w:r>
        <w:rPr>
          <w:rFonts w:hint="eastAsia" w:ascii="宋体" w:hAnsi="宋体" w:cs="宋体"/>
          <w:color w:val="000000"/>
          <w:sz w:val="24"/>
        </w:rPr>
        <w:t>。</w:t>
      </w:r>
    </w:p>
    <w:p w14:paraId="72513D49">
      <w:pPr>
        <w:pStyle w:val="5"/>
        <w:spacing w:before="0" w:after="0" w:line="440" w:lineRule="exact"/>
        <w:ind w:firstLine="480" w:firstLineChars="200"/>
        <w:rPr>
          <w:rFonts w:ascii="宋体" w:hAnsi="宋体" w:eastAsia="宋体" w:cs="宋体"/>
          <w:b w:val="0"/>
          <w:color w:val="000000"/>
          <w:sz w:val="24"/>
          <w:szCs w:val="24"/>
        </w:rPr>
      </w:pPr>
      <w:bookmarkStart w:id="147" w:name="_Toc351203636"/>
      <w:r>
        <w:rPr>
          <w:rFonts w:hint="eastAsia" w:ascii="宋体" w:hAnsi="宋体" w:eastAsia="宋体" w:cs="宋体"/>
          <w:b w:val="0"/>
          <w:color w:val="000000"/>
          <w:sz w:val="24"/>
          <w:szCs w:val="24"/>
        </w:rPr>
        <w:t>4</w:t>
      </w:r>
      <w:bookmarkStart w:id="148" w:name="_Toc296944501"/>
      <w:bookmarkStart w:id="149" w:name="_Toc297120462"/>
      <w:bookmarkStart w:id="150" w:name="_Toc267251413"/>
      <w:bookmarkStart w:id="151" w:name="_Toc296503162"/>
      <w:bookmarkStart w:id="152" w:name="_Toc296891202"/>
      <w:bookmarkStart w:id="153" w:name="_Toc296890990"/>
      <w:bookmarkStart w:id="154" w:name="_Toc297048348"/>
      <w:bookmarkStart w:id="155" w:name="_Toc292559366"/>
      <w:bookmarkStart w:id="156" w:name="_Toc292559871"/>
      <w:bookmarkStart w:id="157" w:name="_Toc296347161"/>
      <w:bookmarkStart w:id="158" w:name="_Toc296346663"/>
      <w:r>
        <w:rPr>
          <w:rFonts w:hint="eastAsia" w:ascii="宋体" w:hAnsi="宋体" w:eastAsia="宋体" w:cs="宋体"/>
          <w:b w:val="0"/>
          <w:color w:val="000000"/>
          <w:sz w:val="24"/>
          <w:szCs w:val="24"/>
        </w:rPr>
        <w:t>. 监</w:t>
      </w:r>
      <w:bookmarkEnd w:id="148"/>
      <w:bookmarkEnd w:id="149"/>
      <w:bookmarkEnd w:id="150"/>
      <w:bookmarkEnd w:id="151"/>
      <w:bookmarkEnd w:id="152"/>
      <w:bookmarkEnd w:id="153"/>
      <w:bookmarkEnd w:id="154"/>
      <w:bookmarkEnd w:id="155"/>
      <w:bookmarkEnd w:id="156"/>
      <w:bookmarkEnd w:id="157"/>
      <w:bookmarkEnd w:id="158"/>
      <w:r>
        <w:rPr>
          <w:rFonts w:hint="eastAsia" w:ascii="宋体" w:hAnsi="宋体" w:eastAsia="宋体" w:cs="宋体"/>
          <w:b w:val="0"/>
          <w:color w:val="000000"/>
          <w:sz w:val="24"/>
          <w:szCs w:val="24"/>
        </w:rPr>
        <w:t>理人</w:t>
      </w:r>
      <w:bookmarkEnd w:id="147"/>
    </w:p>
    <w:p w14:paraId="0119DA75">
      <w:pPr>
        <w:spacing w:line="440" w:lineRule="exact"/>
        <w:ind w:firstLine="480" w:firstLineChars="200"/>
        <w:rPr>
          <w:rFonts w:ascii="宋体" w:hAnsi="宋体" w:cs="宋体"/>
          <w:color w:val="000000"/>
          <w:sz w:val="24"/>
        </w:rPr>
      </w:pPr>
      <w:r>
        <w:rPr>
          <w:rFonts w:hint="eastAsia" w:ascii="宋体" w:hAnsi="宋体" w:cs="宋体"/>
          <w:color w:val="000000"/>
          <w:sz w:val="24"/>
        </w:rPr>
        <w:t>4.1监理人的一般规定</w:t>
      </w:r>
    </w:p>
    <w:p w14:paraId="2159FDDC">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关于监理人的监理内容：</w:t>
      </w:r>
      <w:r>
        <w:rPr>
          <w:rFonts w:hint="eastAsia" w:ascii="宋体" w:hAnsi="宋体" w:cs="宋体"/>
          <w:color w:val="000000"/>
          <w:sz w:val="24"/>
          <w:u w:val="single"/>
        </w:rPr>
        <w:t xml:space="preserve">                                               </w:t>
      </w:r>
      <w:r>
        <w:rPr>
          <w:rFonts w:hint="eastAsia" w:ascii="宋体" w:hAnsi="宋体" w:cs="宋体"/>
          <w:color w:val="000000"/>
          <w:sz w:val="24"/>
        </w:rPr>
        <w:t>。</w:t>
      </w:r>
    </w:p>
    <w:p w14:paraId="615FD0C1">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关于监理人的监理权限：</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32FE05B6">
      <w:pPr>
        <w:spacing w:line="440" w:lineRule="exact"/>
        <w:ind w:firstLine="480" w:firstLineChars="200"/>
        <w:rPr>
          <w:rFonts w:ascii="宋体" w:hAnsi="宋体" w:cs="宋体"/>
          <w:color w:val="000000"/>
          <w:sz w:val="24"/>
          <w:u w:val="single"/>
        </w:rPr>
      </w:pPr>
      <w:r>
        <w:rPr>
          <w:rFonts w:hint="eastAsia" w:ascii="宋体" w:hAnsi="宋体" w:cs="宋体"/>
          <w:color w:val="000000"/>
          <w:sz w:val="24"/>
        </w:rPr>
        <w:t>关于监理人在施工现场的办公场所、生活场所的提供和费用承担的约定：</w:t>
      </w:r>
      <w:r>
        <w:rPr>
          <w:rFonts w:hint="eastAsia" w:ascii="宋体" w:hAnsi="宋体" w:cs="宋体"/>
          <w:color w:val="000000"/>
          <w:sz w:val="24"/>
          <w:u w:val="single"/>
        </w:rPr>
        <w:t xml:space="preserve">                                                </w:t>
      </w:r>
    </w:p>
    <w:p w14:paraId="6A2F34CD">
      <w:pPr>
        <w:spacing w:line="440" w:lineRule="exact"/>
        <w:ind w:firstLine="480" w:firstLineChars="200"/>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48BEC7A4">
      <w:pPr>
        <w:spacing w:line="440" w:lineRule="exact"/>
        <w:ind w:firstLine="480" w:firstLineChars="200"/>
        <w:rPr>
          <w:rFonts w:ascii="宋体" w:hAnsi="宋体" w:cs="宋体"/>
          <w:color w:val="000000"/>
          <w:sz w:val="24"/>
        </w:rPr>
      </w:pPr>
      <w:r>
        <w:rPr>
          <w:rFonts w:hint="eastAsia" w:ascii="宋体" w:hAnsi="宋体" w:cs="宋体"/>
          <w:color w:val="000000"/>
          <w:sz w:val="24"/>
        </w:rPr>
        <w:t>4.2 监理人员</w:t>
      </w:r>
    </w:p>
    <w:p w14:paraId="2E74DABD">
      <w:pPr>
        <w:spacing w:line="440" w:lineRule="exact"/>
        <w:ind w:firstLine="480" w:firstLineChars="200"/>
        <w:rPr>
          <w:rFonts w:ascii="宋体" w:hAnsi="宋体" w:cs="宋体"/>
          <w:color w:val="000000"/>
          <w:sz w:val="24"/>
        </w:rPr>
      </w:pPr>
      <w:r>
        <w:rPr>
          <w:rFonts w:hint="eastAsia" w:ascii="宋体" w:hAnsi="宋体" w:cs="宋体"/>
          <w:color w:val="000000"/>
          <w:sz w:val="24"/>
        </w:rPr>
        <w:t>总监理工程师：</w:t>
      </w:r>
    </w:p>
    <w:p w14:paraId="52A8D784">
      <w:pPr>
        <w:spacing w:line="440" w:lineRule="exact"/>
        <w:ind w:firstLine="480" w:firstLineChars="200"/>
        <w:rPr>
          <w:rFonts w:ascii="宋体" w:hAnsi="宋体" w:cs="宋体"/>
          <w:color w:val="000000"/>
          <w:sz w:val="24"/>
        </w:rPr>
      </w:pPr>
      <w:r>
        <w:rPr>
          <w:rFonts w:hint="eastAsia" w:ascii="宋体" w:hAnsi="宋体" w:cs="宋体"/>
          <w:color w:val="000000"/>
          <w:sz w:val="24"/>
        </w:rPr>
        <w:t>姓    名：</w:t>
      </w:r>
      <w:r>
        <w:rPr>
          <w:rFonts w:hint="eastAsia" w:ascii="宋体" w:hAnsi="宋体" w:cs="宋体"/>
          <w:color w:val="000000"/>
          <w:sz w:val="24"/>
          <w:u w:val="single"/>
        </w:rPr>
        <w:t>   </w:t>
      </w:r>
      <w:r>
        <w:rPr>
          <w:rFonts w:hint="eastAsia" w:ascii="宋体" w:hAnsi="宋体" w:cs="宋体"/>
          <w:color w:val="000000"/>
          <w:sz w:val="24"/>
        </w:rPr>
        <w:t>；</w:t>
      </w:r>
    </w:p>
    <w:p w14:paraId="484B02B4">
      <w:pPr>
        <w:spacing w:line="440" w:lineRule="exact"/>
        <w:ind w:firstLine="480" w:firstLineChars="200"/>
        <w:rPr>
          <w:rFonts w:ascii="宋体" w:hAnsi="宋体" w:cs="宋体"/>
          <w:color w:val="000000"/>
          <w:sz w:val="24"/>
        </w:rPr>
      </w:pPr>
      <w:r>
        <w:rPr>
          <w:rFonts w:hint="eastAsia" w:ascii="宋体" w:hAnsi="宋体" w:cs="宋体"/>
          <w:color w:val="000000"/>
          <w:sz w:val="24"/>
        </w:rPr>
        <w:t>职    务：</w:t>
      </w:r>
      <w:r>
        <w:rPr>
          <w:rFonts w:hint="eastAsia" w:ascii="宋体" w:hAnsi="宋体" w:cs="宋体"/>
          <w:color w:val="000000"/>
          <w:sz w:val="24"/>
          <w:u w:val="single"/>
        </w:rPr>
        <w:t>   </w:t>
      </w:r>
      <w:r>
        <w:rPr>
          <w:rFonts w:hint="eastAsia" w:ascii="宋体" w:hAnsi="宋体" w:cs="宋体"/>
          <w:color w:val="000000"/>
          <w:sz w:val="24"/>
        </w:rPr>
        <w:t>；</w:t>
      </w:r>
    </w:p>
    <w:p w14:paraId="2B43DEC3">
      <w:pPr>
        <w:spacing w:line="440" w:lineRule="exact"/>
        <w:ind w:firstLine="480" w:firstLineChars="200"/>
        <w:rPr>
          <w:rFonts w:ascii="宋体" w:hAnsi="宋体" w:cs="宋体"/>
          <w:color w:val="000000"/>
          <w:sz w:val="24"/>
        </w:rPr>
      </w:pPr>
      <w:r>
        <w:rPr>
          <w:rFonts w:hint="eastAsia" w:ascii="宋体" w:hAnsi="宋体" w:cs="宋体"/>
          <w:color w:val="000000"/>
          <w:sz w:val="24"/>
        </w:rPr>
        <w:t>监理工程师执业资格证书号：</w:t>
      </w:r>
      <w:r>
        <w:rPr>
          <w:rFonts w:hint="eastAsia" w:ascii="宋体" w:hAnsi="宋体" w:cs="宋体"/>
          <w:color w:val="000000"/>
          <w:sz w:val="24"/>
          <w:u w:val="single"/>
        </w:rPr>
        <w:t> </w:t>
      </w:r>
      <w:r>
        <w:rPr>
          <w:rFonts w:hint="eastAsia" w:ascii="宋体" w:hAnsi="宋体" w:cs="宋体"/>
          <w:color w:val="000000"/>
          <w:sz w:val="24"/>
        </w:rPr>
        <w:t>；</w:t>
      </w:r>
    </w:p>
    <w:p w14:paraId="1A019135">
      <w:pPr>
        <w:spacing w:line="440" w:lineRule="exact"/>
        <w:ind w:firstLine="480" w:firstLineChars="200"/>
        <w:rPr>
          <w:rFonts w:ascii="宋体" w:hAnsi="宋体" w:cs="宋体"/>
          <w:color w:val="000000"/>
          <w:sz w:val="24"/>
        </w:rPr>
      </w:pPr>
      <w:r>
        <w:rPr>
          <w:rFonts w:hint="eastAsia" w:ascii="宋体" w:hAnsi="宋体" w:cs="宋体"/>
          <w:color w:val="000000"/>
          <w:sz w:val="24"/>
        </w:rPr>
        <w:t>联系电话：</w:t>
      </w:r>
      <w:r>
        <w:rPr>
          <w:rFonts w:hint="eastAsia" w:ascii="宋体" w:hAnsi="宋体" w:cs="宋体"/>
          <w:color w:val="000000"/>
          <w:sz w:val="24"/>
          <w:u w:val="single"/>
        </w:rPr>
        <w:t>   </w:t>
      </w:r>
      <w:r>
        <w:rPr>
          <w:rFonts w:hint="eastAsia" w:ascii="宋体" w:hAnsi="宋体" w:cs="宋体"/>
          <w:color w:val="000000"/>
          <w:sz w:val="24"/>
        </w:rPr>
        <w:t>；</w:t>
      </w:r>
    </w:p>
    <w:p w14:paraId="576550A9">
      <w:pPr>
        <w:spacing w:line="440" w:lineRule="exact"/>
        <w:ind w:firstLine="480" w:firstLineChars="200"/>
        <w:rPr>
          <w:rFonts w:ascii="宋体" w:hAnsi="宋体" w:cs="宋体"/>
          <w:color w:val="000000"/>
          <w:sz w:val="24"/>
        </w:rPr>
      </w:pPr>
      <w:r>
        <w:rPr>
          <w:rFonts w:hint="eastAsia" w:ascii="宋体" w:hAnsi="宋体" w:cs="宋体"/>
          <w:color w:val="000000"/>
          <w:sz w:val="24"/>
        </w:rPr>
        <w:t>电子信箱：</w:t>
      </w:r>
      <w:r>
        <w:rPr>
          <w:rFonts w:hint="eastAsia" w:ascii="宋体" w:hAnsi="宋体" w:cs="宋体"/>
          <w:color w:val="000000"/>
          <w:sz w:val="24"/>
          <w:u w:val="single"/>
        </w:rPr>
        <w:t>   </w:t>
      </w:r>
      <w:r>
        <w:rPr>
          <w:rFonts w:hint="eastAsia" w:ascii="宋体" w:hAnsi="宋体" w:cs="宋体"/>
          <w:color w:val="000000"/>
          <w:sz w:val="24"/>
        </w:rPr>
        <w:t>；</w:t>
      </w:r>
    </w:p>
    <w:p w14:paraId="1F1B308A">
      <w:pPr>
        <w:spacing w:line="440" w:lineRule="exact"/>
        <w:ind w:firstLine="480" w:firstLineChars="200"/>
        <w:rPr>
          <w:rFonts w:ascii="宋体" w:hAnsi="宋体" w:cs="宋体"/>
          <w:color w:val="000000"/>
          <w:sz w:val="24"/>
        </w:rPr>
      </w:pPr>
      <w:r>
        <w:rPr>
          <w:rFonts w:hint="eastAsia" w:ascii="宋体" w:hAnsi="宋体" w:cs="宋体"/>
          <w:color w:val="000000"/>
          <w:sz w:val="24"/>
        </w:rPr>
        <w:t>通信地址：</w:t>
      </w:r>
      <w:r>
        <w:rPr>
          <w:rFonts w:hint="eastAsia" w:ascii="宋体" w:hAnsi="宋体" w:cs="宋体"/>
          <w:color w:val="000000"/>
          <w:sz w:val="24"/>
          <w:u w:val="single"/>
        </w:rPr>
        <w:t>   </w:t>
      </w:r>
      <w:r>
        <w:rPr>
          <w:rFonts w:hint="eastAsia" w:ascii="宋体" w:hAnsi="宋体" w:cs="宋体"/>
          <w:color w:val="000000"/>
          <w:sz w:val="24"/>
        </w:rPr>
        <w:t>；</w:t>
      </w:r>
    </w:p>
    <w:p w14:paraId="1E1BBDCA">
      <w:pPr>
        <w:spacing w:line="440" w:lineRule="exact"/>
        <w:ind w:firstLine="480" w:firstLineChars="200"/>
        <w:rPr>
          <w:rFonts w:ascii="宋体" w:hAnsi="宋体" w:cs="宋体"/>
          <w:color w:val="000000"/>
          <w:sz w:val="24"/>
        </w:rPr>
      </w:pPr>
      <w:r>
        <w:rPr>
          <w:rFonts w:hint="eastAsia" w:ascii="宋体" w:hAnsi="宋体" w:cs="宋体"/>
          <w:color w:val="000000"/>
          <w:sz w:val="24"/>
        </w:rPr>
        <w:t>关于监理人的其他约定：</w:t>
      </w:r>
      <w:r>
        <w:rPr>
          <w:rFonts w:hint="eastAsia" w:ascii="宋体" w:hAnsi="宋体" w:cs="宋体"/>
          <w:color w:val="000000"/>
          <w:sz w:val="24"/>
          <w:u w:val="single"/>
        </w:rPr>
        <w:t>   </w:t>
      </w:r>
      <w:r>
        <w:rPr>
          <w:rFonts w:hint="eastAsia" w:ascii="宋体" w:hAnsi="宋体" w:cs="宋体"/>
          <w:color w:val="000000"/>
          <w:sz w:val="24"/>
        </w:rPr>
        <w:t>。</w:t>
      </w:r>
    </w:p>
    <w:p w14:paraId="609C5105">
      <w:pPr>
        <w:spacing w:line="440" w:lineRule="exact"/>
        <w:ind w:firstLine="480" w:firstLineChars="200"/>
        <w:rPr>
          <w:rFonts w:ascii="宋体" w:hAnsi="宋体" w:cs="宋体"/>
          <w:color w:val="000000"/>
          <w:sz w:val="24"/>
        </w:rPr>
      </w:pPr>
      <w:r>
        <w:rPr>
          <w:rFonts w:hint="eastAsia" w:ascii="宋体" w:hAnsi="宋体" w:cs="宋体"/>
          <w:color w:val="000000"/>
          <w:sz w:val="24"/>
        </w:rPr>
        <w:t>4.4 商定或确定</w:t>
      </w:r>
    </w:p>
    <w:p w14:paraId="61AEEAA5">
      <w:pPr>
        <w:spacing w:line="440" w:lineRule="exact"/>
        <w:ind w:firstLine="480" w:firstLineChars="200"/>
        <w:rPr>
          <w:rFonts w:ascii="宋体" w:hAnsi="宋体" w:cs="宋体"/>
          <w:color w:val="000000"/>
          <w:sz w:val="24"/>
        </w:rPr>
      </w:pPr>
      <w:bookmarkStart w:id="159" w:name="_Toc267251418"/>
      <w:r>
        <w:rPr>
          <w:rFonts w:hint="eastAsia" w:ascii="宋体" w:hAnsi="宋体" w:cs="宋体"/>
          <w:color w:val="000000"/>
          <w:sz w:val="24"/>
        </w:rPr>
        <w:t>在发包人和承包人不能通过协商达成一致意见时，发包人授权监理人对以下事项进行确定：</w:t>
      </w:r>
    </w:p>
    <w:p w14:paraId="2FFEB82A">
      <w:pPr>
        <w:autoSpaceDE w:val="0"/>
        <w:autoSpaceDN w:val="0"/>
        <w:adjustRightIn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sz w:val="24"/>
          <w:u w:val="single"/>
        </w:rPr>
        <w:t xml:space="preserve">                                   </w:t>
      </w:r>
      <w:r>
        <w:rPr>
          <w:rFonts w:hint="eastAsia" w:ascii="宋体" w:hAnsi="宋体" w:cs="宋体"/>
          <w:color w:val="000000"/>
          <w:sz w:val="24"/>
        </w:rPr>
        <w:t>；</w:t>
      </w:r>
    </w:p>
    <w:p w14:paraId="58976C04">
      <w:pPr>
        <w:autoSpaceDE w:val="0"/>
        <w:autoSpaceDN w:val="0"/>
        <w:adjustRightIn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sz w:val="24"/>
          <w:u w:val="single"/>
        </w:rPr>
        <w:t xml:space="preserve">                                   </w:t>
      </w:r>
      <w:r>
        <w:rPr>
          <w:rFonts w:hint="eastAsia" w:ascii="宋体" w:hAnsi="宋体" w:cs="宋体"/>
          <w:color w:val="000000"/>
          <w:sz w:val="24"/>
        </w:rPr>
        <w:t>；</w:t>
      </w:r>
    </w:p>
    <w:p w14:paraId="10044A69">
      <w:pPr>
        <w:autoSpaceDE w:val="0"/>
        <w:autoSpaceDN w:val="0"/>
        <w:adjustRightIn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sz w:val="24"/>
          <w:u w:val="single"/>
        </w:rPr>
        <w:t xml:space="preserve">                                   </w:t>
      </w:r>
      <w:r>
        <w:rPr>
          <w:rFonts w:hint="eastAsia" w:ascii="宋体" w:hAnsi="宋体" w:cs="宋体"/>
          <w:color w:val="000000"/>
          <w:sz w:val="24"/>
        </w:rPr>
        <w:t>。</w:t>
      </w:r>
    </w:p>
    <w:p w14:paraId="0E0CFE0F">
      <w:pPr>
        <w:pStyle w:val="5"/>
        <w:spacing w:before="0" w:after="0" w:line="440" w:lineRule="exact"/>
        <w:ind w:firstLine="480" w:firstLineChars="200"/>
        <w:rPr>
          <w:rFonts w:ascii="宋体" w:hAnsi="宋体" w:eastAsia="宋体" w:cs="宋体"/>
          <w:b w:val="0"/>
          <w:color w:val="000000"/>
          <w:sz w:val="24"/>
          <w:szCs w:val="24"/>
        </w:rPr>
      </w:pPr>
      <w:bookmarkStart w:id="160" w:name="_Toc351203637"/>
      <w:r>
        <w:rPr>
          <w:rFonts w:hint="eastAsia" w:ascii="宋体" w:hAnsi="宋体" w:eastAsia="宋体" w:cs="宋体"/>
          <w:b w:val="0"/>
          <w:color w:val="000000"/>
          <w:sz w:val="24"/>
          <w:szCs w:val="24"/>
        </w:rPr>
        <w:t>5</w:t>
      </w:r>
      <w:bookmarkEnd w:id="159"/>
      <w:bookmarkStart w:id="161" w:name="_Toc297048349"/>
      <w:bookmarkStart w:id="162" w:name="_Toc296890991"/>
      <w:bookmarkStart w:id="163" w:name="_Toc296891203"/>
      <w:bookmarkStart w:id="164" w:name="_Toc296346664"/>
      <w:bookmarkStart w:id="165" w:name="_Toc296347162"/>
      <w:bookmarkStart w:id="166" w:name="_Toc292559367"/>
      <w:bookmarkStart w:id="167" w:name="_Toc296944502"/>
      <w:bookmarkStart w:id="168" w:name="_Toc296503163"/>
      <w:bookmarkStart w:id="169" w:name="_Toc292559872"/>
      <w:bookmarkStart w:id="170" w:name="_Toc297120463"/>
      <w:r>
        <w:rPr>
          <w:rFonts w:hint="eastAsia" w:ascii="宋体" w:hAnsi="宋体" w:eastAsia="宋体" w:cs="宋体"/>
          <w:b w:val="0"/>
          <w:color w:val="000000"/>
          <w:sz w:val="24"/>
          <w:szCs w:val="24"/>
        </w:rPr>
        <w:t>. 工程质量</w:t>
      </w:r>
      <w:bookmarkEnd w:id="160"/>
    </w:p>
    <w:p w14:paraId="7069054E">
      <w:pPr>
        <w:spacing w:line="440" w:lineRule="exact"/>
        <w:ind w:firstLine="480" w:firstLineChars="200"/>
        <w:rPr>
          <w:rFonts w:ascii="宋体" w:hAnsi="宋体" w:cs="宋体"/>
          <w:color w:val="000000"/>
          <w:sz w:val="24"/>
        </w:rPr>
      </w:pPr>
      <w:r>
        <w:rPr>
          <w:rFonts w:hint="eastAsia" w:ascii="宋体" w:hAnsi="宋体" w:cs="宋体"/>
          <w:color w:val="000000"/>
          <w:sz w:val="24"/>
        </w:rPr>
        <w:t>5.1 质量要求</w:t>
      </w:r>
    </w:p>
    <w:p w14:paraId="7BBD7AA0">
      <w:pPr>
        <w:spacing w:line="440" w:lineRule="exact"/>
        <w:ind w:firstLine="480" w:firstLineChars="200"/>
        <w:jc w:val="left"/>
        <w:rPr>
          <w:rFonts w:ascii="宋体" w:hAnsi="宋体" w:cs="宋体"/>
          <w:sz w:val="24"/>
        </w:rPr>
      </w:pPr>
      <w:r>
        <w:rPr>
          <w:rFonts w:hint="eastAsia" w:ascii="宋体" w:hAnsi="宋体" w:cs="宋体"/>
          <w:sz w:val="24"/>
        </w:rPr>
        <w:t>5</w:t>
      </w:r>
      <w:bookmarkStart w:id="171" w:name="_Toc297123496"/>
      <w:bookmarkStart w:id="172" w:name="_Toc318581164"/>
      <w:bookmarkStart w:id="173" w:name="_Toc312677997"/>
      <w:bookmarkStart w:id="174" w:name="_Toc300934949"/>
      <w:bookmarkStart w:id="175" w:name="_Toc304295527"/>
      <w:bookmarkStart w:id="176" w:name="_Toc303539106"/>
      <w:bookmarkStart w:id="177" w:name="_Toc297216155"/>
      <w:r>
        <w:rPr>
          <w:rFonts w:hint="eastAsia" w:ascii="宋体" w:hAnsi="宋体" w:cs="宋体"/>
          <w:sz w:val="24"/>
        </w:rPr>
        <w:t>.1.1 特殊质量标准和要求：</w:t>
      </w:r>
      <w:r>
        <w:rPr>
          <w:rFonts w:hint="eastAsia" w:ascii="宋体" w:hAnsi="宋体" w:cs="宋体"/>
          <w:sz w:val="24"/>
          <w:u w:val="single"/>
        </w:rPr>
        <w:t xml:space="preserve">                                   </w:t>
      </w:r>
      <w:r>
        <w:rPr>
          <w:rFonts w:hint="eastAsia" w:ascii="宋体" w:hAnsi="宋体" w:cs="宋体"/>
          <w:sz w:val="24"/>
        </w:rPr>
        <w:t>。</w:t>
      </w:r>
    </w:p>
    <w:p w14:paraId="252517ED">
      <w:pPr>
        <w:spacing w:line="440" w:lineRule="exact"/>
        <w:ind w:firstLine="480" w:firstLineChars="200"/>
        <w:jc w:val="left"/>
        <w:rPr>
          <w:rFonts w:ascii="宋体" w:hAnsi="宋体" w:cs="宋体"/>
          <w:color w:val="000000"/>
          <w:sz w:val="24"/>
        </w:rPr>
      </w:pPr>
      <w:r>
        <w:rPr>
          <w:rFonts w:hint="eastAsia" w:ascii="宋体" w:hAnsi="宋体" w:cs="宋体"/>
          <w:sz w:val="24"/>
        </w:rPr>
        <w:t>关于工程奖项的约定：</w:t>
      </w:r>
      <w:r>
        <w:rPr>
          <w:rFonts w:hint="eastAsia" w:ascii="宋体" w:hAnsi="宋体" w:cs="宋体"/>
          <w:sz w:val="24"/>
          <w:u w:val="single"/>
        </w:rPr>
        <w:t xml:space="preserve">                                         </w:t>
      </w:r>
      <w:r>
        <w:rPr>
          <w:rFonts w:hint="eastAsia" w:ascii="宋体" w:hAnsi="宋体" w:cs="宋体"/>
          <w:sz w:val="24"/>
        </w:rPr>
        <w:t>。</w:t>
      </w:r>
    </w:p>
    <w:p w14:paraId="088FEB9D">
      <w:pPr>
        <w:spacing w:line="440" w:lineRule="exact"/>
        <w:ind w:firstLine="480" w:firstLineChars="200"/>
        <w:rPr>
          <w:rFonts w:ascii="宋体" w:hAnsi="宋体" w:cs="宋体"/>
          <w:color w:val="000000"/>
          <w:sz w:val="24"/>
        </w:rPr>
      </w:pPr>
      <w:r>
        <w:rPr>
          <w:rFonts w:hint="eastAsia" w:ascii="宋体" w:hAnsi="宋体" w:cs="宋体"/>
          <w:color w:val="000000"/>
          <w:sz w:val="24"/>
        </w:rPr>
        <w:t>5.3 隐蔽工程检查</w:t>
      </w:r>
    </w:p>
    <w:p w14:paraId="36779559">
      <w:pPr>
        <w:spacing w:line="440" w:lineRule="exact"/>
        <w:ind w:firstLine="480" w:firstLineChars="200"/>
        <w:jc w:val="left"/>
        <w:rPr>
          <w:rFonts w:ascii="宋体" w:hAnsi="宋体" w:cs="宋体"/>
          <w:sz w:val="24"/>
        </w:rPr>
      </w:pPr>
      <w:r>
        <w:rPr>
          <w:rFonts w:hint="eastAsia" w:ascii="宋体" w:hAnsi="宋体" w:cs="宋体"/>
          <w:sz w:val="24"/>
        </w:rPr>
        <w:t>5.3.2承包人提前通知监理人隐蔽工程检查的期限的约定：</w:t>
      </w:r>
      <w:r>
        <w:rPr>
          <w:rFonts w:hint="eastAsia" w:ascii="宋体" w:hAnsi="宋体" w:cs="宋体"/>
          <w:sz w:val="24"/>
          <w:u w:val="single"/>
        </w:rPr>
        <w:t xml:space="preserve">              </w:t>
      </w:r>
      <w:r>
        <w:rPr>
          <w:rFonts w:hint="eastAsia" w:ascii="宋体" w:hAnsi="宋体" w:cs="宋体"/>
          <w:sz w:val="24"/>
        </w:rPr>
        <w:t>。</w:t>
      </w:r>
    </w:p>
    <w:p w14:paraId="54D4CC94">
      <w:pPr>
        <w:spacing w:line="440" w:lineRule="exact"/>
        <w:ind w:firstLine="480" w:firstLineChars="200"/>
        <w:jc w:val="left"/>
        <w:rPr>
          <w:rFonts w:ascii="宋体" w:hAnsi="宋体" w:cs="宋体"/>
          <w:sz w:val="24"/>
        </w:rPr>
      </w:pPr>
      <w:r>
        <w:rPr>
          <w:rFonts w:hint="eastAsia" w:ascii="宋体" w:hAnsi="宋体" w:cs="宋体"/>
          <w:sz w:val="24"/>
        </w:rPr>
        <w:t>监理人不能按时进行检查时，应提前</w:t>
      </w:r>
      <w:r>
        <w:rPr>
          <w:rFonts w:hint="eastAsia" w:ascii="宋体" w:hAnsi="宋体" w:cs="宋体"/>
          <w:sz w:val="24"/>
          <w:u w:val="single"/>
        </w:rPr>
        <w:t xml:space="preserve">       </w:t>
      </w:r>
      <w:r>
        <w:rPr>
          <w:rFonts w:hint="eastAsia" w:ascii="宋体" w:hAnsi="宋体" w:cs="宋体"/>
          <w:sz w:val="24"/>
        </w:rPr>
        <w:t>小时提交书面延期要求。</w:t>
      </w:r>
    </w:p>
    <w:p w14:paraId="3A0790D9">
      <w:pPr>
        <w:spacing w:line="440" w:lineRule="exact"/>
        <w:ind w:firstLine="480" w:firstLineChars="200"/>
        <w:jc w:val="left"/>
        <w:rPr>
          <w:rFonts w:ascii="宋体" w:hAnsi="宋体" w:cs="宋体"/>
          <w:sz w:val="24"/>
        </w:rPr>
      </w:pPr>
      <w:r>
        <w:rPr>
          <w:rFonts w:hint="eastAsia" w:ascii="宋体" w:hAnsi="宋体" w:cs="宋体"/>
          <w:sz w:val="24"/>
        </w:rPr>
        <w:t>关于延期最长不得超过：</w:t>
      </w:r>
      <w:r>
        <w:rPr>
          <w:rFonts w:hint="eastAsia" w:ascii="宋体" w:hAnsi="宋体" w:cs="宋体"/>
          <w:sz w:val="24"/>
          <w:u w:val="single"/>
        </w:rPr>
        <w:t xml:space="preserve">         </w:t>
      </w:r>
      <w:r>
        <w:rPr>
          <w:rFonts w:hint="eastAsia" w:ascii="宋体" w:hAnsi="宋体" w:cs="宋体"/>
          <w:sz w:val="24"/>
        </w:rPr>
        <w:t>小时。</w:t>
      </w:r>
    </w:p>
    <w:p w14:paraId="1A259872">
      <w:pPr>
        <w:pStyle w:val="5"/>
        <w:spacing w:before="0" w:after="0" w:line="440" w:lineRule="exact"/>
        <w:ind w:firstLine="480" w:firstLineChars="200"/>
        <w:rPr>
          <w:rFonts w:ascii="宋体" w:hAnsi="宋体" w:eastAsia="宋体" w:cs="宋体"/>
          <w:b w:val="0"/>
          <w:color w:val="000000"/>
          <w:sz w:val="24"/>
          <w:szCs w:val="24"/>
        </w:rPr>
      </w:pPr>
      <w:bookmarkStart w:id="178" w:name="_Toc351203638"/>
      <w:r>
        <w:rPr>
          <w:rFonts w:hint="eastAsia" w:ascii="宋体" w:hAnsi="宋体" w:eastAsia="宋体" w:cs="宋体"/>
          <w:b w:val="0"/>
          <w:color w:val="000000"/>
          <w:sz w:val="24"/>
          <w:szCs w:val="24"/>
        </w:rPr>
        <w:t>6. 安全文明施工与环境保护</w:t>
      </w:r>
      <w:bookmarkEnd w:id="178"/>
    </w:p>
    <w:p w14:paraId="4F963872">
      <w:pPr>
        <w:spacing w:line="440" w:lineRule="exact"/>
        <w:ind w:firstLine="480" w:firstLineChars="200"/>
        <w:rPr>
          <w:rFonts w:ascii="宋体" w:hAnsi="宋体" w:cs="宋体"/>
          <w:color w:val="000000"/>
          <w:sz w:val="24"/>
        </w:rPr>
      </w:pPr>
      <w:r>
        <w:rPr>
          <w:rFonts w:hint="eastAsia" w:ascii="宋体" w:hAnsi="宋体" w:cs="宋体"/>
          <w:color w:val="000000"/>
          <w:sz w:val="24"/>
        </w:rPr>
        <w:t>6.1安全文明施工</w:t>
      </w:r>
    </w:p>
    <w:p w14:paraId="4A43F5B0">
      <w:pPr>
        <w:spacing w:line="440" w:lineRule="exact"/>
        <w:ind w:firstLine="480" w:firstLineChars="200"/>
        <w:jc w:val="left"/>
        <w:rPr>
          <w:rFonts w:ascii="宋体" w:hAnsi="宋体" w:cs="宋体"/>
          <w:sz w:val="24"/>
        </w:rPr>
      </w:pPr>
      <w:r>
        <w:rPr>
          <w:rFonts w:hint="eastAsia" w:ascii="宋体" w:hAnsi="宋体" w:cs="宋体"/>
          <w:sz w:val="24"/>
        </w:rPr>
        <w:t>6.1.1</w:t>
      </w:r>
      <w:r>
        <w:rPr>
          <w:rFonts w:hint="eastAsia" w:ascii="宋体" w:hAnsi="宋体" w:cs="宋体"/>
          <w:color w:val="000000"/>
          <w:sz w:val="24"/>
        </w:rPr>
        <w:t xml:space="preserve"> 项目安全生产的达标目标及相应事项的约定：</w:t>
      </w:r>
      <w:r>
        <w:rPr>
          <w:rFonts w:hint="eastAsia" w:ascii="宋体" w:hAnsi="宋体" w:cs="宋体"/>
          <w:sz w:val="24"/>
          <w:u w:val="single"/>
        </w:rPr>
        <w:t xml:space="preserve">                      </w:t>
      </w:r>
      <w:r>
        <w:rPr>
          <w:rFonts w:hint="eastAsia" w:ascii="宋体" w:hAnsi="宋体" w:cs="宋体"/>
          <w:sz w:val="24"/>
        </w:rPr>
        <w:t>。</w:t>
      </w:r>
    </w:p>
    <w:p w14:paraId="26413850">
      <w:pPr>
        <w:spacing w:line="440" w:lineRule="exact"/>
        <w:ind w:firstLine="480" w:firstLineChars="200"/>
        <w:jc w:val="left"/>
        <w:rPr>
          <w:rFonts w:ascii="宋体" w:hAnsi="宋体" w:cs="宋体"/>
          <w:sz w:val="24"/>
        </w:rPr>
      </w:pPr>
      <w:r>
        <w:rPr>
          <w:rFonts w:hint="eastAsia" w:ascii="宋体" w:hAnsi="宋体" w:cs="宋体"/>
          <w:sz w:val="24"/>
        </w:rPr>
        <w:t>6.1.4 关于治安保卫的特别约定：</w:t>
      </w:r>
      <w:r>
        <w:rPr>
          <w:rFonts w:hint="eastAsia" w:ascii="宋体" w:hAnsi="宋体" w:cs="宋体"/>
          <w:sz w:val="24"/>
          <w:u w:val="single"/>
        </w:rPr>
        <w:t xml:space="preserve">                                      </w:t>
      </w:r>
      <w:r>
        <w:rPr>
          <w:rFonts w:hint="eastAsia" w:ascii="宋体" w:hAnsi="宋体" w:cs="宋体"/>
          <w:sz w:val="24"/>
        </w:rPr>
        <w:t>。</w:t>
      </w:r>
    </w:p>
    <w:p w14:paraId="24015C70">
      <w:pPr>
        <w:spacing w:line="440" w:lineRule="exact"/>
        <w:ind w:firstLine="480" w:firstLineChars="200"/>
        <w:jc w:val="left"/>
        <w:rPr>
          <w:rFonts w:ascii="宋体" w:hAnsi="宋体" w:cs="宋体"/>
          <w:sz w:val="24"/>
        </w:rPr>
      </w:pPr>
      <w:r>
        <w:rPr>
          <w:rFonts w:hint="eastAsia" w:ascii="宋体" w:hAnsi="宋体" w:cs="宋体"/>
          <w:sz w:val="24"/>
        </w:rPr>
        <w:t>关于编制施工场地治安管理计划的约定：</w:t>
      </w:r>
      <w:r>
        <w:rPr>
          <w:rFonts w:hint="eastAsia" w:ascii="宋体" w:hAnsi="宋体" w:cs="宋体"/>
          <w:sz w:val="24"/>
          <w:u w:val="single"/>
        </w:rPr>
        <w:t xml:space="preserve">                                </w:t>
      </w:r>
      <w:r>
        <w:rPr>
          <w:rFonts w:hint="eastAsia" w:ascii="宋体" w:hAnsi="宋体" w:cs="宋体"/>
          <w:sz w:val="24"/>
        </w:rPr>
        <w:t>。</w:t>
      </w:r>
    </w:p>
    <w:p w14:paraId="1CC483BB">
      <w:pPr>
        <w:spacing w:line="440" w:lineRule="exact"/>
        <w:ind w:firstLine="480" w:firstLineChars="200"/>
        <w:jc w:val="left"/>
        <w:rPr>
          <w:rFonts w:ascii="宋体" w:hAnsi="宋体" w:cs="宋体"/>
          <w:sz w:val="24"/>
        </w:rPr>
      </w:pPr>
      <w:r>
        <w:rPr>
          <w:rFonts w:hint="eastAsia" w:ascii="宋体" w:hAnsi="宋体" w:cs="宋体"/>
          <w:sz w:val="24"/>
        </w:rPr>
        <w:t>6.1.5 文明施工</w:t>
      </w:r>
    </w:p>
    <w:p w14:paraId="1438358A">
      <w:pPr>
        <w:spacing w:line="440" w:lineRule="exact"/>
        <w:ind w:firstLine="480" w:firstLineChars="200"/>
        <w:jc w:val="left"/>
        <w:rPr>
          <w:rFonts w:ascii="宋体" w:hAnsi="宋体" w:cs="宋体"/>
          <w:sz w:val="24"/>
        </w:rPr>
      </w:pPr>
      <w:r>
        <w:rPr>
          <w:rFonts w:hint="eastAsia" w:ascii="宋体" w:hAnsi="宋体" w:cs="宋体"/>
          <w:sz w:val="24"/>
        </w:rPr>
        <w:t>合同当事人对文明施工的要求：</w:t>
      </w:r>
      <w:r>
        <w:rPr>
          <w:rFonts w:hint="eastAsia" w:ascii="宋体" w:hAnsi="宋体" w:cs="宋体"/>
          <w:sz w:val="24"/>
          <w:u w:val="single"/>
        </w:rPr>
        <w:t xml:space="preserve">                                       </w:t>
      </w:r>
      <w:r>
        <w:rPr>
          <w:rFonts w:hint="eastAsia" w:ascii="宋体" w:hAnsi="宋体" w:cs="宋体"/>
          <w:sz w:val="24"/>
        </w:rPr>
        <w:t>。</w:t>
      </w:r>
    </w:p>
    <w:p w14:paraId="514446E8">
      <w:pPr>
        <w:spacing w:line="440" w:lineRule="exact"/>
        <w:ind w:firstLine="480" w:firstLineChars="200"/>
        <w:jc w:val="left"/>
        <w:rPr>
          <w:rFonts w:ascii="宋体" w:hAnsi="宋体" w:cs="宋体"/>
          <w:sz w:val="24"/>
        </w:rPr>
      </w:pPr>
      <w:r>
        <w:rPr>
          <w:rFonts w:hint="eastAsia" w:ascii="宋体" w:hAnsi="宋体" w:cs="宋体"/>
          <w:sz w:val="24"/>
        </w:rPr>
        <w:t>6.1.6 关于安全文明施工费支付比例和支付期限的约定：</w:t>
      </w:r>
      <w:r>
        <w:rPr>
          <w:rFonts w:hint="eastAsia" w:ascii="宋体" w:hAnsi="宋体" w:cs="宋体"/>
          <w:sz w:val="24"/>
          <w:u w:val="single"/>
        </w:rPr>
        <w:t xml:space="preserve">                 </w:t>
      </w:r>
      <w:r>
        <w:rPr>
          <w:rFonts w:hint="eastAsia" w:ascii="宋体" w:hAnsi="宋体" w:cs="宋体"/>
          <w:sz w:val="24"/>
        </w:rPr>
        <w:t>。</w:t>
      </w:r>
    </w:p>
    <w:bookmarkEnd w:id="171"/>
    <w:bookmarkEnd w:id="172"/>
    <w:bookmarkEnd w:id="173"/>
    <w:bookmarkEnd w:id="174"/>
    <w:bookmarkEnd w:id="175"/>
    <w:bookmarkEnd w:id="176"/>
    <w:bookmarkEnd w:id="177"/>
    <w:p w14:paraId="11289B0C">
      <w:pPr>
        <w:pStyle w:val="5"/>
        <w:spacing w:before="0" w:after="0" w:line="440" w:lineRule="exact"/>
        <w:ind w:firstLine="480" w:firstLineChars="200"/>
        <w:rPr>
          <w:rFonts w:ascii="宋体" w:hAnsi="宋体" w:eastAsia="宋体" w:cs="宋体"/>
          <w:b w:val="0"/>
          <w:color w:val="000000"/>
          <w:sz w:val="24"/>
          <w:szCs w:val="24"/>
        </w:rPr>
      </w:pPr>
      <w:bookmarkStart w:id="179" w:name="_Toc351203639"/>
      <w:r>
        <w:rPr>
          <w:rFonts w:hint="eastAsia" w:ascii="宋体" w:hAnsi="宋体" w:eastAsia="宋体" w:cs="宋体"/>
          <w:b w:val="0"/>
          <w:color w:val="000000"/>
          <w:sz w:val="24"/>
          <w:szCs w:val="24"/>
        </w:rPr>
        <w:t>7. 工期和进度</w:t>
      </w:r>
      <w:bookmarkEnd w:id="179"/>
    </w:p>
    <w:p w14:paraId="59067A20">
      <w:pPr>
        <w:spacing w:line="440" w:lineRule="exact"/>
        <w:ind w:firstLine="480" w:firstLineChars="200"/>
        <w:rPr>
          <w:rFonts w:ascii="宋体" w:hAnsi="宋体" w:cs="宋体"/>
          <w:color w:val="000000"/>
          <w:sz w:val="24"/>
        </w:rPr>
      </w:pPr>
      <w:r>
        <w:rPr>
          <w:rFonts w:hint="eastAsia" w:ascii="宋体" w:hAnsi="宋体" w:cs="宋体"/>
          <w:color w:val="000000"/>
          <w:sz w:val="24"/>
        </w:rPr>
        <w:t>7.1 施工组织设计</w:t>
      </w:r>
    </w:p>
    <w:p w14:paraId="47D44A05">
      <w:pPr>
        <w:autoSpaceDE w:val="0"/>
        <w:autoSpaceDN w:val="0"/>
        <w:adjustRightInd w:val="0"/>
        <w:spacing w:line="440" w:lineRule="exact"/>
        <w:ind w:firstLine="480" w:firstLineChars="200"/>
        <w:jc w:val="left"/>
        <w:rPr>
          <w:rFonts w:ascii="宋体" w:hAnsi="宋体" w:cs="宋体"/>
          <w:color w:val="000000"/>
          <w:kern w:val="0"/>
          <w:sz w:val="24"/>
        </w:rPr>
      </w:pPr>
      <w:r>
        <w:rPr>
          <w:rFonts w:hint="eastAsia" w:ascii="宋体" w:hAnsi="宋体" w:cs="宋体"/>
          <w:sz w:val="24"/>
        </w:rPr>
        <w:t xml:space="preserve">7.1.1 </w:t>
      </w:r>
      <w:r>
        <w:rPr>
          <w:rFonts w:hint="eastAsia" w:ascii="宋体" w:hAnsi="宋体" w:cs="宋体"/>
          <w:color w:val="000000"/>
          <w:sz w:val="24"/>
        </w:rPr>
        <w:t>合</w:t>
      </w:r>
      <w:r>
        <w:rPr>
          <w:rFonts w:hint="eastAsia" w:ascii="宋体" w:hAnsi="宋体" w:cs="宋体"/>
          <w:color w:val="000000"/>
          <w:kern w:val="0"/>
          <w:sz w:val="24"/>
        </w:rPr>
        <w:t>同当事人约定的施工组织设计应包括的其他内容：</w:t>
      </w:r>
      <w:r>
        <w:rPr>
          <w:rFonts w:hint="eastAsia" w:ascii="宋体" w:hAnsi="宋体" w:cs="宋体"/>
          <w:sz w:val="24"/>
          <w:u w:val="single"/>
        </w:rPr>
        <w:t xml:space="preserve">                 </w:t>
      </w:r>
      <w:r>
        <w:rPr>
          <w:rFonts w:hint="eastAsia" w:ascii="宋体" w:hAnsi="宋体" w:cs="宋体"/>
          <w:sz w:val="24"/>
        </w:rPr>
        <w:t>。</w:t>
      </w:r>
    </w:p>
    <w:p w14:paraId="6FB59DEA">
      <w:pPr>
        <w:autoSpaceDE w:val="0"/>
        <w:autoSpaceDN w:val="0"/>
        <w:adjustRightInd w:val="0"/>
        <w:spacing w:line="440" w:lineRule="exact"/>
        <w:ind w:firstLine="480" w:firstLineChars="200"/>
        <w:jc w:val="left"/>
        <w:rPr>
          <w:rFonts w:ascii="宋体" w:hAnsi="宋体" w:cs="宋体"/>
          <w:color w:val="000000"/>
          <w:kern w:val="0"/>
          <w:sz w:val="24"/>
        </w:rPr>
      </w:pPr>
      <w:r>
        <w:rPr>
          <w:rFonts w:hint="eastAsia" w:ascii="宋体" w:hAnsi="宋体" w:cs="宋体"/>
          <w:sz w:val="24"/>
        </w:rPr>
        <w:t>7.1.2</w:t>
      </w:r>
      <w:r>
        <w:rPr>
          <w:rFonts w:hint="eastAsia" w:ascii="宋体" w:hAnsi="宋体" w:cs="宋体"/>
          <w:color w:val="000000"/>
          <w:sz w:val="24"/>
        </w:rPr>
        <w:t xml:space="preserve"> </w:t>
      </w:r>
      <w:r>
        <w:rPr>
          <w:rFonts w:hint="eastAsia" w:ascii="宋体" w:hAnsi="宋体" w:cs="宋体"/>
          <w:color w:val="000000"/>
          <w:kern w:val="0"/>
          <w:sz w:val="24"/>
        </w:rPr>
        <w:t>施工组织设计的提交和修改</w:t>
      </w:r>
    </w:p>
    <w:p w14:paraId="36D4CD55">
      <w:pPr>
        <w:autoSpaceDE w:val="0"/>
        <w:autoSpaceDN w:val="0"/>
        <w:adjustRightInd w:val="0"/>
        <w:spacing w:line="440" w:lineRule="exact"/>
        <w:ind w:firstLine="480" w:firstLineChars="200"/>
        <w:jc w:val="left"/>
        <w:rPr>
          <w:rFonts w:ascii="宋体" w:hAnsi="宋体" w:cs="宋体"/>
          <w:sz w:val="24"/>
        </w:rPr>
      </w:pPr>
      <w:r>
        <w:rPr>
          <w:rFonts w:hint="eastAsia" w:ascii="宋体" w:hAnsi="宋体" w:cs="宋体"/>
          <w:color w:val="000000"/>
          <w:kern w:val="0"/>
          <w:sz w:val="24"/>
        </w:rPr>
        <w:t>承包人提交详细施工组织设计的期限的约定：</w:t>
      </w:r>
      <w:r>
        <w:rPr>
          <w:rFonts w:hint="eastAsia" w:ascii="宋体" w:hAnsi="宋体" w:cs="宋体"/>
          <w:sz w:val="24"/>
          <w:u w:val="single"/>
        </w:rPr>
        <w:t xml:space="preserve">                            </w:t>
      </w:r>
      <w:r>
        <w:rPr>
          <w:rFonts w:hint="eastAsia" w:ascii="宋体" w:hAnsi="宋体" w:cs="宋体"/>
          <w:sz w:val="24"/>
        </w:rPr>
        <w:t>。</w:t>
      </w:r>
    </w:p>
    <w:p w14:paraId="650EE39C">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发包人和监理人在收到详细的施工组织设计后确认或提出修改意见的期限：</w:t>
      </w:r>
      <w:r>
        <w:rPr>
          <w:rFonts w:hint="eastAsia" w:ascii="宋体" w:hAnsi="宋体" w:cs="宋体"/>
          <w:sz w:val="24"/>
          <w:u w:val="single"/>
        </w:rPr>
        <w:t xml:space="preserve">    </w:t>
      </w:r>
      <w:r>
        <w:rPr>
          <w:rFonts w:hint="eastAsia" w:ascii="宋体" w:hAnsi="宋体" w:cs="宋体"/>
          <w:sz w:val="24"/>
        </w:rPr>
        <w:t>。</w:t>
      </w:r>
    </w:p>
    <w:p w14:paraId="214244CF">
      <w:pPr>
        <w:spacing w:line="440" w:lineRule="exact"/>
        <w:ind w:firstLine="480" w:firstLineChars="200"/>
        <w:rPr>
          <w:rFonts w:ascii="宋体" w:hAnsi="宋体" w:cs="宋体"/>
          <w:color w:val="000000"/>
          <w:sz w:val="24"/>
        </w:rPr>
      </w:pPr>
      <w:r>
        <w:rPr>
          <w:rFonts w:hint="eastAsia" w:ascii="宋体" w:hAnsi="宋体" w:cs="宋体"/>
          <w:color w:val="000000"/>
          <w:sz w:val="24"/>
        </w:rPr>
        <w:t>7</w:t>
      </w:r>
      <w:bookmarkStart w:id="180" w:name="_Toc300934966"/>
      <w:bookmarkStart w:id="181" w:name="_Toc297123514"/>
      <w:bookmarkStart w:id="182" w:name="_Toc303539123"/>
      <w:bookmarkStart w:id="183" w:name="_Toc297216173"/>
      <w:bookmarkStart w:id="184" w:name="_Toc312678005"/>
      <w:bookmarkStart w:id="185" w:name="_Toc304295541"/>
      <w:bookmarkStart w:id="186" w:name="_Toc312677479"/>
      <w:r>
        <w:rPr>
          <w:rFonts w:hint="eastAsia" w:ascii="宋体" w:hAnsi="宋体" w:cs="宋体"/>
          <w:color w:val="000000"/>
          <w:sz w:val="24"/>
        </w:rPr>
        <w:t>.2 施工进度计划</w:t>
      </w:r>
    </w:p>
    <w:p w14:paraId="1AA8831A">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7.2.2 施工进度计划的修订</w:t>
      </w:r>
    </w:p>
    <w:p w14:paraId="39CE75D7">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发包人和监理人在收到修订的施工进度计划后确认或提出修改意见的期限：</w:t>
      </w:r>
      <w:r>
        <w:rPr>
          <w:rFonts w:hint="eastAsia" w:ascii="宋体" w:hAnsi="宋体" w:cs="宋体"/>
          <w:sz w:val="24"/>
          <w:u w:val="single"/>
        </w:rPr>
        <w:t xml:space="preserve">   </w:t>
      </w:r>
      <w:r>
        <w:rPr>
          <w:rFonts w:hint="eastAsia" w:ascii="宋体" w:hAnsi="宋体" w:cs="宋体"/>
          <w:sz w:val="24"/>
        </w:rPr>
        <w:t>。</w:t>
      </w:r>
    </w:p>
    <w:p w14:paraId="4A23E813">
      <w:pPr>
        <w:spacing w:line="440" w:lineRule="exact"/>
        <w:ind w:firstLine="480" w:firstLineChars="200"/>
        <w:rPr>
          <w:rFonts w:ascii="宋体" w:hAnsi="宋体" w:cs="宋体"/>
          <w:color w:val="000000"/>
          <w:sz w:val="24"/>
        </w:rPr>
      </w:pPr>
      <w:r>
        <w:rPr>
          <w:rFonts w:hint="eastAsia" w:ascii="宋体" w:hAnsi="宋体" w:cs="宋体"/>
          <w:color w:val="000000"/>
          <w:sz w:val="24"/>
        </w:rPr>
        <w:t>7.3 开工</w:t>
      </w:r>
    </w:p>
    <w:p w14:paraId="1C107855">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7.3.1 开工准备</w:t>
      </w:r>
    </w:p>
    <w:p w14:paraId="6F709F67">
      <w:pPr>
        <w:spacing w:line="440" w:lineRule="exact"/>
        <w:ind w:firstLine="480" w:firstLineChars="200"/>
        <w:jc w:val="left"/>
        <w:rPr>
          <w:rFonts w:ascii="宋体" w:hAnsi="宋体" w:cs="宋体"/>
          <w:sz w:val="24"/>
          <w:u w:val="single"/>
        </w:rPr>
      </w:pPr>
      <w:r>
        <w:rPr>
          <w:rFonts w:hint="eastAsia" w:ascii="宋体" w:hAnsi="宋体" w:cs="宋体"/>
          <w:color w:val="000000"/>
          <w:sz w:val="24"/>
        </w:rPr>
        <w:t>关于承包人提交</w:t>
      </w:r>
      <w:r>
        <w:rPr>
          <w:rFonts w:hint="eastAsia" w:ascii="宋体" w:hAnsi="宋体" w:cs="宋体"/>
          <w:color w:val="000000"/>
          <w:kern w:val="0"/>
          <w:sz w:val="24"/>
        </w:rPr>
        <w:t>工程开工报审表的期限：</w:t>
      </w:r>
      <w:r>
        <w:rPr>
          <w:rFonts w:hint="eastAsia" w:ascii="宋体" w:hAnsi="宋体" w:cs="宋体"/>
          <w:sz w:val="24"/>
          <w:u w:val="single"/>
        </w:rPr>
        <w:t xml:space="preserve">                               </w:t>
      </w:r>
      <w:r>
        <w:rPr>
          <w:rFonts w:hint="eastAsia" w:ascii="宋体" w:hAnsi="宋体" w:cs="宋体"/>
          <w:sz w:val="24"/>
        </w:rPr>
        <w:t>。</w:t>
      </w:r>
    </w:p>
    <w:p w14:paraId="32DB66E3">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关于发包人应完成的其他开工准备工作及期限：</w:t>
      </w:r>
      <w:r>
        <w:rPr>
          <w:rFonts w:hint="eastAsia" w:ascii="宋体" w:hAnsi="宋体" w:cs="宋体"/>
          <w:sz w:val="24"/>
          <w:u w:val="single"/>
        </w:rPr>
        <w:t xml:space="preserve">                              </w:t>
      </w:r>
      <w:r>
        <w:rPr>
          <w:rFonts w:hint="eastAsia" w:ascii="宋体" w:hAnsi="宋体" w:cs="宋体"/>
          <w:sz w:val="24"/>
        </w:rPr>
        <w:t>。</w:t>
      </w:r>
    </w:p>
    <w:p w14:paraId="5EE318A0">
      <w:pPr>
        <w:spacing w:line="440" w:lineRule="exact"/>
        <w:ind w:firstLine="480" w:firstLineChars="200"/>
        <w:jc w:val="left"/>
        <w:rPr>
          <w:rFonts w:ascii="宋体" w:hAnsi="宋体" w:cs="宋体"/>
          <w:sz w:val="24"/>
        </w:rPr>
      </w:pPr>
      <w:r>
        <w:rPr>
          <w:rFonts w:hint="eastAsia" w:ascii="宋体" w:hAnsi="宋体" w:cs="宋体"/>
          <w:color w:val="000000"/>
          <w:sz w:val="24"/>
        </w:rPr>
        <w:t>关于承包人应完成的其他开工准备工作及期限：</w:t>
      </w:r>
      <w:r>
        <w:rPr>
          <w:rFonts w:hint="eastAsia" w:ascii="宋体" w:hAnsi="宋体" w:cs="宋体"/>
          <w:sz w:val="24"/>
          <w:u w:val="single"/>
        </w:rPr>
        <w:t xml:space="preserve">                              </w:t>
      </w:r>
      <w:r>
        <w:rPr>
          <w:rFonts w:hint="eastAsia" w:ascii="宋体" w:hAnsi="宋体" w:cs="宋体"/>
          <w:sz w:val="24"/>
        </w:rPr>
        <w:t>。</w:t>
      </w:r>
    </w:p>
    <w:p w14:paraId="40179BFC">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7.3.2开工通知</w:t>
      </w:r>
    </w:p>
    <w:p w14:paraId="32BBC9F0">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因发包人原因造成监理人未能在计划开工日期之日起</w:t>
      </w:r>
      <w:r>
        <w:rPr>
          <w:rFonts w:hint="eastAsia" w:ascii="宋体" w:hAnsi="宋体" w:cs="宋体"/>
          <w:sz w:val="24"/>
          <w:u w:val="single"/>
        </w:rPr>
        <w:t xml:space="preserve">     </w:t>
      </w:r>
      <w:r>
        <w:rPr>
          <w:rFonts w:hint="eastAsia" w:ascii="宋体" w:hAnsi="宋体" w:cs="宋体"/>
          <w:color w:val="000000"/>
          <w:sz w:val="24"/>
        </w:rPr>
        <w:t>天内发出开工通知的，承包人有权提出价格调整要求，或者解除合同。</w:t>
      </w:r>
    </w:p>
    <w:bookmarkEnd w:id="180"/>
    <w:bookmarkEnd w:id="181"/>
    <w:bookmarkEnd w:id="182"/>
    <w:bookmarkEnd w:id="183"/>
    <w:bookmarkEnd w:id="184"/>
    <w:bookmarkEnd w:id="185"/>
    <w:bookmarkEnd w:id="186"/>
    <w:p w14:paraId="49B247CC">
      <w:pPr>
        <w:spacing w:line="440" w:lineRule="exact"/>
        <w:ind w:firstLine="480" w:firstLineChars="200"/>
        <w:rPr>
          <w:rFonts w:ascii="宋体" w:hAnsi="宋体" w:cs="宋体"/>
          <w:color w:val="000000"/>
          <w:sz w:val="24"/>
        </w:rPr>
      </w:pPr>
      <w:r>
        <w:rPr>
          <w:rFonts w:hint="eastAsia" w:ascii="宋体" w:hAnsi="宋体" w:cs="宋体"/>
          <w:color w:val="000000"/>
          <w:sz w:val="24"/>
        </w:rPr>
        <w:t>7.4 测量放线</w:t>
      </w:r>
    </w:p>
    <w:p w14:paraId="6F0B42FB">
      <w:pPr>
        <w:spacing w:line="440" w:lineRule="exact"/>
        <w:ind w:firstLine="480" w:firstLineChars="200"/>
        <w:jc w:val="left"/>
        <w:rPr>
          <w:rFonts w:ascii="宋体" w:hAnsi="宋体" w:cs="宋体"/>
          <w:sz w:val="24"/>
          <w:u w:val="single"/>
        </w:rPr>
      </w:pPr>
      <w:r>
        <w:rPr>
          <w:rFonts w:hint="eastAsia" w:ascii="宋体" w:hAnsi="宋体" w:cs="宋体"/>
          <w:sz w:val="24"/>
        </w:rPr>
        <w:t>7.4.1发包人通过监理人向承包人提供测量基准点、基准线和水准点及其书面资料的期限：</w:t>
      </w:r>
      <w:r>
        <w:rPr>
          <w:rFonts w:hint="eastAsia" w:ascii="宋体" w:hAnsi="宋体" w:cs="宋体"/>
          <w:sz w:val="24"/>
          <w:u w:val="single"/>
        </w:rPr>
        <w:t xml:space="preserve">                                                            </w:t>
      </w:r>
      <w:r>
        <w:rPr>
          <w:rFonts w:hint="eastAsia" w:ascii="宋体" w:hAnsi="宋体" w:cs="宋体"/>
          <w:sz w:val="24"/>
        </w:rPr>
        <w:t>。</w:t>
      </w:r>
    </w:p>
    <w:p w14:paraId="294A0EA8">
      <w:pPr>
        <w:spacing w:line="440" w:lineRule="exact"/>
        <w:ind w:firstLine="480" w:firstLineChars="200"/>
        <w:rPr>
          <w:rFonts w:ascii="宋体" w:hAnsi="宋体" w:cs="宋体"/>
          <w:color w:val="000000"/>
          <w:sz w:val="24"/>
        </w:rPr>
      </w:pPr>
      <w:r>
        <w:rPr>
          <w:rFonts w:hint="eastAsia" w:ascii="宋体" w:hAnsi="宋体" w:cs="宋体"/>
          <w:color w:val="000000"/>
          <w:sz w:val="24"/>
        </w:rPr>
        <w:t>7</w:t>
      </w:r>
      <w:bookmarkStart w:id="187" w:name="_Toc297216175"/>
      <w:bookmarkStart w:id="188" w:name="_Toc312678010"/>
      <w:bookmarkStart w:id="189" w:name="_Toc312677484"/>
      <w:bookmarkStart w:id="190" w:name="_Toc304295546"/>
      <w:bookmarkStart w:id="191" w:name="_Toc303539125"/>
      <w:bookmarkStart w:id="192" w:name="_Toc297123516"/>
      <w:bookmarkStart w:id="193" w:name="_Toc300934968"/>
      <w:r>
        <w:rPr>
          <w:rFonts w:hint="eastAsia" w:ascii="宋体" w:hAnsi="宋体" w:cs="宋体"/>
          <w:color w:val="000000"/>
          <w:sz w:val="24"/>
        </w:rPr>
        <w:t>.5 工期延误</w:t>
      </w:r>
    </w:p>
    <w:bookmarkEnd w:id="187"/>
    <w:bookmarkEnd w:id="188"/>
    <w:bookmarkEnd w:id="189"/>
    <w:bookmarkEnd w:id="190"/>
    <w:bookmarkEnd w:id="191"/>
    <w:bookmarkEnd w:id="192"/>
    <w:bookmarkEnd w:id="193"/>
    <w:p w14:paraId="52B9CD74">
      <w:pPr>
        <w:spacing w:line="440" w:lineRule="exact"/>
        <w:ind w:firstLine="480" w:firstLineChars="200"/>
        <w:jc w:val="left"/>
        <w:rPr>
          <w:rFonts w:ascii="宋体" w:hAnsi="宋体" w:cs="宋体"/>
          <w:sz w:val="24"/>
        </w:rPr>
      </w:pPr>
      <w:r>
        <w:rPr>
          <w:rFonts w:hint="eastAsia" w:ascii="宋体" w:hAnsi="宋体" w:cs="宋体"/>
          <w:sz w:val="24"/>
        </w:rPr>
        <w:t>7.5.1 因发包人原因导致工期延误</w:t>
      </w:r>
    </w:p>
    <w:p w14:paraId="35BCFAF7">
      <w:pPr>
        <w:spacing w:line="440" w:lineRule="exact"/>
        <w:ind w:firstLine="480" w:firstLineChars="200"/>
        <w:jc w:val="left"/>
        <w:rPr>
          <w:rFonts w:ascii="宋体" w:hAnsi="宋体" w:cs="宋体"/>
          <w:sz w:val="24"/>
        </w:rPr>
      </w:pPr>
      <w:r>
        <w:rPr>
          <w:rFonts w:hint="eastAsia" w:ascii="宋体" w:hAnsi="宋体" w:cs="宋体"/>
          <w:sz w:val="24"/>
        </w:rPr>
        <w:t>（7）因发包人原因导致工期延误的其他情形：</w:t>
      </w:r>
      <w:r>
        <w:rPr>
          <w:rFonts w:hint="eastAsia" w:ascii="宋体" w:hAnsi="宋体" w:cs="宋体"/>
          <w:sz w:val="24"/>
          <w:u w:val="single"/>
        </w:rPr>
        <w:t xml:space="preserve">                             </w:t>
      </w:r>
      <w:r>
        <w:rPr>
          <w:rFonts w:hint="eastAsia" w:ascii="宋体" w:hAnsi="宋体" w:cs="宋体"/>
          <w:sz w:val="24"/>
        </w:rPr>
        <w:t>。</w:t>
      </w:r>
    </w:p>
    <w:p w14:paraId="3CF34446">
      <w:pPr>
        <w:spacing w:line="440" w:lineRule="exact"/>
        <w:ind w:firstLine="480" w:firstLineChars="200"/>
        <w:jc w:val="left"/>
        <w:rPr>
          <w:rFonts w:ascii="宋体" w:hAnsi="宋体" w:cs="宋体"/>
          <w:sz w:val="24"/>
        </w:rPr>
      </w:pPr>
      <w:r>
        <w:rPr>
          <w:rFonts w:hint="eastAsia" w:ascii="宋体" w:hAnsi="宋体" w:cs="宋体"/>
          <w:sz w:val="24"/>
        </w:rPr>
        <w:t>7</w:t>
      </w:r>
      <w:bookmarkStart w:id="194" w:name="_Toc318581169"/>
      <w:bookmarkStart w:id="195" w:name="_Toc312677486"/>
      <w:bookmarkStart w:id="196" w:name="_Toc312678012"/>
      <w:bookmarkStart w:id="197" w:name="_Toc304295548"/>
      <w:bookmarkStart w:id="198" w:name="_Toc297123518"/>
      <w:bookmarkStart w:id="199" w:name="_Toc300934970"/>
      <w:bookmarkStart w:id="200" w:name="_Toc297216177"/>
      <w:bookmarkStart w:id="201" w:name="_Toc303539127"/>
      <w:r>
        <w:rPr>
          <w:rFonts w:hint="eastAsia" w:ascii="宋体" w:hAnsi="宋体" w:cs="宋体"/>
          <w:sz w:val="24"/>
        </w:rPr>
        <w:t>.5.2 因承包人原因导致工期延误</w:t>
      </w:r>
    </w:p>
    <w:bookmarkEnd w:id="194"/>
    <w:bookmarkEnd w:id="195"/>
    <w:bookmarkEnd w:id="196"/>
    <w:p w14:paraId="3E96A33F">
      <w:pPr>
        <w:spacing w:line="440" w:lineRule="exact"/>
        <w:ind w:firstLine="480" w:firstLineChars="200"/>
        <w:jc w:val="left"/>
        <w:rPr>
          <w:rFonts w:ascii="宋体" w:hAnsi="宋体" w:cs="宋体"/>
          <w:sz w:val="24"/>
          <w:u w:val="single"/>
        </w:rPr>
      </w:pPr>
      <w:r>
        <w:rPr>
          <w:rFonts w:hint="eastAsia" w:ascii="宋体" w:hAnsi="宋体" w:cs="宋体"/>
          <w:sz w:val="24"/>
        </w:rPr>
        <w:t>因</w:t>
      </w:r>
      <w:bookmarkStart w:id="202" w:name="_Toc312678013"/>
      <w:bookmarkStart w:id="203" w:name="_Toc312677487"/>
      <w:bookmarkStart w:id="204" w:name="_Toc318581170"/>
      <w:r>
        <w:rPr>
          <w:rFonts w:hint="eastAsia" w:ascii="宋体" w:hAnsi="宋体" w:cs="宋体"/>
          <w:sz w:val="24"/>
        </w:rPr>
        <w:t>承包人原因造成工期延误，逾期竣工违约金的计算方法为：</w:t>
      </w:r>
    </w:p>
    <w:p w14:paraId="1956FB7C">
      <w:pPr>
        <w:spacing w:line="440" w:lineRule="exact"/>
        <w:ind w:firstLine="480" w:firstLineChars="200"/>
        <w:jc w:val="left"/>
        <w:rPr>
          <w:rFonts w:ascii="宋体" w:hAnsi="宋体" w:cs="宋体"/>
          <w:sz w:val="24"/>
        </w:rPr>
      </w:pPr>
      <w:r>
        <w:rPr>
          <w:rFonts w:hint="eastAsia" w:ascii="宋体" w:hAnsi="宋体" w:cs="宋体"/>
          <w:sz w:val="24"/>
          <w:u w:val="single"/>
        </w:rPr>
        <w:t xml:space="preserve">                                                                      </w:t>
      </w:r>
      <w:r>
        <w:rPr>
          <w:rFonts w:hint="eastAsia" w:ascii="宋体" w:hAnsi="宋体" w:cs="宋体"/>
          <w:sz w:val="24"/>
        </w:rPr>
        <w:t>。</w:t>
      </w:r>
      <w:bookmarkEnd w:id="197"/>
      <w:bookmarkEnd w:id="198"/>
      <w:bookmarkEnd w:id="199"/>
      <w:bookmarkEnd w:id="200"/>
      <w:bookmarkEnd w:id="201"/>
      <w:bookmarkEnd w:id="202"/>
      <w:bookmarkEnd w:id="203"/>
    </w:p>
    <w:bookmarkEnd w:id="204"/>
    <w:p w14:paraId="363B672D">
      <w:pPr>
        <w:spacing w:line="440" w:lineRule="exact"/>
        <w:ind w:firstLine="480" w:firstLineChars="200"/>
        <w:jc w:val="left"/>
        <w:rPr>
          <w:rFonts w:ascii="宋体" w:hAnsi="宋体" w:cs="宋体"/>
          <w:sz w:val="24"/>
        </w:rPr>
      </w:pPr>
      <w:r>
        <w:rPr>
          <w:rFonts w:hint="eastAsia" w:ascii="宋体" w:hAnsi="宋体" w:cs="宋体"/>
          <w:sz w:val="24"/>
        </w:rPr>
        <w:t>因承包人原因造成工期延误，逾</w:t>
      </w:r>
      <w:bookmarkStart w:id="205" w:name="_Toc312678014"/>
      <w:bookmarkStart w:id="206" w:name="_Toc318581171"/>
      <w:r>
        <w:rPr>
          <w:rFonts w:hint="eastAsia" w:ascii="宋体" w:hAnsi="宋体" w:cs="宋体"/>
          <w:sz w:val="24"/>
        </w:rPr>
        <w:t>期竣工违约金的上限：</w:t>
      </w:r>
      <w:r>
        <w:rPr>
          <w:rFonts w:hint="eastAsia" w:ascii="宋体" w:hAnsi="宋体" w:cs="宋体"/>
          <w:sz w:val="24"/>
          <w:u w:val="single"/>
        </w:rPr>
        <w:t xml:space="preserve">                      </w:t>
      </w:r>
      <w:r>
        <w:rPr>
          <w:rFonts w:hint="eastAsia" w:ascii="宋体" w:hAnsi="宋体" w:cs="宋体"/>
          <w:sz w:val="24"/>
        </w:rPr>
        <w:t>。</w:t>
      </w:r>
    </w:p>
    <w:bookmarkEnd w:id="205"/>
    <w:bookmarkEnd w:id="206"/>
    <w:p w14:paraId="1D607E9A">
      <w:pPr>
        <w:spacing w:line="440" w:lineRule="exact"/>
        <w:ind w:firstLine="480" w:firstLineChars="200"/>
        <w:rPr>
          <w:rFonts w:ascii="宋体" w:hAnsi="宋体" w:cs="宋体"/>
          <w:color w:val="000000"/>
          <w:sz w:val="24"/>
        </w:rPr>
      </w:pPr>
      <w:r>
        <w:rPr>
          <w:rFonts w:hint="eastAsia" w:ascii="宋体" w:hAnsi="宋体" w:cs="宋体"/>
          <w:color w:val="000000"/>
          <w:sz w:val="24"/>
        </w:rPr>
        <w:t>7</w:t>
      </w:r>
      <w:bookmarkStart w:id="207" w:name="_Toc303539128"/>
      <w:bookmarkStart w:id="208" w:name="_Toc312678015"/>
      <w:bookmarkStart w:id="209" w:name="_Toc300934971"/>
      <w:bookmarkStart w:id="210" w:name="_Toc297216178"/>
      <w:bookmarkStart w:id="211" w:name="_Toc304295549"/>
      <w:bookmarkStart w:id="212" w:name="_Toc297123519"/>
      <w:r>
        <w:rPr>
          <w:rFonts w:hint="eastAsia" w:ascii="宋体" w:hAnsi="宋体" w:cs="宋体"/>
          <w:color w:val="000000"/>
          <w:sz w:val="24"/>
        </w:rPr>
        <w:t>.6 不</w:t>
      </w:r>
      <w:bookmarkEnd w:id="207"/>
      <w:bookmarkEnd w:id="208"/>
      <w:bookmarkEnd w:id="209"/>
      <w:bookmarkEnd w:id="210"/>
      <w:bookmarkEnd w:id="211"/>
      <w:bookmarkEnd w:id="212"/>
      <w:r>
        <w:rPr>
          <w:rFonts w:hint="eastAsia" w:ascii="宋体" w:hAnsi="宋体" w:cs="宋体"/>
          <w:color w:val="000000"/>
          <w:sz w:val="24"/>
        </w:rPr>
        <w:t>利物质条件</w:t>
      </w:r>
    </w:p>
    <w:p w14:paraId="2B2A45BE">
      <w:pPr>
        <w:spacing w:line="440" w:lineRule="exact"/>
        <w:ind w:firstLine="480" w:firstLineChars="200"/>
        <w:jc w:val="left"/>
        <w:rPr>
          <w:rFonts w:ascii="宋体" w:hAnsi="宋体" w:cs="宋体"/>
          <w:sz w:val="24"/>
        </w:rPr>
      </w:pPr>
      <w:bookmarkStart w:id="213" w:name="_Toc318581172"/>
      <w:bookmarkStart w:id="214" w:name="_Toc297123520"/>
      <w:bookmarkStart w:id="215" w:name="_Toc304295550"/>
      <w:bookmarkStart w:id="216" w:name="_Toc297216179"/>
      <w:bookmarkStart w:id="217" w:name="_Toc300934972"/>
      <w:bookmarkStart w:id="218" w:name="_Toc312678016"/>
      <w:bookmarkStart w:id="219" w:name="_Toc303539129"/>
      <w:r>
        <w:rPr>
          <w:rFonts w:hint="eastAsia" w:ascii="宋体" w:hAnsi="宋体" w:cs="宋体"/>
          <w:sz w:val="24"/>
        </w:rPr>
        <w:t>不利物质条件的其他情形和有关约定：</w:t>
      </w:r>
      <w:r>
        <w:rPr>
          <w:rFonts w:hint="eastAsia" w:ascii="宋体" w:hAnsi="宋体" w:cs="宋体"/>
          <w:sz w:val="24"/>
          <w:u w:val="single"/>
        </w:rPr>
        <w:t xml:space="preserve">                                   </w:t>
      </w:r>
      <w:r>
        <w:rPr>
          <w:rFonts w:hint="eastAsia" w:ascii="宋体" w:hAnsi="宋体" w:cs="宋体"/>
          <w:sz w:val="24"/>
        </w:rPr>
        <w:t>。</w:t>
      </w:r>
    </w:p>
    <w:bookmarkEnd w:id="213"/>
    <w:bookmarkEnd w:id="214"/>
    <w:bookmarkEnd w:id="215"/>
    <w:bookmarkEnd w:id="216"/>
    <w:bookmarkEnd w:id="217"/>
    <w:bookmarkEnd w:id="218"/>
    <w:bookmarkEnd w:id="219"/>
    <w:p w14:paraId="4F3B2045">
      <w:pPr>
        <w:spacing w:line="440" w:lineRule="exact"/>
        <w:ind w:firstLine="480" w:firstLineChars="200"/>
        <w:rPr>
          <w:rFonts w:ascii="宋体" w:hAnsi="宋体" w:cs="宋体"/>
          <w:color w:val="000000"/>
          <w:sz w:val="24"/>
        </w:rPr>
      </w:pPr>
      <w:r>
        <w:rPr>
          <w:rFonts w:hint="eastAsia" w:ascii="宋体" w:hAnsi="宋体" w:cs="宋体"/>
          <w:color w:val="000000"/>
          <w:sz w:val="24"/>
        </w:rPr>
        <w:t>7</w:t>
      </w:r>
      <w:bookmarkStart w:id="220" w:name="_Toc303539130"/>
      <w:bookmarkStart w:id="221" w:name="_Toc304295551"/>
      <w:bookmarkStart w:id="222" w:name="_Toc297123521"/>
      <w:bookmarkStart w:id="223" w:name="_Toc297216180"/>
      <w:bookmarkStart w:id="224" w:name="_Toc312678017"/>
      <w:bookmarkStart w:id="225" w:name="_Toc300934973"/>
      <w:r>
        <w:rPr>
          <w:rFonts w:hint="eastAsia" w:ascii="宋体" w:hAnsi="宋体" w:cs="宋体"/>
          <w:color w:val="000000"/>
          <w:sz w:val="24"/>
        </w:rPr>
        <w:t>.7异常恶劣的气候条件</w:t>
      </w:r>
    </w:p>
    <w:bookmarkEnd w:id="220"/>
    <w:bookmarkEnd w:id="221"/>
    <w:bookmarkEnd w:id="222"/>
    <w:bookmarkEnd w:id="223"/>
    <w:bookmarkEnd w:id="224"/>
    <w:bookmarkEnd w:id="225"/>
    <w:p w14:paraId="56700E43">
      <w:pPr>
        <w:spacing w:line="440" w:lineRule="exact"/>
        <w:ind w:firstLine="480" w:firstLineChars="200"/>
        <w:jc w:val="left"/>
        <w:rPr>
          <w:rFonts w:ascii="宋体" w:hAnsi="宋体" w:cs="宋体"/>
          <w:sz w:val="24"/>
        </w:rPr>
      </w:pPr>
      <w:r>
        <w:rPr>
          <w:rFonts w:hint="eastAsia" w:ascii="宋体" w:hAnsi="宋体" w:cs="宋体"/>
          <w:sz w:val="24"/>
        </w:rPr>
        <w:t>发包人和承包人同意以下情形视为异常恶劣的气候条件：</w:t>
      </w:r>
    </w:p>
    <w:p w14:paraId="35F552E5">
      <w:pPr>
        <w:spacing w:line="440" w:lineRule="exact"/>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sz w:val="24"/>
          <w:u w:val="single"/>
        </w:rPr>
        <w:t xml:space="preserve">                                           </w:t>
      </w:r>
      <w:r>
        <w:rPr>
          <w:rFonts w:hint="eastAsia" w:ascii="宋体" w:hAnsi="宋体" w:cs="宋体"/>
          <w:sz w:val="24"/>
        </w:rPr>
        <w:t>；</w:t>
      </w:r>
    </w:p>
    <w:p w14:paraId="150A6942">
      <w:pPr>
        <w:spacing w:line="440" w:lineRule="exact"/>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u w:val="single"/>
        </w:rPr>
        <w:t xml:space="preserve">                                           </w:t>
      </w:r>
      <w:r>
        <w:rPr>
          <w:rFonts w:hint="eastAsia" w:ascii="宋体" w:hAnsi="宋体" w:cs="宋体"/>
          <w:sz w:val="24"/>
        </w:rPr>
        <w:t>；</w:t>
      </w:r>
    </w:p>
    <w:p w14:paraId="5F12E549">
      <w:pPr>
        <w:spacing w:line="44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u w:val="single"/>
        </w:rPr>
        <w:t xml:space="preserve">                                           </w:t>
      </w:r>
      <w:r>
        <w:rPr>
          <w:rFonts w:hint="eastAsia" w:ascii="宋体" w:hAnsi="宋体" w:cs="宋体"/>
          <w:sz w:val="24"/>
        </w:rPr>
        <w:t>。</w:t>
      </w:r>
    </w:p>
    <w:p w14:paraId="4F821F18">
      <w:pPr>
        <w:spacing w:line="440" w:lineRule="exact"/>
        <w:ind w:firstLine="480" w:firstLineChars="200"/>
        <w:rPr>
          <w:rFonts w:ascii="宋体" w:hAnsi="宋体" w:cs="宋体"/>
          <w:color w:val="000000"/>
          <w:sz w:val="24"/>
        </w:rPr>
      </w:pPr>
      <w:r>
        <w:rPr>
          <w:rFonts w:hint="eastAsia" w:ascii="宋体" w:hAnsi="宋体" w:cs="宋体"/>
          <w:color w:val="000000"/>
          <w:sz w:val="24"/>
        </w:rPr>
        <w:t>7.9 提前竣工的奖励</w:t>
      </w:r>
    </w:p>
    <w:p w14:paraId="428CAE8E">
      <w:pPr>
        <w:spacing w:line="440" w:lineRule="exact"/>
        <w:ind w:firstLine="480" w:firstLineChars="200"/>
        <w:jc w:val="left"/>
        <w:rPr>
          <w:rFonts w:ascii="宋体" w:hAnsi="宋体" w:cs="宋体"/>
          <w:sz w:val="24"/>
        </w:rPr>
      </w:pPr>
      <w:r>
        <w:rPr>
          <w:rFonts w:hint="eastAsia" w:ascii="宋体" w:hAnsi="宋体" w:cs="宋体"/>
          <w:sz w:val="24"/>
        </w:rPr>
        <w:t>7.9.2提前竣工的奖励：</w:t>
      </w:r>
      <w:r>
        <w:rPr>
          <w:rFonts w:hint="eastAsia" w:ascii="宋体" w:hAnsi="宋体" w:cs="宋体"/>
          <w:sz w:val="24"/>
          <w:u w:val="single"/>
        </w:rPr>
        <w:t xml:space="preserve">                                           </w:t>
      </w:r>
      <w:r>
        <w:rPr>
          <w:rFonts w:hint="eastAsia" w:ascii="宋体" w:hAnsi="宋体" w:cs="宋体"/>
          <w:sz w:val="24"/>
        </w:rPr>
        <w:t>。</w:t>
      </w:r>
    </w:p>
    <w:p w14:paraId="4A6AF8E3">
      <w:pPr>
        <w:pStyle w:val="5"/>
        <w:spacing w:before="0" w:after="0" w:line="440" w:lineRule="exact"/>
        <w:ind w:firstLine="480" w:firstLineChars="200"/>
        <w:rPr>
          <w:rFonts w:ascii="宋体" w:hAnsi="宋体" w:eastAsia="宋体" w:cs="宋体"/>
          <w:b w:val="0"/>
          <w:color w:val="000000"/>
          <w:sz w:val="24"/>
          <w:szCs w:val="24"/>
        </w:rPr>
      </w:pPr>
      <w:bookmarkStart w:id="226" w:name="_Toc351203640"/>
      <w:r>
        <w:rPr>
          <w:rFonts w:hint="eastAsia" w:ascii="宋体" w:hAnsi="宋体" w:eastAsia="宋体" w:cs="宋体"/>
          <w:b w:val="0"/>
          <w:color w:val="000000"/>
          <w:sz w:val="24"/>
          <w:szCs w:val="24"/>
        </w:rPr>
        <w:t>8. 材料与设备</w:t>
      </w:r>
      <w:bookmarkEnd w:id="226"/>
    </w:p>
    <w:bookmarkEnd w:id="161"/>
    <w:bookmarkEnd w:id="162"/>
    <w:bookmarkEnd w:id="163"/>
    <w:bookmarkEnd w:id="164"/>
    <w:bookmarkEnd w:id="165"/>
    <w:bookmarkEnd w:id="166"/>
    <w:bookmarkEnd w:id="167"/>
    <w:bookmarkEnd w:id="168"/>
    <w:bookmarkEnd w:id="169"/>
    <w:bookmarkEnd w:id="170"/>
    <w:p w14:paraId="2C891AEF">
      <w:pPr>
        <w:spacing w:line="440" w:lineRule="exact"/>
        <w:ind w:firstLine="480" w:firstLineChars="200"/>
        <w:rPr>
          <w:rFonts w:ascii="宋体" w:hAnsi="宋体" w:cs="宋体"/>
          <w:color w:val="000000"/>
          <w:sz w:val="24"/>
        </w:rPr>
      </w:pPr>
      <w:r>
        <w:rPr>
          <w:rFonts w:hint="eastAsia" w:ascii="宋体" w:hAnsi="宋体" w:cs="宋体"/>
          <w:color w:val="000000"/>
          <w:sz w:val="24"/>
        </w:rPr>
        <w:t>8</w:t>
      </w:r>
      <w:bookmarkStart w:id="227" w:name="_Toc300934979"/>
      <w:bookmarkStart w:id="228" w:name="_Toc292559877"/>
      <w:bookmarkStart w:id="229" w:name="_Toc296503167"/>
      <w:bookmarkStart w:id="230" w:name="_Toc304295556"/>
      <w:bookmarkStart w:id="231" w:name="_Toc312677493"/>
      <w:bookmarkStart w:id="232" w:name="_Toc296890995"/>
      <w:bookmarkStart w:id="233" w:name="_Toc280868654"/>
      <w:bookmarkStart w:id="234" w:name="_Toc296891207"/>
      <w:bookmarkStart w:id="235" w:name="_Toc297216186"/>
      <w:bookmarkStart w:id="236" w:name="_Toc312678019"/>
      <w:bookmarkStart w:id="237" w:name="_Toc292559372"/>
      <w:bookmarkStart w:id="238" w:name="_Toc303539136"/>
      <w:bookmarkStart w:id="239" w:name="_Toc296944506"/>
      <w:bookmarkStart w:id="240" w:name="_Toc296346668"/>
      <w:bookmarkStart w:id="241" w:name="_Toc297120467"/>
      <w:bookmarkStart w:id="242" w:name="_Toc296347166"/>
      <w:bookmarkStart w:id="243" w:name="_Toc297123527"/>
      <w:bookmarkStart w:id="244" w:name="_Toc297048353"/>
      <w:bookmarkStart w:id="245" w:name="_Toc267251424"/>
      <w:bookmarkStart w:id="246" w:name="_Toc280868656"/>
      <w:bookmarkStart w:id="247" w:name="_Toc280868655"/>
      <w:r>
        <w:rPr>
          <w:rFonts w:hint="eastAsia" w:ascii="宋体" w:hAnsi="宋体" w:cs="宋体"/>
          <w:color w:val="000000"/>
          <w:sz w:val="24"/>
        </w:rPr>
        <w:t>.4材料与工程设备的保管与使用</w:t>
      </w:r>
    </w:p>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14:paraId="540D2052">
      <w:pPr>
        <w:spacing w:line="440" w:lineRule="exact"/>
        <w:ind w:firstLine="480" w:firstLineChars="200"/>
        <w:jc w:val="left"/>
        <w:rPr>
          <w:rFonts w:ascii="宋体" w:hAnsi="宋体" w:cs="宋体"/>
          <w:sz w:val="24"/>
        </w:rPr>
      </w:pPr>
      <w:r>
        <w:rPr>
          <w:rFonts w:hint="eastAsia" w:ascii="宋体" w:hAnsi="宋体" w:cs="宋体"/>
          <w:sz w:val="24"/>
        </w:rPr>
        <w:t>8</w:t>
      </w:r>
      <w:bookmarkStart w:id="248" w:name="_Toc292559878"/>
      <w:bookmarkStart w:id="249" w:name="_Toc292559373"/>
      <w:bookmarkStart w:id="250" w:name="_Toc303539137"/>
      <w:bookmarkStart w:id="251" w:name="_Toc296890996"/>
      <w:bookmarkStart w:id="252" w:name="_Toc318581173"/>
      <w:bookmarkStart w:id="253" w:name="_Toc296891208"/>
      <w:bookmarkStart w:id="254" w:name="_Toc297048354"/>
      <w:bookmarkStart w:id="255" w:name="_Toc296347167"/>
      <w:bookmarkStart w:id="256" w:name="_Toc296503168"/>
      <w:bookmarkStart w:id="257" w:name="_Toc296346669"/>
      <w:bookmarkStart w:id="258" w:name="_Toc312677494"/>
      <w:bookmarkStart w:id="259" w:name="_Toc296944507"/>
      <w:bookmarkStart w:id="260" w:name="_Toc297120468"/>
      <w:bookmarkStart w:id="261" w:name="_Toc300934980"/>
      <w:bookmarkStart w:id="262" w:name="_Toc297216187"/>
      <w:bookmarkStart w:id="263" w:name="_Toc304295557"/>
      <w:bookmarkStart w:id="264" w:name="_Toc297123528"/>
      <w:bookmarkStart w:id="265" w:name="_Toc312678020"/>
      <w:r>
        <w:rPr>
          <w:rFonts w:hint="eastAsia" w:ascii="宋体" w:hAnsi="宋体" w:cs="宋体"/>
          <w:sz w:val="24"/>
        </w:rPr>
        <w:t>.4.1发包人供应的材料设备的保管费用的承担：</w:t>
      </w:r>
      <w:r>
        <w:rPr>
          <w:rFonts w:hint="eastAsia" w:ascii="宋体" w:hAnsi="宋体" w:cs="宋体"/>
          <w:sz w:val="24"/>
          <w:u w:val="single"/>
        </w:rPr>
        <w:t xml:space="preserve">                         </w:t>
      </w:r>
      <w:r>
        <w:rPr>
          <w:rFonts w:hint="eastAsia" w:ascii="宋体" w:hAnsi="宋体" w:cs="宋体"/>
          <w:sz w:val="24"/>
        </w:rPr>
        <w:t>。</w:t>
      </w:r>
      <w:bookmarkEnd w:id="248"/>
      <w:bookmarkEnd w:id="249"/>
    </w:p>
    <w:p w14:paraId="06FF833A">
      <w:pPr>
        <w:spacing w:line="440" w:lineRule="exact"/>
        <w:ind w:firstLine="480" w:firstLineChars="200"/>
        <w:rPr>
          <w:rFonts w:ascii="宋体" w:hAnsi="宋体" w:cs="宋体"/>
          <w:color w:val="000000"/>
          <w:sz w:val="24"/>
        </w:rPr>
      </w:pPr>
      <w:r>
        <w:rPr>
          <w:rFonts w:hint="eastAsia" w:ascii="宋体" w:hAnsi="宋体" w:cs="宋体"/>
          <w:color w:val="000000"/>
          <w:sz w:val="24"/>
        </w:rPr>
        <w:t>8.6 样品</w:t>
      </w:r>
    </w:p>
    <w:p w14:paraId="274C184C">
      <w:pPr>
        <w:autoSpaceDE w:val="0"/>
        <w:autoSpaceDN w:val="0"/>
        <w:adjustRightIn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8.6.1</w:t>
      </w:r>
      <w:r>
        <w:rPr>
          <w:rFonts w:hint="eastAsia" w:ascii="宋体" w:hAnsi="宋体" w:cs="宋体"/>
          <w:color w:val="000000"/>
          <w:kern w:val="0"/>
          <w:sz w:val="24"/>
        </w:rPr>
        <w:tab/>
      </w:r>
      <w:r>
        <w:rPr>
          <w:rFonts w:hint="eastAsia" w:ascii="宋体" w:hAnsi="宋体" w:cs="宋体"/>
          <w:color w:val="000000"/>
          <w:kern w:val="0"/>
          <w:sz w:val="24"/>
        </w:rPr>
        <w:t>样品的报送与封存</w:t>
      </w:r>
    </w:p>
    <w:p w14:paraId="3D430A50">
      <w:pPr>
        <w:autoSpaceDE w:val="0"/>
        <w:autoSpaceDN w:val="0"/>
        <w:adjustRightInd w:val="0"/>
        <w:spacing w:line="440" w:lineRule="exact"/>
        <w:ind w:firstLine="480" w:firstLineChars="200"/>
        <w:jc w:val="left"/>
        <w:rPr>
          <w:rFonts w:ascii="宋体" w:hAnsi="宋体" w:cs="宋体"/>
          <w:sz w:val="24"/>
          <w:u w:val="single"/>
        </w:rPr>
      </w:pPr>
      <w:r>
        <w:rPr>
          <w:rFonts w:hint="eastAsia" w:ascii="宋体" w:hAnsi="宋体" w:cs="宋体"/>
          <w:color w:val="000000"/>
          <w:kern w:val="0"/>
          <w:sz w:val="24"/>
        </w:rPr>
        <w:t>需要承包人报送样品的材料或工程设备，样品的种类、名称、规格、数量要求：</w:t>
      </w:r>
      <w:r>
        <w:rPr>
          <w:rFonts w:hint="eastAsia" w:ascii="宋体" w:hAnsi="宋体" w:cs="宋体"/>
          <w:sz w:val="24"/>
          <w:u w:val="single"/>
        </w:rPr>
        <w:t xml:space="preserve">                                          </w:t>
      </w:r>
    </w:p>
    <w:p w14:paraId="32760BF7">
      <w:pPr>
        <w:autoSpaceDE w:val="0"/>
        <w:autoSpaceDN w:val="0"/>
        <w:adjustRightInd w:val="0"/>
        <w:spacing w:line="440" w:lineRule="exact"/>
        <w:ind w:firstLine="480" w:firstLineChars="200"/>
        <w:jc w:val="left"/>
        <w:rPr>
          <w:rFonts w:ascii="宋体" w:hAnsi="宋体" w:cs="宋体"/>
          <w:sz w:val="24"/>
        </w:rPr>
      </w:pPr>
      <w:r>
        <w:rPr>
          <w:rFonts w:hint="eastAsia" w:ascii="宋体" w:hAnsi="宋体" w:cs="宋体"/>
          <w:sz w:val="24"/>
          <w:u w:val="single"/>
        </w:rPr>
        <w:t xml:space="preserve">                                                                    </w:t>
      </w:r>
      <w:r>
        <w:rPr>
          <w:rFonts w:hint="eastAsia" w:ascii="宋体" w:hAnsi="宋体" w:cs="宋体"/>
          <w:sz w:val="24"/>
        </w:rPr>
        <w:t>。</w:t>
      </w:r>
    </w:p>
    <w:p w14:paraId="01A568E5">
      <w:pPr>
        <w:spacing w:line="440" w:lineRule="exact"/>
        <w:ind w:firstLine="480" w:firstLineChars="200"/>
        <w:rPr>
          <w:rFonts w:ascii="宋体" w:hAnsi="宋体" w:cs="宋体"/>
          <w:color w:val="000000"/>
          <w:sz w:val="24"/>
        </w:rPr>
      </w:pPr>
      <w:r>
        <w:rPr>
          <w:rFonts w:hint="eastAsia" w:ascii="宋体" w:hAnsi="宋体" w:cs="宋体"/>
          <w:color w:val="000000"/>
          <w:sz w:val="24"/>
        </w:rPr>
        <w:t>8.8 施工设备和临时设施</w:t>
      </w:r>
    </w:p>
    <w:p w14:paraId="7AB79682">
      <w:pPr>
        <w:autoSpaceDE w:val="0"/>
        <w:autoSpaceDN w:val="0"/>
        <w:adjustRightInd w:val="0"/>
        <w:spacing w:line="440" w:lineRule="exact"/>
        <w:ind w:firstLine="480" w:firstLineChars="200"/>
        <w:jc w:val="left"/>
        <w:rPr>
          <w:rFonts w:ascii="宋体" w:hAnsi="宋体" w:cs="宋体"/>
          <w:sz w:val="24"/>
        </w:rPr>
      </w:pPr>
      <w:r>
        <w:rPr>
          <w:rFonts w:hint="eastAsia" w:ascii="宋体" w:hAnsi="宋体" w:cs="宋体"/>
          <w:sz w:val="24"/>
        </w:rPr>
        <w:t>8.8.1 承包人提供的施工设备和临时设施</w:t>
      </w:r>
    </w:p>
    <w:p w14:paraId="2A81FAA7">
      <w:pPr>
        <w:autoSpaceDE w:val="0"/>
        <w:autoSpaceDN w:val="0"/>
        <w:adjustRightInd w:val="0"/>
        <w:spacing w:line="440" w:lineRule="exact"/>
        <w:ind w:firstLine="480" w:firstLineChars="200"/>
        <w:jc w:val="left"/>
        <w:rPr>
          <w:rFonts w:ascii="宋体" w:hAnsi="宋体" w:cs="宋体"/>
          <w:sz w:val="24"/>
        </w:rPr>
      </w:pPr>
      <w:r>
        <w:rPr>
          <w:rFonts w:hint="eastAsia" w:ascii="宋体" w:hAnsi="宋体" w:cs="宋体"/>
          <w:sz w:val="24"/>
        </w:rPr>
        <w:t>关于修建临时设施费用承担的约定：</w:t>
      </w:r>
      <w:r>
        <w:rPr>
          <w:rFonts w:hint="eastAsia" w:ascii="宋体" w:hAnsi="宋体" w:cs="宋体"/>
          <w:sz w:val="24"/>
          <w:u w:val="single"/>
        </w:rPr>
        <w:t xml:space="preserve">                                    </w:t>
      </w:r>
      <w:r>
        <w:rPr>
          <w:rFonts w:hint="eastAsia" w:ascii="宋体" w:hAnsi="宋体" w:cs="宋体"/>
          <w:sz w:val="24"/>
        </w:rPr>
        <w:t>。</w:t>
      </w:r>
    </w:p>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14:paraId="4CB7054A">
      <w:pPr>
        <w:pStyle w:val="5"/>
        <w:spacing w:before="0" w:after="0" w:line="440" w:lineRule="exact"/>
        <w:ind w:firstLine="480" w:firstLineChars="200"/>
        <w:rPr>
          <w:rFonts w:ascii="宋体" w:hAnsi="宋体" w:eastAsia="宋体" w:cs="宋体"/>
          <w:b w:val="0"/>
          <w:color w:val="000000"/>
          <w:sz w:val="24"/>
          <w:szCs w:val="24"/>
        </w:rPr>
      </w:pPr>
      <w:bookmarkStart w:id="266" w:name="_Toc351203641"/>
      <w:r>
        <w:rPr>
          <w:rFonts w:hint="eastAsia" w:ascii="宋体" w:hAnsi="宋体" w:eastAsia="宋体" w:cs="宋体"/>
          <w:b w:val="0"/>
          <w:color w:val="000000"/>
          <w:sz w:val="24"/>
          <w:szCs w:val="24"/>
        </w:rPr>
        <w:t>9</w:t>
      </w:r>
      <w:bookmarkEnd w:id="245"/>
      <w:bookmarkEnd w:id="246"/>
      <w:bookmarkEnd w:id="247"/>
      <w:bookmarkStart w:id="267" w:name="_Toc297123533"/>
      <w:bookmarkStart w:id="268" w:name="_Toc312677495"/>
      <w:bookmarkStart w:id="269" w:name="_Toc312678021"/>
      <w:bookmarkStart w:id="270" w:name="_Toc303539139"/>
      <w:bookmarkStart w:id="271" w:name="_Toc304295559"/>
      <w:bookmarkStart w:id="272" w:name="_Toc297216192"/>
      <w:bookmarkStart w:id="273" w:name="_Toc300934982"/>
      <w:bookmarkStart w:id="274" w:name="_Toc296503173"/>
      <w:bookmarkStart w:id="275" w:name="_Toc296347172"/>
      <w:bookmarkStart w:id="276" w:name="_Toc267251428"/>
      <w:bookmarkStart w:id="277" w:name="_Toc297048359"/>
      <w:bookmarkStart w:id="278" w:name="_Toc267251427"/>
      <w:bookmarkStart w:id="279" w:name="_Toc292559883"/>
      <w:bookmarkStart w:id="280" w:name="_Toc296891213"/>
      <w:bookmarkStart w:id="281" w:name="_Toc292559378"/>
      <w:bookmarkStart w:id="282" w:name="_Toc296944512"/>
      <w:bookmarkStart w:id="283" w:name="_Toc297120473"/>
      <w:bookmarkStart w:id="284" w:name="_Toc296346674"/>
      <w:bookmarkStart w:id="285" w:name="_Toc296891001"/>
      <w:r>
        <w:rPr>
          <w:rFonts w:hint="eastAsia" w:ascii="宋体" w:hAnsi="宋体" w:eastAsia="宋体" w:cs="宋体"/>
          <w:b w:val="0"/>
          <w:color w:val="000000"/>
          <w:sz w:val="24"/>
          <w:szCs w:val="24"/>
        </w:rPr>
        <w:t>. 试验与检验</w:t>
      </w:r>
      <w:bookmarkEnd w:id="266"/>
    </w:p>
    <w:bookmarkEnd w:id="267"/>
    <w:bookmarkEnd w:id="268"/>
    <w:bookmarkEnd w:id="269"/>
    <w:bookmarkEnd w:id="270"/>
    <w:bookmarkEnd w:id="271"/>
    <w:bookmarkEnd w:id="272"/>
    <w:bookmarkEnd w:id="273"/>
    <w:p w14:paraId="65F0B232">
      <w:pPr>
        <w:spacing w:line="440" w:lineRule="exact"/>
        <w:ind w:firstLine="480" w:firstLineChars="200"/>
        <w:rPr>
          <w:rFonts w:ascii="宋体" w:hAnsi="宋体" w:cs="宋体"/>
          <w:color w:val="000000"/>
          <w:sz w:val="24"/>
        </w:rPr>
      </w:pPr>
      <w:r>
        <w:rPr>
          <w:rFonts w:hint="eastAsia" w:ascii="宋体" w:hAnsi="宋体" w:cs="宋体"/>
          <w:color w:val="000000"/>
          <w:sz w:val="24"/>
        </w:rPr>
        <w:t>9</w:t>
      </w:r>
      <w:bookmarkStart w:id="286" w:name="_Toc297216193"/>
      <w:bookmarkStart w:id="287" w:name="_Toc312677496"/>
      <w:bookmarkStart w:id="288" w:name="_Toc300934983"/>
      <w:bookmarkStart w:id="289" w:name="_Toc303539140"/>
      <w:bookmarkStart w:id="290" w:name="_Toc304295560"/>
      <w:bookmarkStart w:id="291" w:name="_Toc312678022"/>
      <w:bookmarkStart w:id="292" w:name="_Toc297123534"/>
      <w:r>
        <w:rPr>
          <w:rFonts w:hint="eastAsia" w:ascii="宋体" w:hAnsi="宋体" w:cs="宋体"/>
          <w:color w:val="000000"/>
          <w:sz w:val="24"/>
        </w:rPr>
        <w:t>.1试验设备与试验人员</w:t>
      </w:r>
    </w:p>
    <w:bookmarkEnd w:id="286"/>
    <w:bookmarkEnd w:id="287"/>
    <w:bookmarkEnd w:id="288"/>
    <w:bookmarkEnd w:id="289"/>
    <w:bookmarkEnd w:id="290"/>
    <w:bookmarkEnd w:id="291"/>
    <w:bookmarkEnd w:id="292"/>
    <w:p w14:paraId="35A132FC">
      <w:pPr>
        <w:spacing w:line="440" w:lineRule="exact"/>
        <w:ind w:firstLine="480" w:firstLineChars="200"/>
        <w:jc w:val="left"/>
        <w:rPr>
          <w:rFonts w:ascii="宋体" w:hAnsi="宋体" w:cs="宋体"/>
          <w:sz w:val="24"/>
        </w:rPr>
      </w:pPr>
      <w:r>
        <w:rPr>
          <w:rFonts w:hint="eastAsia" w:ascii="宋体" w:hAnsi="宋体" w:cs="宋体"/>
          <w:sz w:val="24"/>
        </w:rPr>
        <w:t>9</w:t>
      </w:r>
      <w:bookmarkStart w:id="293" w:name="_Toc300934984"/>
      <w:bookmarkStart w:id="294" w:name="_Toc303539141"/>
      <w:bookmarkStart w:id="295" w:name="_Toc297123535"/>
      <w:bookmarkStart w:id="296" w:name="_Toc312677497"/>
      <w:bookmarkStart w:id="297" w:name="_Toc297216194"/>
      <w:bookmarkStart w:id="298" w:name="_Toc312678023"/>
      <w:bookmarkStart w:id="299" w:name="_Toc304295561"/>
      <w:bookmarkStart w:id="300" w:name="_Toc318581174"/>
      <w:r>
        <w:rPr>
          <w:rFonts w:hint="eastAsia" w:ascii="宋体" w:hAnsi="宋体" w:cs="宋体"/>
          <w:sz w:val="24"/>
        </w:rPr>
        <w:t>.1.2 试验设备</w:t>
      </w:r>
    </w:p>
    <w:p w14:paraId="116B4FBC">
      <w:pPr>
        <w:spacing w:line="440" w:lineRule="exact"/>
        <w:ind w:firstLine="480" w:firstLineChars="200"/>
        <w:jc w:val="left"/>
        <w:rPr>
          <w:rFonts w:ascii="宋体" w:hAnsi="宋体" w:cs="宋体"/>
          <w:sz w:val="24"/>
        </w:rPr>
      </w:pPr>
      <w:r>
        <w:rPr>
          <w:rFonts w:hint="eastAsia" w:ascii="宋体" w:hAnsi="宋体" w:cs="宋体"/>
          <w:sz w:val="24"/>
        </w:rPr>
        <w:t>施工现场需要配置的试验场所：</w:t>
      </w:r>
      <w:bookmarkEnd w:id="293"/>
      <w:bookmarkEnd w:id="294"/>
      <w:bookmarkEnd w:id="295"/>
      <w:bookmarkEnd w:id="296"/>
      <w:bookmarkEnd w:id="297"/>
      <w:bookmarkEnd w:id="298"/>
      <w:bookmarkEnd w:id="299"/>
      <w:bookmarkStart w:id="301" w:name="_Toc300934985"/>
      <w:bookmarkStart w:id="302" w:name="_Toc297123536"/>
      <w:bookmarkStart w:id="303" w:name="_Toc304295562"/>
      <w:bookmarkStart w:id="304" w:name="_Toc312678024"/>
      <w:bookmarkStart w:id="305" w:name="_Toc303539142"/>
      <w:bookmarkStart w:id="306" w:name="_Toc297216195"/>
      <w:bookmarkStart w:id="307" w:name="_Toc312677498"/>
      <w:r>
        <w:rPr>
          <w:rFonts w:hint="eastAsia" w:ascii="宋体" w:hAnsi="宋体" w:cs="宋体"/>
          <w:sz w:val="24"/>
          <w:u w:val="single"/>
        </w:rPr>
        <w:t xml:space="preserve">                                        </w:t>
      </w:r>
      <w:r>
        <w:rPr>
          <w:rFonts w:hint="eastAsia" w:ascii="宋体" w:hAnsi="宋体" w:cs="宋体"/>
          <w:sz w:val="24"/>
        </w:rPr>
        <w:t xml:space="preserve">。 </w:t>
      </w:r>
    </w:p>
    <w:p w14:paraId="74A863BA">
      <w:pPr>
        <w:spacing w:line="440" w:lineRule="exact"/>
        <w:ind w:firstLine="480" w:firstLineChars="200"/>
        <w:jc w:val="left"/>
        <w:rPr>
          <w:rFonts w:ascii="宋体" w:hAnsi="宋体" w:cs="宋体"/>
          <w:sz w:val="24"/>
        </w:rPr>
      </w:pPr>
      <w:r>
        <w:rPr>
          <w:rFonts w:hint="eastAsia" w:ascii="宋体" w:hAnsi="宋体" w:cs="宋体"/>
          <w:sz w:val="24"/>
        </w:rPr>
        <w:t>施工现场需要配备的试验设备：</w:t>
      </w:r>
      <w:r>
        <w:rPr>
          <w:rFonts w:hint="eastAsia" w:ascii="宋体" w:hAnsi="宋体" w:cs="宋体"/>
          <w:sz w:val="24"/>
          <w:u w:val="single"/>
        </w:rPr>
        <w:t xml:space="preserve">                                        </w:t>
      </w:r>
      <w:r>
        <w:rPr>
          <w:rFonts w:hint="eastAsia" w:ascii="宋体" w:hAnsi="宋体" w:cs="宋体"/>
          <w:sz w:val="24"/>
        </w:rPr>
        <w:t>。</w:t>
      </w:r>
    </w:p>
    <w:p w14:paraId="4AF9A1EE">
      <w:pPr>
        <w:spacing w:line="440" w:lineRule="exact"/>
        <w:ind w:firstLine="480" w:firstLineChars="200"/>
        <w:jc w:val="left"/>
        <w:rPr>
          <w:rFonts w:ascii="宋体" w:hAnsi="宋体" w:cs="宋体"/>
          <w:sz w:val="24"/>
        </w:rPr>
      </w:pPr>
      <w:r>
        <w:rPr>
          <w:rFonts w:hint="eastAsia" w:ascii="宋体" w:hAnsi="宋体" w:cs="宋体"/>
          <w:sz w:val="24"/>
        </w:rPr>
        <w:t>施工现场需要具备的其他试验条件：</w:t>
      </w:r>
      <w:r>
        <w:rPr>
          <w:rFonts w:hint="eastAsia" w:ascii="宋体" w:hAnsi="宋体" w:cs="宋体"/>
          <w:sz w:val="24"/>
          <w:u w:val="single"/>
        </w:rPr>
        <w:t xml:space="preserve">                                    </w:t>
      </w:r>
      <w:r>
        <w:rPr>
          <w:rFonts w:hint="eastAsia" w:ascii="宋体" w:hAnsi="宋体" w:cs="宋体"/>
          <w:sz w:val="24"/>
        </w:rPr>
        <w:t>。</w:t>
      </w:r>
    </w:p>
    <w:p w14:paraId="463F1D23">
      <w:pPr>
        <w:spacing w:line="440" w:lineRule="exact"/>
        <w:ind w:firstLine="480" w:firstLineChars="200"/>
        <w:rPr>
          <w:rFonts w:ascii="宋体" w:hAnsi="宋体" w:cs="宋体"/>
          <w:color w:val="000000"/>
          <w:sz w:val="24"/>
        </w:rPr>
      </w:pPr>
      <w:r>
        <w:rPr>
          <w:rFonts w:hint="eastAsia" w:ascii="宋体" w:hAnsi="宋体" w:cs="宋体"/>
          <w:color w:val="000000"/>
          <w:sz w:val="24"/>
        </w:rPr>
        <w:t xml:space="preserve">9.4 现场工艺试验 </w:t>
      </w:r>
    </w:p>
    <w:p w14:paraId="7C2A6B9E">
      <w:pPr>
        <w:spacing w:line="440" w:lineRule="exact"/>
        <w:ind w:firstLine="480" w:firstLineChars="200"/>
        <w:jc w:val="left"/>
        <w:rPr>
          <w:rFonts w:ascii="宋体" w:hAnsi="宋体" w:cs="宋体"/>
          <w:sz w:val="24"/>
        </w:rPr>
      </w:pPr>
      <w:r>
        <w:rPr>
          <w:rFonts w:hint="eastAsia" w:ascii="宋体" w:hAnsi="宋体" w:cs="宋体"/>
          <w:sz w:val="24"/>
        </w:rPr>
        <w:t>现场工艺试验的有关约定：</w:t>
      </w:r>
      <w:r>
        <w:rPr>
          <w:rFonts w:hint="eastAsia" w:ascii="宋体" w:hAnsi="宋体" w:cs="宋体"/>
          <w:sz w:val="24"/>
          <w:u w:val="single"/>
        </w:rPr>
        <w:t xml:space="preserve">                                            </w:t>
      </w:r>
      <w:r>
        <w:rPr>
          <w:rFonts w:hint="eastAsia" w:ascii="宋体" w:hAnsi="宋体" w:cs="宋体"/>
          <w:sz w:val="24"/>
        </w:rPr>
        <w:t>。</w:t>
      </w:r>
    </w:p>
    <w:bookmarkEnd w:id="300"/>
    <w:bookmarkEnd w:id="301"/>
    <w:bookmarkEnd w:id="302"/>
    <w:bookmarkEnd w:id="303"/>
    <w:bookmarkEnd w:id="304"/>
    <w:bookmarkEnd w:id="305"/>
    <w:bookmarkEnd w:id="306"/>
    <w:bookmarkEnd w:id="307"/>
    <w:p w14:paraId="09E0A1A5">
      <w:pPr>
        <w:pStyle w:val="5"/>
        <w:spacing w:before="0" w:after="0" w:line="440" w:lineRule="exact"/>
        <w:ind w:firstLine="480" w:firstLineChars="200"/>
        <w:rPr>
          <w:rFonts w:ascii="宋体" w:hAnsi="宋体" w:eastAsia="宋体" w:cs="宋体"/>
          <w:b w:val="0"/>
          <w:color w:val="000000"/>
          <w:sz w:val="24"/>
          <w:szCs w:val="24"/>
        </w:rPr>
      </w:pPr>
      <w:bookmarkStart w:id="308" w:name="_Toc351203642"/>
      <w:r>
        <w:rPr>
          <w:rFonts w:hint="eastAsia" w:ascii="宋体" w:hAnsi="宋体" w:eastAsia="宋体" w:cs="宋体"/>
          <w:b w:val="0"/>
          <w:color w:val="000000"/>
          <w:sz w:val="24"/>
          <w:szCs w:val="24"/>
        </w:rPr>
        <w:t>1</w:t>
      </w:r>
      <w:bookmarkEnd w:id="274"/>
      <w:bookmarkEnd w:id="275"/>
      <w:bookmarkEnd w:id="276"/>
      <w:bookmarkEnd w:id="277"/>
      <w:bookmarkEnd w:id="278"/>
      <w:bookmarkEnd w:id="279"/>
      <w:bookmarkEnd w:id="280"/>
      <w:bookmarkEnd w:id="281"/>
      <w:bookmarkEnd w:id="282"/>
      <w:bookmarkEnd w:id="283"/>
      <w:bookmarkEnd w:id="284"/>
      <w:bookmarkEnd w:id="285"/>
      <w:bookmarkStart w:id="309" w:name="_Toc292559398"/>
      <w:bookmarkStart w:id="310" w:name="_Toc296503193"/>
      <w:bookmarkStart w:id="311" w:name="_Toc297048379"/>
      <w:bookmarkStart w:id="312" w:name="_Toc304295566"/>
      <w:bookmarkStart w:id="313" w:name="_Toc297123540"/>
      <w:bookmarkStart w:id="314" w:name="_Toc297120493"/>
      <w:bookmarkStart w:id="315" w:name="_Toc297216199"/>
      <w:bookmarkStart w:id="316" w:name="_Toc296346694"/>
      <w:bookmarkStart w:id="317" w:name="_Toc296891021"/>
      <w:bookmarkStart w:id="318" w:name="_Toc296944532"/>
      <w:bookmarkStart w:id="319" w:name="_Toc303539146"/>
      <w:bookmarkStart w:id="320" w:name="_Toc292559903"/>
      <w:bookmarkStart w:id="321" w:name="_Toc296347192"/>
      <w:bookmarkStart w:id="322" w:name="_Toc296891233"/>
      <w:bookmarkStart w:id="323" w:name="_Toc300934989"/>
      <w:bookmarkStart w:id="324" w:name="_Toc312678025"/>
      <w:bookmarkStart w:id="325" w:name="_Toc312677499"/>
      <w:bookmarkStart w:id="326" w:name="_Toc267251433"/>
      <w:bookmarkStart w:id="327" w:name="_Toc267251435"/>
      <w:bookmarkStart w:id="328" w:name="_Toc267251440"/>
      <w:bookmarkStart w:id="329" w:name="_Toc267251439"/>
      <w:bookmarkStart w:id="330" w:name="_Toc267251441"/>
      <w:bookmarkStart w:id="331" w:name="_Toc267251437"/>
      <w:bookmarkStart w:id="332" w:name="_Toc267251442"/>
      <w:r>
        <w:rPr>
          <w:rFonts w:hint="eastAsia" w:ascii="宋体" w:hAnsi="宋体" w:eastAsia="宋体" w:cs="宋体"/>
          <w:b w:val="0"/>
          <w:color w:val="000000"/>
          <w:sz w:val="24"/>
          <w:szCs w:val="24"/>
        </w:rPr>
        <w:t>0. 变更</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bookmarkEnd w:id="324"/>
    <w:bookmarkEnd w:id="325"/>
    <w:p w14:paraId="4236265F">
      <w:pPr>
        <w:spacing w:line="440" w:lineRule="exact"/>
        <w:ind w:firstLine="480" w:firstLineChars="200"/>
        <w:rPr>
          <w:rFonts w:ascii="宋体" w:hAnsi="宋体" w:cs="宋体"/>
          <w:color w:val="000000"/>
          <w:sz w:val="24"/>
        </w:rPr>
      </w:pPr>
      <w:r>
        <w:rPr>
          <w:rFonts w:hint="eastAsia" w:ascii="宋体" w:hAnsi="宋体" w:cs="宋体"/>
          <w:color w:val="000000"/>
          <w:sz w:val="24"/>
        </w:rPr>
        <w:t>1</w:t>
      </w:r>
      <w:bookmarkStart w:id="333" w:name="_Toc312677500"/>
      <w:bookmarkStart w:id="334" w:name="_Toc296891022"/>
      <w:bookmarkStart w:id="335" w:name="_Toc292559904"/>
      <w:bookmarkStart w:id="336" w:name="_Toc296347193"/>
      <w:bookmarkStart w:id="337" w:name="_Toc296944533"/>
      <w:bookmarkStart w:id="338" w:name="_Toc297216200"/>
      <w:bookmarkStart w:id="339" w:name="_Toc303539147"/>
      <w:bookmarkStart w:id="340" w:name="_Toc297120494"/>
      <w:bookmarkStart w:id="341" w:name="_Toc296346695"/>
      <w:bookmarkStart w:id="342" w:name="_Toc312678026"/>
      <w:bookmarkStart w:id="343" w:name="_Toc296503194"/>
      <w:bookmarkStart w:id="344" w:name="_Toc304295567"/>
      <w:bookmarkStart w:id="345" w:name="_Toc296891234"/>
      <w:bookmarkStart w:id="346" w:name="_Toc300934990"/>
      <w:bookmarkStart w:id="347" w:name="_Toc292559399"/>
      <w:bookmarkStart w:id="348" w:name="_Toc297123541"/>
      <w:bookmarkStart w:id="349" w:name="_Toc297048380"/>
      <w:r>
        <w:rPr>
          <w:rFonts w:hint="eastAsia" w:ascii="宋体" w:hAnsi="宋体" w:cs="宋体"/>
          <w:color w:val="000000"/>
          <w:sz w:val="24"/>
        </w:rPr>
        <w:t>0.1变更的范围</w:t>
      </w:r>
    </w:p>
    <w:p w14:paraId="6D19428F">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关于变更的范围的约定：</w:t>
      </w:r>
      <w:r>
        <w:rPr>
          <w:rFonts w:hint="eastAsia" w:ascii="宋体" w:hAnsi="宋体" w:cs="宋体"/>
          <w:color w:val="000000"/>
          <w:sz w:val="24"/>
          <w:u w:val="single"/>
        </w:rPr>
        <w:t xml:space="preserve">                                                </w:t>
      </w:r>
      <w:r>
        <w:rPr>
          <w:rFonts w:hint="eastAsia" w:ascii="宋体" w:hAnsi="宋体" w:cs="宋体"/>
          <w:color w:val="000000"/>
          <w:sz w:val="24"/>
        </w:rPr>
        <w:t>。</w:t>
      </w:r>
    </w:p>
    <w:p w14:paraId="03912BF5">
      <w:pPr>
        <w:spacing w:line="440" w:lineRule="exact"/>
        <w:ind w:firstLine="480" w:firstLineChars="200"/>
        <w:rPr>
          <w:rFonts w:ascii="宋体" w:hAnsi="宋体" w:cs="宋体"/>
          <w:color w:val="000000"/>
          <w:sz w:val="24"/>
        </w:rPr>
      </w:pPr>
      <w:r>
        <w:rPr>
          <w:rFonts w:hint="eastAsia" w:ascii="宋体" w:hAnsi="宋体" w:cs="宋体"/>
          <w:color w:val="000000"/>
          <w:sz w:val="24"/>
        </w:rPr>
        <w:t>10.4 变更估价</w:t>
      </w:r>
    </w:p>
    <w:p w14:paraId="7DBC731B">
      <w:pPr>
        <w:spacing w:line="440" w:lineRule="exact"/>
        <w:ind w:firstLine="480" w:firstLineChars="200"/>
        <w:jc w:val="left"/>
        <w:rPr>
          <w:rFonts w:ascii="宋体" w:hAnsi="宋体" w:cs="宋体"/>
          <w:sz w:val="24"/>
        </w:rPr>
      </w:pPr>
      <w:r>
        <w:rPr>
          <w:rFonts w:hint="eastAsia" w:ascii="宋体" w:hAnsi="宋体" w:cs="宋体"/>
          <w:sz w:val="24"/>
        </w:rPr>
        <w:t>10.4.1 变更估价原则</w:t>
      </w:r>
    </w:p>
    <w:p w14:paraId="7096167F">
      <w:pPr>
        <w:spacing w:line="440" w:lineRule="exact"/>
        <w:ind w:firstLine="480" w:firstLineChars="200"/>
        <w:jc w:val="left"/>
        <w:rPr>
          <w:rFonts w:ascii="宋体" w:hAnsi="宋体" w:cs="宋体"/>
          <w:color w:val="000000"/>
          <w:sz w:val="24"/>
          <w:u w:val="single"/>
        </w:rPr>
      </w:pPr>
      <w:r>
        <w:rPr>
          <w:rFonts w:hint="eastAsia" w:ascii="宋体" w:hAnsi="宋体" w:cs="宋体"/>
          <w:color w:val="000000"/>
          <w:sz w:val="24"/>
        </w:rPr>
        <w:t xml:space="preserve">关于变更估价的约定: </w:t>
      </w:r>
      <w:r>
        <w:rPr>
          <w:rFonts w:hint="eastAsia" w:ascii="宋体" w:hAnsi="宋体" w:cs="宋体"/>
          <w:color w:val="000000"/>
          <w:sz w:val="24"/>
          <w:u w:val="single"/>
        </w:rPr>
        <w:t xml:space="preserve">                                                 </w:t>
      </w:r>
      <w:r>
        <w:rPr>
          <w:rFonts w:hint="eastAsia" w:ascii="宋体" w:hAnsi="宋体" w:cs="宋体"/>
          <w:color w:val="000000"/>
          <w:sz w:val="24"/>
        </w:rPr>
        <w:t>。</w:t>
      </w:r>
    </w:p>
    <w:p w14:paraId="682A58C3">
      <w:pPr>
        <w:spacing w:line="440" w:lineRule="exact"/>
        <w:ind w:firstLine="480" w:firstLineChars="200"/>
        <w:rPr>
          <w:rFonts w:ascii="宋体" w:hAnsi="宋体" w:cs="宋体"/>
          <w:color w:val="000000"/>
          <w:sz w:val="24"/>
        </w:rPr>
      </w:pPr>
      <w:r>
        <w:rPr>
          <w:rFonts w:hint="eastAsia" w:ascii="宋体" w:hAnsi="宋体" w:cs="宋体"/>
          <w:color w:val="000000"/>
          <w:sz w:val="24"/>
        </w:rPr>
        <w:t>1</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Start w:id="350" w:name="_Toc297123544"/>
      <w:bookmarkStart w:id="351" w:name="_Toc292559402"/>
      <w:bookmarkStart w:id="352" w:name="_Toc300934993"/>
      <w:bookmarkStart w:id="353" w:name="_Toc296503197"/>
      <w:bookmarkStart w:id="354" w:name="_Toc296891237"/>
      <w:bookmarkStart w:id="355" w:name="_Toc296347196"/>
      <w:bookmarkStart w:id="356" w:name="_Toc297048383"/>
      <w:bookmarkStart w:id="357" w:name="_Toc296346698"/>
      <w:bookmarkStart w:id="358" w:name="_Toc296944536"/>
      <w:bookmarkStart w:id="359" w:name="_Toc297120497"/>
      <w:bookmarkStart w:id="360" w:name="_Toc292559907"/>
      <w:bookmarkStart w:id="361" w:name="_Toc297216203"/>
      <w:bookmarkStart w:id="362" w:name="_Toc296891025"/>
      <w:bookmarkStart w:id="363" w:name="_Toc303539150"/>
      <w:bookmarkStart w:id="364" w:name="_Toc312678029"/>
      <w:bookmarkStart w:id="365" w:name="_Toc304295570"/>
      <w:bookmarkStart w:id="366" w:name="_Toc312677503"/>
      <w:r>
        <w:rPr>
          <w:rFonts w:hint="eastAsia" w:ascii="宋体" w:hAnsi="宋体" w:cs="宋体"/>
          <w:color w:val="000000"/>
          <w:sz w:val="24"/>
        </w:rPr>
        <w:t>0.5承</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Start w:id="367" w:name="_Toc297120503"/>
      <w:bookmarkStart w:id="368" w:name="_Toc292559913"/>
      <w:bookmarkStart w:id="369" w:name="_Toc297123545"/>
      <w:bookmarkStart w:id="370" w:name="_Toc292559408"/>
      <w:bookmarkStart w:id="371" w:name="_Toc297048389"/>
      <w:bookmarkStart w:id="372" w:name="_Toc296347202"/>
      <w:bookmarkStart w:id="373" w:name="_Toc296891031"/>
      <w:bookmarkStart w:id="374" w:name="_Toc303539151"/>
      <w:bookmarkStart w:id="375" w:name="_Toc296944542"/>
      <w:bookmarkStart w:id="376" w:name="_Toc300934994"/>
      <w:bookmarkStart w:id="377" w:name="_Toc296346704"/>
      <w:bookmarkStart w:id="378" w:name="_Toc296891243"/>
      <w:bookmarkStart w:id="379" w:name="_Toc297216204"/>
      <w:bookmarkStart w:id="380" w:name="_Toc296503203"/>
      <w:r>
        <w:rPr>
          <w:rFonts w:hint="eastAsia" w:ascii="宋体" w:hAnsi="宋体" w:cs="宋体"/>
          <w:color w:val="000000"/>
          <w:sz w:val="24"/>
        </w:rPr>
        <w:t>包人的合理化建议</w:t>
      </w:r>
    </w:p>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14:paraId="184459CE">
      <w:pPr>
        <w:spacing w:line="440" w:lineRule="exact"/>
        <w:ind w:firstLine="480" w:firstLineChars="200"/>
        <w:jc w:val="left"/>
        <w:rPr>
          <w:rFonts w:ascii="宋体" w:hAnsi="宋体" w:cs="宋体"/>
          <w:sz w:val="24"/>
        </w:rPr>
      </w:pPr>
      <w:r>
        <w:rPr>
          <w:rFonts w:hint="eastAsia" w:ascii="宋体" w:hAnsi="宋体" w:cs="宋体"/>
          <w:sz w:val="24"/>
        </w:rPr>
        <w:t>监理人审查承包人合理化建议的期限：</w:t>
      </w:r>
      <w:r>
        <w:rPr>
          <w:rFonts w:hint="eastAsia" w:ascii="宋体" w:hAnsi="宋体" w:cs="宋体"/>
          <w:sz w:val="24"/>
          <w:u w:val="single"/>
        </w:rPr>
        <w:t xml:space="preserve">                               </w:t>
      </w:r>
      <w:r>
        <w:rPr>
          <w:rFonts w:hint="eastAsia" w:ascii="宋体" w:hAnsi="宋体" w:cs="宋体"/>
          <w:sz w:val="24"/>
        </w:rPr>
        <w:t>。</w:t>
      </w:r>
    </w:p>
    <w:p w14:paraId="6198F99B">
      <w:pPr>
        <w:spacing w:line="440" w:lineRule="exact"/>
        <w:ind w:firstLine="480" w:firstLineChars="200"/>
        <w:jc w:val="left"/>
        <w:rPr>
          <w:rFonts w:ascii="宋体" w:hAnsi="宋体" w:cs="宋体"/>
          <w:sz w:val="24"/>
        </w:rPr>
      </w:pPr>
      <w:r>
        <w:rPr>
          <w:rFonts w:hint="eastAsia" w:ascii="宋体" w:hAnsi="宋体" w:cs="宋体"/>
          <w:sz w:val="24"/>
        </w:rPr>
        <w:t>发包人审批承包人合理化建议的期限：</w:t>
      </w:r>
      <w:r>
        <w:rPr>
          <w:rFonts w:hint="eastAsia" w:ascii="宋体" w:hAnsi="宋体" w:cs="宋体"/>
          <w:sz w:val="24"/>
          <w:u w:val="single"/>
        </w:rPr>
        <w:t xml:space="preserve">                               </w:t>
      </w:r>
      <w:r>
        <w:rPr>
          <w:rFonts w:hint="eastAsia" w:ascii="宋体" w:hAnsi="宋体" w:cs="宋体"/>
          <w:sz w:val="24"/>
        </w:rPr>
        <w:t>。</w:t>
      </w:r>
    </w:p>
    <w:p w14:paraId="2600A59F">
      <w:pPr>
        <w:spacing w:line="440" w:lineRule="exact"/>
        <w:ind w:firstLine="480" w:firstLineChars="200"/>
        <w:jc w:val="left"/>
        <w:rPr>
          <w:rFonts w:ascii="宋体" w:hAnsi="宋体" w:cs="宋体"/>
          <w:sz w:val="24"/>
          <w:u w:val="single"/>
        </w:rPr>
      </w:pPr>
      <w:r>
        <w:rPr>
          <w:rFonts w:hint="eastAsia" w:ascii="宋体" w:hAnsi="宋体" w:cs="宋体"/>
          <w:sz w:val="24"/>
        </w:rPr>
        <w:t>承</w:t>
      </w:r>
      <w:bookmarkStart w:id="381" w:name="_Toc303539152"/>
      <w:bookmarkStart w:id="382" w:name="_Toc312677504"/>
      <w:bookmarkStart w:id="383" w:name="_Toc297120504"/>
      <w:bookmarkStart w:id="384" w:name="_Toc292559914"/>
      <w:bookmarkStart w:id="385" w:name="_Toc300934995"/>
      <w:bookmarkStart w:id="386" w:name="_Toc297123546"/>
      <w:bookmarkStart w:id="387" w:name="_Toc296503204"/>
      <w:bookmarkStart w:id="388" w:name="_Toc312678030"/>
      <w:bookmarkStart w:id="389" w:name="_Toc296346705"/>
      <w:bookmarkStart w:id="390" w:name="_Toc296891032"/>
      <w:bookmarkStart w:id="391" w:name="_Toc318581175"/>
      <w:bookmarkStart w:id="392" w:name="_Toc296944543"/>
      <w:bookmarkStart w:id="393" w:name="_Toc297048390"/>
      <w:bookmarkStart w:id="394" w:name="_Toc296347203"/>
      <w:bookmarkStart w:id="395" w:name="_Toc292559409"/>
      <w:bookmarkStart w:id="396" w:name="_Toc297216205"/>
      <w:bookmarkStart w:id="397" w:name="_Toc296891244"/>
      <w:bookmarkStart w:id="398" w:name="_Toc304295571"/>
      <w:r>
        <w:rPr>
          <w:rFonts w:hint="eastAsia" w:ascii="宋体" w:hAnsi="宋体" w:cs="宋体"/>
          <w:sz w:val="24"/>
        </w:rPr>
        <w:t>包人提出的合理化建议降低了合同价格或者提高了工程经济效益的奖励的方法和金额为：</w:t>
      </w:r>
      <w:r>
        <w:rPr>
          <w:rFonts w:hint="eastAsia" w:ascii="宋体" w:hAnsi="宋体" w:cs="宋体"/>
          <w:sz w:val="24"/>
          <w:u w:val="single"/>
        </w:rPr>
        <w:t xml:space="preserve">                                                            </w:t>
      </w:r>
      <w:r>
        <w:rPr>
          <w:rFonts w:hint="eastAsia" w:ascii="宋体" w:hAnsi="宋体" w:cs="宋体"/>
          <w:sz w:val="24"/>
        </w:rPr>
        <w:t>。</w:t>
      </w:r>
    </w:p>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14:paraId="0D41F07F">
      <w:pPr>
        <w:spacing w:line="440" w:lineRule="exact"/>
        <w:ind w:firstLine="480" w:firstLineChars="200"/>
        <w:rPr>
          <w:rFonts w:ascii="宋体" w:hAnsi="宋体" w:cs="宋体"/>
          <w:color w:val="000000"/>
          <w:sz w:val="24"/>
        </w:rPr>
      </w:pPr>
      <w:r>
        <w:rPr>
          <w:rFonts w:hint="eastAsia" w:ascii="宋体" w:hAnsi="宋体" w:cs="宋体"/>
          <w:color w:val="000000"/>
          <w:sz w:val="24"/>
        </w:rPr>
        <w:t>1</w:t>
      </w:r>
      <w:bookmarkStart w:id="399" w:name="_Toc297216207"/>
      <w:bookmarkStart w:id="400" w:name="_Toc292559909"/>
      <w:bookmarkStart w:id="401" w:name="_Toc312677507"/>
      <w:bookmarkStart w:id="402" w:name="_Toc304295574"/>
      <w:bookmarkStart w:id="403" w:name="_Toc292559404"/>
      <w:bookmarkStart w:id="404" w:name="_Toc297123548"/>
      <w:bookmarkStart w:id="405" w:name="_Toc297048385"/>
      <w:bookmarkStart w:id="406" w:name="_Toc303539154"/>
      <w:bookmarkStart w:id="407" w:name="_Toc296944538"/>
      <w:bookmarkStart w:id="408" w:name="_Toc296347198"/>
      <w:bookmarkStart w:id="409" w:name="_Toc296891027"/>
      <w:bookmarkStart w:id="410" w:name="_Toc296346700"/>
      <w:bookmarkStart w:id="411" w:name="_Toc296891239"/>
      <w:bookmarkStart w:id="412" w:name="_Toc297120499"/>
      <w:bookmarkStart w:id="413" w:name="_Toc296503199"/>
      <w:bookmarkStart w:id="414" w:name="_Toc312678033"/>
      <w:bookmarkStart w:id="415" w:name="_Toc300934997"/>
      <w:r>
        <w:rPr>
          <w:rFonts w:hint="eastAsia" w:ascii="宋体" w:hAnsi="宋体" w:cs="宋体"/>
          <w:color w:val="000000"/>
          <w:sz w:val="24"/>
        </w:rPr>
        <w:t>0.7 暂估价</w:t>
      </w:r>
    </w:p>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14:paraId="4E5CA99A">
      <w:pPr>
        <w:spacing w:line="440" w:lineRule="exact"/>
        <w:ind w:firstLine="480" w:firstLineChars="200"/>
        <w:jc w:val="left"/>
        <w:rPr>
          <w:rFonts w:ascii="宋体" w:hAnsi="宋体" w:cs="宋体"/>
          <w:sz w:val="24"/>
        </w:rPr>
      </w:pPr>
      <w:r>
        <w:rPr>
          <w:rFonts w:hint="eastAsia" w:ascii="宋体" w:hAnsi="宋体" w:cs="宋体"/>
          <w:kern w:val="0"/>
          <w:sz w:val="24"/>
        </w:rPr>
        <w:t>暂</w:t>
      </w:r>
      <w:bookmarkStart w:id="416" w:name="_Toc312678034"/>
      <w:bookmarkStart w:id="417" w:name="_Toc318581176"/>
      <w:bookmarkStart w:id="418" w:name="_Toc312677508"/>
      <w:r>
        <w:rPr>
          <w:rFonts w:hint="eastAsia" w:ascii="宋体" w:hAnsi="宋体" w:cs="宋体"/>
          <w:kern w:val="0"/>
          <w:sz w:val="24"/>
        </w:rPr>
        <w:t>估价材料和工程设备的明细详见附件11：《</w:t>
      </w:r>
      <w:r>
        <w:rPr>
          <w:rFonts w:hint="eastAsia" w:ascii="宋体" w:hAnsi="宋体" w:cs="宋体"/>
          <w:color w:val="000000"/>
          <w:sz w:val="24"/>
        </w:rPr>
        <w:t>暂估价一览表》</w:t>
      </w:r>
      <w:r>
        <w:rPr>
          <w:rFonts w:hint="eastAsia" w:ascii="宋体" w:hAnsi="宋体" w:cs="宋体"/>
          <w:kern w:val="0"/>
          <w:sz w:val="24"/>
        </w:rPr>
        <w:t>。</w:t>
      </w:r>
    </w:p>
    <w:bookmarkEnd w:id="416"/>
    <w:bookmarkEnd w:id="417"/>
    <w:bookmarkEnd w:id="418"/>
    <w:p w14:paraId="46B4F228">
      <w:pPr>
        <w:spacing w:line="440" w:lineRule="exact"/>
        <w:ind w:firstLine="480" w:firstLineChars="200"/>
        <w:jc w:val="left"/>
        <w:rPr>
          <w:rFonts w:ascii="宋体" w:hAnsi="宋体" w:cs="宋体"/>
          <w:sz w:val="24"/>
        </w:rPr>
      </w:pPr>
      <w:r>
        <w:rPr>
          <w:rFonts w:hint="eastAsia" w:ascii="宋体" w:hAnsi="宋体" w:cs="宋体"/>
          <w:sz w:val="24"/>
        </w:rPr>
        <w:t>1</w:t>
      </w:r>
      <w:bookmarkStart w:id="419" w:name="_Toc312678035"/>
      <w:bookmarkStart w:id="420" w:name="_Toc318581177"/>
      <w:bookmarkStart w:id="421" w:name="_Toc312677509"/>
      <w:r>
        <w:rPr>
          <w:rFonts w:hint="eastAsia" w:ascii="宋体" w:hAnsi="宋体" w:cs="宋体"/>
          <w:sz w:val="24"/>
        </w:rPr>
        <w:t>0.7.1 依法必须招标的暂估价项目</w:t>
      </w:r>
    </w:p>
    <w:bookmarkEnd w:id="419"/>
    <w:bookmarkEnd w:id="420"/>
    <w:bookmarkEnd w:id="421"/>
    <w:p w14:paraId="3FAAF35C">
      <w:pPr>
        <w:spacing w:line="440" w:lineRule="exact"/>
        <w:ind w:firstLine="480" w:firstLineChars="200"/>
        <w:jc w:val="left"/>
        <w:rPr>
          <w:rFonts w:ascii="宋体" w:hAnsi="宋体" w:cs="宋体"/>
          <w:sz w:val="24"/>
        </w:rPr>
      </w:pPr>
      <w:r>
        <w:rPr>
          <w:rFonts w:hint="eastAsia" w:ascii="宋体" w:hAnsi="宋体" w:cs="宋体"/>
          <w:sz w:val="24"/>
        </w:rPr>
        <w:t>对于依法必须招标的暂估价项目的确认和批准采取第</w:t>
      </w:r>
      <w:r>
        <w:rPr>
          <w:rFonts w:hint="eastAsia" w:ascii="宋体" w:hAnsi="宋体" w:cs="宋体"/>
          <w:sz w:val="24"/>
          <w:u w:val="single"/>
        </w:rPr>
        <w:t xml:space="preserve">    </w:t>
      </w:r>
      <w:r>
        <w:rPr>
          <w:rFonts w:hint="eastAsia" w:ascii="宋体" w:hAnsi="宋体" w:cs="宋体"/>
          <w:sz w:val="24"/>
        </w:rPr>
        <w:t>种方式确定。</w:t>
      </w:r>
    </w:p>
    <w:p w14:paraId="2627D74D">
      <w:pPr>
        <w:spacing w:line="440" w:lineRule="exact"/>
        <w:ind w:firstLine="480" w:firstLineChars="200"/>
        <w:jc w:val="left"/>
        <w:rPr>
          <w:rFonts w:ascii="宋体" w:hAnsi="宋体" w:cs="宋体"/>
          <w:sz w:val="24"/>
        </w:rPr>
      </w:pPr>
      <w:r>
        <w:rPr>
          <w:rFonts w:hint="eastAsia" w:ascii="宋体" w:hAnsi="宋体" w:cs="宋体"/>
          <w:sz w:val="24"/>
        </w:rPr>
        <w:t>10.7.2 不属于依法必须招标的暂估价项目</w:t>
      </w:r>
    </w:p>
    <w:p w14:paraId="70268AC0">
      <w:pPr>
        <w:spacing w:line="440" w:lineRule="exact"/>
        <w:ind w:firstLine="480" w:firstLineChars="200"/>
        <w:jc w:val="left"/>
        <w:rPr>
          <w:rFonts w:ascii="宋体" w:hAnsi="宋体" w:cs="宋体"/>
          <w:sz w:val="24"/>
        </w:rPr>
      </w:pPr>
      <w:r>
        <w:rPr>
          <w:rFonts w:hint="eastAsia" w:ascii="宋体" w:hAnsi="宋体" w:cs="宋体"/>
          <w:sz w:val="24"/>
        </w:rPr>
        <w:t>对于不属于依法必须招标的暂估价项目的确认和批准采取第</w:t>
      </w:r>
      <w:r>
        <w:rPr>
          <w:rFonts w:hint="eastAsia" w:ascii="宋体" w:hAnsi="宋体" w:cs="宋体"/>
          <w:sz w:val="24"/>
          <w:u w:val="single"/>
        </w:rPr>
        <w:t xml:space="preserve">   </w:t>
      </w:r>
      <w:r>
        <w:rPr>
          <w:rFonts w:hint="eastAsia" w:ascii="宋体" w:hAnsi="宋体" w:cs="宋体"/>
          <w:sz w:val="24"/>
        </w:rPr>
        <w:t>种方式确定。</w:t>
      </w:r>
    </w:p>
    <w:p w14:paraId="370E2AAE">
      <w:pPr>
        <w:spacing w:line="440" w:lineRule="exact"/>
        <w:ind w:firstLine="480" w:firstLineChars="200"/>
        <w:jc w:val="left"/>
        <w:rPr>
          <w:rFonts w:ascii="宋体" w:hAnsi="宋体" w:cs="宋体"/>
          <w:color w:val="000000"/>
          <w:kern w:val="0"/>
          <w:sz w:val="24"/>
        </w:rPr>
      </w:pPr>
      <w:r>
        <w:rPr>
          <w:rFonts w:hint="eastAsia" w:ascii="宋体" w:hAnsi="宋体" w:cs="宋体"/>
          <w:color w:val="000000"/>
          <w:sz w:val="24"/>
        </w:rPr>
        <w:t>第3种方式：</w:t>
      </w:r>
      <w:r>
        <w:rPr>
          <w:rFonts w:hint="eastAsia" w:ascii="宋体" w:hAnsi="宋体" w:cs="宋体"/>
          <w:color w:val="000000"/>
          <w:kern w:val="0"/>
          <w:sz w:val="24"/>
        </w:rPr>
        <w:t>承包人直接实施的暂估价项目</w:t>
      </w:r>
    </w:p>
    <w:p w14:paraId="03E414C4">
      <w:pPr>
        <w:spacing w:line="440" w:lineRule="exact"/>
        <w:ind w:firstLine="480" w:firstLineChars="200"/>
        <w:jc w:val="left"/>
        <w:rPr>
          <w:rFonts w:ascii="宋体" w:hAnsi="宋体" w:cs="宋体"/>
          <w:sz w:val="24"/>
        </w:rPr>
      </w:pPr>
      <w:r>
        <w:rPr>
          <w:rFonts w:hint="eastAsia" w:ascii="宋体" w:hAnsi="宋体" w:cs="宋体"/>
          <w:sz w:val="24"/>
        </w:rPr>
        <w:t>承包人直接实施的暂估价项目的约定：</w:t>
      </w:r>
      <w:r>
        <w:rPr>
          <w:rFonts w:hint="eastAsia" w:ascii="宋体" w:hAnsi="宋体" w:cs="宋体"/>
          <w:sz w:val="24"/>
          <w:u w:val="single"/>
        </w:rPr>
        <w:t xml:space="preserve">                                  </w:t>
      </w:r>
      <w:r>
        <w:rPr>
          <w:rFonts w:hint="eastAsia" w:ascii="宋体" w:hAnsi="宋体" w:cs="宋体"/>
          <w:sz w:val="24"/>
        </w:rPr>
        <w:t>。</w:t>
      </w:r>
    </w:p>
    <w:p w14:paraId="3369EF30">
      <w:pPr>
        <w:spacing w:line="440" w:lineRule="exact"/>
        <w:ind w:firstLine="480" w:firstLineChars="200"/>
        <w:rPr>
          <w:rFonts w:ascii="宋体" w:hAnsi="宋体" w:cs="宋体"/>
          <w:color w:val="000000"/>
          <w:sz w:val="24"/>
        </w:rPr>
      </w:pPr>
      <w:r>
        <w:rPr>
          <w:rFonts w:hint="eastAsia" w:ascii="宋体" w:hAnsi="宋体" w:cs="宋体"/>
          <w:color w:val="000000"/>
          <w:sz w:val="24"/>
        </w:rPr>
        <w:t>10.8 暂列金额</w:t>
      </w:r>
    </w:p>
    <w:p w14:paraId="6C97D19D">
      <w:pPr>
        <w:autoSpaceDE w:val="0"/>
        <w:autoSpaceDN w:val="0"/>
        <w:adjustRightIn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合同当事人关于暂列金额使用的约定：</w:t>
      </w:r>
      <w:r>
        <w:rPr>
          <w:rFonts w:hint="eastAsia" w:ascii="宋体" w:hAnsi="宋体" w:cs="宋体"/>
          <w:sz w:val="24"/>
          <w:u w:val="single"/>
        </w:rPr>
        <w:t xml:space="preserve">                                  </w:t>
      </w:r>
      <w:r>
        <w:rPr>
          <w:rFonts w:hint="eastAsia" w:ascii="宋体" w:hAnsi="宋体" w:cs="宋体"/>
          <w:color w:val="000000"/>
          <w:kern w:val="0"/>
          <w:sz w:val="24"/>
        </w:rPr>
        <w:t>。</w:t>
      </w:r>
    </w:p>
    <w:p w14:paraId="35E38942">
      <w:pPr>
        <w:pStyle w:val="5"/>
        <w:spacing w:before="0" w:after="0" w:line="440" w:lineRule="exact"/>
        <w:ind w:firstLine="480" w:firstLineChars="200"/>
        <w:rPr>
          <w:rFonts w:ascii="宋体" w:hAnsi="宋体" w:eastAsia="宋体" w:cs="宋体"/>
          <w:b w:val="0"/>
          <w:color w:val="000000"/>
          <w:sz w:val="24"/>
          <w:szCs w:val="24"/>
        </w:rPr>
      </w:pPr>
      <w:bookmarkStart w:id="422" w:name="_Toc351203643"/>
      <w:r>
        <w:rPr>
          <w:rFonts w:hint="eastAsia" w:ascii="宋体" w:hAnsi="宋体" w:eastAsia="宋体" w:cs="宋体"/>
          <w:b w:val="0"/>
          <w:color w:val="000000"/>
          <w:sz w:val="24"/>
          <w:szCs w:val="24"/>
        </w:rPr>
        <w:t>11. 价格调整</w:t>
      </w:r>
      <w:bookmarkEnd w:id="422"/>
    </w:p>
    <w:p w14:paraId="58B3D72D">
      <w:pPr>
        <w:spacing w:line="440" w:lineRule="exact"/>
        <w:ind w:firstLine="480" w:firstLineChars="200"/>
        <w:rPr>
          <w:rFonts w:ascii="宋体" w:hAnsi="宋体" w:cs="宋体"/>
          <w:color w:val="000000"/>
          <w:sz w:val="24"/>
        </w:rPr>
      </w:pPr>
      <w:bookmarkStart w:id="423" w:name="_Toc296944540"/>
      <w:bookmarkStart w:id="424" w:name="_Toc297123550"/>
      <w:bookmarkStart w:id="425" w:name="_Toc312678039"/>
      <w:bookmarkStart w:id="426" w:name="_Toc300935000"/>
      <w:bookmarkStart w:id="427" w:name="_Toc296347200"/>
      <w:bookmarkStart w:id="428" w:name="_Toc297120501"/>
      <w:bookmarkStart w:id="429" w:name="_Toc292559911"/>
      <w:bookmarkStart w:id="430" w:name="_Toc297216209"/>
      <w:bookmarkStart w:id="431" w:name="_Toc303539157"/>
      <w:bookmarkStart w:id="432" w:name="_Toc304295577"/>
      <w:bookmarkStart w:id="433" w:name="_Toc296346702"/>
      <w:bookmarkStart w:id="434" w:name="_Toc296503201"/>
      <w:bookmarkStart w:id="435" w:name="_Toc292559406"/>
      <w:bookmarkStart w:id="436" w:name="_Toc296891241"/>
      <w:bookmarkStart w:id="437" w:name="_Toc297048387"/>
      <w:bookmarkStart w:id="438" w:name="_Toc296891029"/>
      <w:r>
        <w:rPr>
          <w:rFonts w:hint="eastAsia" w:ascii="宋体" w:hAnsi="宋体" w:cs="宋体"/>
          <w:color w:val="000000"/>
          <w:sz w:val="24"/>
        </w:rPr>
        <w:t>11.1 市场价格波动引起的调整</w:t>
      </w:r>
    </w:p>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14:paraId="45035A24">
      <w:pPr>
        <w:spacing w:line="440" w:lineRule="exact"/>
        <w:ind w:firstLine="480" w:firstLineChars="200"/>
        <w:jc w:val="left"/>
        <w:rPr>
          <w:rFonts w:ascii="宋体" w:hAnsi="宋体" w:cs="宋体"/>
          <w:color w:val="000000"/>
          <w:sz w:val="24"/>
        </w:rPr>
      </w:pPr>
      <w:r>
        <w:rPr>
          <w:rFonts w:hint="eastAsia" w:ascii="宋体" w:hAnsi="宋体" w:cs="宋体"/>
          <w:color w:val="000000"/>
          <w:kern w:val="0"/>
          <w:sz w:val="24"/>
        </w:rPr>
        <w:t>市场价格波动是否调整合同价格的约定：</w:t>
      </w:r>
      <w:r>
        <w:rPr>
          <w:rFonts w:hint="eastAsia" w:ascii="宋体" w:hAnsi="宋体" w:cs="宋体"/>
          <w:sz w:val="24"/>
          <w:u w:val="single"/>
        </w:rPr>
        <w:t xml:space="preserve">                 </w:t>
      </w:r>
      <w:r>
        <w:rPr>
          <w:rFonts w:hint="eastAsia" w:ascii="宋体" w:hAnsi="宋体" w:cs="宋体"/>
          <w:sz w:val="24"/>
        </w:rPr>
        <w:t>。</w:t>
      </w:r>
    </w:p>
    <w:p w14:paraId="110A9298">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因市场价格波动调整合同价格，采用以下</w:t>
      </w: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color w:val="000000"/>
          <w:sz w:val="24"/>
        </w:rPr>
        <w:t>种方式对合同价格进行调整：</w:t>
      </w:r>
    </w:p>
    <w:p w14:paraId="09F9DF71">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第1种方式：采用价格指数进行价格调整。</w:t>
      </w:r>
    </w:p>
    <w:p w14:paraId="78916DDC">
      <w:pPr>
        <w:spacing w:line="440" w:lineRule="exact"/>
        <w:ind w:firstLine="480" w:firstLineChars="200"/>
        <w:jc w:val="left"/>
        <w:rPr>
          <w:rFonts w:ascii="宋体" w:hAnsi="宋体" w:cs="宋体"/>
          <w:color w:val="000000"/>
          <w:sz w:val="24"/>
          <w:u w:val="single"/>
        </w:rPr>
      </w:pPr>
      <w:r>
        <w:rPr>
          <w:rFonts w:hint="eastAsia" w:ascii="宋体" w:hAnsi="宋体" w:cs="宋体"/>
          <w:color w:val="000000"/>
          <w:sz w:val="24"/>
        </w:rPr>
        <w:t>关于各可调因子、定值和变值权重，以及基本价格指数及其来源的约定：</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09A5B79A">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第2种方式：采用造价信息进行价格调整。</w:t>
      </w:r>
    </w:p>
    <w:p w14:paraId="64A619A3">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（2）关于基准价格的约定：</w:t>
      </w:r>
      <w:r>
        <w:rPr>
          <w:rFonts w:hint="eastAsia" w:ascii="宋体" w:hAnsi="宋体" w:cs="宋体"/>
          <w:sz w:val="24"/>
          <w:u w:val="single"/>
        </w:rPr>
        <w:t xml:space="preserve">                                       </w:t>
      </w:r>
      <w:r>
        <w:rPr>
          <w:rFonts w:hint="eastAsia" w:ascii="宋体" w:hAnsi="宋体" w:cs="宋体"/>
          <w:sz w:val="24"/>
        </w:rPr>
        <w:t>。</w:t>
      </w:r>
    </w:p>
    <w:p w14:paraId="1E15DBD4">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000000"/>
          <w:sz w:val="24"/>
          <w:u w:val="single"/>
        </w:rPr>
        <w:t xml:space="preserve">   </w:t>
      </w:r>
      <w:r>
        <w:rPr>
          <w:rFonts w:hint="eastAsia" w:ascii="宋体" w:hAnsi="宋体" w:cs="宋体"/>
          <w:color w:val="000000"/>
          <w:sz w:val="24"/>
        </w:rPr>
        <w:t>%时，或材料单价跌幅以已标价工程量清单或预算书中载明材料单价为基础超过</w:t>
      </w:r>
      <w:r>
        <w:rPr>
          <w:rFonts w:hint="eastAsia" w:ascii="宋体" w:hAnsi="宋体" w:cs="宋体"/>
          <w:color w:val="000000"/>
          <w:sz w:val="24"/>
          <w:u w:val="single"/>
        </w:rPr>
        <w:t xml:space="preserve">   </w:t>
      </w:r>
      <w:r>
        <w:rPr>
          <w:rFonts w:hint="eastAsia" w:ascii="宋体" w:hAnsi="宋体" w:cs="宋体"/>
          <w:color w:val="000000"/>
          <w:sz w:val="24"/>
        </w:rPr>
        <w:t>%时，其超过部分据实调整。</w:t>
      </w:r>
    </w:p>
    <w:p w14:paraId="170F3406">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②承包人在已标价工程量清单或预算书中载明的材料单价高于基准价格的：专用合同条款合同履行期间材料单价跌幅以基准价格为基础超过</w:t>
      </w:r>
      <w:r>
        <w:rPr>
          <w:rFonts w:hint="eastAsia" w:ascii="宋体" w:hAnsi="宋体" w:cs="宋体"/>
          <w:color w:val="000000"/>
          <w:sz w:val="24"/>
          <w:u w:val="single"/>
        </w:rPr>
        <w:t xml:space="preserve">   </w:t>
      </w:r>
      <w:r>
        <w:rPr>
          <w:rFonts w:hint="eastAsia" w:ascii="宋体" w:hAnsi="宋体" w:cs="宋体"/>
          <w:color w:val="000000"/>
          <w:sz w:val="24"/>
        </w:rPr>
        <w:t>%时，材料单价涨幅以已标价工程量清单或预算书中载明材料单价为基础超过</w:t>
      </w:r>
      <w:r>
        <w:rPr>
          <w:rFonts w:hint="eastAsia" w:ascii="宋体" w:hAnsi="宋体" w:cs="宋体"/>
          <w:color w:val="000000"/>
          <w:sz w:val="24"/>
          <w:u w:val="single"/>
        </w:rPr>
        <w:t xml:space="preserve">   </w:t>
      </w:r>
      <w:r>
        <w:rPr>
          <w:rFonts w:hint="eastAsia" w:ascii="宋体" w:hAnsi="宋体" w:cs="宋体"/>
          <w:color w:val="000000"/>
          <w:sz w:val="24"/>
        </w:rPr>
        <w:t>%时，其超过部分据实调整。</w:t>
      </w:r>
    </w:p>
    <w:p w14:paraId="750D195B">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③承包人在已标价工程量清单或预算书中载明的材料单价等于基准单价的：专用合同条款合同履行期间材料单价涨跌幅以基准单价为基础超过±</w:t>
      </w:r>
      <w:r>
        <w:rPr>
          <w:rFonts w:hint="eastAsia" w:ascii="宋体" w:hAnsi="宋体" w:cs="宋体"/>
          <w:color w:val="000000"/>
          <w:sz w:val="24"/>
          <w:u w:val="single"/>
        </w:rPr>
        <w:t xml:space="preserve">   </w:t>
      </w:r>
      <w:r>
        <w:rPr>
          <w:rFonts w:hint="eastAsia" w:ascii="宋体" w:hAnsi="宋体" w:cs="宋体"/>
          <w:color w:val="000000"/>
          <w:sz w:val="24"/>
        </w:rPr>
        <w:t>%时，其超过部分据实调整。</w:t>
      </w:r>
    </w:p>
    <w:p w14:paraId="711113D6">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第3种方式：其他价格调整方式：</w:t>
      </w:r>
      <w:r>
        <w:rPr>
          <w:rFonts w:hint="eastAsia" w:ascii="宋体" w:hAnsi="宋体" w:cs="宋体"/>
          <w:color w:val="000000"/>
          <w:sz w:val="24"/>
          <w:u w:val="single"/>
        </w:rPr>
        <w:t xml:space="preserve">                                       </w:t>
      </w:r>
      <w:r>
        <w:rPr>
          <w:rFonts w:hint="eastAsia" w:ascii="宋体" w:hAnsi="宋体" w:cs="宋体"/>
          <w:color w:val="000000"/>
          <w:sz w:val="24"/>
        </w:rPr>
        <w:t>。</w:t>
      </w:r>
    </w:p>
    <w:bookmarkEnd w:id="326"/>
    <w:bookmarkEnd w:id="327"/>
    <w:bookmarkEnd w:id="328"/>
    <w:bookmarkEnd w:id="329"/>
    <w:bookmarkEnd w:id="330"/>
    <w:bookmarkEnd w:id="331"/>
    <w:p w14:paraId="3355E547">
      <w:pPr>
        <w:pStyle w:val="5"/>
        <w:spacing w:before="0" w:after="0" w:line="440" w:lineRule="exact"/>
        <w:ind w:firstLine="480" w:firstLineChars="200"/>
        <w:rPr>
          <w:rFonts w:ascii="宋体" w:hAnsi="宋体" w:eastAsia="宋体" w:cs="宋体"/>
          <w:b w:val="0"/>
          <w:color w:val="000000"/>
          <w:sz w:val="24"/>
          <w:szCs w:val="24"/>
        </w:rPr>
      </w:pPr>
      <w:bookmarkStart w:id="439" w:name="_Toc296944544"/>
      <w:bookmarkStart w:id="440" w:name="_Toc296347204"/>
      <w:bookmarkStart w:id="441" w:name="_Toc296891033"/>
      <w:bookmarkStart w:id="442" w:name="_Toc296346706"/>
      <w:bookmarkStart w:id="443" w:name="_Toc292559915"/>
      <w:bookmarkStart w:id="444" w:name="_Toc296891245"/>
      <w:bookmarkStart w:id="445" w:name="_Toc297120505"/>
      <w:bookmarkStart w:id="446" w:name="_Toc297048391"/>
      <w:bookmarkStart w:id="447" w:name="_Toc292559410"/>
      <w:bookmarkStart w:id="448" w:name="_Toc296503205"/>
      <w:bookmarkStart w:id="449" w:name="_Toc351203644"/>
      <w:bookmarkStart w:id="450" w:name="_Toc300935002"/>
      <w:bookmarkStart w:id="451" w:name="_Toc297123552"/>
      <w:bookmarkStart w:id="452" w:name="_Toc297216211"/>
      <w:bookmarkStart w:id="453" w:name="_Toc312678040"/>
      <w:bookmarkStart w:id="454" w:name="_Toc304295579"/>
      <w:bookmarkStart w:id="455" w:name="_Toc303539159"/>
      <w:r>
        <w:rPr>
          <w:rFonts w:hint="eastAsia" w:ascii="宋体" w:hAnsi="宋体" w:eastAsia="宋体" w:cs="宋体"/>
          <w:b w:val="0"/>
          <w:color w:val="000000"/>
          <w:sz w:val="24"/>
          <w:szCs w:val="24"/>
        </w:rPr>
        <w:t xml:space="preserve">12. </w:t>
      </w:r>
      <w:bookmarkEnd w:id="439"/>
      <w:bookmarkEnd w:id="440"/>
      <w:bookmarkEnd w:id="441"/>
      <w:bookmarkEnd w:id="442"/>
      <w:bookmarkEnd w:id="443"/>
      <w:bookmarkEnd w:id="444"/>
      <w:bookmarkEnd w:id="445"/>
      <w:bookmarkEnd w:id="446"/>
      <w:bookmarkEnd w:id="447"/>
      <w:bookmarkEnd w:id="448"/>
      <w:r>
        <w:rPr>
          <w:rFonts w:hint="eastAsia" w:ascii="宋体" w:hAnsi="宋体" w:eastAsia="宋体" w:cs="宋体"/>
          <w:b w:val="0"/>
          <w:color w:val="000000"/>
          <w:sz w:val="24"/>
          <w:szCs w:val="24"/>
        </w:rPr>
        <w:t>合同价格、计量与支付</w:t>
      </w:r>
      <w:bookmarkEnd w:id="449"/>
    </w:p>
    <w:bookmarkEnd w:id="450"/>
    <w:bookmarkEnd w:id="451"/>
    <w:bookmarkEnd w:id="452"/>
    <w:bookmarkEnd w:id="453"/>
    <w:bookmarkEnd w:id="454"/>
    <w:bookmarkEnd w:id="455"/>
    <w:p w14:paraId="2B78E375">
      <w:pPr>
        <w:spacing w:line="440" w:lineRule="exact"/>
        <w:ind w:firstLine="480" w:firstLineChars="200"/>
        <w:rPr>
          <w:rFonts w:ascii="宋体" w:hAnsi="宋体" w:cs="宋体"/>
          <w:color w:val="000000"/>
          <w:sz w:val="24"/>
        </w:rPr>
      </w:pPr>
      <w:bookmarkStart w:id="456" w:name="_Toc292559411"/>
      <w:bookmarkStart w:id="457" w:name="_Toc292559916"/>
      <w:bookmarkStart w:id="458" w:name="_Toc267251461"/>
      <w:bookmarkStart w:id="459" w:name="_Toc297120506"/>
      <w:bookmarkStart w:id="460" w:name="_Toc296503206"/>
      <w:bookmarkStart w:id="461" w:name="_Toc297048392"/>
      <w:bookmarkStart w:id="462" w:name="_Toc296347205"/>
      <w:bookmarkStart w:id="463" w:name="_Toc296944545"/>
      <w:bookmarkStart w:id="464" w:name="_Toc296891246"/>
      <w:bookmarkStart w:id="465" w:name="_Toc296346707"/>
      <w:bookmarkStart w:id="466" w:name="_Toc296891034"/>
      <w:bookmarkStart w:id="467" w:name="_Toc300935003"/>
      <w:bookmarkStart w:id="468" w:name="_Toc303539160"/>
      <w:bookmarkStart w:id="469" w:name="_Toc312678041"/>
      <w:bookmarkStart w:id="470" w:name="_Toc297216212"/>
      <w:bookmarkStart w:id="471" w:name="_Toc297123553"/>
      <w:bookmarkStart w:id="472" w:name="_Toc304295580"/>
      <w:r>
        <w:rPr>
          <w:rFonts w:hint="eastAsia" w:ascii="宋体" w:hAnsi="宋体" w:cs="宋体"/>
          <w:color w:val="000000"/>
          <w:sz w:val="24"/>
        </w:rPr>
        <w:t>12.1 合</w:t>
      </w:r>
      <w:bookmarkEnd w:id="456"/>
      <w:bookmarkEnd w:id="457"/>
      <w:bookmarkEnd w:id="458"/>
      <w:r>
        <w:rPr>
          <w:rFonts w:hint="eastAsia" w:ascii="宋体" w:hAnsi="宋体" w:cs="宋体"/>
          <w:color w:val="000000"/>
          <w:sz w:val="24"/>
        </w:rPr>
        <w:t>同价</w:t>
      </w:r>
      <w:bookmarkEnd w:id="459"/>
      <w:bookmarkEnd w:id="460"/>
      <w:bookmarkEnd w:id="461"/>
      <w:bookmarkEnd w:id="462"/>
      <w:bookmarkEnd w:id="463"/>
      <w:bookmarkEnd w:id="464"/>
      <w:bookmarkEnd w:id="465"/>
      <w:bookmarkEnd w:id="466"/>
      <w:r>
        <w:rPr>
          <w:rFonts w:hint="eastAsia" w:ascii="宋体" w:hAnsi="宋体" w:cs="宋体"/>
          <w:color w:val="000000"/>
          <w:sz w:val="24"/>
        </w:rPr>
        <w:t>格形式</w:t>
      </w:r>
    </w:p>
    <w:bookmarkEnd w:id="467"/>
    <w:bookmarkEnd w:id="468"/>
    <w:bookmarkEnd w:id="469"/>
    <w:bookmarkEnd w:id="470"/>
    <w:bookmarkEnd w:id="471"/>
    <w:bookmarkEnd w:id="472"/>
    <w:p w14:paraId="2AB4574C">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1、单价合同。</w:t>
      </w:r>
    </w:p>
    <w:p w14:paraId="5C4B6235">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综合单价包含的风险范围：</w:t>
      </w:r>
      <w:r>
        <w:rPr>
          <w:rFonts w:hint="eastAsia" w:ascii="宋体" w:hAnsi="宋体" w:cs="宋体"/>
          <w:color w:val="000000"/>
          <w:sz w:val="24"/>
          <w:u w:val="single"/>
        </w:rPr>
        <w:t xml:space="preserve">                                             </w:t>
      </w:r>
      <w:r>
        <w:rPr>
          <w:rFonts w:hint="eastAsia" w:ascii="宋体" w:hAnsi="宋体" w:cs="宋体"/>
          <w:color w:val="000000"/>
          <w:sz w:val="24"/>
        </w:rPr>
        <w:t>。</w:t>
      </w:r>
    </w:p>
    <w:p w14:paraId="55E7122A">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风险费用的计算方法：</w:t>
      </w:r>
      <w:r>
        <w:rPr>
          <w:rFonts w:hint="eastAsia" w:ascii="宋体" w:hAnsi="宋体" w:cs="宋体"/>
          <w:color w:val="000000"/>
          <w:sz w:val="24"/>
          <w:u w:val="single"/>
        </w:rPr>
        <w:t xml:space="preserve">                                                 </w:t>
      </w:r>
      <w:r>
        <w:rPr>
          <w:rFonts w:hint="eastAsia" w:ascii="宋体" w:hAnsi="宋体" w:cs="宋体"/>
          <w:color w:val="000000"/>
          <w:sz w:val="24"/>
        </w:rPr>
        <w:t>。</w:t>
      </w:r>
    </w:p>
    <w:p w14:paraId="22E9EA62">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风险范围以外合同价格的调整方法：</w:t>
      </w:r>
      <w:r>
        <w:rPr>
          <w:rFonts w:hint="eastAsia" w:ascii="宋体" w:hAnsi="宋体" w:cs="宋体"/>
          <w:color w:val="000000"/>
          <w:sz w:val="24"/>
          <w:u w:val="single"/>
        </w:rPr>
        <w:t xml:space="preserve">                                     </w:t>
      </w:r>
      <w:r>
        <w:rPr>
          <w:rFonts w:hint="eastAsia" w:ascii="宋体" w:hAnsi="宋体" w:cs="宋体"/>
          <w:color w:val="000000"/>
          <w:sz w:val="24"/>
        </w:rPr>
        <w:t>。</w:t>
      </w:r>
    </w:p>
    <w:p w14:paraId="71DD2C7A">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2、总价合同。</w:t>
      </w:r>
    </w:p>
    <w:p w14:paraId="49FF7BE8">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总价包含的风险范围：</w:t>
      </w:r>
      <w:r>
        <w:rPr>
          <w:rFonts w:hint="eastAsia" w:ascii="宋体" w:hAnsi="宋体" w:cs="宋体"/>
          <w:color w:val="000000"/>
          <w:sz w:val="24"/>
          <w:u w:val="single"/>
        </w:rPr>
        <w:t xml:space="preserve">                                                 </w:t>
      </w:r>
      <w:r>
        <w:rPr>
          <w:rFonts w:hint="eastAsia" w:ascii="宋体" w:hAnsi="宋体" w:cs="宋体"/>
          <w:color w:val="000000"/>
          <w:sz w:val="24"/>
        </w:rPr>
        <w:t>。</w:t>
      </w:r>
    </w:p>
    <w:p w14:paraId="4DDDF8DF">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风险费用的计算方法：</w:t>
      </w:r>
      <w:r>
        <w:rPr>
          <w:rFonts w:hint="eastAsia" w:ascii="宋体" w:hAnsi="宋体" w:cs="宋体"/>
          <w:color w:val="000000"/>
          <w:sz w:val="24"/>
          <w:u w:val="single"/>
        </w:rPr>
        <w:t xml:space="preserve">                                                 </w:t>
      </w:r>
      <w:r>
        <w:rPr>
          <w:rFonts w:hint="eastAsia" w:ascii="宋体" w:hAnsi="宋体" w:cs="宋体"/>
          <w:color w:val="000000"/>
          <w:sz w:val="24"/>
        </w:rPr>
        <w:t>。</w:t>
      </w:r>
    </w:p>
    <w:p w14:paraId="4281A328">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风险范围以外合同价格的调整方法：</w:t>
      </w:r>
      <w:r>
        <w:rPr>
          <w:rFonts w:hint="eastAsia" w:ascii="宋体" w:hAnsi="宋体" w:cs="宋体"/>
          <w:color w:val="000000"/>
          <w:sz w:val="24"/>
          <w:u w:val="single"/>
        </w:rPr>
        <w:t xml:space="preserve">                                     </w:t>
      </w:r>
      <w:r>
        <w:rPr>
          <w:rFonts w:hint="eastAsia" w:ascii="宋体" w:hAnsi="宋体" w:cs="宋体"/>
          <w:color w:val="000000"/>
          <w:sz w:val="24"/>
        </w:rPr>
        <w:t>。</w:t>
      </w:r>
    </w:p>
    <w:p w14:paraId="2368734D">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3、其他价格方式：</w:t>
      </w:r>
      <w:r>
        <w:rPr>
          <w:rFonts w:hint="eastAsia" w:ascii="宋体" w:hAnsi="宋体" w:cs="宋体"/>
          <w:color w:val="000000"/>
          <w:sz w:val="24"/>
          <w:u w:val="single"/>
        </w:rPr>
        <w:t xml:space="preserve">                                                    </w:t>
      </w:r>
      <w:r>
        <w:rPr>
          <w:rFonts w:hint="eastAsia" w:ascii="宋体" w:hAnsi="宋体" w:cs="宋体"/>
          <w:color w:val="000000"/>
          <w:sz w:val="24"/>
        </w:rPr>
        <w:t>。</w:t>
      </w:r>
    </w:p>
    <w:p w14:paraId="36FF7E60">
      <w:pPr>
        <w:spacing w:line="440" w:lineRule="exact"/>
        <w:ind w:firstLine="480" w:firstLineChars="200"/>
        <w:rPr>
          <w:rFonts w:ascii="宋体" w:hAnsi="宋体" w:cs="宋体"/>
          <w:color w:val="000000"/>
          <w:sz w:val="24"/>
        </w:rPr>
      </w:pPr>
      <w:bookmarkStart w:id="473" w:name="_Toc297216213"/>
      <w:bookmarkStart w:id="474" w:name="_Toc300935004"/>
      <w:bookmarkStart w:id="475" w:name="_Toc297123554"/>
      <w:bookmarkStart w:id="476" w:name="_Toc304295581"/>
      <w:bookmarkStart w:id="477" w:name="_Toc303539161"/>
      <w:bookmarkStart w:id="478" w:name="_Toc312678042"/>
      <w:bookmarkStart w:id="479" w:name="_Toc292559917"/>
      <w:bookmarkStart w:id="480" w:name="_Toc296346708"/>
      <w:bookmarkStart w:id="481" w:name="_Toc296891035"/>
      <w:bookmarkStart w:id="482" w:name="_Toc292559412"/>
      <w:bookmarkStart w:id="483" w:name="_Toc296891247"/>
      <w:bookmarkStart w:id="484" w:name="_Toc297048393"/>
      <w:bookmarkStart w:id="485" w:name="_Toc296944546"/>
      <w:bookmarkStart w:id="486" w:name="_Toc296503207"/>
      <w:bookmarkStart w:id="487" w:name="_Toc296347206"/>
      <w:bookmarkStart w:id="488" w:name="_Toc297120507"/>
      <w:r>
        <w:rPr>
          <w:rFonts w:hint="eastAsia" w:ascii="宋体" w:hAnsi="宋体" w:cs="宋体"/>
          <w:color w:val="000000"/>
          <w:sz w:val="24"/>
        </w:rPr>
        <w:t>12.2 预付款</w:t>
      </w:r>
    </w:p>
    <w:bookmarkEnd w:id="473"/>
    <w:bookmarkEnd w:id="474"/>
    <w:bookmarkEnd w:id="475"/>
    <w:bookmarkEnd w:id="476"/>
    <w:bookmarkEnd w:id="477"/>
    <w:bookmarkEnd w:id="478"/>
    <w:p w14:paraId="21FBA263">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12.2.1 预付款的支付</w:t>
      </w:r>
    </w:p>
    <w:p w14:paraId="72BB11D6">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预付款支付比例或金额：</w:t>
      </w:r>
      <w:r>
        <w:rPr>
          <w:rFonts w:hint="eastAsia" w:ascii="宋体" w:hAnsi="宋体" w:cs="宋体"/>
          <w:color w:val="000000"/>
          <w:sz w:val="24"/>
          <w:u w:val="single"/>
        </w:rPr>
        <w:t xml:space="preserve">                                           </w:t>
      </w:r>
      <w:r>
        <w:rPr>
          <w:rFonts w:hint="eastAsia" w:ascii="宋体" w:hAnsi="宋体" w:cs="宋体"/>
          <w:color w:val="000000"/>
          <w:sz w:val="24"/>
        </w:rPr>
        <w:t>。</w:t>
      </w:r>
    </w:p>
    <w:p w14:paraId="03FF49EA">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预付款支付期限：</w:t>
      </w:r>
      <w:r>
        <w:rPr>
          <w:rFonts w:hint="eastAsia" w:ascii="宋体" w:hAnsi="宋体" w:cs="宋体"/>
          <w:color w:val="000000"/>
          <w:sz w:val="24"/>
          <w:u w:val="single"/>
        </w:rPr>
        <w:t xml:space="preserve">                                                </w:t>
      </w:r>
      <w:r>
        <w:rPr>
          <w:rFonts w:hint="eastAsia" w:ascii="宋体" w:hAnsi="宋体" w:cs="宋体"/>
          <w:color w:val="000000"/>
          <w:sz w:val="24"/>
        </w:rPr>
        <w:t>。</w:t>
      </w:r>
    </w:p>
    <w:p w14:paraId="631FC4D2">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预付款扣回的方式：</w:t>
      </w:r>
      <w:r>
        <w:rPr>
          <w:rFonts w:hint="eastAsia" w:ascii="宋体" w:hAnsi="宋体" w:cs="宋体"/>
          <w:color w:val="000000"/>
          <w:sz w:val="24"/>
          <w:u w:val="single"/>
        </w:rPr>
        <w:t xml:space="preserve">                                              </w:t>
      </w:r>
      <w:r>
        <w:rPr>
          <w:rFonts w:hint="eastAsia" w:ascii="宋体" w:hAnsi="宋体" w:cs="宋体"/>
          <w:color w:val="000000"/>
          <w:sz w:val="24"/>
        </w:rPr>
        <w:t>。</w:t>
      </w:r>
    </w:p>
    <w:p w14:paraId="274B2950">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12.2.2 预付款担保</w:t>
      </w:r>
    </w:p>
    <w:p w14:paraId="4E3EACC1">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承包人提交预付款担保的期限：</w:t>
      </w:r>
      <w:r>
        <w:rPr>
          <w:rFonts w:hint="eastAsia" w:ascii="宋体" w:hAnsi="宋体" w:cs="宋体"/>
          <w:color w:val="000000"/>
          <w:sz w:val="24"/>
          <w:u w:val="single"/>
        </w:rPr>
        <w:t xml:space="preserve">                                    </w:t>
      </w:r>
      <w:r>
        <w:rPr>
          <w:rFonts w:hint="eastAsia" w:ascii="宋体" w:hAnsi="宋体" w:cs="宋体"/>
          <w:color w:val="000000"/>
          <w:sz w:val="24"/>
        </w:rPr>
        <w:t>。</w:t>
      </w:r>
    </w:p>
    <w:p w14:paraId="72A1F6DF">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预付款担保的形式为：</w:t>
      </w:r>
      <w:r>
        <w:rPr>
          <w:rFonts w:hint="eastAsia" w:ascii="宋体" w:hAnsi="宋体" w:cs="宋体"/>
          <w:color w:val="000000"/>
          <w:sz w:val="24"/>
          <w:u w:val="single"/>
        </w:rPr>
        <w:t xml:space="preserve">                                            </w:t>
      </w:r>
      <w:r>
        <w:rPr>
          <w:rFonts w:hint="eastAsia" w:ascii="宋体" w:hAnsi="宋体" w:cs="宋体"/>
          <w:color w:val="000000"/>
          <w:sz w:val="24"/>
        </w:rPr>
        <w:t>。</w:t>
      </w:r>
    </w:p>
    <w:bookmarkEnd w:id="479"/>
    <w:bookmarkEnd w:id="480"/>
    <w:bookmarkEnd w:id="481"/>
    <w:bookmarkEnd w:id="482"/>
    <w:bookmarkEnd w:id="483"/>
    <w:bookmarkEnd w:id="484"/>
    <w:bookmarkEnd w:id="485"/>
    <w:bookmarkEnd w:id="486"/>
    <w:bookmarkEnd w:id="487"/>
    <w:bookmarkEnd w:id="488"/>
    <w:p w14:paraId="6D80C5E4">
      <w:pPr>
        <w:spacing w:line="440" w:lineRule="exact"/>
        <w:ind w:firstLine="480" w:firstLineChars="200"/>
        <w:rPr>
          <w:rFonts w:ascii="宋体" w:hAnsi="宋体" w:cs="宋体"/>
          <w:color w:val="000000"/>
          <w:sz w:val="24"/>
        </w:rPr>
      </w:pPr>
      <w:r>
        <w:rPr>
          <w:rFonts w:hint="eastAsia" w:ascii="宋体" w:hAnsi="宋体" w:cs="宋体"/>
          <w:color w:val="000000"/>
          <w:sz w:val="24"/>
        </w:rPr>
        <w:t>12.3 计量</w:t>
      </w:r>
    </w:p>
    <w:p w14:paraId="4147B4C3">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12.3.1 计量原则</w:t>
      </w:r>
    </w:p>
    <w:p w14:paraId="3A882578">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工程量计算规则：</w:t>
      </w:r>
      <w:r>
        <w:rPr>
          <w:rFonts w:hint="eastAsia" w:ascii="宋体" w:hAnsi="宋体" w:cs="宋体"/>
          <w:color w:val="000000"/>
          <w:sz w:val="24"/>
          <w:u w:val="single"/>
        </w:rPr>
        <w:t xml:space="preserve">                                                 </w:t>
      </w:r>
      <w:r>
        <w:rPr>
          <w:rFonts w:hint="eastAsia" w:ascii="宋体" w:hAnsi="宋体" w:cs="宋体"/>
          <w:color w:val="000000"/>
          <w:sz w:val="24"/>
        </w:rPr>
        <w:t>。</w:t>
      </w:r>
    </w:p>
    <w:p w14:paraId="7BF72D21">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12.3.2 计量周期</w:t>
      </w:r>
    </w:p>
    <w:p w14:paraId="488FC247">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关于计量周期的约定：</w:t>
      </w:r>
      <w:r>
        <w:rPr>
          <w:rFonts w:hint="eastAsia" w:ascii="宋体" w:hAnsi="宋体" w:cs="宋体"/>
          <w:color w:val="000000"/>
          <w:sz w:val="24"/>
          <w:u w:val="single"/>
        </w:rPr>
        <w:t xml:space="preserve">                                             </w:t>
      </w:r>
      <w:r>
        <w:rPr>
          <w:rFonts w:hint="eastAsia" w:ascii="宋体" w:hAnsi="宋体" w:cs="宋体"/>
          <w:color w:val="000000"/>
          <w:sz w:val="24"/>
        </w:rPr>
        <w:t>。</w:t>
      </w:r>
    </w:p>
    <w:p w14:paraId="065C7153">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12.3.3 单价合同的计量</w:t>
      </w:r>
    </w:p>
    <w:p w14:paraId="17D00ABF">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关于单价合同计量的约定：</w:t>
      </w:r>
      <w:r>
        <w:rPr>
          <w:rFonts w:hint="eastAsia" w:ascii="宋体" w:hAnsi="宋体" w:cs="宋体"/>
          <w:color w:val="000000"/>
          <w:sz w:val="24"/>
          <w:u w:val="single"/>
        </w:rPr>
        <w:t xml:space="preserve">                                         </w:t>
      </w:r>
      <w:r>
        <w:rPr>
          <w:rFonts w:hint="eastAsia" w:ascii="宋体" w:hAnsi="宋体" w:cs="宋体"/>
          <w:color w:val="000000"/>
          <w:sz w:val="24"/>
        </w:rPr>
        <w:t>。</w:t>
      </w:r>
    </w:p>
    <w:p w14:paraId="0E7B7CE1">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12.3.4 总价合同的计量</w:t>
      </w:r>
    </w:p>
    <w:p w14:paraId="55F7441A">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关于总价合同计量的约定：</w:t>
      </w:r>
      <w:r>
        <w:rPr>
          <w:rFonts w:hint="eastAsia" w:ascii="宋体" w:hAnsi="宋体" w:cs="宋体"/>
          <w:color w:val="000000"/>
          <w:sz w:val="24"/>
          <w:u w:val="single"/>
        </w:rPr>
        <w:t xml:space="preserve">                                         </w:t>
      </w:r>
      <w:r>
        <w:rPr>
          <w:rFonts w:hint="eastAsia" w:ascii="宋体" w:hAnsi="宋体" w:cs="宋体"/>
          <w:color w:val="000000"/>
          <w:sz w:val="24"/>
        </w:rPr>
        <w:t>。</w:t>
      </w:r>
    </w:p>
    <w:p w14:paraId="7A5F6612">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12.3.5总价合同采用支付分解表计量支付的，是否适用第</w:t>
      </w:r>
      <w:r>
        <w:rPr>
          <w:rFonts w:hint="eastAsia" w:ascii="宋体" w:hAnsi="宋体" w:cs="宋体"/>
          <w:color w:val="000000"/>
          <w:kern w:val="0"/>
          <w:sz w:val="24"/>
        </w:rPr>
        <w:t xml:space="preserve">12.3.4 </w:t>
      </w:r>
      <w:r>
        <w:rPr>
          <w:rFonts w:hint="eastAsia" w:ascii="宋体" w:hAnsi="宋体" w:cs="宋体"/>
          <w:color w:val="000000"/>
          <w:sz w:val="24"/>
        </w:rPr>
        <w:t>项</w:t>
      </w:r>
      <w:r>
        <w:rPr>
          <w:rFonts w:hint="eastAsia" w:ascii="宋体" w:hAnsi="宋体" w:cs="宋体"/>
          <w:color w:val="000000"/>
          <w:kern w:val="0"/>
          <w:sz w:val="24"/>
        </w:rPr>
        <w:t>〔总价合同的计量〕</w:t>
      </w:r>
      <w:r>
        <w:rPr>
          <w:rFonts w:hint="eastAsia" w:ascii="宋体" w:hAnsi="宋体" w:cs="宋体"/>
          <w:color w:val="000000"/>
          <w:sz w:val="24"/>
        </w:rPr>
        <w:t>约定进行计量：</w:t>
      </w:r>
      <w:r>
        <w:rPr>
          <w:rFonts w:hint="eastAsia" w:ascii="宋体" w:hAnsi="宋体" w:cs="宋体"/>
          <w:color w:val="000000"/>
          <w:sz w:val="24"/>
          <w:u w:val="single"/>
        </w:rPr>
        <w:t xml:space="preserve">                                               </w:t>
      </w:r>
      <w:r>
        <w:rPr>
          <w:rFonts w:hint="eastAsia" w:ascii="宋体" w:hAnsi="宋体" w:cs="宋体"/>
          <w:color w:val="000000"/>
          <w:sz w:val="24"/>
        </w:rPr>
        <w:t>。</w:t>
      </w:r>
    </w:p>
    <w:p w14:paraId="0F651A4A">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12.3.6 其他价格形式合同的计量</w:t>
      </w:r>
    </w:p>
    <w:p w14:paraId="29A42AE9">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其他价格形式的计量方式和程序：</w:t>
      </w:r>
      <w:r>
        <w:rPr>
          <w:rFonts w:hint="eastAsia" w:ascii="宋体" w:hAnsi="宋体" w:cs="宋体"/>
          <w:color w:val="000000"/>
          <w:sz w:val="24"/>
          <w:u w:val="single"/>
        </w:rPr>
        <w:t xml:space="preserve">                                 </w:t>
      </w:r>
      <w:r>
        <w:rPr>
          <w:rFonts w:hint="eastAsia" w:ascii="宋体" w:hAnsi="宋体" w:cs="宋体"/>
          <w:color w:val="000000"/>
          <w:sz w:val="24"/>
        </w:rPr>
        <w:t>。</w:t>
      </w:r>
    </w:p>
    <w:p w14:paraId="7C50A6CB">
      <w:pPr>
        <w:spacing w:line="440" w:lineRule="exact"/>
        <w:ind w:firstLine="480" w:firstLineChars="200"/>
        <w:rPr>
          <w:rFonts w:ascii="宋体" w:hAnsi="宋体" w:cs="宋体"/>
          <w:color w:val="000000"/>
          <w:sz w:val="24"/>
        </w:rPr>
      </w:pPr>
      <w:r>
        <w:rPr>
          <w:rFonts w:hint="eastAsia" w:ascii="宋体" w:hAnsi="宋体" w:cs="宋体"/>
          <w:color w:val="000000"/>
          <w:sz w:val="24"/>
        </w:rPr>
        <w:t>12.4 工程进度款支付</w:t>
      </w:r>
    </w:p>
    <w:p w14:paraId="6FBAF0F5">
      <w:pPr>
        <w:spacing w:line="440" w:lineRule="exact"/>
        <w:ind w:firstLine="480" w:firstLineChars="200"/>
        <w:jc w:val="left"/>
        <w:rPr>
          <w:rFonts w:ascii="宋体" w:hAnsi="宋体" w:cs="宋体"/>
          <w:color w:val="000000"/>
          <w:sz w:val="24"/>
        </w:rPr>
      </w:pPr>
      <w:bookmarkStart w:id="489" w:name="_Toc297216215"/>
      <w:bookmarkStart w:id="490" w:name="_Toc296503211"/>
      <w:bookmarkStart w:id="491" w:name="_Toc296347210"/>
      <w:bookmarkStart w:id="492" w:name="_Toc292559416"/>
      <w:bookmarkStart w:id="493" w:name="_Toc296891039"/>
      <w:bookmarkStart w:id="494" w:name="_Toc303539163"/>
      <w:bookmarkStart w:id="495" w:name="_Toc296346712"/>
      <w:bookmarkStart w:id="496" w:name="_Toc300935006"/>
      <w:bookmarkStart w:id="497" w:name="_Toc297120511"/>
      <w:bookmarkStart w:id="498" w:name="_Toc297048397"/>
      <w:bookmarkStart w:id="499" w:name="_Toc292559921"/>
      <w:bookmarkStart w:id="500" w:name="_Toc296944550"/>
      <w:bookmarkStart w:id="501" w:name="_Toc296891251"/>
      <w:bookmarkStart w:id="502" w:name="_Toc297123556"/>
      <w:r>
        <w:rPr>
          <w:rFonts w:hint="eastAsia" w:ascii="宋体" w:hAnsi="宋体" w:cs="宋体"/>
          <w:color w:val="000000"/>
          <w:sz w:val="24"/>
        </w:rPr>
        <w:t>12.4.1 付款周期</w:t>
      </w:r>
    </w:p>
    <w:p w14:paraId="44871937">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关于付款周期的约定：</w:t>
      </w:r>
      <w:r>
        <w:rPr>
          <w:rFonts w:hint="eastAsia" w:ascii="宋体" w:hAnsi="宋体" w:cs="宋体"/>
          <w:color w:val="000000"/>
          <w:sz w:val="24"/>
          <w:u w:val="single"/>
        </w:rPr>
        <w:t xml:space="preserve">                                             </w:t>
      </w:r>
      <w:r>
        <w:rPr>
          <w:rFonts w:hint="eastAsia" w:ascii="宋体" w:hAnsi="宋体" w:cs="宋体"/>
          <w:color w:val="000000"/>
          <w:sz w:val="24"/>
        </w:rPr>
        <w:t>。</w:t>
      </w:r>
    </w:p>
    <w:p w14:paraId="1F97C805">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12.4.2 进度付款申请单的编制</w:t>
      </w:r>
    </w:p>
    <w:p w14:paraId="1EA587E9">
      <w:pPr>
        <w:spacing w:line="440" w:lineRule="exact"/>
        <w:ind w:firstLine="480" w:firstLineChars="200"/>
        <w:rPr>
          <w:rFonts w:ascii="宋体" w:hAnsi="宋体" w:cs="宋体"/>
          <w:color w:val="000000"/>
          <w:sz w:val="24"/>
        </w:rPr>
      </w:pPr>
      <w:r>
        <w:rPr>
          <w:rFonts w:hint="eastAsia" w:ascii="宋体" w:hAnsi="宋体" w:cs="宋体"/>
          <w:color w:val="000000"/>
          <w:sz w:val="24"/>
        </w:rPr>
        <w:t>关于进度付款申请单编制的约定：</w:t>
      </w:r>
      <w:r>
        <w:rPr>
          <w:rFonts w:hint="eastAsia" w:ascii="宋体" w:hAnsi="宋体" w:cs="宋体"/>
          <w:color w:val="000000"/>
          <w:sz w:val="24"/>
          <w:u w:val="single"/>
        </w:rPr>
        <w:t xml:space="preserve">                                    </w:t>
      </w:r>
      <w:r>
        <w:rPr>
          <w:rFonts w:hint="eastAsia" w:ascii="宋体" w:hAnsi="宋体" w:cs="宋体"/>
          <w:color w:val="000000"/>
          <w:sz w:val="24"/>
        </w:rPr>
        <w:t>。</w:t>
      </w:r>
    </w:p>
    <w:p w14:paraId="4D6651EC">
      <w:pPr>
        <w:spacing w:line="440" w:lineRule="exact"/>
        <w:ind w:firstLine="480" w:firstLineChars="200"/>
        <w:rPr>
          <w:rFonts w:ascii="宋体" w:hAnsi="宋体" w:cs="宋体"/>
          <w:color w:val="000000"/>
          <w:sz w:val="24"/>
        </w:rPr>
      </w:pPr>
      <w:r>
        <w:rPr>
          <w:rFonts w:hint="eastAsia" w:ascii="宋体" w:hAnsi="宋体" w:cs="宋体"/>
          <w:color w:val="000000"/>
          <w:sz w:val="24"/>
        </w:rPr>
        <w:t>1</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Pr>
          <w:rFonts w:hint="eastAsia" w:ascii="宋体" w:hAnsi="宋体" w:cs="宋体"/>
          <w:color w:val="000000"/>
          <w:sz w:val="24"/>
        </w:rPr>
        <w:t>2.4.3 进度付款申请单的提交</w:t>
      </w:r>
    </w:p>
    <w:p w14:paraId="3DA3F496">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（1）单价合同进度付款申请单提交的约定：</w:t>
      </w:r>
      <w:r>
        <w:rPr>
          <w:rFonts w:hint="eastAsia" w:ascii="宋体" w:hAnsi="宋体" w:cs="宋体"/>
          <w:color w:val="000000"/>
          <w:sz w:val="24"/>
          <w:u w:val="single"/>
        </w:rPr>
        <w:t xml:space="preserve">                          </w:t>
      </w:r>
      <w:r>
        <w:rPr>
          <w:rFonts w:hint="eastAsia" w:ascii="宋体" w:hAnsi="宋体" w:cs="宋体"/>
          <w:color w:val="000000"/>
          <w:sz w:val="24"/>
        </w:rPr>
        <w:t>。</w:t>
      </w:r>
    </w:p>
    <w:p w14:paraId="19595419">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（2）总价合同进度付款申请单提交的约定：</w:t>
      </w:r>
      <w:r>
        <w:rPr>
          <w:rFonts w:hint="eastAsia" w:ascii="宋体" w:hAnsi="宋体" w:cs="宋体"/>
          <w:color w:val="000000"/>
          <w:sz w:val="24"/>
          <w:u w:val="single"/>
        </w:rPr>
        <w:t xml:space="preserve">                          </w:t>
      </w:r>
      <w:r>
        <w:rPr>
          <w:rFonts w:hint="eastAsia" w:ascii="宋体" w:hAnsi="宋体" w:cs="宋体"/>
          <w:color w:val="000000"/>
          <w:sz w:val="24"/>
        </w:rPr>
        <w:t>。</w:t>
      </w:r>
    </w:p>
    <w:p w14:paraId="78508C50">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（3）其他价格形式合同进度付款申请单提交的约定：</w:t>
      </w:r>
      <w:r>
        <w:rPr>
          <w:rFonts w:hint="eastAsia" w:ascii="宋体" w:hAnsi="宋体" w:cs="宋体"/>
          <w:color w:val="000000"/>
          <w:sz w:val="24"/>
          <w:u w:val="single"/>
        </w:rPr>
        <w:t xml:space="preserve">                      </w:t>
      </w:r>
      <w:r>
        <w:rPr>
          <w:rFonts w:hint="eastAsia" w:ascii="宋体" w:hAnsi="宋体" w:cs="宋体"/>
          <w:color w:val="000000"/>
          <w:sz w:val="24"/>
        </w:rPr>
        <w:t>。</w:t>
      </w:r>
    </w:p>
    <w:p w14:paraId="35D42BC7">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12.4.4 进度款审核和支付</w:t>
      </w:r>
    </w:p>
    <w:p w14:paraId="0F223730">
      <w:pPr>
        <w:spacing w:line="440" w:lineRule="exact"/>
        <w:ind w:firstLine="480" w:firstLineChars="200"/>
        <w:jc w:val="left"/>
        <w:rPr>
          <w:rFonts w:ascii="宋体" w:hAnsi="宋体" w:cs="宋体"/>
          <w:color w:val="000000"/>
          <w:sz w:val="24"/>
          <w:u w:val="single"/>
        </w:rPr>
      </w:pPr>
      <w:r>
        <w:rPr>
          <w:rFonts w:hint="eastAsia" w:ascii="宋体" w:hAnsi="宋体" w:cs="宋体"/>
          <w:color w:val="000000"/>
          <w:sz w:val="24"/>
        </w:rPr>
        <w:t>（1）监理人审查并报送发包人的期限：</w:t>
      </w:r>
      <w:r>
        <w:rPr>
          <w:rFonts w:hint="eastAsia" w:ascii="宋体" w:hAnsi="宋体" w:cs="宋体"/>
          <w:color w:val="000000"/>
          <w:sz w:val="24"/>
          <w:u w:val="single"/>
        </w:rPr>
        <w:t xml:space="preserve">                               </w:t>
      </w:r>
      <w:r>
        <w:rPr>
          <w:rFonts w:hint="eastAsia" w:ascii="宋体" w:hAnsi="宋体" w:cs="宋体"/>
          <w:color w:val="000000"/>
          <w:sz w:val="24"/>
        </w:rPr>
        <w:t>。</w:t>
      </w:r>
    </w:p>
    <w:p w14:paraId="4AA96DC7">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发包人完成审批并签发进度款支付证书的期限：</w:t>
      </w:r>
      <w:r>
        <w:rPr>
          <w:rFonts w:hint="eastAsia" w:ascii="宋体" w:hAnsi="宋体" w:cs="宋体"/>
          <w:color w:val="000000"/>
          <w:sz w:val="24"/>
          <w:u w:val="single"/>
        </w:rPr>
        <w:t xml:space="preserve">                        </w:t>
      </w:r>
      <w:r>
        <w:rPr>
          <w:rFonts w:hint="eastAsia" w:ascii="宋体" w:hAnsi="宋体" w:cs="宋体"/>
          <w:color w:val="000000"/>
          <w:sz w:val="24"/>
        </w:rPr>
        <w:t>。</w:t>
      </w:r>
    </w:p>
    <w:p w14:paraId="03628C01">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（2）发包人支付进度款的期限：</w:t>
      </w:r>
      <w:r>
        <w:rPr>
          <w:rFonts w:hint="eastAsia" w:ascii="宋体" w:hAnsi="宋体" w:cs="宋体"/>
          <w:color w:val="000000"/>
          <w:sz w:val="24"/>
          <w:u w:val="single"/>
        </w:rPr>
        <w:t xml:space="preserve">                                     </w:t>
      </w:r>
      <w:r>
        <w:rPr>
          <w:rFonts w:hint="eastAsia" w:ascii="宋体" w:hAnsi="宋体" w:cs="宋体"/>
          <w:color w:val="000000"/>
          <w:sz w:val="24"/>
        </w:rPr>
        <w:t>。</w:t>
      </w:r>
    </w:p>
    <w:p w14:paraId="25A48C2D">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发包人逾期支付进度款的违约金的计算方式：</w:t>
      </w:r>
      <w:r>
        <w:rPr>
          <w:rFonts w:hint="eastAsia" w:ascii="宋体" w:hAnsi="宋体" w:cs="宋体"/>
          <w:color w:val="000000"/>
          <w:sz w:val="24"/>
          <w:u w:val="single"/>
        </w:rPr>
        <w:t xml:space="preserve">                          </w:t>
      </w:r>
      <w:r>
        <w:rPr>
          <w:rFonts w:hint="eastAsia" w:ascii="宋体" w:hAnsi="宋体" w:cs="宋体"/>
          <w:color w:val="000000"/>
          <w:sz w:val="24"/>
        </w:rPr>
        <w:t>。</w:t>
      </w:r>
    </w:p>
    <w:p w14:paraId="186DA308">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12.4.6 支付分解表的编制</w:t>
      </w:r>
    </w:p>
    <w:p w14:paraId="32C5A193">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2、总价合同支付分解表的编制与审批：</w:t>
      </w:r>
      <w:r>
        <w:rPr>
          <w:rFonts w:hint="eastAsia" w:ascii="宋体" w:hAnsi="宋体" w:cs="宋体"/>
          <w:color w:val="000000"/>
          <w:sz w:val="24"/>
          <w:u w:val="single"/>
        </w:rPr>
        <w:t xml:space="preserve">                              </w:t>
      </w:r>
      <w:r>
        <w:rPr>
          <w:rFonts w:hint="eastAsia" w:ascii="宋体" w:hAnsi="宋体" w:cs="宋体"/>
          <w:color w:val="000000"/>
          <w:sz w:val="24"/>
        </w:rPr>
        <w:t>。</w:t>
      </w:r>
    </w:p>
    <w:p w14:paraId="513B6EA1">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3、单价合同的总价项目支付分解表的编制与审批：</w:t>
      </w:r>
      <w:r>
        <w:rPr>
          <w:rFonts w:hint="eastAsia" w:ascii="宋体" w:hAnsi="宋体" w:cs="宋体"/>
          <w:color w:val="000000"/>
          <w:sz w:val="24"/>
          <w:u w:val="single"/>
        </w:rPr>
        <w:t xml:space="preserve">                    </w:t>
      </w:r>
      <w:r>
        <w:rPr>
          <w:rFonts w:hint="eastAsia" w:ascii="宋体" w:hAnsi="宋体" w:cs="宋体"/>
          <w:color w:val="000000"/>
          <w:sz w:val="24"/>
        </w:rPr>
        <w:t>。</w:t>
      </w:r>
    </w:p>
    <w:bookmarkEnd w:id="332"/>
    <w:p w14:paraId="69FA15C9">
      <w:pPr>
        <w:pStyle w:val="5"/>
        <w:spacing w:before="0" w:after="0" w:line="440" w:lineRule="exact"/>
        <w:ind w:firstLine="480" w:firstLineChars="200"/>
        <w:rPr>
          <w:rFonts w:ascii="宋体" w:hAnsi="宋体" w:eastAsia="宋体" w:cs="宋体"/>
          <w:b w:val="0"/>
          <w:color w:val="000000"/>
          <w:sz w:val="24"/>
          <w:szCs w:val="24"/>
        </w:rPr>
      </w:pPr>
      <w:bookmarkStart w:id="503" w:name="_Toc351203645"/>
      <w:bookmarkStart w:id="504" w:name="_Toc300935015"/>
      <w:bookmarkStart w:id="505" w:name="_Toc297048405"/>
      <w:bookmarkStart w:id="506" w:name="_Toc296503219"/>
      <w:bookmarkStart w:id="507" w:name="_Toc296347218"/>
      <w:bookmarkStart w:id="508" w:name="_Toc296891259"/>
      <w:bookmarkStart w:id="509" w:name="_Toc297120519"/>
      <w:bookmarkStart w:id="510" w:name="_Toc292559424"/>
      <w:bookmarkStart w:id="511" w:name="_Toc296346720"/>
      <w:bookmarkStart w:id="512" w:name="_Toc312678053"/>
      <w:bookmarkStart w:id="513" w:name="_Toc297123564"/>
      <w:bookmarkStart w:id="514" w:name="_Toc304295593"/>
      <w:bookmarkStart w:id="515" w:name="_Toc303539172"/>
      <w:bookmarkStart w:id="516" w:name="_Toc296944558"/>
      <w:bookmarkStart w:id="517" w:name="_Toc292559929"/>
      <w:bookmarkStart w:id="518" w:name="_Toc297216223"/>
      <w:bookmarkStart w:id="519" w:name="_Toc296891047"/>
      <w:r>
        <w:rPr>
          <w:rFonts w:hint="eastAsia" w:ascii="宋体" w:hAnsi="宋体" w:eastAsia="宋体" w:cs="宋体"/>
          <w:b w:val="0"/>
          <w:color w:val="000000"/>
          <w:sz w:val="24"/>
          <w:szCs w:val="24"/>
        </w:rPr>
        <w:t>13. 验收和工程试车</w:t>
      </w:r>
      <w:bookmarkEnd w:id="503"/>
    </w:p>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14:paraId="0611FD45">
      <w:pPr>
        <w:spacing w:line="440" w:lineRule="exact"/>
        <w:ind w:firstLine="480" w:firstLineChars="200"/>
        <w:rPr>
          <w:rFonts w:ascii="宋体" w:hAnsi="宋体" w:cs="宋体"/>
          <w:color w:val="000000"/>
          <w:sz w:val="24"/>
        </w:rPr>
      </w:pPr>
      <w:r>
        <w:rPr>
          <w:rFonts w:hint="eastAsia" w:ascii="宋体" w:hAnsi="宋体" w:cs="宋体"/>
          <w:color w:val="000000"/>
          <w:sz w:val="24"/>
        </w:rPr>
        <w:t>13.1 分部分项工程验收</w:t>
      </w:r>
    </w:p>
    <w:p w14:paraId="1BB06C10">
      <w:pPr>
        <w:spacing w:line="440" w:lineRule="exact"/>
        <w:ind w:firstLine="480" w:firstLineChars="200"/>
        <w:jc w:val="left"/>
        <w:rPr>
          <w:rFonts w:ascii="宋体" w:hAnsi="宋体" w:cs="宋体"/>
          <w:sz w:val="24"/>
        </w:rPr>
      </w:pPr>
      <w:r>
        <w:rPr>
          <w:rFonts w:hint="eastAsia" w:ascii="宋体" w:hAnsi="宋体" w:cs="宋体"/>
          <w:sz w:val="24"/>
        </w:rPr>
        <w:t>13.1.2监理人不能按时进行验收时，应提前</w:t>
      </w:r>
      <w:r>
        <w:rPr>
          <w:rFonts w:hint="eastAsia" w:ascii="宋体" w:hAnsi="宋体" w:cs="宋体"/>
          <w:sz w:val="24"/>
          <w:u w:val="single"/>
        </w:rPr>
        <w:t xml:space="preserve">       </w:t>
      </w:r>
      <w:r>
        <w:rPr>
          <w:rFonts w:hint="eastAsia" w:ascii="宋体" w:hAnsi="宋体" w:cs="宋体"/>
          <w:sz w:val="24"/>
        </w:rPr>
        <w:t>小时提交书面延期要求。</w:t>
      </w:r>
    </w:p>
    <w:p w14:paraId="6FFFAEF4">
      <w:pPr>
        <w:spacing w:line="440" w:lineRule="exact"/>
        <w:ind w:firstLine="480" w:firstLineChars="200"/>
        <w:jc w:val="left"/>
        <w:rPr>
          <w:rFonts w:ascii="宋体" w:hAnsi="宋体" w:cs="宋体"/>
          <w:b/>
          <w:color w:val="000000"/>
          <w:sz w:val="24"/>
        </w:rPr>
      </w:pPr>
      <w:r>
        <w:rPr>
          <w:rFonts w:hint="eastAsia" w:ascii="宋体" w:hAnsi="宋体" w:cs="宋体"/>
          <w:sz w:val="24"/>
        </w:rPr>
        <w:t>关于延期最长不得超过：</w:t>
      </w:r>
      <w:r>
        <w:rPr>
          <w:rFonts w:hint="eastAsia" w:ascii="宋体" w:hAnsi="宋体" w:cs="宋体"/>
          <w:sz w:val="24"/>
          <w:u w:val="single"/>
        </w:rPr>
        <w:t xml:space="preserve">         </w:t>
      </w:r>
      <w:r>
        <w:rPr>
          <w:rFonts w:hint="eastAsia" w:ascii="宋体" w:hAnsi="宋体" w:cs="宋体"/>
          <w:sz w:val="24"/>
        </w:rPr>
        <w:t>小时。</w:t>
      </w:r>
    </w:p>
    <w:p w14:paraId="155F25F3">
      <w:pPr>
        <w:spacing w:line="440" w:lineRule="exact"/>
        <w:ind w:firstLine="480" w:firstLineChars="200"/>
        <w:rPr>
          <w:rFonts w:ascii="宋体" w:hAnsi="宋体" w:cs="宋体"/>
          <w:color w:val="000000"/>
          <w:sz w:val="24"/>
        </w:rPr>
      </w:pPr>
      <w:bookmarkStart w:id="520" w:name="_Toc304295596"/>
      <w:bookmarkStart w:id="521" w:name="_Toc292559933"/>
      <w:bookmarkStart w:id="522" w:name="_Toc296891051"/>
      <w:bookmarkStart w:id="523" w:name="_Toc296503223"/>
      <w:bookmarkStart w:id="524" w:name="_Toc296891263"/>
      <w:bookmarkStart w:id="525" w:name="_Toc296346724"/>
      <w:bookmarkStart w:id="526" w:name="_Toc292559428"/>
      <w:bookmarkStart w:id="527" w:name="_Toc312678056"/>
      <w:bookmarkStart w:id="528" w:name="_Toc297123565"/>
      <w:bookmarkStart w:id="529" w:name="_Toc297216224"/>
      <w:bookmarkStart w:id="530" w:name="_Toc296347222"/>
      <w:bookmarkStart w:id="531" w:name="_Toc300935016"/>
      <w:bookmarkStart w:id="532" w:name="_Toc296944562"/>
      <w:bookmarkStart w:id="533" w:name="_Toc297120523"/>
      <w:bookmarkStart w:id="534" w:name="_Toc297048409"/>
      <w:bookmarkStart w:id="535" w:name="_Toc303539173"/>
      <w:bookmarkStart w:id="536" w:name="_Toc267251474"/>
      <w:bookmarkStart w:id="537" w:name="_Toc267251473"/>
      <w:bookmarkStart w:id="538" w:name="_Toc267251471"/>
      <w:bookmarkStart w:id="539" w:name="_Toc267251470"/>
      <w:bookmarkStart w:id="540" w:name="_Toc267251472"/>
      <w:bookmarkStart w:id="541" w:name="_Toc267251475"/>
      <w:bookmarkStart w:id="542" w:name="_Toc267251476"/>
      <w:r>
        <w:rPr>
          <w:rFonts w:hint="eastAsia" w:ascii="宋体" w:hAnsi="宋体" w:cs="宋体"/>
          <w:color w:val="000000"/>
          <w:sz w:val="24"/>
        </w:rPr>
        <w:t>13.2 竣工验收</w:t>
      </w:r>
    </w:p>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14:paraId="577EFD13">
      <w:pPr>
        <w:spacing w:line="440" w:lineRule="exact"/>
        <w:ind w:firstLine="480" w:firstLineChars="200"/>
        <w:jc w:val="left"/>
        <w:rPr>
          <w:rFonts w:ascii="宋体" w:hAnsi="宋体" w:cs="宋体"/>
          <w:color w:val="000000"/>
          <w:sz w:val="24"/>
        </w:rPr>
      </w:pPr>
      <w:bookmarkStart w:id="543" w:name="_Toc280868704"/>
      <w:bookmarkStart w:id="544" w:name="_Toc280868705"/>
      <w:bookmarkStart w:id="545" w:name="_Toc280868706"/>
      <w:bookmarkStart w:id="546" w:name="_Toc280868707"/>
      <w:bookmarkStart w:id="547" w:name="_Toc280868708"/>
      <w:bookmarkStart w:id="548" w:name="_Toc280868709"/>
      <w:r>
        <w:rPr>
          <w:rFonts w:hint="eastAsia" w:ascii="宋体" w:hAnsi="宋体" w:cs="宋体"/>
          <w:color w:val="000000"/>
          <w:sz w:val="24"/>
        </w:rPr>
        <w:t>13.2.2竣工验收程序</w:t>
      </w:r>
    </w:p>
    <w:bookmarkEnd w:id="543"/>
    <w:p w14:paraId="76A4CFAD">
      <w:pPr>
        <w:spacing w:line="440" w:lineRule="exact"/>
        <w:ind w:firstLine="480" w:firstLineChars="200"/>
        <w:jc w:val="left"/>
        <w:rPr>
          <w:rFonts w:ascii="宋体" w:hAnsi="宋体" w:cs="宋体"/>
          <w:color w:val="000000"/>
          <w:sz w:val="24"/>
        </w:rPr>
      </w:pPr>
      <w:r>
        <w:rPr>
          <w:rFonts w:hint="eastAsia" w:ascii="宋体" w:hAnsi="宋体" w:cs="宋体"/>
          <w:color w:val="000000"/>
          <w:kern w:val="0"/>
          <w:sz w:val="24"/>
        </w:rPr>
        <w:t>关于竣工验收程序的约定：</w:t>
      </w:r>
      <w:r>
        <w:rPr>
          <w:rFonts w:hint="eastAsia" w:ascii="宋体" w:hAnsi="宋体" w:cs="宋体"/>
          <w:color w:val="000000"/>
          <w:sz w:val="24"/>
          <w:u w:val="single"/>
        </w:rPr>
        <w:t xml:space="preserve">                                         </w:t>
      </w:r>
      <w:r>
        <w:rPr>
          <w:rFonts w:hint="eastAsia" w:ascii="宋体" w:hAnsi="宋体" w:cs="宋体"/>
          <w:color w:val="000000"/>
          <w:sz w:val="24"/>
        </w:rPr>
        <w:t>。</w:t>
      </w:r>
    </w:p>
    <w:p w14:paraId="14725A77">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发包人不按照本项约定组织竣工验收、颁发工程接收证书的违约金的计算方法：</w:t>
      </w:r>
    </w:p>
    <w:p w14:paraId="2C703B60">
      <w:pPr>
        <w:spacing w:line="440" w:lineRule="exact"/>
        <w:ind w:firstLine="480" w:firstLineChars="200"/>
        <w:jc w:val="left"/>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bookmarkEnd w:id="544"/>
    <w:p w14:paraId="49358B1C">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13.2.5移交、接收全部与部分工程</w:t>
      </w:r>
    </w:p>
    <w:bookmarkEnd w:id="545"/>
    <w:p w14:paraId="7AC73D9E">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承包人向发包人移交工程的期限：</w:t>
      </w:r>
      <w:r>
        <w:rPr>
          <w:rFonts w:hint="eastAsia" w:ascii="宋体" w:hAnsi="宋体" w:cs="宋体"/>
          <w:color w:val="000000"/>
          <w:sz w:val="24"/>
          <w:u w:val="single"/>
        </w:rPr>
        <w:t xml:space="preserve">                                    </w:t>
      </w:r>
      <w:r>
        <w:rPr>
          <w:rFonts w:hint="eastAsia" w:ascii="宋体" w:hAnsi="宋体" w:cs="宋体"/>
          <w:color w:val="000000"/>
          <w:sz w:val="24"/>
        </w:rPr>
        <w:t>。</w:t>
      </w:r>
    </w:p>
    <w:p w14:paraId="5E9728C8">
      <w:pPr>
        <w:spacing w:line="440" w:lineRule="exact"/>
        <w:ind w:firstLine="480" w:firstLineChars="200"/>
        <w:jc w:val="left"/>
        <w:rPr>
          <w:rFonts w:ascii="宋体" w:hAnsi="宋体" w:cs="宋体"/>
          <w:color w:val="000000"/>
          <w:sz w:val="24"/>
          <w:u w:val="single"/>
        </w:rPr>
      </w:pPr>
      <w:r>
        <w:rPr>
          <w:rFonts w:hint="eastAsia" w:ascii="宋体" w:hAnsi="宋体" w:cs="宋体"/>
          <w:color w:val="000000"/>
          <w:kern w:val="0"/>
          <w:sz w:val="24"/>
        </w:rPr>
        <w:t>发包人未按本合同约定接收全部或部分工程的，违约金的计算方法为：</w:t>
      </w:r>
      <w:r>
        <w:rPr>
          <w:rFonts w:hint="eastAsia" w:ascii="宋体" w:hAnsi="宋体" w:cs="宋体"/>
          <w:color w:val="000000"/>
          <w:sz w:val="24"/>
          <w:u w:val="single"/>
        </w:rPr>
        <w:t xml:space="preserve">                                                                  </w:t>
      </w:r>
      <w:r>
        <w:rPr>
          <w:rFonts w:hint="eastAsia" w:ascii="宋体" w:hAnsi="宋体" w:cs="宋体"/>
          <w:color w:val="000000"/>
          <w:sz w:val="24"/>
        </w:rPr>
        <w:t>。</w:t>
      </w:r>
    </w:p>
    <w:bookmarkEnd w:id="546"/>
    <w:p w14:paraId="616717DC">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承包人未按时移交工程的，违约金的计算方法为：</w:t>
      </w:r>
      <w:r>
        <w:rPr>
          <w:rFonts w:hint="eastAsia" w:ascii="宋体" w:hAnsi="宋体" w:cs="宋体"/>
          <w:color w:val="000000"/>
          <w:sz w:val="24"/>
          <w:u w:val="single"/>
        </w:rPr>
        <w:t xml:space="preserve">                      </w:t>
      </w:r>
      <w:r>
        <w:rPr>
          <w:rFonts w:hint="eastAsia" w:ascii="宋体" w:hAnsi="宋体" w:cs="宋体"/>
          <w:color w:val="000000"/>
          <w:sz w:val="24"/>
        </w:rPr>
        <w:t>。</w:t>
      </w:r>
    </w:p>
    <w:p w14:paraId="0BAB0349">
      <w:pPr>
        <w:spacing w:line="440" w:lineRule="exact"/>
        <w:ind w:firstLine="480" w:firstLineChars="200"/>
        <w:rPr>
          <w:rFonts w:ascii="宋体" w:hAnsi="宋体" w:cs="宋体"/>
          <w:color w:val="000000"/>
          <w:sz w:val="24"/>
        </w:rPr>
      </w:pPr>
      <w:r>
        <w:rPr>
          <w:rFonts w:hint="eastAsia" w:ascii="宋体" w:hAnsi="宋体" w:cs="宋体"/>
          <w:color w:val="000000"/>
          <w:sz w:val="24"/>
        </w:rPr>
        <w:t>13.3 工程试车</w:t>
      </w:r>
    </w:p>
    <w:bookmarkEnd w:id="547"/>
    <w:p w14:paraId="710955ED">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13.3.1 试车程序</w:t>
      </w:r>
    </w:p>
    <w:p w14:paraId="3BCEE88C">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工程试车内容：</w:t>
      </w:r>
      <w:r>
        <w:rPr>
          <w:rFonts w:hint="eastAsia" w:ascii="宋体" w:hAnsi="宋体" w:cs="宋体"/>
          <w:color w:val="000000"/>
          <w:sz w:val="24"/>
          <w:u w:val="single"/>
        </w:rPr>
        <w:t xml:space="preserve">                                                        </w:t>
      </w:r>
      <w:r>
        <w:rPr>
          <w:rFonts w:hint="eastAsia" w:ascii="宋体" w:hAnsi="宋体" w:cs="宋体"/>
          <w:color w:val="000000"/>
          <w:sz w:val="24"/>
        </w:rPr>
        <w:t>。</w:t>
      </w:r>
    </w:p>
    <w:p w14:paraId="17A8A8C6">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（1）单机无负荷试车费用由</w:t>
      </w:r>
      <w:r>
        <w:rPr>
          <w:rFonts w:hint="eastAsia" w:ascii="宋体" w:hAnsi="宋体" w:cs="宋体"/>
          <w:color w:val="000000"/>
          <w:sz w:val="24"/>
          <w:u w:val="single"/>
        </w:rPr>
        <w:t xml:space="preserve">                     </w:t>
      </w:r>
      <w:r>
        <w:rPr>
          <w:rFonts w:hint="eastAsia" w:ascii="宋体" w:hAnsi="宋体" w:cs="宋体"/>
          <w:color w:val="000000"/>
          <w:kern w:val="0"/>
          <w:sz w:val="24"/>
        </w:rPr>
        <w:t>承担；</w:t>
      </w:r>
    </w:p>
    <w:p w14:paraId="549EEB9E">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（2）无负荷联动试车费用由</w:t>
      </w:r>
      <w:r>
        <w:rPr>
          <w:rFonts w:hint="eastAsia" w:ascii="宋体" w:hAnsi="宋体" w:cs="宋体"/>
          <w:color w:val="000000"/>
          <w:sz w:val="24"/>
          <w:u w:val="single"/>
        </w:rPr>
        <w:t xml:space="preserve">                     </w:t>
      </w:r>
      <w:r>
        <w:rPr>
          <w:rFonts w:hint="eastAsia" w:ascii="宋体" w:hAnsi="宋体" w:cs="宋体"/>
          <w:color w:val="000000"/>
          <w:kern w:val="0"/>
          <w:sz w:val="24"/>
        </w:rPr>
        <w:t>承担。</w:t>
      </w:r>
    </w:p>
    <w:p w14:paraId="75CFEEE8">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13.3.3 投料试车</w:t>
      </w:r>
    </w:p>
    <w:p w14:paraId="420B0C5F">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关于投料试车相关事项的约定：</w:t>
      </w:r>
      <w:r>
        <w:rPr>
          <w:rFonts w:hint="eastAsia" w:ascii="宋体" w:hAnsi="宋体" w:cs="宋体"/>
          <w:color w:val="000000"/>
          <w:sz w:val="24"/>
          <w:u w:val="single"/>
        </w:rPr>
        <w:t xml:space="preserve">                                        </w:t>
      </w:r>
      <w:r>
        <w:rPr>
          <w:rFonts w:hint="eastAsia" w:ascii="宋体" w:hAnsi="宋体" w:cs="宋体"/>
          <w:color w:val="000000"/>
          <w:sz w:val="24"/>
        </w:rPr>
        <w:t>。</w:t>
      </w:r>
    </w:p>
    <w:p w14:paraId="0DE8F339">
      <w:pPr>
        <w:spacing w:line="440" w:lineRule="exact"/>
        <w:ind w:firstLine="480" w:firstLineChars="200"/>
        <w:rPr>
          <w:rFonts w:ascii="宋体" w:hAnsi="宋体" w:cs="宋体"/>
          <w:color w:val="000000"/>
          <w:sz w:val="24"/>
        </w:rPr>
      </w:pPr>
      <w:r>
        <w:rPr>
          <w:rFonts w:hint="eastAsia" w:ascii="宋体" w:hAnsi="宋体" w:cs="宋体"/>
          <w:color w:val="000000"/>
          <w:sz w:val="24"/>
        </w:rPr>
        <w:t>13.6 竣工退场</w:t>
      </w:r>
    </w:p>
    <w:p w14:paraId="646A546B">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13.6.1 竣工退场</w:t>
      </w:r>
    </w:p>
    <w:p w14:paraId="2B742B62">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承包人完成竣工退场的期限：</w:t>
      </w:r>
      <w:r>
        <w:rPr>
          <w:rFonts w:hint="eastAsia" w:ascii="宋体" w:hAnsi="宋体" w:cs="宋体"/>
          <w:color w:val="000000"/>
          <w:sz w:val="24"/>
          <w:u w:val="single"/>
        </w:rPr>
        <w:t xml:space="preserve">                                         </w:t>
      </w:r>
      <w:r>
        <w:rPr>
          <w:rFonts w:hint="eastAsia" w:ascii="宋体" w:hAnsi="宋体" w:cs="宋体"/>
          <w:color w:val="000000"/>
          <w:kern w:val="0"/>
          <w:sz w:val="24"/>
        </w:rPr>
        <w:t>。</w:t>
      </w:r>
    </w:p>
    <w:p w14:paraId="109C7857">
      <w:pPr>
        <w:pStyle w:val="5"/>
        <w:spacing w:before="0" w:after="0" w:line="440" w:lineRule="exact"/>
        <w:ind w:firstLine="480" w:firstLineChars="200"/>
        <w:rPr>
          <w:rFonts w:ascii="宋体" w:hAnsi="宋体" w:eastAsia="宋体" w:cs="宋体"/>
          <w:b w:val="0"/>
          <w:color w:val="000000"/>
          <w:sz w:val="24"/>
          <w:szCs w:val="24"/>
        </w:rPr>
      </w:pPr>
      <w:bookmarkStart w:id="549" w:name="_Toc351203646"/>
      <w:r>
        <w:rPr>
          <w:rFonts w:hint="eastAsia" w:ascii="宋体" w:hAnsi="宋体" w:eastAsia="宋体" w:cs="宋体"/>
          <w:b w:val="0"/>
          <w:color w:val="000000"/>
          <w:sz w:val="24"/>
          <w:szCs w:val="24"/>
        </w:rPr>
        <w:t>14. 竣工结算</w:t>
      </w:r>
      <w:bookmarkEnd w:id="549"/>
    </w:p>
    <w:p w14:paraId="7EE2CCD7">
      <w:pPr>
        <w:spacing w:line="440" w:lineRule="exact"/>
        <w:ind w:firstLine="480" w:firstLineChars="200"/>
        <w:rPr>
          <w:rFonts w:ascii="宋体" w:hAnsi="宋体" w:cs="宋体"/>
          <w:color w:val="000000"/>
          <w:sz w:val="24"/>
        </w:rPr>
      </w:pPr>
      <w:r>
        <w:rPr>
          <w:rFonts w:hint="eastAsia" w:ascii="宋体" w:hAnsi="宋体" w:cs="宋体"/>
          <w:color w:val="000000"/>
          <w:sz w:val="24"/>
        </w:rPr>
        <w:t>14.1 竣工付款申请</w:t>
      </w:r>
    </w:p>
    <w:p w14:paraId="343F125C">
      <w:pPr>
        <w:spacing w:line="440" w:lineRule="exact"/>
        <w:ind w:firstLine="480" w:firstLineChars="200"/>
        <w:jc w:val="left"/>
        <w:rPr>
          <w:rFonts w:ascii="宋体" w:hAnsi="宋体" w:cs="宋体"/>
          <w:color w:val="000000"/>
          <w:sz w:val="24"/>
        </w:rPr>
      </w:pPr>
      <w:r>
        <w:rPr>
          <w:rFonts w:hint="eastAsia" w:ascii="宋体" w:hAnsi="宋体" w:cs="宋体"/>
          <w:sz w:val="24"/>
        </w:rPr>
        <w:t>承包人提交竣工付款申请单的期限：</w:t>
      </w:r>
      <w:r>
        <w:rPr>
          <w:rFonts w:hint="eastAsia" w:ascii="宋体" w:hAnsi="宋体" w:cs="宋体"/>
          <w:color w:val="000000"/>
          <w:sz w:val="24"/>
          <w:u w:val="single"/>
        </w:rPr>
        <w:t xml:space="preserve">                                   </w:t>
      </w:r>
      <w:r>
        <w:rPr>
          <w:rFonts w:hint="eastAsia" w:ascii="宋体" w:hAnsi="宋体" w:cs="宋体"/>
          <w:color w:val="000000"/>
          <w:sz w:val="24"/>
        </w:rPr>
        <w:t>。</w:t>
      </w:r>
    </w:p>
    <w:p w14:paraId="5A4B7DCA">
      <w:pPr>
        <w:spacing w:line="440" w:lineRule="exact"/>
        <w:ind w:firstLine="480" w:firstLineChars="200"/>
        <w:jc w:val="left"/>
        <w:rPr>
          <w:rFonts w:ascii="宋体" w:hAnsi="宋体" w:cs="宋体"/>
          <w:sz w:val="24"/>
        </w:rPr>
      </w:pPr>
      <w:r>
        <w:rPr>
          <w:rFonts w:hint="eastAsia" w:ascii="宋体" w:hAnsi="宋体" w:cs="宋体"/>
          <w:color w:val="000000"/>
          <w:sz w:val="24"/>
        </w:rPr>
        <w:t>竣工付款申请单应包括的内容：</w:t>
      </w:r>
      <w:r>
        <w:rPr>
          <w:rFonts w:hint="eastAsia" w:ascii="宋体" w:hAnsi="宋体" w:cs="宋体"/>
          <w:color w:val="000000"/>
          <w:sz w:val="24"/>
          <w:u w:val="single"/>
        </w:rPr>
        <w:t xml:space="preserve">                                       </w:t>
      </w:r>
      <w:r>
        <w:rPr>
          <w:rFonts w:hint="eastAsia" w:ascii="宋体" w:hAnsi="宋体" w:cs="宋体"/>
          <w:color w:val="000000"/>
          <w:sz w:val="24"/>
        </w:rPr>
        <w:t>。</w:t>
      </w:r>
    </w:p>
    <w:p w14:paraId="3B8B64C2">
      <w:pPr>
        <w:spacing w:line="440" w:lineRule="exact"/>
        <w:ind w:firstLine="480" w:firstLineChars="200"/>
        <w:rPr>
          <w:rFonts w:ascii="宋体" w:hAnsi="宋体" w:cs="宋体"/>
          <w:color w:val="000000"/>
          <w:sz w:val="24"/>
        </w:rPr>
      </w:pPr>
      <w:r>
        <w:rPr>
          <w:rFonts w:hint="eastAsia" w:ascii="宋体" w:hAnsi="宋体" w:cs="宋体"/>
          <w:color w:val="000000"/>
          <w:sz w:val="24"/>
        </w:rPr>
        <w:t>14.2 竣工结算审核</w:t>
      </w:r>
    </w:p>
    <w:p w14:paraId="054EF6B8">
      <w:pPr>
        <w:spacing w:line="440" w:lineRule="exact"/>
        <w:ind w:firstLine="480" w:firstLineChars="200"/>
        <w:jc w:val="left"/>
        <w:rPr>
          <w:rFonts w:ascii="宋体" w:hAnsi="宋体" w:cs="宋体"/>
          <w:sz w:val="24"/>
        </w:rPr>
      </w:pPr>
      <w:r>
        <w:rPr>
          <w:rFonts w:hint="eastAsia" w:ascii="宋体" w:hAnsi="宋体" w:cs="宋体"/>
          <w:sz w:val="24"/>
        </w:rPr>
        <w:t>发包人审批竣工付款申请单的期限：</w:t>
      </w:r>
      <w:r>
        <w:rPr>
          <w:rFonts w:hint="eastAsia" w:ascii="宋体" w:hAnsi="宋体" w:cs="宋体"/>
          <w:color w:val="000000"/>
          <w:sz w:val="24"/>
          <w:u w:val="single"/>
        </w:rPr>
        <w:t xml:space="preserve">                                  </w:t>
      </w:r>
      <w:r>
        <w:rPr>
          <w:rFonts w:hint="eastAsia" w:ascii="宋体" w:hAnsi="宋体" w:cs="宋体"/>
          <w:color w:val="000000"/>
          <w:sz w:val="24"/>
        </w:rPr>
        <w:t>。</w:t>
      </w:r>
    </w:p>
    <w:p w14:paraId="320392D7">
      <w:pPr>
        <w:spacing w:line="440" w:lineRule="exact"/>
        <w:ind w:firstLine="480" w:firstLineChars="200"/>
        <w:jc w:val="left"/>
        <w:rPr>
          <w:rFonts w:ascii="宋体" w:hAnsi="宋体" w:cs="宋体"/>
          <w:color w:val="000000"/>
          <w:sz w:val="24"/>
        </w:rPr>
      </w:pPr>
      <w:r>
        <w:rPr>
          <w:rFonts w:hint="eastAsia" w:ascii="宋体" w:hAnsi="宋体" w:cs="宋体"/>
          <w:sz w:val="24"/>
        </w:rPr>
        <w:t>发包人完成竣工付款的期限：</w:t>
      </w:r>
      <w:r>
        <w:rPr>
          <w:rFonts w:hint="eastAsia" w:ascii="宋体" w:hAnsi="宋体" w:cs="宋体"/>
          <w:color w:val="000000"/>
          <w:sz w:val="24"/>
          <w:u w:val="single"/>
        </w:rPr>
        <w:t xml:space="preserve">                                        </w:t>
      </w:r>
      <w:r>
        <w:rPr>
          <w:rFonts w:hint="eastAsia" w:ascii="宋体" w:hAnsi="宋体" w:cs="宋体"/>
          <w:color w:val="000000"/>
          <w:sz w:val="24"/>
        </w:rPr>
        <w:t>。</w:t>
      </w:r>
    </w:p>
    <w:p w14:paraId="6FB4EC73">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关于竣工付款证书异议部分复核的方式和程序：</w:t>
      </w:r>
      <w:r>
        <w:rPr>
          <w:rFonts w:hint="eastAsia" w:ascii="宋体" w:hAnsi="宋体" w:cs="宋体"/>
          <w:color w:val="000000"/>
          <w:sz w:val="24"/>
          <w:u w:val="single"/>
        </w:rPr>
        <w:t xml:space="preserve">                        </w:t>
      </w:r>
      <w:r>
        <w:rPr>
          <w:rFonts w:hint="eastAsia" w:ascii="宋体" w:hAnsi="宋体" w:cs="宋体"/>
          <w:color w:val="000000"/>
          <w:sz w:val="24"/>
        </w:rPr>
        <w:t>。</w:t>
      </w:r>
    </w:p>
    <w:p w14:paraId="38A8F043">
      <w:pPr>
        <w:spacing w:line="440" w:lineRule="exact"/>
        <w:ind w:firstLine="480" w:firstLineChars="200"/>
        <w:rPr>
          <w:rFonts w:ascii="宋体" w:hAnsi="宋体" w:cs="宋体"/>
          <w:color w:val="000000"/>
          <w:sz w:val="24"/>
        </w:rPr>
      </w:pPr>
      <w:r>
        <w:rPr>
          <w:rFonts w:hint="eastAsia" w:ascii="宋体" w:hAnsi="宋体" w:cs="宋体"/>
          <w:color w:val="000000"/>
          <w:sz w:val="24"/>
        </w:rPr>
        <w:t>14.4 最终结清</w:t>
      </w:r>
    </w:p>
    <w:p w14:paraId="2785AA35">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14.4.1 最终结清申请单</w:t>
      </w:r>
    </w:p>
    <w:p w14:paraId="68DB958F">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承包人提交最终结清申请单的份数：</w:t>
      </w:r>
      <w:r>
        <w:rPr>
          <w:rFonts w:hint="eastAsia" w:ascii="宋体" w:hAnsi="宋体" w:cs="宋体"/>
          <w:color w:val="000000"/>
          <w:sz w:val="24"/>
          <w:u w:val="single"/>
        </w:rPr>
        <w:t xml:space="preserve">                                  </w:t>
      </w:r>
      <w:r>
        <w:rPr>
          <w:rFonts w:hint="eastAsia" w:ascii="宋体" w:hAnsi="宋体" w:cs="宋体"/>
          <w:color w:val="000000"/>
          <w:sz w:val="24"/>
        </w:rPr>
        <w:t>。</w:t>
      </w:r>
    </w:p>
    <w:p w14:paraId="6F1DCA52">
      <w:pPr>
        <w:spacing w:line="440" w:lineRule="exact"/>
        <w:ind w:firstLine="480" w:firstLineChars="200"/>
        <w:jc w:val="left"/>
        <w:rPr>
          <w:rFonts w:ascii="宋体" w:hAnsi="宋体" w:cs="宋体"/>
          <w:sz w:val="24"/>
        </w:rPr>
      </w:pPr>
      <w:r>
        <w:rPr>
          <w:rFonts w:hint="eastAsia" w:ascii="宋体" w:hAnsi="宋体" w:cs="宋体"/>
          <w:color w:val="000000"/>
          <w:kern w:val="0"/>
          <w:sz w:val="24"/>
        </w:rPr>
        <w:t>承包人提交最终结算申请单的期限：</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sz w:val="24"/>
        </w:rPr>
        <w:t xml:space="preserve"> </w:t>
      </w:r>
    </w:p>
    <w:p w14:paraId="64B9656A">
      <w:pPr>
        <w:spacing w:line="440" w:lineRule="exact"/>
        <w:ind w:firstLine="480" w:firstLineChars="200"/>
        <w:jc w:val="left"/>
        <w:rPr>
          <w:rFonts w:ascii="宋体" w:hAnsi="宋体" w:cs="宋体"/>
          <w:sz w:val="24"/>
        </w:rPr>
      </w:pPr>
      <w:r>
        <w:rPr>
          <w:rFonts w:hint="eastAsia" w:ascii="宋体" w:hAnsi="宋体" w:cs="宋体"/>
          <w:sz w:val="24"/>
        </w:rPr>
        <w:t>14.4.2 最终结清证书和支付</w:t>
      </w:r>
    </w:p>
    <w:p w14:paraId="1BFD8724">
      <w:pPr>
        <w:spacing w:line="440" w:lineRule="exact"/>
        <w:ind w:firstLine="480" w:firstLineChars="200"/>
        <w:jc w:val="left"/>
        <w:rPr>
          <w:rFonts w:ascii="宋体" w:hAnsi="宋体" w:cs="宋体"/>
          <w:sz w:val="24"/>
        </w:rPr>
      </w:pPr>
      <w:r>
        <w:rPr>
          <w:rFonts w:hint="eastAsia" w:ascii="宋体" w:hAnsi="宋体" w:cs="宋体"/>
          <w:sz w:val="24"/>
        </w:rPr>
        <w:t>（1）发包人完成最终结清申请单的审批并颁发最终结清证书的期限：</w:t>
      </w:r>
      <w:r>
        <w:rPr>
          <w:rFonts w:hint="eastAsia" w:ascii="宋体" w:hAnsi="宋体" w:cs="宋体"/>
          <w:color w:val="000000"/>
          <w:sz w:val="24"/>
          <w:u w:val="single"/>
        </w:rPr>
        <w:t xml:space="preserve">                                                                  </w:t>
      </w:r>
      <w:r>
        <w:rPr>
          <w:rFonts w:hint="eastAsia" w:ascii="宋体" w:hAnsi="宋体" w:cs="宋体"/>
          <w:color w:val="000000"/>
          <w:sz w:val="24"/>
        </w:rPr>
        <w:t>。</w:t>
      </w:r>
    </w:p>
    <w:p w14:paraId="75DDAC36">
      <w:pPr>
        <w:spacing w:line="440" w:lineRule="exact"/>
        <w:ind w:firstLine="480" w:firstLineChars="200"/>
        <w:jc w:val="left"/>
        <w:rPr>
          <w:rFonts w:ascii="宋体" w:hAnsi="宋体" w:cs="宋体"/>
          <w:sz w:val="24"/>
        </w:rPr>
      </w:pPr>
      <w:r>
        <w:rPr>
          <w:rFonts w:hint="eastAsia" w:ascii="宋体" w:hAnsi="宋体" w:cs="宋体"/>
          <w:sz w:val="24"/>
        </w:rPr>
        <w:t>（2）发包人完成支付的期限：</w:t>
      </w:r>
      <w:r>
        <w:rPr>
          <w:rFonts w:hint="eastAsia" w:ascii="宋体" w:hAnsi="宋体" w:cs="宋体"/>
          <w:color w:val="000000"/>
          <w:sz w:val="24"/>
          <w:u w:val="single"/>
        </w:rPr>
        <w:t xml:space="preserve">                                       </w:t>
      </w:r>
      <w:r>
        <w:rPr>
          <w:rFonts w:hint="eastAsia" w:ascii="宋体" w:hAnsi="宋体" w:cs="宋体"/>
          <w:color w:val="000000"/>
          <w:sz w:val="24"/>
        </w:rPr>
        <w:t>。</w:t>
      </w:r>
    </w:p>
    <w:bookmarkEnd w:id="536"/>
    <w:bookmarkEnd w:id="537"/>
    <w:bookmarkEnd w:id="538"/>
    <w:bookmarkEnd w:id="539"/>
    <w:bookmarkEnd w:id="540"/>
    <w:bookmarkEnd w:id="541"/>
    <w:bookmarkEnd w:id="542"/>
    <w:bookmarkEnd w:id="548"/>
    <w:p w14:paraId="18D7F636">
      <w:pPr>
        <w:pStyle w:val="5"/>
        <w:spacing w:before="0" w:after="0" w:line="440" w:lineRule="exact"/>
        <w:ind w:firstLine="480" w:firstLineChars="200"/>
        <w:rPr>
          <w:rFonts w:ascii="宋体" w:hAnsi="宋体" w:eastAsia="宋体" w:cs="宋体"/>
          <w:b w:val="0"/>
          <w:color w:val="000000"/>
          <w:sz w:val="24"/>
          <w:szCs w:val="24"/>
        </w:rPr>
      </w:pPr>
      <w:bookmarkStart w:id="550" w:name="_Toc351203647"/>
      <w:bookmarkStart w:id="551" w:name="_Toc267251483"/>
      <w:bookmarkStart w:id="552" w:name="_Toc267251482"/>
      <w:bookmarkStart w:id="553" w:name="_Toc267251484"/>
      <w:bookmarkStart w:id="554" w:name="_Toc267251485"/>
      <w:bookmarkStart w:id="555" w:name="_Toc267251486"/>
      <w:bookmarkStart w:id="556" w:name="_Toc267251489"/>
      <w:bookmarkStart w:id="557" w:name="_Toc267251490"/>
      <w:bookmarkStart w:id="558" w:name="_Toc267251488"/>
      <w:bookmarkStart w:id="559" w:name="_Toc267251492"/>
      <w:bookmarkStart w:id="560" w:name="_Toc267251491"/>
      <w:bookmarkStart w:id="561" w:name="_Toc267251496"/>
      <w:bookmarkStart w:id="562" w:name="_Toc267251501"/>
      <w:bookmarkStart w:id="563" w:name="_Toc267251493"/>
      <w:bookmarkStart w:id="564" w:name="_Toc267251499"/>
      <w:bookmarkStart w:id="565" w:name="_Toc267251494"/>
      <w:bookmarkStart w:id="566" w:name="_Toc267251502"/>
      <w:bookmarkStart w:id="567" w:name="_Toc267251495"/>
      <w:bookmarkStart w:id="568" w:name="_Toc267251497"/>
      <w:bookmarkStart w:id="569" w:name="_Toc267251498"/>
      <w:bookmarkStart w:id="570" w:name="_Toc267251503"/>
      <w:bookmarkStart w:id="571" w:name="_Toc267251504"/>
      <w:bookmarkStart w:id="572" w:name="_Toc267251506"/>
      <w:bookmarkStart w:id="573" w:name="_Toc267251507"/>
      <w:bookmarkStart w:id="574" w:name="_Toc267251508"/>
      <w:bookmarkStart w:id="575" w:name="_Toc267251513"/>
      <w:bookmarkStart w:id="576" w:name="_Toc267251515"/>
      <w:bookmarkStart w:id="577" w:name="_Toc267251510"/>
      <w:bookmarkStart w:id="578" w:name="_Toc267251514"/>
      <w:bookmarkStart w:id="579" w:name="_Toc267251511"/>
      <w:bookmarkStart w:id="580" w:name="_Toc267251509"/>
      <w:r>
        <w:rPr>
          <w:rFonts w:hint="eastAsia" w:ascii="宋体" w:hAnsi="宋体" w:eastAsia="宋体" w:cs="宋体"/>
          <w:b w:val="0"/>
          <w:color w:val="000000"/>
          <w:sz w:val="24"/>
          <w:szCs w:val="24"/>
        </w:rPr>
        <w:t>15. 缺陷责任期与保修</w:t>
      </w:r>
      <w:bookmarkEnd w:id="550"/>
    </w:p>
    <w:p w14:paraId="28B126F6">
      <w:pPr>
        <w:spacing w:line="440" w:lineRule="exact"/>
        <w:ind w:firstLine="480" w:firstLineChars="200"/>
        <w:rPr>
          <w:rFonts w:ascii="宋体" w:hAnsi="宋体" w:cs="宋体"/>
          <w:color w:val="000000"/>
          <w:sz w:val="24"/>
        </w:rPr>
      </w:pPr>
      <w:r>
        <w:rPr>
          <w:rFonts w:hint="eastAsia" w:ascii="宋体" w:hAnsi="宋体" w:cs="宋体"/>
          <w:color w:val="000000"/>
          <w:sz w:val="24"/>
        </w:rPr>
        <w:t>15.2缺陷责任期</w:t>
      </w:r>
      <w:bookmarkEnd w:id="551"/>
    </w:p>
    <w:p w14:paraId="5E6C0DD4">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缺陷责任期的具体期限：</w:t>
      </w:r>
      <w:r>
        <w:rPr>
          <w:rFonts w:hint="eastAsia" w:ascii="宋体" w:hAnsi="宋体" w:cs="宋体"/>
          <w:color w:val="000000"/>
          <w:sz w:val="24"/>
          <w:u w:val="single"/>
        </w:rPr>
        <w:t xml:space="preserve">                                            </w:t>
      </w:r>
      <w:r>
        <w:rPr>
          <w:rFonts w:hint="eastAsia" w:ascii="宋体" w:hAnsi="宋体" w:cs="宋体"/>
          <w:color w:val="000000"/>
          <w:sz w:val="24"/>
        </w:rPr>
        <w:t>。</w:t>
      </w:r>
    </w:p>
    <w:p w14:paraId="26455454">
      <w:pPr>
        <w:spacing w:line="440" w:lineRule="exact"/>
        <w:ind w:firstLine="480" w:firstLineChars="200"/>
        <w:rPr>
          <w:rFonts w:ascii="宋体" w:hAnsi="宋体" w:cs="宋体"/>
          <w:color w:val="000000"/>
          <w:sz w:val="24"/>
        </w:rPr>
      </w:pPr>
      <w:r>
        <w:rPr>
          <w:rFonts w:hint="eastAsia" w:ascii="宋体" w:hAnsi="宋体" w:cs="宋体"/>
          <w:color w:val="000000"/>
          <w:sz w:val="24"/>
        </w:rPr>
        <w:t>15.3 质量保证金</w:t>
      </w:r>
    </w:p>
    <w:p w14:paraId="72548E5C">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关于是否扣留质量保证金的约定：</w:t>
      </w:r>
      <w:r>
        <w:rPr>
          <w:rFonts w:hint="eastAsia" w:ascii="宋体" w:hAnsi="宋体" w:cs="宋体"/>
          <w:color w:val="000000"/>
          <w:sz w:val="24"/>
          <w:u w:val="single"/>
        </w:rPr>
        <w:t xml:space="preserve">                                     </w:t>
      </w:r>
      <w:r>
        <w:rPr>
          <w:rFonts w:hint="eastAsia" w:ascii="宋体" w:hAnsi="宋体" w:cs="宋体"/>
          <w:color w:val="000000"/>
          <w:sz w:val="24"/>
        </w:rPr>
        <w:t>。</w:t>
      </w:r>
    </w:p>
    <w:p w14:paraId="6DC48B94">
      <w:pPr>
        <w:spacing w:line="440" w:lineRule="exact"/>
        <w:ind w:firstLine="480" w:firstLineChars="200"/>
        <w:jc w:val="left"/>
        <w:rPr>
          <w:rFonts w:ascii="宋体" w:hAnsi="宋体" w:cs="宋体"/>
          <w:sz w:val="24"/>
        </w:rPr>
      </w:pPr>
      <w:r>
        <w:rPr>
          <w:rFonts w:hint="eastAsia" w:ascii="宋体" w:hAnsi="宋体" w:cs="宋体"/>
          <w:sz w:val="24"/>
        </w:rPr>
        <w:t>15.3.1 承包人提供质量保证金的方式</w:t>
      </w:r>
    </w:p>
    <w:p w14:paraId="60EFDF19">
      <w:pPr>
        <w:spacing w:line="440" w:lineRule="exact"/>
        <w:ind w:firstLine="480" w:firstLineChars="200"/>
        <w:jc w:val="left"/>
        <w:rPr>
          <w:rFonts w:ascii="宋体" w:hAnsi="宋体" w:cs="宋体"/>
          <w:sz w:val="24"/>
        </w:rPr>
      </w:pPr>
      <w:r>
        <w:rPr>
          <w:rFonts w:hint="eastAsia" w:ascii="宋体" w:hAnsi="宋体" w:cs="宋体"/>
          <w:sz w:val="24"/>
        </w:rPr>
        <w:t>质量保证金采用以下第</w:t>
      </w:r>
      <w:r>
        <w:rPr>
          <w:rFonts w:hint="eastAsia" w:ascii="宋体" w:hAnsi="宋体" w:cs="宋体"/>
          <w:sz w:val="24"/>
          <w:u w:val="single"/>
        </w:rPr>
        <w:t xml:space="preserve">     </w:t>
      </w:r>
      <w:r>
        <w:rPr>
          <w:rFonts w:hint="eastAsia" w:ascii="宋体" w:hAnsi="宋体" w:cs="宋体"/>
          <w:sz w:val="24"/>
        </w:rPr>
        <w:t>种方式：</w:t>
      </w:r>
    </w:p>
    <w:p w14:paraId="1D34CBD7">
      <w:pPr>
        <w:autoSpaceDE w:val="0"/>
        <w:autoSpaceDN w:val="0"/>
        <w:adjustRightInd w:val="0"/>
        <w:spacing w:line="440" w:lineRule="exact"/>
        <w:ind w:firstLine="480" w:firstLineChars="200"/>
        <w:jc w:val="left"/>
        <w:rPr>
          <w:rFonts w:ascii="宋体" w:hAnsi="宋体" w:cs="宋体"/>
          <w:kern w:val="0"/>
          <w:sz w:val="24"/>
        </w:rPr>
      </w:pPr>
      <w:r>
        <w:rPr>
          <w:rFonts w:hint="eastAsia" w:ascii="宋体" w:hAnsi="宋体" w:cs="宋体"/>
          <w:kern w:val="0"/>
          <w:sz w:val="24"/>
        </w:rPr>
        <w:t>（1）质量保证金保函，保证金额为：</w:t>
      </w:r>
      <w:r>
        <w:rPr>
          <w:rFonts w:hint="eastAsia" w:ascii="宋体" w:hAnsi="宋体" w:cs="宋体"/>
          <w:kern w:val="0"/>
          <w:sz w:val="24"/>
          <w:u w:val="single"/>
        </w:rPr>
        <w:t xml:space="preserve">                   </w:t>
      </w:r>
      <w:r>
        <w:rPr>
          <w:rFonts w:hint="eastAsia" w:ascii="宋体" w:hAnsi="宋体" w:cs="宋体"/>
          <w:kern w:val="0"/>
          <w:sz w:val="24"/>
        </w:rPr>
        <w:t xml:space="preserve">； </w:t>
      </w:r>
    </w:p>
    <w:p w14:paraId="02103AF8">
      <w:pPr>
        <w:autoSpaceDE w:val="0"/>
        <w:autoSpaceDN w:val="0"/>
        <w:adjustRightInd w:val="0"/>
        <w:spacing w:line="440" w:lineRule="exact"/>
        <w:ind w:firstLine="480" w:firstLineChars="200"/>
        <w:jc w:val="left"/>
        <w:rPr>
          <w:rFonts w:ascii="宋体" w:hAnsi="宋体" w:cs="宋体"/>
          <w:kern w:val="0"/>
          <w:sz w:val="24"/>
        </w:rPr>
      </w:pPr>
      <w:r>
        <w:rPr>
          <w:rFonts w:hint="eastAsia" w:ascii="宋体" w:hAnsi="宋体" w:cs="宋体"/>
          <w:kern w:val="0"/>
          <w:sz w:val="24"/>
        </w:rPr>
        <w:t>（2）</w:t>
      </w:r>
      <w:r>
        <w:rPr>
          <w:rFonts w:hint="eastAsia" w:ascii="宋体" w:hAnsi="宋体" w:cs="宋体"/>
          <w:kern w:val="0"/>
          <w:sz w:val="24"/>
          <w:u w:val="single"/>
        </w:rPr>
        <w:t xml:space="preserve">       </w:t>
      </w:r>
      <w:r>
        <w:rPr>
          <w:rFonts w:hint="eastAsia" w:ascii="宋体" w:hAnsi="宋体" w:cs="宋体"/>
          <w:kern w:val="0"/>
          <w:sz w:val="24"/>
        </w:rPr>
        <w:t>%的工程款；</w:t>
      </w:r>
    </w:p>
    <w:p w14:paraId="143F1130">
      <w:pPr>
        <w:autoSpaceDE w:val="0"/>
        <w:autoSpaceDN w:val="0"/>
        <w:adjustRightInd w:val="0"/>
        <w:spacing w:line="440" w:lineRule="exact"/>
        <w:ind w:firstLine="480" w:firstLineChars="200"/>
        <w:jc w:val="left"/>
        <w:rPr>
          <w:rFonts w:ascii="宋体" w:hAnsi="宋体" w:cs="宋体"/>
          <w:kern w:val="0"/>
          <w:sz w:val="24"/>
        </w:rPr>
      </w:pPr>
      <w:r>
        <w:rPr>
          <w:rFonts w:hint="eastAsia" w:ascii="宋体" w:hAnsi="宋体" w:cs="宋体"/>
          <w:kern w:val="0"/>
          <w:sz w:val="24"/>
        </w:rPr>
        <w:t>（3）其他方式:</w:t>
      </w:r>
      <w:r>
        <w:rPr>
          <w:rFonts w:hint="eastAsia" w:ascii="宋体" w:hAnsi="宋体" w:cs="宋体"/>
          <w:kern w:val="0"/>
          <w:sz w:val="24"/>
          <w:u w:val="single"/>
        </w:rPr>
        <w:t xml:space="preserve">                                                    </w:t>
      </w:r>
      <w:r>
        <w:rPr>
          <w:rFonts w:hint="eastAsia" w:ascii="宋体" w:hAnsi="宋体" w:cs="宋体"/>
          <w:kern w:val="0"/>
          <w:sz w:val="24"/>
        </w:rPr>
        <w:t>。</w:t>
      </w:r>
    </w:p>
    <w:p w14:paraId="4D56F0D0">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 xml:space="preserve">15.3.2 质量保证金的扣留 </w:t>
      </w:r>
    </w:p>
    <w:p w14:paraId="6AA783F2">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质量保证金的扣留采取以下第</w:t>
      </w:r>
      <w:r>
        <w:rPr>
          <w:rFonts w:hint="eastAsia" w:ascii="宋体" w:hAnsi="宋体" w:cs="宋体"/>
          <w:color w:val="000000"/>
          <w:sz w:val="24"/>
          <w:u w:val="single"/>
        </w:rPr>
        <w:t xml:space="preserve">     </w:t>
      </w:r>
      <w:r>
        <w:rPr>
          <w:rFonts w:hint="eastAsia" w:ascii="宋体" w:hAnsi="宋体" w:cs="宋体"/>
          <w:color w:val="000000"/>
          <w:sz w:val="24"/>
        </w:rPr>
        <w:t>种方式：</w:t>
      </w:r>
    </w:p>
    <w:p w14:paraId="1882903B">
      <w:pPr>
        <w:autoSpaceDE w:val="0"/>
        <w:autoSpaceDN w:val="0"/>
        <w:adjustRightIn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（1）在支付工程进度款时逐次扣留，在此情形下，质量保证金的计算基数不包括预付款的支付、扣回以及价格调整的金额；</w:t>
      </w:r>
    </w:p>
    <w:p w14:paraId="787D3F05">
      <w:pPr>
        <w:autoSpaceDE w:val="0"/>
        <w:autoSpaceDN w:val="0"/>
        <w:adjustRightIn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（2）工程竣工结算时一次性扣留质量保证金；</w:t>
      </w:r>
    </w:p>
    <w:p w14:paraId="50F5D85B">
      <w:pPr>
        <w:autoSpaceDE w:val="0"/>
        <w:autoSpaceDN w:val="0"/>
        <w:adjustRightIn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（3）其他扣留方式:</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3FDE5AE4">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关于质量保证金的补充约定：</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bookmarkEnd w:id="552"/>
    <w:bookmarkEnd w:id="553"/>
    <w:p w14:paraId="2026DC02">
      <w:pPr>
        <w:spacing w:line="440" w:lineRule="exact"/>
        <w:ind w:firstLine="480" w:firstLineChars="200"/>
        <w:rPr>
          <w:rFonts w:ascii="宋体" w:hAnsi="宋体" w:cs="宋体"/>
          <w:color w:val="000000"/>
          <w:sz w:val="24"/>
        </w:rPr>
      </w:pPr>
      <w:r>
        <w:rPr>
          <w:rFonts w:hint="eastAsia" w:ascii="宋体" w:hAnsi="宋体" w:cs="宋体"/>
          <w:color w:val="000000"/>
          <w:sz w:val="24"/>
        </w:rPr>
        <w:t>15.4保修</w:t>
      </w:r>
    </w:p>
    <w:bookmarkEnd w:id="554"/>
    <w:p w14:paraId="7ABB3ABC">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15.4.1 保修责任</w:t>
      </w:r>
    </w:p>
    <w:p w14:paraId="6800F515">
      <w:pPr>
        <w:spacing w:line="440" w:lineRule="exact"/>
        <w:ind w:firstLine="480" w:firstLineChars="200"/>
        <w:jc w:val="left"/>
        <w:rPr>
          <w:rFonts w:ascii="宋体" w:hAnsi="宋体" w:cs="宋体"/>
          <w:color w:val="000000"/>
          <w:kern w:val="0"/>
          <w:sz w:val="24"/>
        </w:rPr>
      </w:pPr>
      <w:r>
        <w:rPr>
          <w:rFonts w:hint="eastAsia" w:ascii="宋体" w:hAnsi="宋体" w:cs="宋体"/>
          <w:color w:val="000000"/>
          <w:sz w:val="24"/>
        </w:rPr>
        <w:t>工程保修期为：</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11083094">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15.4.3 修复通知</w:t>
      </w:r>
    </w:p>
    <w:p w14:paraId="382514A3">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承包人收到保修通知并到达工程现场的合理时间：</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bookmarkEnd w:id="555"/>
    <w:bookmarkEnd w:id="556"/>
    <w:bookmarkEnd w:id="557"/>
    <w:bookmarkEnd w:id="558"/>
    <w:p w14:paraId="51A1BF92">
      <w:pPr>
        <w:pStyle w:val="5"/>
        <w:spacing w:before="0" w:after="0" w:line="440" w:lineRule="exact"/>
        <w:ind w:firstLine="480" w:firstLineChars="200"/>
        <w:rPr>
          <w:rFonts w:ascii="宋体" w:hAnsi="宋体" w:eastAsia="宋体" w:cs="宋体"/>
          <w:b w:val="0"/>
          <w:color w:val="000000"/>
          <w:sz w:val="24"/>
          <w:szCs w:val="24"/>
        </w:rPr>
      </w:pPr>
      <w:bookmarkStart w:id="581" w:name="_Toc351203648"/>
      <w:bookmarkStart w:id="582" w:name="_Toc280868717"/>
      <w:bookmarkStart w:id="583" w:name="_Toc280868718"/>
      <w:r>
        <w:rPr>
          <w:rFonts w:hint="eastAsia" w:ascii="宋体" w:hAnsi="宋体" w:eastAsia="宋体" w:cs="宋体"/>
          <w:b w:val="0"/>
          <w:color w:val="000000"/>
          <w:sz w:val="24"/>
          <w:szCs w:val="24"/>
        </w:rPr>
        <w:t>16. 违约</w:t>
      </w:r>
      <w:bookmarkEnd w:id="581"/>
    </w:p>
    <w:p w14:paraId="19260006">
      <w:pPr>
        <w:spacing w:line="440" w:lineRule="exact"/>
        <w:ind w:firstLine="480" w:firstLineChars="200"/>
        <w:rPr>
          <w:rFonts w:ascii="宋体" w:hAnsi="宋体" w:cs="宋体"/>
          <w:color w:val="000000"/>
          <w:sz w:val="24"/>
        </w:rPr>
      </w:pPr>
      <w:r>
        <w:rPr>
          <w:rFonts w:hint="eastAsia" w:ascii="宋体" w:hAnsi="宋体" w:cs="宋体"/>
          <w:color w:val="000000"/>
          <w:sz w:val="24"/>
        </w:rPr>
        <w:t>16.1 发包人违约</w:t>
      </w:r>
    </w:p>
    <w:p w14:paraId="59E402DE">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16.1.1发包人违约的情形</w:t>
      </w:r>
    </w:p>
    <w:p w14:paraId="5A2D6915">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发包人违约的其他情形：</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76649221">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    16.1.2 发包人违约的责任</w:t>
      </w:r>
    </w:p>
    <w:p w14:paraId="57BAE5B3">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发包人违约责任的承担方式和计算方法：</w:t>
      </w:r>
    </w:p>
    <w:p w14:paraId="0154970F">
      <w:pPr>
        <w:spacing w:line="440" w:lineRule="exact"/>
        <w:ind w:firstLine="480" w:firstLineChars="200"/>
        <w:jc w:val="left"/>
        <w:rPr>
          <w:rFonts w:ascii="宋体" w:hAnsi="宋体" w:cs="宋体"/>
          <w:color w:val="000000"/>
          <w:kern w:val="0"/>
          <w:sz w:val="24"/>
          <w:u w:val="single"/>
        </w:rPr>
      </w:pPr>
      <w:r>
        <w:rPr>
          <w:rFonts w:hint="eastAsia" w:ascii="宋体" w:hAnsi="宋体" w:cs="宋体"/>
          <w:color w:val="000000"/>
          <w:kern w:val="0"/>
          <w:sz w:val="24"/>
        </w:rPr>
        <w:t>（1）因发包人原因未能在计划开工日期前7天内下达开工通知的违约责任：</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57A8B43F">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（2）因发包人原因未能按合同约定支付合同价款的违约责任：</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7DA2478C">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（3）发包人违反第10.1款〔变更的范围〕第（2）项约定，自行实施被取消的工作或转由他人实施的违约责任：</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046F94A0">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（4）发包人提供的材料、工程设备的规格、数量或质量不符合合同约定，或因发包人原因导致交货日期延误或交货地点变更等情况的违约责任：</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01A4D50D">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（5）因发包人违反合同约定造成暂停施工的违约责任：</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34CB007F">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（6）发包人无正当理由没有在约定期限内发出复工指示，导致承包人无法复工的违约责任：</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00DD5465">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（7）其他：</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4C0806B6">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16.1.3 因发包人违约解除合同</w:t>
      </w:r>
    </w:p>
    <w:p w14:paraId="08A29F9C">
      <w:pPr>
        <w:autoSpaceDE w:val="0"/>
        <w:autoSpaceDN w:val="0"/>
        <w:adjustRightIn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承包人按16.1.1项〔发包人违约的情形〕约定暂停施工满</w:t>
      </w:r>
      <w:r>
        <w:rPr>
          <w:rFonts w:hint="eastAsia" w:ascii="宋体" w:hAnsi="宋体" w:cs="宋体"/>
          <w:color w:val="000000"/>
          <w:kern w:val="0"/>
          <w:sz w:val="24"/>
          <w:u w:val="single"/>
        </w:rPr>
        <w:t xml:space="preserve">    </w:t>
      </w:r>
      <w:r>
        <w:rPr>
          <w:rFonts w:hint="eastAsia" w:ascii="宋体" w:hAnsi="宋体" w:cs="宋体"/>
          <w:color w:val="000000"/>
          <w:kern w:val="0"/>
          <w:sz w:val="24"/>
        </w:rPr>
        <w:t>天后发包人仍不纠正其违约行为并致使合同目的不能实现的，承包人有权解除合同。</w:t>
      </w:r>
    </w:p>
    <w:p w14:paraId="337795FC">
      <w:pPr>
        <w:spacing w:line="440" w:lineRule="exact"/>
        <w:ind w:firstLine="480" w:firstLineChars="200"/>
        <w:rPr>
          <w:rFonts w:ascii="宋体" w:hAnsi="宋体" w:cs="宋体"/>
          <w:color w:val="000000"/>
          <w:sz w:val="24"/>
        </w:rPr>
      </w:pPr>
      <w:r>
        <w:rPr>
          <w:rFonts w:hint="eastAsia" w:ascii="宋体" w:hAnsi="宋体" w:cs="宋体"/>
          <w:color w:val="000000"/>
          <w:sz w:val="24"/>
        </w:rPr>
        <w:t>16.2 承包人违约</w:t>
      </w:r>
    </w:p>
    <w:p w14:paraId="18181378">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16.2.1 承包人违约的情形</w:t>
      </w:r>
    </w:p>
    <w:p w14:paraId="2BF1079F">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承包人违约的其他情形：</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7E0DC4B0">
      <w:pPr>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16.2.2承包人违约的责任</w:t>
      </w:r>
    </w:p>
    <w:p w14:paraId="43450B66">
      <w:pPr>
        <w:spacing w:line="440" w:lineRule="exact"/>
        <w:ind w:firstLine="480" w:firstLineChars="200"/>
        <w:jc w:val="left"/>
        <w:rPr>
          <w:rFonts w:ascii="宋体" w:hAnsi="宋体" w:cs="宋体"/>
          <w:color w:val="000000"/>
          <w:kern w:val="0"/>
          <w:sz w:val="24"/>
          <w:u w:val="single"/>
        </w:rPr>
      </w:pPr>
      <w:r>
        <w:rPr>
          <w:rFonts w:hint="eastAsia" w:ascii="宋体" w:hAnsi="宋体" w:cs="宋体"/>
          <w:color w:val="000000"/>
          <w:kern w:val="0"/>
          <w:sz w:val="24"/>
        </w:rPr>
        <w:t>承包人违约责任的承担方式和计算方法：</w:t>
      </w:r>
      <w:r>
        <w:rPr>
          <w:rFonts w:hint="eastAsia" w:ascii="宋体" w:hAnsi="宋体" w:cs="宋体"/>
          <w:color w:val="000000"/>
          <w:kern w:val="0"/>
          <w:sz w:val="24"/>
          <w:u w:val="single"/>
        </w:rPr>
        <w:t xml:space="preserve">                            </w:t>
      </w:r>
      <w:r>
        <w:rPr>
          <w:rFonts w:hint="eastAsia" w:ascii="宋体" w:hAnsi="宋体" w:cs="宋体"/>
          <w:color w:val="000000"/>
          <w:kern w:val="0"/>
          <w:sz w:val="24"/>
        </w:rPr>
        <w:t>。</w:t>
      </w:r>
      <w:r>
        <w:rPr>
          <w:rFonts w:hint="eastAsia" w:ascii="宋体" w:hAnsi="宋体" w:cs="宋体"/>
          <w:color w:val="000000"/>
          <w:sz w:val="24"/>
        </w:rPr>
        <w:t xml:space="preserve">    </w:t>
      </w:r>
    </w:p>
    <w:p w14:paraId="1D5DD37A">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16.2.3 因承包人违约解除合同</w:t>
      </w:r>
    </w:p>
    <w:p w14:paraId="0F2BA9B9">
      <w:pPr>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关于承包人违约解除合同的特别约定：</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4E5A6A9E">
      <w:pPr>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发包人继续使用承包人在施工现场的材料、设备、临时工程、承包人文件和由承包人或以其名义编制的其他文件的费用承担方式：</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4D14D5A2">
      <w:pPr>
        <w:pStyle w:val="5"/>
        <w:spacing w:before="0" w:after="0" w:line="440" w:lineRule="exact"/>
        <w:ind w:firstLine="480" w:firstLineChars="200"/>
        <w:rPr>
          <w:rFonts w:ascii="宋体" w:hAnsi="宋体" w:eastAsia="宋体" w:cs="宋体"/>
          <w:b w:val="0"/>
          <w:color w:val="000000"/>
          <w:sz w:val="24"/>
          <w:szCs w:val="24"/>
        </w:rPr>
      </w:pPr>
      <w:bookmarkStart w:id="584" w:name="_Toc351203649"/>
      <w:r>
        <w:rPr>
          <w:rFonts w:hint="eastAsia" w:ascii="宋体" w:hAnsi="宋体" w:eastAsia="宋体" w:cs="宋体"/>
          <w:b w:val="0"/>
          <w:color w:val="000000"/>
          <w:sz w:val="24"/>
          <w:szCs w:val="24"/>
        </w:rPr>
        <w:t>17. 不可抗力</w:t>
      </w:r>
      <w:bookmarkEnd w:id="584"/>
      <w:r>
        <w:rPr>
          <w:rFonts w:hint="eastAsia" w:ascii="宋体" w:hAnsi="宋体" w:eastAsia="宋体" w:cs="宋体"/>
          <w:b w:val="0"/>
          <w:color w:val="000000"/>
          <w:sz w:val="24"/>
          <w:szCs w:val="24"/>
        </w:rPr>
        <w:t xml:space="preserve"> </w:t>
      </w:r>
      <w:bookmarkEnd w:id="582"/>
    </w:p>
    <w:p w14:paraId="003F9A92">
      <w:pPr>
        <w:spacing w:line="440" w:lineRule="exact"/>
        <w:ind w:firstLine="480" w:firstLineChars="200"/>
        <w:rPr>
          <w:rFonts w:ascii="宋体" w:hAnsi="宋体" w:cs="宋体"/>
          <w:color w:val="000000"/>
          <w:sz w:val="24"/>
        </w:rPr>
      </w:pPr>
      <w:r>
        <w:rPr>
          <w:rFonts w:hint="eastAsia" w:ascii="宋体" w:hAnsi="宋体" w:cs="宋体"/>
          <w:color w:val="000000"/>
          <w:sz w:val="24"/>
        </w:rPr>
        <w:t>17.1 不可抗力的确认</w:t>
      </w:r>
    </w:p>
    <w:p w14:paraId="7F9CDD3C">
      <w:pPr>
        <w:spacing w:line="440" w:lineRule="exact"/>
        <w:ind w:firstLine="480" w:firstLineChars="200"/>
        <w:jc w:val="left"/>
        <w:rPr>
          <w:rFonts w:ascii="宋体" w:hAnsi="宋体" w:cs="宋体"/>
          <w:color w:val="000000"/>
          <w:kern w:val="0"/>
          <w:sz w:val="24"/>
          <w:u w:val="single"/>
        </w:rPr>
      </w:pPr>
      <w:r>
        <w:rPr>
          <w:rFonts w:hint="eastAsia" w:ascii="宋体" w:hAnsi="宋体" w:cs="宋体"/>
          <w:color w:val="000000"/>
          <w:sz w:val="24"/>
        </w:rPr>
        <w:t xml:space="preserve">除通用合同条款约定的不可抗力事件之外，视为不可抗力的其他情形： </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2EF9E7B1">
      <w:pPr>
        <w:spacing w:line="440" w:lineRule="exact"/>
        <w:ind w:firstLine="480" w:firstLineChars="200"/>
        <w:rPr>
          <w:rFonts w:ascii="宋体" w:hAnsi="宋体" w:cs="宋体"/>
          <w:color w:val="000000"/>
          <w:sz w:val="24"/>
        </w:rPr>
      </w:pPr>
      <w:r>
        <w:rPr>
          <w:rFonts w:hint="eastAsia" w:ascii="宋体" w:hAnsi="宋体" w:cs="宋体"/>
          <w:color w:val="000000"/>
          <w:sz w:val="24"/>
        </w:rPr>
        <w:t>17.4 因不可抗力解除合同</w:t>
      </w:r>
    </w:p>
    <w:p w14:paraId="41A5CECD">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合同解除后，发包人应在商定或确定发包人应支付款项后</w:t>
      </w:r>
      <w:r>
        <w:rPr>
          <w:rFonts w:hint="eastAsia" w:ascii="宋体" w:hAnsi="宋体" w:cs="宋体"/>
          <w:color w:val="000000"/>
          <w:sz w:val="24"/>
          <w:u w:val="single"/>
        </w:rPr>
        <w:t xml:space="preserve">    </w:t>
      </w:r>
      <w:r>
        <w:rPr>
          <w:rFonts w:hint="eastAsia" w:ascii="宋体" w:hAnsi="宋体" w:cs="宋体"/>
          <w:color w:val="000000"/>
          <w:sz w:val="24"/>
        </w:rPr>
        <w:t>天内完成款项的支付。</w:t>
      </w:r>
    </w:p>
    <w:p w14:paraId="52F29965">
      <w:pPr>
        <w:pStyle w:val="5"/>
        <w:spacing w:before="0" w:after="0" w:line="440" w:lineRule="exact"/>
        <w:ind w:firstLine="480" w:firstLineChars="200"/>
        <w:rPr>
          <w:rFonts w:ascii="宋体" w:hAnsi="宋体" w:eastAsia="宋体" w:cs="宋体"/>
          <w:b w:val="0"/>
          <w:color w:val="000000"/>
          <w:sz w:val="24"/>
          <w:szCs w:val="24"/>
        </w:rPr>
      </w:pPr>
      <w:bookmarkStart w:id="585" w:name="_Toc351203650"/>
      <w:r>
        <w:rPr>
          <w:rFonts w:hint="eastAsia" w:ascii="宋体" w:hAnsi="宋体" w:eastAsia="宋体" w:cs="宋体"/>
          <w:b w:val="0"/>
          <w:color w:val="000000"/>
          <w:sz w:val="24"/>
          <w:szCs w:val="24"/>
        </w:rPr>
        <w:t>18. 保险</w:t>
      </w:r>
      <w:bookmarkEnd w:id="585"/>
    </w:p>
    <w:bookmarkEnd w:id="583"/>
    <w:p w14:paraId="2BAC6A5C">
      <w:pPr>
        <w:spacing w:line="440" w:lineRule="exact"/>
        <w:ind w:firstLine="480" w:firstLineChars="200"/>
        <w:rPr>
          <w:rFonts w:ascii="宋体" w:hAnsi="宋体" w:cs="宋体"/>
          <w:color w:val="000000"/>
          <w:sz w:val="24"/>
        </w:rPr>
      </w:pPr>
      <w:r>
        <w:rPr>
          <w:rFonts w:hint="eastAsia" w:ascii="宋体" w:hAnsi="宋体" w:cs="宋体"/>
          <w:color w:val="000000"/>
          <w:sz w:val="24"/>
        </w:rPr>
        <w:t>18.1 工程保险</w:t>
      </w:r>
    </w:p>
    <w:p w14:paraId="26EB6637">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关于工程保险的特别约定：</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1DC3B7C5">
      <w:pPr>
        <w:spacing w:line="440" w:lineRule="exact"/>
        <w:ind w:firstLine="480" w:firstLineChars="200"/>
        <w:rPr>
          <w:rFonts w:ascii="宋体" w:hAnsi="宋体" w:cs="宋体"/>
          <w:color w:val="000000"/>
          <w:sz w:val="24"/>
        </w:rPr>
      </w:pPr>
      <w:r>
        <w:rPr>
          <w:rFonts w:hint="eastAsia" w:ascii="宋体" w:hAnsi="宋体" w:cs="宋体"/>
          <w:color w:val="000000"/>
          <w:sz w:val="24"/>
        </w:rPr>
        <w:t>18.3 其他保险</w:t>
      </w:r>
    </w:p>
    <w:p w14:paraId="678A2CFA">
      <w:pPr>
        <w:spacing w:line="440" w:lineRule="exact"/>
        <w:ind w:firstLine="480" w:firstLineChars="200"/>
        <w:jc w:val="left"/>
        <w:rPr>
          <w:rFonts w:ascii="宋体" w:hAnsi="宋体" w:cs="宋体"/>
          <w:color w:val="000000"/>
          <w:kern w:val="0"/>
          <w:sz w:val="24"/>
        </w:rPr>
      </w:pPr>
      <w:r>
        <w:rPr>
          <w:rFonts w:hint="eastAsia" w:ascii="宋体" w:hAnsi="宋体" w:cs="宋体"/>
          <w:color w:val="000000"/>
          <w:sz w:val="24"/>
        </w:rPr>
        <w:t>关于其他保险的约定：</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23DD185D">
      <w:pPr>
        <w:spacing w:line="440" w:lineRule="exact"/>
        <w:ind w:firstLine="480" w:firstLineChars="200"/>
        <w:jc w:val="left"/>
        <w:rPr>
          <w:rFonts w:ascii="宋体" w:hAnsi="宋体" w:cs="宋体"/>
          <w:color w:val="000000"/>
          <w:kern w:val="0"/>
          <w:sz w:val="24"/>
        </w:rPr>
      </w:pPr>
      <w:r>
        <w:rPr>
          <w:rFonts w:hint="eastAsia" w:ascii="宋体" w:hAnsi="宋体" w:cs="宋体"/>
          <w:color w:val="000000"/>
          <w:sz w:val="24"/>
        </w:rPr>
        <w:t>承包人是否应为其施工设备等办理财产保险：</w:t>
      </w:r>
      <w:r>
        <w:rPr>
          <w:rFonts w:hint="eastAsia" w:ascii="宋体" w:hAnsi="宋体" w:cs="宋体"/>
          <w:color w:val="000000"/>
          <w:sz w:val="24"/>
          <w:u w:val="single"/>
        </w:rPr>
        <w:t xml:space="preserve">                       </w:t>
      </w:r>
      <w:r>
        <w:rPr>
          <w:rFonts w:hint="eastAsia" w:ascii="宋体" w:hAnsi="宋体" w:cs="宋体"/>
          <w:color w:val="000000"/>
          <w:sz w:val="24"/>
        </w:rPr>
        <w:t>。</w:t>
      </w:r>
    </w:p>
    <w:p w14:paraId="6F3797DF">
      <w:pPr>
        <w:spacing w:line="440" w:lineRule="exact"/>
        <w:ind w:firstLine="480" w:firstLineChars="200"/>
        <w:rPr>
          <w:rFonts w:ascii="宋体" w:hAnsi="宋体" w:cs="宋体"/>
          <w:color w:val="000000"/>
          <w:sz w:val="24"/>
        </w:rPr>
      </w:pPr>
      <w:r>
        <w:rPr>
          <w:rFonts w:hint="eastAsia" w:ascii="宋体" w:hAnsi="宋体" w:cs="宋体"/>
          <w:color w:val="000000"/>
          <w:sz w:val="24"/>
        </w:rPr>
        <w:t>18.7 通知义务</w:t>
      </w:r>
    </w:p>
    <w:p w14:paraId="226ED330">
      <w:pPr>
        <w:spacing w:line="440" w:lineRule="exact"/>
        <w:ind w:firstLine="480" w:firstLineChars="200"/>
        <w:jc w:val="left"/>
        <w:rPr>
          <w:rFonts w:ascii="宋体" w:hAnsi="宋体" w:cs="宋体"/>
          <w:color w:val="000000"/>
          <w:sz w:val="24"/>
        </w:rPr>
      </w:pPr>
      <w:r>
        <w:rPr>
          <w:rFonts w:hint="eastAsia" w:ascii="宋体" w:hAnsi="宋体" w:cs="宋体"/>
          <w:color w:val="000000"/>
          <w:kern w:val="0"/>
          <w:sz w:val="24"/>
        </w:rPr>
        <w:t>关于变更保险合同时的通知义务的约定：</w:t>
      </w:r>
      <w:r>
        <w:rPr>
          <w:rFonts w:hint="eastAsia" w:ascii="宋体" w:hAnsi="宋体" w:cs="宋体"/>
          <w:color w:val="000000"/>
          <w:sz w:val="24"/>
          <w:u w:val="single"/>
        </w:rPr>
        <w:t xml:space="preserve">                            </w:t>
      </w:r>
      <w:r>
        <w:rPr>
          <w:rFonts w:hint="eastAsia" w:ascii="宋体" w:hAnsi="宋体" w:cs="宋体"/>
          <w:color w:val="000000"/>
          <w:sz w:val="24"/>
        </w:rPr>
        <w:t>。</w:t>
      </w:r>
    </w:p>
    <w:bookmarkEnd w:id="559"/>
    <w:bookmarkEnd w:id="560"/>
    <w:bookmarkEnd w:id="561"/>
    <w:bookmarkEnd w:id="562"/>
    <w:bookmarkEnd w:id="563"/>
    <w:bookmarkEnd w:id="564"/>
    <w:bookmarkEnd w:id="565"/>
    <w:bookmarkEnd w:id="566"/>
    <w:bookmarkEnd w:id="567"/>
    <w:bookmarkEnd w:id="568"/>
    <w:bookmarkEnd w:id="569"/>
    <w:bookmarkEnd w:id="570"/>
    <w:p w14:paraId="6881885E">
      <w:pPr>
        <w:pStyle w:val="5"/>
        <w:spacing w:before="0" w:after="0" w:line="440" w:lineRule="exact"/>
        <w:ind w:firstLine="480" w:firstLineChars="200"/>
        <w:rPr>
          <w:rFonts w:ascii="宋体" w:hAnsi="宋体" w:eastAsia="宋体" w:cs="宋体"/>
          <w:b w:val="0"/>
          <w:color w:val="000000"/>
          <w:sz w:val="24"/>
          <w:szCs w:val="24"/>
        </w:rPr>
      </w:pPr>
      <w:bookmarkStart w:id="586" w:name="_Toc351203651"/>
      <w:r>
        <w:rPr>
          <w:rFonts w:hint="eastAsia" w:ascii="宋体" w:hAnsi="宋体" w:eastAsia="宋体" w:cs="宋体"/>
          <w:b w:val="0"/>
          <w:color w:val="000000"/>
          <w:sz w:val="24"/>
          <w:szCs w:val="24"/>
        </w:rPr>
        <w:t>20. 争议解决</w:t>
      </w:r>
      <w:bookmarkEnd w:id="586"/>
    </w:p>
    <w:bookmarkEnd w:id="571"/>
    <w:bookmarkEnd w:id="572"/>
    <w:p w14:paraId="2CFD7635">
      <w:pPr>
        <w:spacing w:line="440" w:lineRule="exact"/>
        <w:ind w:firstLine="480" w:firstLineChars="200"/>
        <w:rPr>
          <w:rFonts w:ascii="宋体" w:hAnsi="宋体" w:cs="宋体"/>
          <w:color w:val="000000"/>
          <w:sz w:val="24"/>
        </w:rPr>
      </w:pPr>
      <w:r>
        <w:rPr>
          <w:rFonts w:hint="eastAsia" w:ascii="宋体" w:hAnsi="宋体" w:cs="宋体"/>
          <w:color w:val="000000"/>
          <w:sz w:val="24"/>
        </w:rPr>
        <w:t>20.3 争</w:t>
      </w:r>
      <w:bookmarkEnd w:id="573"/>
      <w:r>
        <w:rPr>
          <w:rFonts w:hint="eastAsia" w:ascii="宋体" w:hAnsi="宋体" w:cs="宋体"/>
          <w:color w:val="000000"/>
          <w:sz w:val="24"/>
        </w:rPr>
        <w:t>议评审</w:t>
      </w:r>
    </w:p>
    <w:p w14:paraId="04BDDCFD">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合同当事人是否同意将工程争议提交争议评审小组决定：</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66BA196E">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20.3.1 争议评审小组的确定</w:t>
      </w:r>
    </w:p>
    <w:p w14:paraId="77D97D4D">
      <w:pPr>
        <w:spacing w:line="440" w:lineRule="exact"/>
        <w:ind w:firstLine="480" w:firstLineChars="200"/>
        <w:jc w:val="left"/>
        <w:rPr>
          <w:rFonts w:ascii="宋体" w:hAnsi="宋体" w:cs="宋体"/>
          <w:color w:val="000000"/>
          <w:sz w:val="24"/>
          <w:u w:val="single"/>
        </w:rPr>
      </w:pPr>
      <w:r>
        <w:rPr>
          <w:rFonts w:hint="eastAsia" w:ascii="宋体" w:hAnsi="宋体" w:cs="宋体"/>
          <w:color w:val="000000"/>
          <w:sz w:val="24"/>
        </w:rPr>
        <w:t>争议评审小组成员的确定：</w:t>
      </w:r>
      <w:r>
        <w:rPr>
          <w:rFonts w:hint="eastAsia" w:ascii="宋体" w:hAnsi="宋体" w:cs="宋体"/>
          <w:color w:val="000000"/>
          <w:sz w:val="24"/>
          <w:u w:val="single"/>
        </w:rPr>
        <w:t xml:space="preserve">                                           </w:t>
      </w:r>
      <w:r>
        <w:rPr>
          <w:rFonts w:hint="eastAsia" w:ascii="宋体" w:hAnsi="宋体" w:cs="宋体"/>
          <w:color w:val="000000"/>
          <w:sz w:val="24"/>
        </w:rPr>
        <w:t>。</w:t>
      </w:r>
    </w:p>
    <w:p w14:paraId="4B3C67BA">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选定争议评审员的期限：</w:t>
      </w:r>
      <w:r>
        <w:rPr>
          <w:rFonts w:hint="eastAsia" w:ascii="宋体" w:hAnsi="宋体" w:cs="宋体"/>
          <w:color w:val="000000"/>
          <w:sz w:val="24"/>
          <w:u w:val="single"/>
        </w:rPr>
        <w:t xml:space="preserve">                                             </w:t>
      </w:r>
      <w:r>
        <w:rPr>
          <w:rFonts w:hint="eastAsia" w:ascii="宋体" w:hAnsi="宋体" w:cs="宋体"/>
          <w:color w:val="000000"/>
          <w:sz w:val="24"/>
        </w:rPr>
        <w:t>。</w:t>
      </w:r>
    </w:p>
    <w:p w14:paraId="07D14504">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争议评审小组成员的报酬承担方式：</w:t>
      </w:r>
      <w:r>
        <w:rPr>
          <w:rFonts w:hint="eastAsia" w:ascii="宋体" w:hAnsi="宋体" w:cs="宋体"/>
          <w:color w:val="000000"/>
          <w:sz w:val="24"/>
          <w:u w:val="single"/>
        </w:rPr>
        <w:t xml:space="preserve">                                   </w:t>
      </w:r>
      <w:r>
        <w:rPr>
          <w:rFonts w:hint="eastAsia" w:ascii="宋体" w:hAnsi="宋体" w:cs="宋体"/>
          <w:color w:val="000000"/>
          <w:sz w:val="24"/>
        </w:rPr>
        <w:t>。</w:t>
      </w:r>
    </w:p>
    <w:p w14:paraId="055D0039">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其他事项的约定：</w:t>
      </w:r>
      <w:r>
        <w:rPr>
          <w:rFonts w:hint="eastAsia" w:ascii="宋体" w:hAnsi="宋体" w:cs="宋体"/>
          <w:color w:val="000000"/>
          <w:sz w:val="24"/>
          <w:u w:val="single"/>
        </w:rPr>
        <w:t xml:space="preserve">                                                   </w:t>
      </w:r>
      <w:r>
        <w:rPr>
          <w:rFonts w:hint="eastAsia" w:ascii="宋体" w:hAnsi="宋体" w:cs="宋体"/>
          <w:color w:val="000000"/>
          <w:sz w:val="24"/>
        </w:rPr>
        <w:t>。</w:t>
      </w:r>
    </w:p>
    <w:p w14:paraId="5248EFB7">
      <w:pPr>
        <w:autoSpaceDE w:val="0"/>
        <w:autoSpaceDN w:val="0"/>
        <w:adjustRightIn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20.3.2 争议评审小组的决定</w:t>
      </w:r>
    </w:p>
    <w:p w14:paraId="4BA2E8E1">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合同当事人关于本项的约定：</w:t>
      </w:r>
      <w:r>
        <w:rPr>
          <w:rFonts w:hint="eastAsia" w:ascii="宋体" w:hAnsi="宋体" w:cs="宋体"/>
          <w:color w:val="000000"/>
          <w:sz w:val="24"/>
          <w:u w:val="single"/>
        </w:rPr>
        <w:t xml:space="preserve">                                         </w:t>
      </w:r>
      <w:r>
        <w:rPr>
          <w:rFonts w:hint="eastAsia" w:ascii="宋体" w:hAnsi="宋体" w:cs="宋体"/>
          <w:color w:val="000000"/>
          <w:sz w:val="24"/>
        </w:rPr>
        <w:t>。</w:t>
      </w:r>
    </w:p>
    <w:p w14:paraId="4085225F">
      <w:pPr>
        <w:spacing w:line="440" w:lineRule="exact"/>
        <w:ind w:firstLine="480" w:firstLineChars="200"/>
        <w:rPr>
          <w:rFonts w:ascii="宋体" w:hAnsi="宋体" w:cs="宋体"/>
          <w:color w:val="000000"/>
          <w:sz w:val="24"/>
        </w:rPr>
      </w:pPr>
      <w:r>
        <w:rPr>
          <w:rFonts w:hint="eastAsia" w:ascii="宋体" w:hAnsi="宋体" w:cs="宋体"/>
          <w:color w:val="000000"/>
          <w:sz w:val="24"/>
        </w:rPr>
        <w:t>20.4仲裁或诉讼</w:t>
      </w:r>
      <w:bookmarkEnd w:id="574"/>
    </w:p>
    <w:p w14:paraId="3DAD9D86">
      <w:pPr>
        <w:spacing w:line="440" w:lineRule="exact"/>
        <w:ind w:firstLine="480" w:firstLineChars="200"/>
        <w:rPr>
          <w:rFonts w:ascii="宋体" w:hAnsi="宋体" w:cs="宋体"/>
          <w:color w:val="000000"/>
          <w:sz w:val="24"/>
        </w:rPr>
      </w:pPr>
      <w:r>
        <w:rPr>
          <w:rFonts w:hint="eastAsia" w:ascii="宋体" w:hAnsi="宋体" w:cs="宋体"/>
          <w:color w:val="000000"/>
          <w:sz w:val="24"/>
        </w:rPr>
        <w:t>因合同及合同有关事项发生的争议，按下列第</w:t>
      </w:r>
      <w:r>
        <w:rPr>
          <w:rFonts w:hint="eastAsia" w:ascii="宋体" w:hAnsi="宋体" w:cs="宋体"/>
          <w:color w:val="000000"/>
          <w:sz w:val="24"/>
          <w:u w:val="single"/>
        </w:rPr>
        <w:t xml:space="preserve">     </w:t>
      </w:r>
      <w:r>
        <w:rPr>
          <w:rFonts w:hint="eastAsia" w:ascii="宋体" w:hAnsi="宋体" w:cs="宋体"/>
          <w:color w:val="000000"/>
          <w:sz w:val="24"/>
        </w:rPr>
        <w:t>种方式解决：</w:t>
      </w:r>
    </w:p>
    <w:p w14:paraId="0A67C414">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（1）向</w:t>
      </w:r>
      <w:r>
        <w:rPr>
          <w:rFonts w:hint="eastAsia" w:ascii="宋体" w:hAnsi="宋体" w:cs="宋体"/>
          <w:color w:val="000000"/>
          <w:sz w:val="24"/>
          <w:u w:val="single"/>
        </w:rPr>
        <w:t xml:space="preserve">                     </w:t>
      </w:r>
      <w:r>
        <w:rPr>
          <w:rFonts w:hint="eastAsia" w:ascii="宋体" w:hAnsi="宋体" w:cs="宋体"/>
          <w:color w:val="000000"/>
          <w:sz w:val="24"/>
        </w:rPr>
        <w:t>仲裁委员会申请仲裁；</w:t>
      </w:r>
    </w:p>
    <w:p w14:paraId="7270CD47">
      <w:pPr>
        <w:widowControl/>
        <w:spacing w:line="440" w:lineRule="exact"/>
        <w:ind w:firstLine="480" w:firstLineChars="200"/>
        <w:jc w:val="left"/>
        <w:rPr>
          <w:rFonts w:ascii="宋体" w:hAnsi="宋体" w:cs="宋体"/>
          <w:color w:val="000000"/>
          <w:sz w:val="24"/>
        </w:rPr>
      </w:pPr>
      <w:r>
        <w:rPr>
          <w:rFonts w:hint="eastAsia" w:ascii="宋体" w:hAnsi="宋体" w:cs="宋体"/>
          <w:color w:val="000000"/>
          <w:sz w:val="24"/>
        </w:rPr>
        <w:t>（2）向</w:t>
      </w:r>
      <w:r>
        <w:rPr>
          <w:rFonts w:hint="eastAsia" w:ascii="宋体" w:hAnsi="宋体" w:cs="宋体"/>
          <w:color w:val="000000"/>
          <w:sz w:val="24"/>
          <w:u w:val="single"/>
        </w:rPr>
        <w:t xml:space="preserve">                     </w:t>
      </w:r>
      <w:r>
        <w:rPr>
          <w:rFonts w:hint="eastAsia" w:ascii="宋体" w:hAnsi="宋体" w:cs="宋体"/>
          <w:color w:val="000000"/>
          <w:sz w:val="24"/>
        </w:rPr>
        <w:t>人民法院起诉。</w:t>
      </w:r>
      <w:bookmarkEnd w:id="575"/>
      <w:bookmarkEnd w:id="576"/>
      <w:bookmarkEnd w:id="577"/>
      <w:bookmarkEnd w:id="578"/>
      <w:bookmarkEnd w:id="579"/>
      <w:bookmarkEnd w:id="580"/>
    </w:p>
    <w:p w14:paraId="6EB65159">
      <w:pPr>
        <w:spacing w:line="360" w:lineRule="auto"/>
        <w:jc w:val="left"/>
        <w:rPr>
          <w:rFonts w:ascii="宋体" w:hAnsi="宋体" w:cs="宋体"/>
          <w:b/>
          <w:color w:val="000000"/>
          <w:sz w:val="24"/>
        </w:rPr>
      </w:pPr>
      <w:r>
        <w:rPr>
          <w:rFonts w:hint="eastAsia" w:ascii="宋体" w:hAnsi="宋体" w:cs="宋体"/>
          <w:color w:val="000000"/>
          <w:sz w:val="24"/>
        </w:rPr>
        <w:br w:type="column"/>
      </w:r>
      <w:bookmarkStart w:id="587" w:name="_Toc351203652"/>
      <w:r>
        <w:rPr>
          <w:rFonts w:hint="eastAsia" w:ascii="宋体" w:hAnsi="宋体" w:cs="宋体"/>
          <w:b/>
          <w:color w:val="000000"/>
          <w:sz w:val="24"/>
        </w:rPr>
        <w:t>附件</w:t>
      </w:r>
      <w:bookmarkEnd w:id="587"/>
    </w:p>
    <w:p w14:paraId="0947EB72">
      <w:pPr>
        <w:spacing w:line="360" w:lineRule="auto"/>
        <w:jc w:val="left"/>
        <w:rPr>
          <w:rFonts w:ascii="宋体" w:hAnsi="宋体" w:cs="宋体"/>
          <w:color w:val="000000"/>
          <w:sz w:val="24"/>
        </w:rPr>
      </w:pPr>
      <w:r>
        <w:rPr>
          <w:rFonts w:hint="eastAsia" w:ascii="宋体" w:hAnsi="宋体" w:cs="宋体"/>
          <w:color w:val="000000"/>
          <w:sz w:val="24"/>
        </w:rPr>
        <w:t>协议书附件：</w:t>
      </w:r>
    </w:p>
    <w:p w14:paraId="14BF5D72">
      <w:pPr>
        <w:spacing w:line="360" w:lineRule="auto"/>
        <w:jc w:val="left"/>
        <w:rPr>
          <w:rFonts w:ascii="宋体" w:hAnsi="宋体" w:cs="宋体"/>
          <w:color w:val="000000"/>
          <w:sz w:val="24"/>
        </w:rPr>
      </w:pPr>
      <w:r>
        <w:rPr>
          <w:rFonts w:hint="eastAsia" w:ascii="宋体" w:hAnsi="宋体" w:cs="宋体"/>
          <w:color w:val="000000"/>
          <w:sz w:val="24"/>
        </w:rPr>
        <w:t>附件1：承包人承揽工程项目一览表</w:t>
      </w:r>
    </w:p>
    <w:p w14:paraId="6FC4640C">
      <w:pPr>
        <w:spacing w:line="360" w:lineRule="auto"/>
        <w:jc w:val="left"/>
        <w:rPr>
          <w:rFonts w:ascii="宋体" w:hAnsi="宋体" w:cs="宋体"/>
          <w:color w:val="000000"/>
          <w:sz w:val="24"/>
        </w:rPr>
      </w:pPr>
      <w:r>
        <w:rPr>
          <w:rFonts w:hint="eastAsia" w:ascii="宋体" w:hAnsi="宋体" w:cs="宋体"/>
          <w:color w:val="000000"/>
          <w:sz w:val="24"/>
        </w:rPr>
        <w:t>专用合同条款附件：</w:t>
      </w:r>
    </w:p>
    <w:p w14:paraId="4C4C8F78">
      <w:pPr>
        <w:spacing w:line="360" w:lineRule="auto"/>
        <w:jc w:val="left"/>
        <w:rPr>
          <w:rFonts w:ascii="宋体" w:hAnsi="宋体" w:cs="宋体"/>
          <w:color w:val="000000"/>
          <w:sz w:val="24"/>
        </w:rPr>
      </w:pPr>
      <w:r>
        <w:rPr>
          <w:rFonts w:hint="eastAsia" w:ascii="宋体" w:hAnsi="宋体" w:cs="宋体"/>
          <w:color w:val="000000"/>
          <w:sz w:val="24"/>
        </w:rPr>
        <w:t>附件2：发包人供应材料设备一览表</w:t>
      </w:r>
    </w:p>
    <w:p w14:paraId="267C03B1">
      <w:pPr>
        <w:spacing w:line="360" w:lineRule="auto"/>
        <w:jc w:val="left"/>
        <w:rPr>
          <w:rFonts w:ascii="宋体" w:hAnsi="宋体" w:cs="宋体"/>
          <w:color w:val="000000"/>
          <w:sz w:val="24"/>
        </w:rPr>
      </w:pPr>
      <w:r>
        <w:rPr>
          <w:rFonts w:hint="eastAsia" w:ascii="宋体" w:hAnsi="宋体" w:cs="宋体"/>
          <w:color w:val="000000"/>
          <w:sz w:val="24"/>
        </w:rPr>
        <w:t>附件3：工程质量保修书</w:t>
      </w:r>
    </w:p>
    <w:p w14:paraId="1B369936">
      <w:pPr>
        <w:spacing w:line="360" w:lineRule="auto"/>
        <w:jc w:val="left"/>
        <w:rPr>
          <w:rFonts w:ascii="宋体" w:hAnsi="宋体" w:cs="宋体"/>
          <w:color w:val="000000"/>
          <w:sz w:val="24"/>
        </w:rPr>
      </w:pPr>
      <w:r>
        <w:rPr>
          <w:rFonts w:hint="eastAsia" w:ascii="宋体" w:hAnsi="宋体" w:cs="宋体"/>
          <w:color w:val="000000"/>
          <w:sz w:val="24"/>
        </w:rPr>
        <w:t>附件4：主要建设工程文件目录</w:t>
      </w:r>
    </w:p>
    <w:p w14:paraId="147EC7F4">
      <w:pPr>
        <w:spacing w:line="360" w:lineRule="auto"/>
        <w:jc w:val="left"/>
        <w:rPr>
          <w:rFonts w:ascii="宋体" w:hAnsi="宋体" w:cs="宋体"/>
          <w:color w:val="000000"/>
          <w:sz w:val="24"/>
        </w:rPr>
      </w:pPr>
      <w:r>
        <w:rPr>
          <w:rFonts w:hint="eastAsia" w:ascii="宋体" w:hAnsi="宋体" w:cs="宋体"/>
          <w:color w:val="000000"/>
          <w:sz w:val="24"/>
        </w:rPr>
        <w:t>附件5：承包人用于本工程施工的机械设备表</w:t>
      </w:r>
    </w:p>
    <w:p w14:paraId="2362D819">
      <w:pPr>
        <w:spacing w:line="360" w:lineRule="auto"/>
        <w:jc w:val="left"/>
        <w:rPr>
          <w:rFonts w:ascii="宋体" w:hAnsi="宋体" w:cs="宋体"/>
          <w:color w:val="000000"/>
          <w:sz w:val="24"/>
        </w:rPr>
      </w:pPr>
      <w:r>
        <w:rPr>
          <w:rFonts w:hint="eastAsia" w:ascii="宋体" w:hAnsi="宋体" w:cs="宋体"/>
          <w:color w:val="000000"/>
          <w:sz w:val="24"/>
        </w:rPr>
        <w:t>附件6：承包人主要施工管理人员表</w:t>
      </w:r>
    </w:p>
    <w:p w14:paraId="6905EB70">
      <w:pPr>
        <w:spacing w:line="360" w:lineRule="auto"/>
        <w:jc w:val="left"/>
        <w:rPr>
          <w:rFonts w:ascii="宋体" w:hAnsi="宋体" w:cs="宋体"/>
          <w:color w:val="000000"/>
          <w:sz w:val="24"/>
        </w:rPr>
      </w:pPr>
      <w:r>
        <w:rPr>
          <w:rFonts w:hint="eastAsia" w:ascii="宋体" w:hAnsi="宋体" w:cs="宋体"/>
          <w:color w:val="000000"/>
          <w:sz w:val="24"/>
        </w:rPr>
        <w:t>附件7：分包人主要施工管理人员表</w:t>
      </w:r>
    </w:p>
    <w:p w14:paraId="689110EC">
      <w:pPr>
        <w:spacing w:line="360" w:lineRule="auto"/>
        <w:jc w:val="left"/>
        <w:rPr>
          <w:rFonts w:ascii="宋体" w:hAnsi="宋体" w:cs="宋体"/>
          <w:color w:val="000000"/>
          <w:sz w:val="24"/>
        </w:rPr>
      </w:pPr>
      <w:r>
        <w:rPr>
          <w:rFonts w:hint="eastAsia" w:ascii="宋体" w:hAnsi="宋体" w:cs="宋体"/>
          <w:color w:val="000000"/>
          <w:sz w:val="24"/>
        </w:rPr>
        <w:t>附件8：履约担保格式</w:t>
      </w:r>
    </w:p>
    <w:p w14:paraId="309D79F7">
      <w:pPr>
        <w:spacing w:line="360" w:lineRule="auto"/>
        <w:jc w:val="left"/>
        <w:rPr>
          <w:rFonts w:ascii="宋体" w:hAnsi="宋体" w:cs="宋体"/>
          <w:color w:val="000000"/>
          <w:sz w:val="24"/>
        </w:rPr>
      </w:pPr>
      <w:r>
        <w:rPr>
          <w:rFonts w:hint="eastAsia" w:ascii="宋体" w:hAnsi="宋体" w:cs="宋体"/>
          <w:color w:val="000000"/>
          <w:sz w:val="24"/>
        </w:rPr>
        <w:t>附件9：预付款担保格式</w:t>
      </w:r>
    </w:p>
    <w:p w14:paraId="16C6D476">
      <w:pPr>
        <w:spacing w:line="360" w:lineRule="auto"/>
        <w:jc w:val="left"/>
        <w:rPr>
          <w:rFonts w:ascii="宋体" w:hAnsi="宋体" w:cs="宋体"/>
          <w:color w:val="000000"/>
          <w:sz w:val="24"/>
        </w:rPr>
      </w:pPr>
      <w:r>
        <w:rPr>
          <w:rFonts w:hint="eastAsia" w:ascii="宋体" w:hAnsi="宋体" w:cs="宋体"/>
          <w:color w:val="000000"/>
          <w:sz w:val="24"/>
        </w:rPr>
        <w:t>附件10：支付担保格式</w:t>
      </w:r>
    </w:p>
    <w:p w14:paraId="778344CC">
      <w:pPr>
        <w:widowControl/>
        <w:spacing w:afterLines="50" w:line="360" w:lineRule="auto"/>
        <w:jc w:val="left"/>
        <w:rPr>
          <w:rFonts w:ascii="宋体" w:hAnsi="宋体" w:cs="宋体"/>
          <w:color w:val="000000"/>
          <w:sz w:val="24"/>
        </w:rPr>
      </w:pPr>
      <w:r>
        <w:rPr>
          <w:rFonts w:hint="eastAsia" w:ascii="宋体" w:hAnsi="宋体" w:cs="宋体"/>
          <w:color w:val="000000"/>
          <w:sz w:val="24"/>
        </w:rPr>
        <w:t>附件11：暂估价一览表</w:t>
      </w:r>
    </w:p>
    <w:p w14:paraId="062E0D22">
      <w:pPr>
        <w:widowControl/>
        <w:spacing w:afterLines="50" w:line="360" w:lineRule="auto"/>
        <w:ind w:firstLine="420" w:firstLineChars="200"/>
        <w:jc w:val="left"/>
        <w:rPr>
          <w:rFonts w:ascii="宋体" w:hAnsi="宋体" w:cs="宋体"/>
          <w:color w:val="000000"/>
          <w:kern w:val="0"/>
          <w:szCs w:val="21"/>
        </w:rPr>
      </w:pPr>
    </w:p>
    <w:p w14:paraId="224E30BB">
      <w:pPr>
        <w:widowControl/>
        <w:spacing w:afterLines="50" w:line="360" w:lineRule="auto"/>
        <w:ind w:firstLine="420" w:firstLineChars="200"/>
        <w:jc w:val="left"/>
        <w:rPr>
          <w:rFonts w:ascii="宋体" w:hAnsi="宋体" w:cs="宋体"/>
          <w:color w:val="000000"/>
          <w:kern w:val="0"/>
          <w:szCs w:val="21"/>
        </w:rPr>
        <w:sectPr>
          <w:pgSz w:w="11906" w:h="16838"/>
          <w:pgMar w:top="1304" w:right="1361" w:bottom="1418" w:left="1361" w:header="794" w:footer="907" w:gutter="0"/>
          <w:pgNumType w:fmt="decimal"/>
          <w:cols w:space="720" w:num="1"/>
          <w:titlePg/>
          <w:docGrid w:linePitch="312" w:charSpace="0"/>
        </w:sectPr>
      </w:pPr>
    </w:p>
    <w:p w14:paraId="7FFCD998">
      <w:pPr>
        <w:spacing w:beforeLines="50" w:afterLines="50" w:line="440" w:lineRule="exact"/>
        <w:jc w:val="left"/>
        <w:rPr>
          <w:rFonts w:ascii="宋体" w:hAnsi="宋体" w:cs="宋体"/>
          <w:color w:val="000000"/>
          <w:sz w:val="30"/>
          <w:szCs w:val="30"/>
        </w:rPr>
      </w:pPr>
      <w:r>
        <w:rPr>
          <w:rFonts w:hint="eastAsia" w:ascii="宋体" w:hAnsi="宋体" w:cs="宋体"/>
          <w:color w:val="000000"/>
          <w:sz w:val="30"/>
          <w:szCs w:val="30"/>
        </w:rPr>
        <w:t>附件1：</w:t>
      </w:r>
    </w:p>
    <w:p w14:paraId="42873664">
      <w:pPr>
        <w:spacing w:beforeLines="50" w:afterLines="50" w:line="440" w:lineRule="exact"/>
        <w:jc w:val="center"/>
        <w:rPr>
          <w:rFonts w:ascii="宋体" w:hAnsi="宋体" w:cs="宋体"/>
          <w:color w:val="000000"/>
          <w:sz w:val="30"/>
          <w:szCs w:val="30"/>
        </w:rPr>
      </w:pPr>
      <w:r>
        <w:rPr>
          <w:rFonts w:hint="eastAsia" w:ascii="宋体" w:hAnsi="宋体" w:cs="宋体"/>
          <w:color w:val="000000"/>
          <w:sz w:val="30"/>
          <w:szCs w:val="30"/>
        </w:rPr>
        <w:t>承包人承揽工程项目一览表</w:t>
      </w:r>
    </w:p>
    <w:tbl>
      <w:tblPr>
        <w:tblStyle w:val="48"/>
        <w:tblW w:w="15054"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17"/>
        <w:gridCol w:w="1900"/>
        <w:gridCol w:w="1461"/>
        <w:gridCol w:w="2485"/>
        <w:gridCol w:w="876"/>
        <w:gridCol w:w="1609"/>
        <w:gridCol w:w="2192"/>
        <w:gridCol w:w="1461"/>
        <w:gridCol w:w="877"/>
        <w:gridCol w:w="876"/>
      </w:tblGrid>
      <w:tr w14:paraId="4C606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7" w:hRule="atLeast"/>
        </w:trPr>
        <w:tc>
          <w:tcPr>
            <w:tcW w:w="1317" w:type="dxa"/>
            <w:tcBorders>
              <w:top w:val="single" w:color="auto" w:sz="12" w:space="0"/>
              <w:bottom w:val="double" w:color="auto" w:sz="6" w:space="0"/>
            </w:tcBorders>
            <w:vAlign w:val="center"/>
          </w:tcPr>
          <w:p w14:paraId="13E18D3A">
            <w:pPr>
              <w:pStyle w:val="19"/>
              <w:keepNext/>
              <w:spacing w:line="440" w:lineRule="exact"/>
              <w:ind w:left="63" w:right="63"/>
              <w:rPr>
                <w:rFonts w:ascii="宋体" w:hAnsi="宋体" w:cs="宋体"/>
                <w:color w:val="000000"/>
                <w:sz w:val="24"/>
              </w:rPr>
            </w:pPr>
            <w:r>
              <w:rPr>
                <w:rFonts w:hint="eastAsia" w:ascii="宋体" w:hAnsi="宋体" w:cs="宋体"/>
                <w:color w:val="000000"/>
                <w:sz w:val="24"/>
              </w:rPr>
              <w:t>单位工程名称</w:t>
            </w:r>
          </w:p>
        </w:tc>
        <w:tc>
          <w:tcPr>
            <w:tcW w:w="1900" w:type="dxa"/>
            <w:tcBorders>
              <w:top w:val="single" w:color="auto" w:sz="12" w:space="0"/>
              <w:bottom w:val="double" w:color="auto" w:sz="6" w:space="0"/>
            </w:tcBorders>
            <w:vAlign w:val="center"/>
          </w:tcPr>
          <w:p w14:paraId="063AD258">
            <w:pPr>
              <w:pStyle w:val="19"/>
              <w:keepNext/>
              <w:spacing w:line="440" w:lineRule="exact"/>
              <w:ind w:left="63" w:right="63"/>
              <w:rPr>
                <w:rFonts w:ascii="宋体" w:hAnsi="宋体" w:cs="宋体"/>
                <w:color w:val="000000"/>
                <w:sz w:val="24"/>
              </w:rPr>
            </w:pPr>
            <w:r>
              <w:rPr>
                <w:rFonts w:hint="eastAsia" w:ascii="宋体" w:hAnsi="宋体" w:cs="宋体"/>
                <w:color w:val="000000"/>
                <w:sz w:val="24"/>
              </w:rPr>
              <w:t>建设规模</w:t>
            </w:r>
          </w:p>
        </w:tc>
        <w:tc>
          <w:tcPr>
            <w:tcW w:w="1461" w:type="dxa"/>
            <w:tcBorders>
              <w:top w:val="single" w:color="auto" w:sz="12" w:space="0"/>
              <w:bottom w:val="double" w:color="auto" w:sz="6" w:space="0"/>
            </w:tcBorders>
            <w:vAlign w:val="center"/>
          </w:tcPr>
          <w:p w14:paraId="27D482FB">
            <w:pPr>
              <w:pStyle w:val="19"/>
              <w:keepNext/>
              <w:spacing w:line="440" w:lineRule="exact"/>
              <w:ind w:left="63" w:right="63"/>
              <w:rPr>
                <w:rFonts w:ascii="宋体" w:hAnsi="宋体" w:cs="宋体"/>
                <w:color w:val="000000"/>
                <w:sz w:val="24"/>
              </w:rPr>
            </w:pPr>
            <w:r>
              <w:rPr>
                <w:rFonts w:hint="eastAsia" w:ascii="宋体" w:hAnsi="宋体" w:cs="宋体"/>
                <w:color w:val="000000"/>
                <w:sz w:val="24"/>
              </w:rPr>
              <w:t>建筑面积(平方米)</w:t>
            </w:r>
          </w:p>
        </w:tc>
        <w:tc>
          <w:tcPr>
            <w:tcW w:w="2485" w:type="dxa"/>
            <w:tcBorders>
              <w:top w:val="single" w:color="auto" w:sz="12" w:space="0"/>
              <w:bottom w:val="double" w:color="auto" w:sz="6" w:space="0"/>
            </w:tcBorders>
            <w:vAlign w:val="center"/>
          </w:tcPr>
          <w:p w14:paraId="2726AE24">
            <w:pPr>
              <w:pStyle w:val="19"/>
              <w:keepNext/>
              <w:spacing w:line="440" w:lineRule="exact"/>
              <w:ind w:left="63" w:right="63"/>
              <w:rPr>
                <w:rFonts w:ascii="宋体" w:hAnsi="宋体" w:cs="宋体"/>
                <w:color w:val="000000"/>
                <w:sz w:val="24"/>
              </w:rPr>
            </w:pPr>
            <w:r>
              <w:rPr>
                <w:rFonts w:hint="eastAsia" w:ascii="宋体" w:hAnsi="宋体" w:cs="宋体"/>
                <w:color w:val="000000"/>
                <w:sz w:val="24"/>
              </w:rPr>
              <w:t>结构形式</w:t>
            </w:r>
          </w:p>
        </w:tc>
        <w:tc>
          <w:tcPr>
            <w:tcW w:w="876" w:type="dxa"/>
            <w:tcBorders>
              <w:top w:val="single" w:color="auto" w:sz="12" w:space="0"/>
              <w:bottom w:val="double" w:color="auto" w:sz="6" w:space="0"/>
            </w:tcBorders>
            <w:vAlign w:val="center"/>
          </w:tcPr>
          <w:p w14:paraId="20E9F735">
            <w:pPr>
              <w:pStyle w:val="19"/>
              <w:keepNext/>
              <w:spacing w:line="440" w:lineRule="exact"/>
              <w:ind w:left="63" w:right="63"/>
              <w:rPr>
                <w:rFonts w:ascii="宋体" w:hAnsi="宋体" w:cs="宋体"/>
                <w:color w:val="000000"/>
                <w:sz w:val="24"/>
              </w:rPr>
            </w:pPr>
            <w:r>
              <w:rPr>
                <w:rFonts w:hint="eastAsia" w:ascii="宋体" w:hAnsi="宋体" w:cs="宋体"/>
                <w:color w:val="000000"/>
                <w:sz w:val="24"/>
              </w:rPr>
              <w:t>层数</w:t>
            </w:r>
          </w:p>
        </w:tc>
        <w:tc>
          <w:tcPr>
            <w:tcW w:w="1609" w:type="dxa"/>
            <w:tcBorders>
              <w:top w:val="single" w:color="auto" w:sz="12" w:space="0"/>
              <w:bottom w:val="double" w:color="auto" w:sz="6" w:space="0"/>
            </w:tcBorders>
            <w:vAlign w:val="center"/>
          </w:tcPr>
          <w:p w14:paraId="229DA99E">
            <w:pPr>
              <w:pStyle w:val="19"/>
              <w:keepNext/>
              <w:spacing w:line="440" w:lineRule="exact"/>
              <w:ind w:left="63" w:right="63"/>
              <w:rPr>
                <w:rFonts w:ascii="宋体" w:hAnsi="宋体" w:cs="宋体"/>
                <w:color w:val="000000"/>
                <w:sz w:val="24"/>
              </w:rPr>
            </w:pPr>
            <w:r>
              <w:rPr>
                <w:rFonts w:hint="eastAsia" w:ascii="宋体" w:hAnsi="宋体" w:cs="宋体"/>
                <w:color w:val="000000"/>
                <w:sz w:val="24"/>
              </w:rPr>
              <w:t>生产能力</w:t>
            </w:r>
          </w:p>
        </w:tc>
        <w:tc>
          <w:tcPr>
            <w:tcW w:w="2192" w:type="dxa"/>
            <w:tcBorders>
              <w:top w:val="single" w:color="auto" w:sz="12" w:space="0"/>
              <w:bottom w:val="double" w:color="auto" w:sz="6" w:space="0"/>
            </w:tcBorders>
            <w:vAlign w:val="center"/>
          </w:tcPr>
          <w:p w14:paraId="18957021">
            <w:pPr>
              <w:pStyle w:val="19"/>
              <w:keepNext/>
              <w:spacing w:line="440" w:lineRule="exact"/>
              <w:ind w:left="63" w:right="63"/>
              <w:rPr>
                <w:rFonts w:ascii="宋体" w:hAnsi="宋体" w:cs="宋体"/>
                <w:color w:val="000000"/>
                <w:sz w:val="24"/>
              </w:rPr>
            </w:pPr>
            <w:r>
              <w:rPr>
                <w:rFonts w:hint="eastAsia" w:ascii="宋体" w:hAnsi="宋体" w:cs="宋体"/>
                <w:color w:val="000000"/>
                <w:sz w:val="24"/>
              </w:rPr>
              <w:t>设备安装内容</w:t>
            </w:r>
          </w:p>
        </w:tc>
        <w:tc>
          <w:tcPr>
            <w:tcW w:w="1461" w:type="dxa"/>
            <w:tcBorders>
              <w:top w:val="single" w:color="auto" w:sz="12" w:space="0"/>
              <w:bottom w:val="double" w:color="auto" w:sz="6" w:space="0"/>
            </w:tcBorders>
            <w:vAlign w:val="center"/>
          </w:tcPr>
          <w:p w14:paraId="23804162">
            <w:pPr>
              <w:pStyle w:val="19"/>
              <w:keepNext/>
              <w:spacing w:line="440" w:lineRule="exact"/>
              <w:ind w:left="63" w:right="63"/>
              <w:rPr>
                <w:rFonts w:ascii="宋体" w:hAnsi="宋体" w:cs="宋体"/>
                <w:color w:val="000000"/>
                <w:sz w:val="24"/>
              </w:rPr>
            </w:pPr>
            <w:r>
              <w:rPr>
                <w:rFonts w:hint="eastAsia" w:ascii="宋体" w:hAnsi="宋体" w:cs="宋体"/>
                <w:color w:val="000000"/>
                <w:sz w:val="24"/>
              </w:rPr>
              <w:t>合同价格（元）</w:t>
            </w:r>
          </w:p>
        </w:tc>
        <w:tc>
          <w:tcPr>
            <w:tcW w:w="877" w:type="dxa"/>
            <w:tcBorders>
              <w:top w:val="single" w:color="auto" w:sz="12" w:space="0"/>
              <w:bottom w:val="double" w:color="auto" w:sz="6" w:space="0"/>
            </w:tcBorders>
            <w:vAlign w:val="center"/>
          </w:tcPr>
          <w:p w14:paraId="6B8E3EC4">
            <w:pPr>
              <w:pStyle w:val="19"/>
              <w:keepNext/>
              <w:spacing w:line="440" w:lineRule="exact"/>
              <w:ind w:left="63" w:right="63"/>
              <w:rPr>
                <w:rFonts w:ascii="宋体" w:hAnsi="宋体" w:cs="宋体"/>
                <w:color w:val="000000"/>
                <w:sz w:val="24"/>
              </w:rPr>
            </w:pPr>
            <w:r>
              <w:rPr>
                <w:rFonts w:hint="eastAsia" w:ascii="宋体" w:hAnsi="宋体" w:cs="宋体"/>
                <w:color w:val="000000"/>
                <w:sz w:val="24"/>
              </w:rPr>
              <w:t>开工日期</w:t>
            </w:r>
          </w:p>
        </w:tc>
        <w:tc>
          <w:tcPr>
            <w:tcW w:w="876" w:type="dxa"/>
            <w:tcBorders>
              <w:top w:val="single" w:color="auto" w:sz="12" w:space="0"/>
              <w:bottom w:val="double" w:color="auto" w:sz="6" w:space="0"/>
            </w:tcBorders>
            <w:vAlign w:val="center"/>
          </w:tcPr>
          <w:p w14:paraId="5B920393">
            <w:pPr>
              <w:pStyle w:val="19"/>
              <w:keepNext/>
              <w:spacing w:line="440" w:lineRule="exact"/>
              <w:ind w:left="63" w:right="63"/>
              <w:rPr>
                <w:rFonts w:ascii="宋体" w:hAnsi="宋体" w:cs="宋体"/>
                <w:color w:val="000000"/>
                <w:sz w:val="24"/>
              </w:rPr>
            </w:pPr>
            <w:r>
              <w:rPr>
                <w:rFonts w:hint="eastAsia" w:ascii="宋体" w:hAnsi="宋体" w:cs="宋体"/>
                <w:color w:val="000000"/>
                <w:sz w:val="24"/>
              </w:rPr>
              <w:t>竣工日期</w:t>
            </w:r>
          </w:p>
        </w:tc>
      </w:tr>
      <w:tr w14:paraId="4EE20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1317" w:type="dxa"/>
            <w:tcBorders>
              <w:top w:val="double" w:color="auto" w:sz="6" w:space="0"/>
              <w:bottom w:val="single" w:color="auto" w:sz="6" w:space="0"/>
            </w:tcBorders>
            <w:vAlign w:val="center"/>
          </w:tcPr>
          <w:p w14:paraId="4ECAC529">
            <w:pPr>
              <w:pStyle w:val="19"/>
              <w:keepNext/>
              <w:spacing w:line="440" w:lineRule="exact"/>
              <w:ind w:left="63" w:right="63"/>
              <w:rPr>
                <w:rFonts w:ascii="宋体" w:hAnsi="宋体" w:cs="宋体"/>
                <w:color w:val="000000"/>
                <w:sz w:val="24"/>
              </w:rPr>
            </w:pPr>
          </w:p>
        </w:tc>
        <w:tc>
          <w:tcPr>
            <w:tcW w:w="1900" w:type="dxa"/>
            <w:tcBorders>
              <w:top w:val="double" w:color="auto" w:sz="6" w:space="0"/>
              <w:bottom w:val="single" w:color="auto" w:sz="6" w:space="0"/>
            </w:tcBorders>
            <w:vAlign w:val="center"/>
          </w:tcPr>
          <w:p w14:paraId="29804451">
            <w:pPr>
              <w:pStyle w:val="19"/>
              <w:keepNext/>
              <w:spacing w:line="440" w:lineRule="exact"/>
              <w:ind w:left="63" w:right="63"/>
              <w:rPr>
                <w:rFonts w:ascii="宋体" w:hAnsi="宋体" w:cs="宋体"/>
                <w:color w:val="000000"/>
                <w:sz w:val="24"/>
              </w:rPr>
            </w:pPr>
          </w:p>
        </w:tc>
        <w:tc>
          <w:tcPr>
            <w:tcW w:w="1461" w:type="dxa"/>
            <w:tcBorders>
              <w:top w:val="double" w:color="auto" w:sz="6" w:space="0"/>
              <w:bottom w:val="single" w:color="auto" w:sz="6" w:space="0"/>
            </w:tcBorders>
            <w:vAlign w:val="center"/>
          </w:tcPr>
          <w:p w14:paraId="47A9A127">
            <w:pPr>
              <w:pStyle w:val="19"/>
              <w:keepNext/>
              <w:spacing w:line="440" w:lineRule="exact"/>
              <w:ind w:left="63" w:right="63"/>
              <w:rPr>
                <w:rFonts w:ascii="宋体" w:hAnsi="宋体" w:cs="宋体"/>
                <w:color w:val="000000"/>
                <w:sz w:val="24"/>
              </w:rPr>
            </w:pPr>
          </w:p>
        </w:tc>
        <w:tc>
          <w:tcPr>
            <w:tcW w:w="2485" w:type="dxa"/>
            <w:tcBorders>
              <w:top w:val="double" w:color="auto" w:sz="6" w:space="0"/>
              <w:bottom w:val="single" w:color="auto" w:sz="6" w:space="0"/>
            </w:tcBorders>
            <w:vAlign w:val="center"/>
          </w:tcPr>
          <w:p w14:paraId="31ACC810">
            <w:pPr>
              <w:pStyle w:val="19"/>
              <w:keepNext/>
              <w:spacing w:line="440" w:lineRule="exact"/>
              <w:ind w:left="63" w:right="63"/>
              <w:rPr>
                <w:rFonts w:ascii="宋体" w:hAnsi="宋体" w:cs="宋体"/>
                <w:color w:val="000000"/>
                <w:sz w:val="24"/>
              </w:rPr>
            </w:pPr>
          </w:p>
        </w:tc>
        <w:tc>
          <w:tcPr>
            <w:tcW w:w="876" w:type="dxa"/>
            <w:tcBorders>
              <w:top w:val="double" w:color="auto" w:sz="6" w:space="0"/>
              <w:bottom w:val="single" w:color="auto" w:sz="6" w:space="0"/>
            </w:tcBorders>
            <w:vAlign w:val="center"/>
          </w:tcPr>
          <w:p w14:paraId="6E9EEC99">
            <w:pPr>
              <w:pStyle w:val="19"/>
              <w:keepNext/>
              <w:spacing w:line="440" w:lineRule="exact"/>
              <w:ind w:left="63" w:right="63"/>
              <w:rPr>
                <w:rFonts w:ascii="宋体" w:hAnsi="宋体" w:cs="宋体"/>
                <w:color w:val="000000"/>
                <w:sz w:val="24"/>
              </w:rPr>
            </w:pPr>
          </w:p>
        </w:tc>
        <w:tc>
          <w:tcPr>
            <w:tcW w:w="1609" w:type="dxa"/>
            <w:tcBorders>
              <w:top w:val="double" w:color="auto" w:sz="6" w:space="0"/>
              <w:bottom w:val="single" w:color="auto" w:sz="6" w:space="0"/>
            </w:tcBorders>
            <w:vAlign w:val="center"/>
          </w:tcPr>
          <w:p w14:paraId="2F60A0C8">
            <w:pPr>
              <w:pStyle w:val="19"/>
              <w:keepNext/>
              <w:spacing w:line="440" w:lineRule="exact"/>
              <w:ind w:left="63" w:right="63"/>
              <w:rPr>
                <w:rFonts w:ascii="宋体" w:hAnsi="宋体" w:cs="宋体"/>
                <w:color w:val="000000"/>
                <w:sz w:val="24"/>
              </w:rPr>
            </w:pPr>
          </w:p>
        </w:tc>
        <w:tc>
          <w:tcPr>
            <w:tcW w:w="2192" w:type="dxa"/>
            <w:tcBorders>
              <w:top w:val="double" w:color="auto" w:sz="6" w:space="0"/>
              <w:bottom w:val="single" w:color="auto" w:sz="6" w:space="0"/>
            </w:tcBorders>
            <w:vAlign w:val="center"/>
          </w:tcPr>
          <w:p w14:paraId="5CCD8081">
            <w:pPr>
              <w:pStyle w:val="19"/>
              <w:keepNext/>
              <w:spacing w:line="440" w:lineRule="exact"/>
              <w:ind w:left="63" w:right="63"/>
              <w:rPr>
                <w:rFonts w:ascii="宋体" w:hAnsi="宋体" w:cs="宋体"/>
                <w:color w:val="000000"/>
                <w:sz w:val="24"/>
              </w:rPr>
            </w:pPr>
          </w:p>
        </w:tc>
        <w:tc>
          <w:tcPr>
            <w:tcW w:w="1461" w:type="dxa"/>
            <w:tcBorders>
              <w:top w:val="double" w:color="auto" w:sz="6" w:space="0"/>
              <w:bottom w:val="single" w:color="auto" w:sz="6" w:space="0"/>
            </w:tcBorders>
            <w:vAlign w:val="center"/>
          </w:tcPr>
          <w:p w14:paraId="46EFBF0C">
            <w:pPr>
              <w:pStyle w:val="19"/>
              <w:keepNext/>
              <w:spacing w:line="440" w:lineRule="exact"/>
              <w:ind w:left="63" w:right="63"/>
              <w:rPr>
                <w:rFonts w:ascii="宋体" w:hAnsi="宋体" w:cs="宋体"/>
                <w:color w:val="000000"/>
                <w:sz w:val="24"/>
              </w:rPr>
            </w:pPr>
          </w:p>
        </w:tc>
        <w:tc>
          <w:tcPr>
            <w:tcW w:w="877" w:type="dxa"/>
            <w:tcBorders>
              <w:top w:val="double" w:color="auto" w:sz="6" w:space="0"/>
              <w:bottom w:val="single" w:color="auto" w:sz="6" w:space="0"/>
            </w:tcBorders>
            <w:vAlign w:val="center"/>
          </w:tcPr>
          <w:p w14:paraId="372C40C7">
            <w:pPr>
              <w:pStyle w:val="19"/>
              <w:keepNext/>
              <w:spacing w:line="440" w:lineRule="exact"/>
              <w:ind w:left="63" w:right="63"/>
              <w:rPr>
                <w:rFonts w:ascii="宋体" w:hAnsi="宋体" w:cs="宋体"/>
                <w:color w:val="000000"/>
                <w:sz w:val="24"/>
              </w:rPr>
            </w:pPr>
          </w:p>
        </w:tc>
        <w:tc>
          <w:tcPr>
            <w:tcW w:w="876" w:type="dxa"/>
            <w:tcBorders>
              <w:top w:val="double" w:color="auto" w:sz="6" w:space="0"/>
              <w:bottom w:val="single" w:color="auto" w:sz="6" w:space="0"/>
            </w:tcBorders>
            <w:vAlign w:val="center"/>
          </w:tcPr>
          <w:p w14:paraId="764E213E">
            <w:pPr>
              <w:pStyle w:val="19"/>
              <w:keepNext/>
              <w:spacing w:line="440" w:lineRule="exact"/>
              <w:ind w:left="63" w:right="63"/>
              <w:rPr>
                <w:rFonts w:ascii="宋体" w:hAnsi="宋体" w:cs="宋体"/>
                <w:color w:val="000000"/>
                <w:sz w:val="24"/>
              </w:rPr>
            </w:pPr>
          </w:p>
        </w:tc>
      </w:tr>
      <w:tr w14:paraId="0A99E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trPr>
        <w:tc>
          <w:tcPr>
            <w:tcW w:w="1317" w:type="dxa"/>
            <w:tcBorders>
              <w:top w:val="nil"/>
            </w:tcBorders>
            <w:vAlign w:val="center"/>
          </w:tcPr>
          <w:p w14:paraId="6F2A65D1">
            <w:pPr>
              <w:pStyle w:val="19"/>
              <w:keepNext/>
              <w:spacing w:line="440" w:lineRule="exact"/>
              <w:ind w:left="63" w:right="63"/>
              <w:rPr>
                <w:rFonts w:ascii="宋体" w:hAnsi="宋体" w:cs="宋体"/>
                <w:color w:val="000000"/>
                <w:sz w:val="24"/>
              </w:rPr>
            </w:pPr>
          </w:p>
        </w:tc>
        <w:tc>
          <w:tcPr>
            <w:tcW w:w="1900" w:type="dxa"/>
            <w:tcBorders>
              <w:top w:val="nil"/>
            </w:tcBorders>
            <w:vAlign w:val="center"/>
          </w:tcPr>
          <w:p w14:paraId="72CD5CAD">
            <w:pPr>
              <w:pStyle w:val="19"/>
              <w:keepNext/>
              <w:spacing w:line="440" w:lineRule="exact"/>
              <w:ind w:left="63" w:right="63"/>
              <w:rPr>
                <w:rFonts w:ascii="宋体" w:hAnsi="宋体" w:cs="宋体"/>
                <w:color w:val="000000"/>
                <w:sz w:val="24"/>
              </w:rPr>
            </w:pPr>
          </w:p>
        </w:tc>
        <w:tc>
          <w:tcPr>
            <w:tcW w:w="1461" w:type="dxa"/>
            <w:tcBorders>
              <w:top w:val="nil"/>
            </w:tcBorders>
            <w:vAlign w:val="center"/>
          </w:tcPr>
          <w:p w14:paraId="7A901498">
            <w:pPr>
              <w:pStyle w:val="19"/>
              <w:keepNext/>
              <w:spacing w:line="440" w:lineRule="exact"/>
              <w:ind w:left="63" w:right="63"/>
              <w:rPr>
                <w:rFonts w:ascii="宋体" w:hAnsi="宋体" w:cs="宋体"/>
                <w:color w:val="000000"/>
                <w:sz w:val="24"/>
              </w:rPr>
            </w:pPr>
          </w:p>
        </w:tc>
        <w:tc>
          <w:tcPr>
            <w:tcW w:w="2485" w:type="dxa"/>
            <w:tcBorders>
              <w:top w:val="nil"/>
            </w:tcBorders>
            <w:vAlign w:val="center"/>
          </w:tcPr>
          <w:p w14:paraId="3FA58331">
            <w:pPr>
              <w:pStyle w:val="19"/>
              <w:keepNext/>
              <w:spacing w:line="440" w:lineRule="exact"/>
              <w:ind w:left="63" w:right="63"/>
              <w:rPr>
                <w:rFonts w:ascii="宋体" w:hAnsi="宋体" w:cs="宋体"/>
                <w:color w:val="000000"/>
                <w:sz w:val="24"/>
              </w:rPr>
            </w:pPr>
          </w:p>
        </w:tc>
        <w:tc>
          <w:tcPr>
            <w:tcW w:w="876" w:type="dxa"/>
            <w:tcBorders>
              <w:top w:val="nil"/>
            </w:tcBorders>
            <w:vAlign w:val="center"/>
          </w:tcPr>
          <w:p w14:paraId="02329724">
            <w:pPr>
              <w:pStyle w:val="19"/>
              <w:keepNext/>
              <w:spacing w:line="440" w:lineRule="exact"/>
              <w:ind w:left="63" w:right="63"/>
              <w:rPr>
                <w:rFonts w:ascii="宋体" w:hAnsi="宋体" w:cs="宋体"/>
                <w:color w:val="000000"/>
                <w:sz w:val="24"/>
              </w:rPr>
            </w:pPr>
          </w:p>
        </w:tc>
        <w:tc>
          <w:tcPr>
            <w:tcW w:w="1609" w:type="dxa"/>
            <w:tcBorders>
              <w:top w:val="nil"/>
            </w:tcBorders>
            <w:vAlign w:val="center"/>
          </w:tcPr>
          <w:p w14:paraId="3FDBB2D4">
            <w:pPr>
              <w:pStyle w:val="19"/>
              <w:keepNext/>
              <w:spacing w:line="440" w:lineRule="exact"/>
              <w:ind w:left="63" w:right="63"/>
              <w:rPr>
                <w:rFonts w:ascii="宋体" w:hAnsi="宋体" w:cs="宋体"/>
                <w:color w:val="000000"/>
                <w:sz w:val="24"/>
              </w:rPr>
            </w:pPr>
          </w:p>
        </w:tc>
        <w:tc>
          <w:tcPr>
            <w:tcW w:w="2192" w:type="dxa"/>
            <w:tcBorders>
              <w:top w:val="nil"/>
            </w:tcBorders>
            <w:vAlign w:val="center"/>
          </w:tcPr>
          <w:p w14:paraId="089E99BB">
            <w:pPr>
              <w:pStyle w:val="19"/>
              <w:keepNext/>
              <w:spacing w:line="440" w:lineRule="exact"/>
              <w:ind w:left="63" w:right="63"/>
              <w:rPr>
                <w:rFonts w:ascii="宋体" w:hAnsi="宋体" w:cs="宋体"/>
                <w:color w:val="000000"/>
                <w:sz w:val="24"/>
              </w:rPr>
            </w:pPr>
          </w:p>
        </w:tc>
        <w:tc>
          <w:tcPr>
            <w:tcW w:w="1461" w:type="dxa"/>
            <w:tcBorders>
              <w:top w:val="nil"/>
            </w:tcBorders>
            <w:vAlign w:val="center"/>
          </w:tcPr>
          <w:p w14:paraId="3C6D8F0C">
            <w:pPr>
              <w:pStyle w:val="19"/>
              <w:keepNext/>
              <w:spacing w:line="440" w:lineRule="exact"/>
              <w:ind w:left="63" w:right="63"/>
              <w:rPr>
                <w:rFonts w:ascii="宋体" w:hAnsi="宋体" w:cs="宋体"/>
                <w:color w:val="000000"/>
                <w:sz w:val="24"/>
              </w:rPr>
            </w:pPr>
          </w:p>
        </w:tc>
        <w:tc>
          <w:tcPr>
            <w:tcW w:w="877" w:type="dxa"/>
            <w:tcBorders>
              <w:top w:val="nil"/>
            </w:tcBorders>
            <w:vAlign w:val="center"/>
          </w:tcPr>
          <w:p w14:paraId="5F990E72">
            <w:pPr>
              <w:pStyle w:val="19"/>
              <w:keepNext/>
              <w:spacing w:line="440" w:lineRule="exact"/>
              <w:ind w:left="63" w:right="63"/>
              <w:rPr>
                <w:rFonts w:ascii="宋体" w:hAnsi="宋体" w:cs="宋体"/>
                <w:color w:val="000000"/>
                <w:sz w:val="24"/>
              </w:rPr>
            </w:pPr>
          </w:p>
        </w:tc>
        <w:tc>
          <w:tcPr>
            <w:tcW w:w="876" w:type="dxa"/>
            <w:tcBorders>
              <w:top w:val="nil"/>
            </w:tcBorders>
            <w:vAlign w:val="center"/>
          </w:tcPr>
          <w:p w14:paraId="49BA6AE9">
            <w:pPr>
              <w:pStyle w:val="19"/>
              <w:keepNext/>
              <w:spacing w:line="440" w:lineRule="exact"/>
              <w:ind w:left="63" w:right="63"/>
              <w:rPr>
                <w:rFonts w:ascii="宋体" w:hAnsi="宋体" w:cs="宋体"/>
                <w:color w:val="000000"/>
                <w:sz w:val="24"/>
              </w:rPr>
            </w:pPr>
          </w:p>
        </w:tc>
      </w:tr>
      <w:tr w14:paraId="193AC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trPr>
        <w:tc>
          <w:tcPr>
            <w:tcW w:w="1317" w:type="dxa"/>
            <w:tcBorders>
              <w:top w:val="nil"/>
            </w:tcBorders>
            <w:vAlign w:val="center"/>
          </w:tcPr>
          <w:p w14:paraId="4825B333">
            <w:pPr>
              <w:pStyle w:val="19"/>
              <w:keepNext/>
              <w:spacing w:line="440" w:lineRule="exact"/>
              <w:ind w:left="63" w:right="63"/>
              <w:rPr>
                <w:rFonts w:ascii="宋体" w:hAnsi="宋体" w:cs="宋体"/>
                <w:color w:val="000000"/>
                <w:sz w:val="24"/>
              </w:rPr>
            </w:pPr>
          </w:p>
        </w:tc>
        <w:tc>
          <w:tcPr>
            <w:tcW w:w="1900" w:type="dxa"/>
            <w:tcBorders>
              <w:top w:val="nil"/>
            </w:tcBorders>
            <w:vAlign w:val="center"/>
          </w:tcPr>
          <w:p w14:paraId="0698F881">
            <w:pPr>
              <w:pStyle w:val="19"/>
              <w:keepNext/>
              <w:spacing w:line="440" w:lineRule="exact"/>
              <w:ind w:left="63" w:right="63"/>
              <w:rPr>
                <w:rFonts w:ascii="宋体" w:hAnsi="宋体" w:cs="宋体"/>
                <w:color w:val="000000"/>
                <w:sz w:val="24"/>
              </w:rPr>
            </w:pPr>
          </w:p>
        </w:tc>
        <w:tc>
          <w:tcPr>
            <w:tcW w:w="1461" w:type="dxa"/>
            <w:tcBorders>
              <w:top w:val="nil"/>
            </w:tcBorders>
            <w:vAlign w:val="center"/>
          </w:tcPr>
          <w:p w14:paraId="3386C2BE">
            <w:pPr>
              <w:pStyle w:val="19"/>
              <w:keepNext/>
              <w:spacing w:line="440" w:lineRule="exact"/>
              <w:ind w:left="63" w:right="63"/>
              <w:rPr>
                <w:rFonts w:ascii="宋体" w:hAnsi="宋体" w:cs="宋体"/>
                <w:color w:val="000000"/>
                <w:sz w:val="24"/>
              </w:rPr>
            </w:pPr>
          </w:p>
        </w:tc>
        <w:tc>
          <w:tcPr>
            <w:tcW w:w="2485" w:type="dxa"/>
            <w:tcBorders>
              <w:top w:val="nil"/>
            </w:tcBorders>
            <w:vAlign w:val="center"/>
          </w:tcPr>
          <w:p w14:paraId="00B604FE">
            <w:pPr>
              <w:pStyle w:val="19"/>
              <w:keepNext/>
              <w:spacing w:line="440" w:lineRule="exact"/>
              <w:ind w:left="63" w:right="63"/>
              <w:rPr>
                <w:rFonts w:ascii="宋体" w:hAnsi="宋体" w:cs="宋体"/>
                <w:color w:val="000000"/>
                <w:sz w:val="24"/>
              </w:rPr>
            </w:pPr>
          </w:p>
        </w:tc>
        <w:tc>
          <w:tcPr>
            <w:tcW w:w="876" w:type="dxa"/>
            <w:tcBorders>
              <w:top w:val="nil"/>
            </w:tcBorders>
            <w:vAlign w:val="center"/>
          </w:tcPr>
          <w:p w14:paraId="0630FA00">
            <w:pPr>
              <w:pStyle w:val="19"/>
              <w:keepNext/>
              <w:spacing w:line="440" w:lineRule="exact"/>
              <w:ind w:left="63" w:right="63"/>
              <w:rPr>
                <w:rFonts w:ascii="宋体" w:hAnsi="宋体" w:cs="宋体"/>
                <w:color w:val="000000"/>
                <w:sz w:val="24"/>
              </w:rPr>
            </w:pPr>
          </w:p>
        </w:tc>
        <w:tc>
          <w:tcPr>
            <w:tcW w:w="1609" w:type="dxa"/>
            <w:tcBorders>
              <w:top w:val="nil"/>
            </w:tcBorders>
            <w:vAlign w:val="center"/>
          </w:tcPr>
          <w:p w14:paraId="15D83877">
            <w:pPr>
              <w:pStyle w:val="19"/>
              <w:keepNext/>
              <w:spacing w:line="440" w:lineRule="exact"/>
              <w:ind w:left="63" w:right="63"/>
              <w:rPr>
                <w:rFonts w:ascii="宋体" w:hAnsi="宋体" w:cs="宋体"/>
                <w:color w:val="000000"/>
                <w:sz w:val="24"/>
              </w:rPr>
            </w:pPr>
          </w:p>
        </w:tc>
        <w:tc>
          <w:tcPr>
            <w:tcW w:w="2192" w:type="dxa"/>
            <w:tcBorders>
              <w:top w:val="nil"/>
            </w:tcBorders>
            <w:vAlign w:val="center"/>
          </w:tcPr>
          <w:p w14:paraId="52E02BC1">
            <w:pPr>
              <w:pStyle w:val="19"/>
              <w:keepNext/>
              <w:spacing w:line="440" w:lineRule="exact"/>
              <w:ind w:left="63" w:right="63"/>
              <w:rPr>
                <w:rFonts w:ascii="宋体" w:hAnsi="宋体" w:cs="宋体"/>
                <w:color w:val="000000"/>
                <w:sz w:val="24"/>
              </w:rPr>
            </w:pPr>
          </w:p>
        </w:tc>
        <w:tc>
          <w:tcPr>
            <w:tcW w:w="1461" w:type="dxa"/>
            <w:tcBorders>
              <w:top w:val="nil"/>
            </w:tcBorders>
            <w:vAlign w:val="center"/>
          </w:tcPr>
          <w:p w14:paraId="6041D944">
            <w:pPr>
              <w:pStyle w:val="19"/>
              <w:keepNext/>
              <w:spacing w:line="440" w:lineRule="exact"/>
              <w:ind w:left="63" w:right="63"/>
              <w:rPr>
                <w:rFonts w:ascii="宋体" w:hAnsi="宋体" w:cs="宋体"/>
                <w:color w:val="000000"/>
                <w:sz w:val="24"/>
              </w:rPr>
            </w:pPr>
          </w:p>
        </w:tc>
        <w:tc>
          <w:tcPr>
            <w:tcW w:w="877" w:type="dxa"/>
            <w:tcBorders>
              <w:top w:val="nil"/>
            </w:tcBorders>
            <w:vAlign w:val="center"/>
          </w:tcPr>
          <w:p w14:paraId="5AE5FDFC">
            <w:pPr>
              <w:pStyle w:val="19"/>
              <w:keepNext/>
              <w:spacing w:line="440" w:lineRule="exact"/>
              <w:ind w:left="63" w:right="63"/>
              <w:rPr>
                <w:rFonts w:ascii="宋体" w:hAnsi="宋体" w:cs="宋体"/>
                <w:color w:val="000000"/>
                <w:sz w:val="24"/>
              </w:rPr>
            </w:pPr>
          </w:p>
        </w:tc>
        <w:tc>
          <w:tcPr>
            <w:tcW w:w="876" w:type="dxa"/>
            <w:tcBorders>
              <w:top w:val="nil"/>
            </w:tcBorders>
            <w:vAlign w:val="center"/>
          </w:tcPr>
          <w:p w14:paraId="5FD7359F">
            <w:pPr>
              <w:pStyle w:val="19"/>
              <w:keepNext/>
              <w:spacing w:line="440" w:lineRule="exact"/>
              <w:ind w:left="63" w:right="63"/>
              <w:rPr>
                <w:rFonts w:ascii="宋体" w:hAnsi="宋体" w:cs="宋体"/>
                <w:color w:val="000000"/>
                <w:sz w:val="24"/>
              </w:rPr>
            </w:pPr>
          </w:p>
        </w:tc>
      </w:tr>
      <w:tr w14:paraId="4992F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trPr>
        <w:tc>
          <w:tcPr>
            <w:tcW w:w="1317" w:type="dxa"/>
            <w:vAlign w:val="center"/>
          </w:tcPr>
          <w:p w14:paraId="34F31245">
            <w:pPr>
              <w:pStyle w:val="19"/>
              <w:keepNext/>
              <w:spacing w:line="440" w:lineRule="exact"/>
              <w:ind w:left="63" w:right="63"/>
              <w:rPr>
                <w:rFonts w:ascii="宋体" w:hAnsi="宋体" w:cs="宋体"/>
                <w:color w:val="000000"/>
                <w:sz w:val="24"/>
              </w:rPr>
            </w:pPr>
          </w:p>
        </w:tc>
        <w:tc>
          <w:tcPr>
            <w:tcW w:w="1900" w:type="dxa"/>
            <w:vAlign w:val="center"/>
          </w:tcPr>
          <w:p w14:paraId="089AC76C">
            <w:pPr>
              <w:pStyle w:val="19"/>
              <w:keepNext/>
              <w:spacing w:line="440" w:lineRule="exact"/>
              <w:ind w:left="63" w:right="63"/>
              <w:rPr>
                <w:rFonts w:ascii="宋体" w:hAnsi="宋体" w:cs="宋体"/>
                <w:color w:val="000000"/>
                <w:sz w:val="24"/>
              </w:rPr>
            </w:pPr>
          </w:p>
        </w:tc>
        <w:tc>
          <w:tcPr>
            <w:tcW w:w="1461" w:type="dxa"/>
            <w:vAlign w:val="center"/>
          </w:tcPr>
          <w:p w14:paraId="55BA073F">
            <w:pPr>
              <w:pStyle w:val="19"/>
              <w:keepNext/>
              <w:spacing w:line="440" w:lineRule="exact"/>
              <w:ind w:left="63" w:right="63"/>
              <w:rPr>
                <w:rFonts w:ascii="宋体" w:hAnsi="宋体" w:cs="宋体"/>
                <w:color w:val="000000"/>
                <w:sz w:val="24"/>
              </w:rPr>
            </w:pPr>
          </w:p>
        </w:tc>
        <w:tc>
          <w:tcPr>
            <w:tcW w:w="2485" w:type="dxa"/>
            <w:vAlign w:val="center"/>
          </w:tcPr>
          <w:p w14:paraId="4E35CACE">
            <w:pPr>
              <w:pStyle w:val="19"/>
              <w:keepNext/>
              <w:spacing w:line="440" w:lineRule="exact"/>
              <w:ind w:left="63" w:right="63"/>
              <w:rPr>
                <w:rFonts w:ascii="宋体" w:hAnsi="宋体" w:cs="宋体"/>
                <w:color w:val="000000"/>
                <w:sz w:val="24"/>
              </w:rPr>
            </w:pPr>
          </w:p>
        </w:tc>
        <w:tc>
          <w:tcPr>
            <w:tcW w:w="876" w:type="dxa"/>
            <w:vAlign w:val="center"/>
          </w:tcPr>
          <w:p w14:paraId="261490CD">
            <w:pPr>
              <w:pStyle w:val="19"/>
              <w:keepNext/>
              <w:spacing w:line="440" w:lineRule="exact"/>
              <w:ind w:left="63" w:right="63"/>
              <w:rPr>
                <w:rFonts w:ascii="宋体" w:hAnsi="宋体" w:cs="宋体"/>
                <w:color w:val="000000"/>
                <w:sz w:val="24"/>
              </w:rPr>
            </w:pPr>
          </w:p>
        </w:tc>
        <w:tc>
          <w:tcPr>
            <w:tcW w:w="1609" w:type="dxa"/>
            <w:vAlign w:val="center"/>
          </w:tcPr>
          <w:p w14:paraId="00D50968">
            <w:pPr>
              <w:pStyle w:val="19"/>
              <w:keepNext/>
              <w:spacing w:line="440" w:lineRule="exact"/>
              <w:ind w:left="63" w:right="63"/>
              <w:rPr>
                <w:rFonts w:ascii="宋体" w:hAnsi="宋体" w:cs="宋体"/>
                <w:color w:val="000000"/>
                <w:sz w:val="24"/>
              </w:rPr>
            </w:pPr>
          </w:p>
        </w:tc>
        <w:tc>
          <w:tcPr>
            <w:tcW w:w="2192" w:type="dxa"/>
            <w:vAlign w:val="center"/>
          </w:tcPr>
          <w:p w14:paraId="178333AF">
            <w:pPr>
              <w:pStyle w:val="19"/>
              <w:keepNext/>
              <w:spacing w:line="440" w:lineRule="exact"/>
              <w:ind w:left="63" w:right="63"/>
              <w:rPr>
                <w:rFonts w:ascii="宋体" w:hAnsi="宋体" w:cs="宋体"/>
                <w:color w:val="000000"/>
                <w:sz w:val="24"/>
              </w:rPr>
            </w:pPr>
          </w:p>
        </w:tc>
        <w:tc>
          <w:tcPr>
            <w:tcW w:w="1461" w:type="dxa"/>
            <w:vAlign w:val="center"/>
          </w:tcPr>
          <w:p w14:paraId="753F1418">
            <w:pPr>
              <w:pStyle w:val="19"/>
              <w:keepNext/>
              <w:spacing w:line="440" w:lineRule="exact"/>
              <w:ind w:left="63" w:right="63"/>
              <w:rPr>
                <w:rFonts w:ascii="宋体" w:hAnsi="宋体" w:cs="宋体"/>
                <w:color w:val="000000"/>
                <w:sz w:val="24"/>
              </w:rPr>
            </w:pPr>
          </w:p>
        </w:tc>
        <w:tc>
          <w:tcPr>
            <w:tcW w:w="877" w:type="dxa"/>
            <w:vAlign w:val="center"/>
          </w:tcPr>
          <w:p w14:paraId="1A3FC33F">
            <w:pPr>
              <w:pStyle w:val="19"/>
              <w:keepNext/>
              <w:spacing w:line="440" w:lineRule="exact"/>
              <w:ind w:left="63" w:right="63"/>
              <w:rPr>
                <w:rFonts w:ascii="宋体" w:hAnsi="宋体" w:cs="宋体"/>
                <w:color w:val="000000"/>
                <w:sz w:val="24"/>
              </w:rPr>
            </w:pPr>
          </w:p>
        </w:tc>
        <w:tc>
          <w:tcPr>
            <w:tcW w:w="876" w:type="dxa"/>
            <w:vAlign w:val="center"/>
          </w:tcPr>
          <w:p w14:paraId="64161B10">
            <w:pPr>
              <w:pStyle w:val="19"/>
              <w:keepNext/>
              <w:spacing w:line="440" w:lineRule="exact"/>
              <w:ind w:left="63" w:right="63"/>
              <w:rPr>
                <w:rFonts w:ascii="宋体" w:hAnsi="宋体" w:cs="宋体"/>
                <w:color w:val="000000"/>
                <w:sz w:val="24"/>
              </w:rPr>
            </w:pPr>
          </w:p>
        </w:tc>
      </w:tr>
      <w:tr w14:paraId="27E86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trPr>
        <w:tc>
          <w:tcPr>
            <w:tcW w:w="1317" w:type="dxa"/>
            <w:tcBorders>
              <w:top w:val="nil"/>
            </w:tcBorders>
            <w:vAlign w:val="center"/>
          </w:tcPr>
          <w:p w14:paraId="1DE3ED2B">
            <w:pPr>
              <w:pStyle w:val="19"/>
              <w:keepNext/>
              <w:spacing w:line="440" w:lineRule="exact"/>
              <w:ind w:left="63" w:right="63"/>
              <w:rPr>
                <w:rFonts w:ascii="宋体" w:hAnsi="宋体" w:cs="宋体"/>
                <w:color w:val="000000"/>
                <w:sz w:val="24"/>
              </w:rPr>
            </w:pPr>
          </w:p>
        </w:tc>
        <w:tc>
          <w:tcPr>
            <w:tcW w:w="1900" w:type="dxa"/>
            <w:tcBorders>
              <w:top w:val="nil"/>
            </w:tcBorders>
            <w:vAlign w:val="center"/>
          </w:tcPr>
          <w:p w14:paraId="11371CE9">
            <w:pPr>
              <w:pStyle w:val="19"/>
              <w:keepNext/>
              <w:spacing w:line="440" w:lineRule="exact"/>
              <w:ind w:left="63" w:right="63"/>
              <w:rPr>
                <w:rFonts w:ascii="宋体" w:hAnsi="宋体" w:cs="宋体"/>
                <w:color w:val="000000"/>
                <w:sz w:val="24"/>
              </w:rPr>
            </w:pPr>
          </w:p>
        </w:tc>
        <w:tc>
          <w:tcPr>
            <w:tcW w:w="1461" w:type="dxa"/>
            <w:tcBorders>
              <w:top w:val="nil"/>
            </w:tcBorders>
            <w:vAlign w:val="center"/>
          </w:tcPr>
          <w:p w14:paraId="1C48FE38">
            <w:pPr>
              <w:pStyle w:val="19"/>
              <w:keepNext/>
              <w:spacing w:line="440" w:lineRule="exact"/>
              <w:ind w:left="63" w:right="63"/>
              <w:rPr>
                <w:rFonts w:ascii="宋体" w:hAnsi="宋体" w:cs="宋体"/>
                <w:color w:val="000000"/>
                <w:sz w:val="24"/>
              </w:rPr>
            </w:pPr>
          </w:p>
        </w:tc>
        <w:tc>
          <w:tcPr>
            <w:tcW w:w="2485" w:type="dxa"/>
            <w:tcBorders>
              <w:top w:val="nil"/>
            </w:tcBorders>
            <w:vAlign w:val="center"/>
          </w:tcPr>
          <w:p w14:paraId="79EF0E6B">
            <w:pPr>
              <w:pStyle w:val="19"/>
              <w:keepNext/>
              <w:spacing w:line="440" w:lineRule="exact"/>
              <w:ind w:left="63" w:right="63"/>
              <w:rPr>
                <w:rFonts w:ascii="宋体" w:hAnsi="宋体" w:cs="宋体"/>
                <w:color w:val="000000"/>
                <w:sz w:val="24"/>
              </w:rPr>
            </w:pPr>
          </w:p>
        </w:tc>
        <w:tc>
          <w:tcPr>
            <w:tcW w:w="876" w:type="dxa"/>
            <w:tcBorders>
              <w:top w:val="nil"/>
            </w:tcBorders>
            <w:vAlign w:val="center"/>
          </w:tcPr>
          <w:p w14:paraId="79D63636">
            <w:pPr>
              <w:pStyle w:val="19"/>
              <w:keepNext/>
              <w:spacing w:line="440" w:lineRule="exact"/>
              <w:ind w:left="63" w:right="63"/>
              <w:rPr>
                <w:rFonts w:ascii="宋体" w:hAnsi="宋体" w:cs="宋体"/>
                <w:color w:val="000000"/>
                <w:sz w:val="24"/>
              </w:rPr>
            </w:pPr>
          </w:p>
        </w:tc>
        <w:tc>
          <w:tcPr>
            <w:tcW w:w="1609" w:type="dxa"/>
            <w:tcBorders>
              <w:top w:val="nil"/>
            </w:tcBorders>
            <w:vAlign w:val="center"/>
          </w:tcPr>
          <w:p w14:paraId="5F771AA7">
            <w:pPr>
              <w:pStyle w:val="19"/>
              <w:keepNext/>
              <w:spacing w:line="440" w:lineRule="exact"/>
              <w:ind w:left="63" w:right="63"/>
              <w:rPr>
                <w:rFonts w:ascii="宋体" w:hAnsi="宋体" w:cs="宋体"/>
                <w:color w:val="000000"/>
                <w:sz w:val="24"/>
              </w:rPr>
            </w:pPr>
          </w:p>
        </w:tc>
        <w:tc>
          <w:tcPr>
            <w:tcW w:w="2192" w:type="dxa"/>
            <w:tcBorders>
              <w:top w:val="nil"/>
            </w:tcBorders>
            <w:vAlign w:val="center"/>
          </w:tcPr>
          <w:p w14:paraId="2AA98460">
            <w:pPr>
              <w:pStyle w:val="19"/>
              <w:keepNext/>
              <w:spacing w:line="440" w:lineRule="exact"/>
              <w:ind w:left="63" w:right="63"/>
              <w:rPr>
                <w:rFonts w:ascii="宋体" w:hAnsi="宋体" w:cs="宋体"/>
                <w:color w:val="000000"/>
                <w:sz w:val="24"/>
              </w:rPr>
            </w:pPr>
          </w:p>
        </w:tc>
        <w:tc>
          <w:tcPr>
            <w:tcW w:w="1461" w:type="dxa"/>
            <w:tcBorders>
              <w:top w:val="nil"/>
            </w:tcBorders>
            <w:vAlign w:val="center"/>
          </w:tcPr>
          <w:p w14:paraId="21ABF915">
            <w:pPr>
              <w:pStyle w:val="19"/>
              <w:keepNext/>
              <w:spacing w:line="440" w:lineRule="exact"/>
              <w:ind w:left="63" w:right="63"/>
              <w:rPr>
                <w:rFonts w:ascii="宋体" w:hAnsi="宋体" w:cs="宋体"/>
                <w:color w:val="000000"/>
                <w:sz w:val="24"/>
              </w:rPr>
            </w:pPr>
          </w:p>
        </w:tc>
        <w:tc>
          <w:tcPr>
            <w:tcW w:w="877" w:type="dxa"/>
            <w:tcBorders>
              <w:top w:val="nil"/>
            </w:tcBorders>
            <w:vAlign w:val="center"/>
          </w:tcPr>
          <w:p w14:paraId="52791A9F">
            <w:pPr>
              <w:pStyle w:val="19"/>
              <w:keepNext/>
              <w:spacing w:line="440" w:lineRule="exact"/>
              <w:ind w:left="63" w:right="63"/>
              <w:rPr>
                <w:rFonts w:ascii="宋体" w:hAnsi="宋体" w:cs="宋体"/>
                <w:color w:val="000000"/>
                <w:sz w:val="24"/>
              </w:rPr>
            </w:pPr>
          </w:p>
        </w:tc>
        <w:tc>
          <w:tcPr>
            <w:tcW w:w="876" w:type="dxa"/>
            <w:tcBorders>
              <w:top w:val="nil"/>
            </w:tcBorders>
            <w:vAlign w:val="center"/>
          </w:tcPr>
          <w:p w14:paraId="4102AEEA">
            <w:pPr>
              <w:pStyle w:val="19"/>
              <w:keepNext/>
              <w:spacing w:line="440" w:lineRule="exact"/>
              <w:ind w:left="63" w:right="63"/>
              <w:rPr>
                <w:rFonts w:ascii="宋体" w:hAnsi="宋体" w:cs="宋体"/>
                <w:color w:val="000000"/>
                <w:sz w:val="24"/>
              </w:rPr>
            </w:pPr>
          </w:p>
        </w:tc>
      </w:tr>
      <w:tr w14:paraId="0BE20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trPr>
        <w:tc>
          <w:tcPr>
            <w:tcW w:w="1317" w:type="dxa"/>
            <w:vAlign w:val="center"/>
          </w:tcPr>
          <w:p w14:paraId="02B230E8">
            <w:pPr>
              <w:pStyle w:val="19"/>
              <w:keepNext/>
              <w:spacing w:line="440" w:lineRule="exact"/>
              <w:ind w:left="63" w:right="63"/>
              <w:rPr>
                <w:rFonts w:ascii="宋体" w:hAnsi="宋体" w:cs="宋体"/>
                <w:color w:val="000000"/>
                <w:sz w:val="24"/>
              </w:rPr>
            </w:pPr>
          </w:p>
        </w:tc>
        <w:tc>
          <w:tcPr>
            <w:tcW w:w="1900" w:type="dxa"/>
            <w:vAlign w:val="center"/>
          </w:tcPr>
          <w:p w14:paraId="665543F9">
            <w:pPr>
              <w:pStyle w:val="19"/>
              <w:keepNext/>
              <w:spacing w:line="440" w:lineRule="exact"/>
              <w:ind w:left="63" w:right="63"/>
              <w:rPr>
                <w:rFonts w:ascii="宋体" w:hAnsi="宋体" w:cs="宋体"/>
                <w:color w:val="000000"/>
                <w:sz w:val="24"/>
              </w:rPr>
            </w:pPr>
          </w:p>
        </w:tc>
        <w:tc>
          <w:tcPr>
            <w:tcW w:w="1461" w:type="dxa"/>
            <w:vAlign w:val="center"/>
          </w:tcPr>
          <w:p w14:paraId="3F3B7DED">
            <w:pPr>
              <w:pStyle w:val="19"/>
              <w:keepNext/>
              <w:spacing w:line="440" w:lineRule="exact"/>
              <w:ind w:left="63" w:right="63"/>
              <w:rPr>
                <w:rFonts w:ascii="宋体" w:hAnsi="宋体" w:cs="宋体"/>
                <w:color w:val="000000"/>
                <w:sz w:val="24"/>
              </w:rPr>
            </w:pPr>
          </w:p>
        </w:tc>
        <w:tc>
          <w:tcPr>
            <w:tcW w:w="2485" w:type="dxa"/>
            <w:vAlign w:val="center"/>
          </w:tcPr>
          <w:p w14:paraId="3816955E">
            <w:pPr>
              <w:pStyle w:val="19"/>
              <w:keepNext/>
              <w:spacing w:line="440" w:lineRule="exact"/>
              <w:ind w:left="63" w:right="63"/>
              <w:rPr>
                <w:rFonts w:ascii="宋体" w:hAnsi="宋体" w:cs="宋体"/>
                <w:color w:val="000000"/>
                <w:sz w:val="24"/>
              </w:rPr>
            </w:pPr>
          </w:p>
        </w:tc>
        <w:tc>
          <w:tcPr>
            <w:tcW w:w="876" w:type="dxa"/>
            <w:vAlign w:val="center"/>
          </w:tcPr>
          <w:p w14:paraId="3BB2E3DD">
            <w:pPr>
              <w:pStyle w:val="19"/>
              <w:keepNext/>
              <w:spacing w:line="440" w:lineRule="exact"/>
              <w:ind w:left="63" w:right="63"/>
              <w:rPr>
                <w:rFonts w:ascii="宋体" w:hAnsi="宋体" w:cs="宋体"/>
                <w:color w:val="000000"/>
                <w:sz w:val="24"/>
              </w:rPr>
            </w:pPr>
          </w:p>
        </w:tc>
        <w:tc>
          <w:tcPr>
            <w:tcW w:w="1609" w:type="dxa"/>
            <w:vAlign w:val="center"/>
          </w:tcPr>
          <w:p w14:paraId="259A9185">
            <w:pPr>
              <w:pStyle w:val="19"/>
              <w:keepNext/>
              <w:spacing w:line="440" w:lineRule="exact"/>
              <w:ind w:left="63" w:right="63"/>
              <w:rPr>
                <w:rFonts w:ascii="宋体" w:hAnsi="宋体" w:cs="宋体"/>
                <w:color w:val="000000"/>
                <w:sz w:val="24"/>
              </w:rPr>
            </w:pPr>
          </w:p>
        </w:tc>
        <w:tc>
          <w:tcPr>
            <w:tcW w:w="2192" w:type="dxa"/>
            <w:vAlign w:val="center"/>
          </w:tcPr>
          <w:p w14:paraId="4F922049">
            <w:pPr>
              <w:pStyle w:val="19"/>
              <w:keepNext/>
              <w:spacing w:line="440" w:lineRule="exact"/>
              <w:ind w:left="63" w:right="63"/>
              <w:rPr>
                <w:rFonts w:ascii="宋体" w:hAnsi="宋体" w:cs="宋体"/>
                <w:color w:val="000000"/>
                <w:sz w:val="24"/>
              </w:rPr>
            </w:pPr>
          </w:p>
        </w:tc>
        <w:tc>
          <w:tcPr>
            <w:tcW w:w="1461" w:type="dxa"/>
            <w:vAlign w:val="center"/>
          </w:tcPr>
          <w:p w14:paraId="1A849395">
            <w:pPr>
              <w:pStyle w:val="19"/>
              <w:keepNext/>
              <w:spacing w:line="440" w:lineRule="exact"/>
              <w:ind w:left="63" w:right="63"/>
              <w:rPr>
                <w:rFonts w:ascii="宋体" w:hAnsi="宋体" w:cs="宋体"/>
                <w:color w:val="000000"/>
                <w:sz w:val="24"/>
              </w:rPr>
            </w:pPr>
          </w:p>
        </w:tc>
        <w:tc>
          <w:tcPr>
            <w:tcW w:w="877" w:type="dxa"/>
            <w:vAlign w:val="center"/>
          </w:tcPr>
          <w:p w14:paraId="5ABB51DA">
            <w:pPr>
              <w:pStyle w:val="19"/>
              <w:keepNext/>
              <w:spacing w:line="440" w:lineRule="exact"/>
              <w:ind w:left="63" w:right="63"/>
              <w:rPr>
                <w:rFonts w:ascii="宋体" w:hAnsi="宋体" w:cs="宋体"/>
                <w:color w:val="000000"/>
                <w:sz w:val="24"/>
              </w:rPr>
            </w:pPr>
          </w:p>
        </w:tc>
        <w:tc>
          <w:tcPr>
            <w:tcW w:w="876" w:type="dxa"/>
            <w:vAlign w:val="center"/>
          </w:tcPr>
          <w:p w14:paraId="05DAB494">
            <w:pPr>
              <w:pStyle w:val="19"/>
              <w:keepNext/>
              <w:spacing w:line="440" w:lineRule="exact"/>
              <w:ind w:left="63" w:right="63"/>
              <w:rPr>
                <w:rFonts w:ascii="宋体" w:hAnsi="宋体" w:cs="宋体"/>
                <w:color w:val="000000"/>
                <w:sz w:val="24"/>
              </w:rPr>
            </w:pPr>
          </w:p>
        </w:tc>
      </w:tr>
      <w:tr w14:paraId="3D24F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trPr>
        <w:tc>
          <w:tcPr>
            <w:tcW w:w="1317" w:type="dxa"/>
            <w:tcBorders>
              <w:top w:val="nil"/>
            </w:tcBorders>
            <w:vAlign w:val="center"/>
          </w:tcPr>
          <w:p w14:paraId="54413619">
            <w:pPr>
              <w:pStyle w:val="19"/>
              <w:keepNext/>
              <w:spacing w:line="440" w:lineRule="exact"/>
              <w:ind w:left="63" w:right="63"/>
              <w:rPr>
                <w:rFonts w:ascii="宋体" w:hAnsi="宋体" w:cs="宋体"/>
                <w:color w:val="000000"/>
                <w:sz w:val="24"/>
              </w:rPr>
            </w:pPr>
          </w:p>
        </w:tc>
        <w:tc>
          <w:tcPr>
            <w:tcW w:w="1900" w:type="dxa"/>
            <w:tcBorders>
              <w:top w:val="nil"/>
            </w:tcBorders>
            <w:vAlign w:val="center"/>
          </w:tcPr>
          <w:p w14:paraId="60388A15">
            <w:pPr>
              <w:pStyle w:val="19"/>
              <w:keepNext/>
              <w:spacing w:line="440" w:lineRule="exact"/>
              <w:ind w:left="63" w:right="63"/>
              <w:rPr>
                <w:rFonts w:ascii="宋体" w:hAnsi="宋体" w:cs="宋体"/>
                <w:color w:val="000000"/>
                <w:sz w:val="24"/>
              </w:rPr>
            </w:pPr>
          </w:p>
        </w:tc>
        <w:tc>
          <w:tcPr>
            <w:tcW w:w="1461" w:type="dxa"/>
            <w:tcBorders>
              <w:top w:val="nil"/>
            </w:tcBorders>
            <w:vAlign w:val="center"/>
          </w:tcPr>
          <w:p w14:paraId="26C1BDD8">
            <w:pPr>
              <w:pStyle w:val="19"/>
              <w:keepNext/>
              <w:spacing w:line="440" w:lineRule="exact"/>
              <w:ind w:left="63" w:right="63"/>
              <w:rPr>
                <w:rFonts w:ascii="宋体" w:hAnsi="宋体" w:cs="宋体"/>
                <w:color w:val="000000"/>
                <w:sz w:val="24"/>
              </w:rPr>
            </w:pPr>
          </w:p>
        </w:tc>
        <w:tc>
          <w:tcPr>
            <w:tcW w:w="2485" w:type="dxa"/>
            <w:tcBorders>
              <w:top w:val="nil"/>
            </w:tcBorders>
            <w:vAlign w:val="center"/>
          </w:tcPr>
          <w:p w14:paraId="5AD18E63">
            <w:pPr>
              <w:pStyle w:val="19"/>
              <w:keepNext/>
              <w:spacing w:line="440" w:lineRule="exact"/>
              <w:ind w:left="63" w:right="63"/>
              <w:rPr>
                <w:rFonts w:ascii="宋体" w:hAnsi="宋体" w:cs="宋体"/>
                <w:color w:val="000000"/>
                <w:sz w:val="24"/>
              </w:rPr>
            </w:pPr>
          </w:p>
        </w:tc>
        <w:tc>
          <w:tcPr>
            <w:tcW w:w="876" w:type="dxa"/>
            <w:tcBorders>
              <w:top w:val="nil"/>
            </w:tcBorders>
            <w:vAlign w:val="center"/>
          </w:tcPr>
          <w:p w14:paraId="17830A1F">
            <w:pPr>
              <w:pStyle w:val="19"/>
              <w:keepNext/>
              <w:spacing w:line="440" w:lineRule="exact"/>
              <w:ind w:left="63" w:right="63"/>
              <w:rPr>
                <w:rFonts w:ascii="宋体" w:hAnsi="宋体" w:cs="宋体"/>
                <w:color w:val="000000"/>
                <w:sz w:val="24"/>
              </w:rPr>
            </w:pPr>
          </w:p>
        </w:tc>
        <w:tc>
          <w:tcPr>
            <w:tcW w:w="1609" w:type="dxa"/>
            <w:tcBorders>
              <w:top w:val="nil"/>
            </w:tcBorders>
            <w:vAlign w:val="center"/>
          </w:tcPr>
          <w:p w14:paraId="2452C029">
            <w:pPr>
              <w:pStyle w:val="19"/>
              <w:keepNext/>
              <w:spacing w:line="440" w:lineRule="exact"/>
              <w:ind w:left="63" w:right="63"/>
              <w:rPr>
                <w:rFonts w:ascii="宋体" w:hAnsi="宋体" w:cs="宋体"/>
                <w:color w:val="000000"/>
                <w:sz w:val="24"/>
              </w:rPr>
            </w:pPr>
          </w:p>
        </w:tc>
        <w:tc>
          <w:tcPr>
            <w:tcW w:w="2192" w:type="dxa"/>
            <w:tcBorders>
              <w:top w:val="nil"/>
            </w:tcBorders>
            <w:vAlign w:val="center"/>
          </w:tcPr>
          <w:p w14:paraId="04720F58">
            <w:pPr>
              <w:pStyle w:val="19"/>
              <w:keepNext/>
              <w:spacing w:line="440" w:lineRule="exact"/>
              <w:ind w:left="63" w:right="63"/>
              <w:rPr>
                <w:rFonts w:ascii="宋体" w:hAnsi="宋体" w:cs="宋体"/>
                <w:color w:val="000000"/>
                <w:sz w:val="24"/>
              </w:rPr>
            </w:pPr>
          </w:p>
        </w:tc>
        <w:tc>
          <w:tcPr>
            <w:tcW w:w="1461" w:type="dxa"/>
            <w:tcBorders>
              <w:top w:val="nil"/>
            </w:tcBorders>
            <w:vAlign w:val="center"/>
          </w:tcPr>
          <w:p w14:paraId="7443494C">
            <w:pPr>
              <w:pStyle w:val="19"/>
              <w:keepNext/>
              <w:spacing w:line="440" w:lineRule="exact"/>
              <w:ind w:left="63" w:right="63"/>
              <w:rPr>
                <w:rFonts w:ascii="宋体" w:hAnsi="宋体" w:cs="宋体"/>
                <w:color w:val="000000"/>
                <w:sz w:val="24"/>
              </w:rPr>
            </w:pPr>
          </w:p>
        </w:tc>
        <w:tc>
          <w:tcPr>
            <w:tcW w:w="877" w:type="dxa"/>
            <w:tcBorders>
              <w:top w:val="nil"/>
            </w:tcBorders>
            <w:vAlign w:val="center"/>
          </w:tcPr>
          <w:p w14:paraId="4D04A3FF">
            <w:pPr>
              <w:pStyle w:val="19"/>
              <w:keepNext/>
              <w:spacing w:line="440" w:lineRule="exact"/>
              <w:ind w:left="63" w:right="63"/>
              <w:rPr>
                <w:rFonts w:ascii="宋体" w:hAnsi="宋体" w:cs="宋体"/>
                <w:color w:val="000000"/>
                <w:sz w:val="24"/>
              </w:rPr>
            </w:pPr>
          </w:p>
        </w:tc>
        <w:tc>
          <w:tcPr>
            <w:tcW w:w="876" w:type="dxa"/>
            <w:tcBorders>
              <w:top w:val="nil"/>
            </w:tcBorders>
            <w:vAlign w:val="center"/>
          </w:tcPr>
          <w:p w14:paraId="152F14B2">
            <w:pPr>
              <w:pStyle w:val="19"/>
              <w:keepNext/>
              <w:spacing w:line="440" w:lineRule="exact"/>
              <w:ind w:left="63" w:right="63"/>
              <w:rPr>
                <w:rFonts w:ascii="宋体" w:hAnsi="宋体" w:cs="宋体"/>
                <w:color w:val="000000"/>
                <w:sz w:val="24"/>
              </w:rPr>
            </w:pPr>
          </w:p>
        </w:tc>
      </w:tr>
      <w:tr w14:paraId="4DF2E1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trPr>
        <w:tc>
          <w:tcPr>
            <w:tcW w:w="1317" w:type="dxa"/>
            <w:tcBorders>
              <w:top w:val="nil"/>
            </w:tcBorders>
            <w:vAlign w:val="center"/>
          </w:tcPr>
          <w:p w14:paraId="3524B126">
            <w:pPr>
              <w:pStyle w:val="19"/>
              <w:keepNext/>
              <w:spacing w:line="440" w:lineRule="exact"/>
              <w:ind w:left="63" w:right="63"/>
              <w:rPr>
                <w:rFonts w:ascii="宋体" w:hAnsi="宋体" w:cs="宋体"/>
                <w:color w:val="000000"/>
                <w:sz w:val="24"/>
              </w:rPr>
            </w:pPr>
          </w:p>
        </w:tc>
        <w:tc>
          <w:tcPr>
            <w:tcW w:w="1900" w:type="dxa"/>
            <w:tcBorders>
              <w:top w:val="nil"/>
            </w:tcBorders>
            <w:vAlign w:val="center"/>
          </w:tcPr>
          <w:p w14:paraId="10E8C8D1">
            <w:pPr>
              <w:pStyle w:val="19"/>
              <w:keepNext/>
              <w:spacing w:line="440" w:lineRule="exact"/>
              <w:ind w:left="63" w:right="63"/>
              <w:rPr>
                <w:rFonts w:ascii="宋体" w:hAnsi="宋体" w:cs="宋体"/>
                <w:color w:val="000000"/>
                <w:sz w:val="24"/>
              </w:rPr>
            </w:pPr>
          </w:p>
        </w:tc>
        <w:tc>
          <w:tcPr>
            <w:tcW w:w="1461" w:type="dxa"/>
            <w:tcBorders>
              <w:top w:val="nil"/>
            </w:tcBorders>
            <w:vAlign w:val="center"/>
          </w:tcPr>
          <w:p w14:paraId="7E24407F">
            <w:pPr>
              <w:pStyle w:val="19"/>
              <w:keepNext/>
              <w:spacing w:line="440" w:lineRule="exact"/>
              <w:ind w:left="63" w:right="63"/>
              <w:rPr>
                <w:rFonts w:ascii="宋体" w:hAnsi="宋体" w:cs="宋体"/>
                <w:color w:val="000000"/>
                <w:sz w:val="24"/>
              </w:rPr>
            </w:pPr>
          </w:p>
        </w:tc>
        <w:tc>
          <w:tcPr>
            <w:tcW w:w="2485" w:type="dxa"/>
            <w:tcBorders>
              <w:top w:val="nil"/>
            </w:tcBorders>
            <w:vAlign w:val="center"/>
          </w:tcPr>
          <w:p w14:paraId="6A973255">
            <w:pPr>
              <w:pStyle w:val="19"/>
              <w:keepNext/>
              <w:spacing w:line="440" w:lineRule="exact"/>
              <w:ind w:left="63" w:right="63"/>
              <w:rPr>
                <w:rFonts w:ascii="宋体" w:hAnsi="宋体" w:cs="宋体"/>
                <w:color w:val="000000"/>
                <w:sz w:val="24"/>
              </w:rPr>
            </w:pPr>
          </w:p>
        </w:tc>
        <w:tc>
          <w:tcPr>
            <w:tcW w:w="876" w:type="dxa"/>
            <w:tcBorders>
              <w:top w:val="nil"/>
            </w:tcBorders>
            <w:vAlign w:val="center"/>
          </w:tcPr>
          <w:p w14:paraId="3F1ED689">
            <w:pPr>
              <w:pStyle w:val="19"/>
              <w:keepNext/>
              <w:spacing w:line="440" w:lineRule="exact"/>
              <w:ind w:left="63" w:right="63"/>
              <w:rPr>
                <w:rFonts w:ascii="宋体" w:hAnsi="宋体" w:cs="宋体"/>
                <w:color w:val="000000"/>
                <w:sz w:val="24"/>
              </w:rPr>
            </w:pPr>
          </w:p>
        </w:tc>
        <w:tc>
          <w:tcPr>
            <w:tcW w:w="1609" w:type="dxa"/>
            <w:tcBorders>
              <w:top w:val="nil"/>
            </w:tcBorders>
            <w:vAlign w:val="center"/>
          </w:tcPr>
          <w:p w14:paraId="338B86A2">
            <w:pPr>
              <w:pStyle w:val="19"/>
              <w:keepNext/>
              <w:spacing w:line="440" w:lineRule="exact"/>
              <w:ind w:left="63" w:right="63"/>
              <w:rPr>
                <w:rFonts w:ascii="宋体" w:hAnsi="宋体" w:cs="宋体"/>
                <w:color w:val="000000"/>
                <w:sz w:val="24"/>
              </w:rPr>
            </w:pPr>
          </w:p>
        </w:tc>
        <w:tc>
          <w:tcPr>
            <w:tcW w:w="2192" w:type="dxa"/>
            <w:tcBorders>
              <w:top w:val="nil"/>
            </w:tcBorders>
            <w:vAlign w:val="center"/>
          </w:tcPr>
          <w:p w14:paraId="70BF9C67">
            <w:pPr>
              <w:pStyle w:val="19"/>
              <w:keepNext/>
              <w:spacing w:line="440" w:lineRule="exact"/>
              <w:ind w:left="63" w:right="63"/>
              <w:rPr>
                <w:rFonts w:ascii="宋体" w:hAnsi="宋体" w:cs="宋体"/>
                <w:color w:val="000000"/>
                <w:sz w:val="24"/>
              </w:rPr>
            </w:pPr>
          </w:p>
        </w:tc>
        <w:tc>
          <w:tcPr>
            <w:tcW w:w="1461" w:type="dxa"/>
            <w:tcBorders>
              <w:top w:val="nil"/>
            </w:tcBorders>
            <w:vAlign w:val="center"/>
          </w:tcPr>
          <w:p w14:paraId="1C52C1ED">
            <w:pPr>
              <w:pStyle w:val="19"/>
              <w:keepNext/>
              <w:spacing w:line="440" w:lineRule="exact"/>
              <w:ind w:left="63" w:right="63"/>
              <w:rPr>
                <w:rFonts w:ascii="宋体" w:hAnsi="宋体" w:cs="宋体"/>
                <w:color w:val="000000"/>
                <w:sz w:val="24"/>
              </w:rPr>
            </w:pPr>
          </w:p>
        </w:tc>
        <w:tc>
          <w:tcPr>
            <w:tcW w:w="877" w:type="dxa"/>
            <w:tcBorders>
              <w:top w:val="nil"/>
            </w:tcBorders>
            <w:vAlign w:val="center"/>
          </w:tcPr>
          <w:p w14:paraId="657699FE">
            <w:pPr>
              <w:pStyle w:val="19"/>
              <w:keepNext/>
              <w:spacing w:line="440" w:lineRule="exact"/>
              <w:ind w:left="63" w:right="63"/>
              <w:rPr>
                <w:rFonts w:ascii="宋体" w:hAnsi="宋体" w:cs="宋体"/>
                <w:color w:val="000000"/>
                <w:sz w:val="24"/>
              </w:rPr>
            </w:pPr>
          </w:p>
        </w:tc>
        <w:tc>
          <w:tcPr>
            <w:tcW w:w="876" w:type="dxa"/>
            <w:tcBorders>
              <w:top w:val="nil"/>
            </w:tcBorders>
            <w:vAlign w:val="center"/>
          </w:tcPr>
          <w:p w14:paraId="1C685633">
            <w:pPr>
              <w:pStyle w:val="19"/>
              <w:keepNext/>
              <w:spacing w:line="440" w:lineRule="exact"/>
              <w:ind w:left="63" w:right="63"/>
              <w:rPr>
                <w:rFonts w:ascii="宋体" w:hAnsi="宋体" w:cs="宋体"/>
                <w:color w:val="000000"/>
                <w:sz w:val="24"/>
              </w:rPr>
            </w:pPr>
          </w:p>
        </w:tc>
      </w:tr>
      <w:tr w14:paraId="57CA5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trPr>
        <w:tc>
          <w:tcPr>
            <w:tcW w:w="1317" w:type="dxa"/>
            <w:vAlign w:val="center"/>
          </w:tcPr>
          <w:p w14:paraId="27C80B8D">
            <w:pPr>
              <w:pStyle w:val="19"/>
              <w:keepNext/>
              <w:spacing w:line="440" w:lineRule="exact"/>
              <w:ind w:left="63" w:right="63"/>
              <w:rPr>
                <w:rFonts w:ascii="宋体" w:hAnsi="宋体" w:cs="宋体"/>
                <w:color w:val="000000"/>
                <w:sz w:val="24"/>
              </w:rPr>
            </w:pPr>
          </w:p>
        </w:tc>
        <w:tc>
          <w:tcPr>
            <w:tcW w:w="1900" w:type="dxa"/>
            <w:vAlign w:val="center"/>
          </w:tcPr>
          <w:p w14:paraId="1D23E8C7">
            <w:pPr>
              <w:pStyle w:val="19"/>
              <w:keepNext/>
              <w:spacing w:line="440" w:lineRule="exact"/>
              <w:ind w:left="63" w:right="63"/>
              <w:rPr>
                <w:rFonts w:ascii="宋体" w:hAnsi="宋体" w:cs="宋体"/>
                <w:color w:val="000000"/>
                <w:sz w:val="24"/>
              </w:rPr>
            </w:pPr>
          </w:p>
        </w:tc>
        <w:tc>
          <w:tcPr>
            <w:tcW w:w="1461" w:type="dxa"/>
            <w:vAlign w:val="center"/>
          </w:tcPr>
          <w:p w14:paraId="2FA0CF00">
            <w:pPr>
              <w:pStyle w:val="19"/>
              <w:keepNext/>
              <w:spacing w:line="440" w:lineRule="exact"/>
              <w:ind w:left="63" w:right="63"/>
              <w:rPr>
                <w:rFonts w:ascii="宋体" w:hAnsi="宋体" w:cs="宋体"/>
                <w:color w:val="000000"/>
                <w:sz w:val="24"/>
              </w:rPr>
            </w:pPr>
          </w:p>
        </w:tc>
        <w:tc>
          <w:tcPr>
            <w:tcW w:w="2485" w:type="dxa"/>
            <w:vAlign w:val="center"/>
          </w:tcPr>
          <w:p w14:paraId="58CC65BE">
            <w:pPr>
              <w:pStyle w:val="19"/>
              <w:keepNext/>
              <w:spacing w:line="440" w:lineRule="exact"/>
              <w:ind w:left="63" w:right="63"/>
              <w:rPr>
                <w:rFonts w:ascii="宋体" w:hAnsi="宋体" w:cs="宋体"/>
                <w:color w:val="000000"/>
                <w:sz w:val="24"/>
              </w:rPr>
            </w:pPr>
          </w:p>
        </w:tc>
        <w:tc>
          <w:tcPr>
            <w:tcW w:w="876" w:type="dxa"/>
            <w:vAlign w:val="center"/>
          </w:tcPr>
          <w:p w14:paraId="7BB5D792">
            <w:pPr>
              <w:pStyle w:val="19"/>
              <w:keepNext/>
              <w:spacing w:line="440" w:lineRule="exact"/>
              <w:ind w:left="63" w:right="63"/>
              <w:rPr>
                <w:rFonts w:ascii="宋体" w:hAnsi="宋体" w:cs="宋体"/>
                <w:color w:val="000000"/>
                <w:sz w:val="24"/>
              </w:rPr>
            </w:pPr>
          </w:p>
        </w:tc>
        <w:tc>
          <w:tcPr>
            <w:tcW w:w="1609" w:type="dxa"/>
            <w:vAlign w:val="center"/>
          </w:tcPr>
          <w:p w14:paraId="5594C61D">
            <w:pPr>
              <w:pStyle w:val="19"/>
              <w:keepNext/>
              <w:spacing w:line="440" w:lineRule="exact"/>
              <w:ind w:left="63" w:right="63"/>
              <w:rPr>
                <w:rFonts w:ascii="宋体" w:hAnsi="宋体" w:cs="宋体"/>
                <w:color w:val="000000"/>
                <w:sz w:val="24"/>
              </w:rPr>
            </w:pPr>
          </w:p>
        </w:tc>
        <w:tc>
          <w:tcPr>
            <w:tcW w:w="2192" w:type="dxa"/>
            <w:vAlign w:val="center"/>
          </w:tcPr>
          <w:p w14:paraId="28B826DB">
            <w:pPr>
              <w:pStyle w:val="19"/>
              <w:keepNext/>
              <w:spacing w:line="440" w:lineRule="exact"/>
              <w:ind w:left="63" w:right="63"/>
              <w:rPr>
                <w:rFonts w:ascii="宋体" w:hAnsi="宋体" w:cs="宋体"/>
                <w:color w:val="000000"/>
                <w:sz w:val="24"/>
              </w:rPr>
            </w:pPr>
          </w:p>
        </w:tc>
        <w:tc>
          <w:tcPr>
            <w:tcW w:w="1461" w:type="dxa"/>
            <w:vAlign w:val="center"/>
          </w:tcPr>
          <w:p w14:paraId="20BADEA1">
            <w:pPr>
              <w:pStyle w:val="19"/>
              <w:keepNext/>
              <w:spacing w:line="440" w:lineRule="exact"/>
              <w:ind w:left="63" w:right="63"/>
              <w:rPr>
                <w:rFonts w:ascii="宋体" w:hAnsi="宋体" w:cs="宋体"/>
                <w:color w:val="000000"/>
                <w:sz w:val="24"/>
              </w:rPr>
            </w:pPr>
          </w:p>
        </w:tc>
        <w:tc>
          <w:tcPr>
            <w:tcW w:w="877" w:type="dxa"/>
            <w:vAlign w:val="center"/>
          </w:tcPr>
          <w:p w14:paraId="784033CB">
            <w:pPr>
              <w:pStyle w:val="19"/>
              <w:keepNext/>
              <w:spacing w:line="440" w:lineRule="exact"/>
              <w:ind w:left="63" w:right="63"/>
              <w:rPr>
                <w:rFonts w:ascii="宋体" w:hAnsi="宋体" w:cs="宋体"/>
                <w:color w:val="000000"/>
                <w:sz w:val="24"/>
              </w:rPr>
            </w:pPr>
          </w:p>
        </w:tc>
        <w:tc>
          <w:tcPr>
            <w:tcW w:w="876" w:type="dxa"/>
            <w:vAlign w:val="center"/>
          </w:tcPr>
          <w:p w14:paraId="07CBB1F5">
            <w:pPr>
              <w:pStyle w:val="19"/>
              <w:keepNext/>
              <w:spacing w:line="440" w:lineRule="exact"/>
              <w:ind w:left="63" w:right="63"/>
              <w:rPr>
                <w:rFonts w:ascii="宋体" w:hAnsi="宋体" w:cs="宋体"/>
                <w:color w:val="000000"/>
                <w:sz w:val="24"/>
              </w:rPr>
            </w:pPr>
          </w:p>
        </w:tc>
      </w:tr>
      <w:tr w14:paraId="5A1EF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trPr>
        <w:tc>
          <w:tcPr>
            <w:tcW w:w="1317" w:type="dxa"/>
            <w:tcBorders>
              <w:top w:val="nil"/>
            </w:tcBorders>
            <w:vAlign w:val="center"/>
          </w:tcPr>
          <w:p w14:paraId="693ABEC1">
            <w:pPr>
              <w:pStyle w:val="19"/>
              <w:keepNext/>
              <w:spacing w:line="440" w:lineRule="exact"/>
              <w:ind w:left="63" w:right="63"/>
              <w:rPr>
                <w:rFonts w:ascii="宋体" w:hAnsi="宋体" w:cs="宋体"/>
                <w:color w:val="000000"/>
                <w:sz w:val="24"/>
              </w:rPr>
            </w:pPr>
          </w:p>
        </w:tc>
        <w:tc>
          <w:tcPr>
            <w:tcW w:w="1900" w:type="dxa"/>
            <w:tcBorders>
              <w:top w:val="nil"/>
            </w:tcBorders>
            <w:vAlign w:val="center"/>
          </w:tcPr>
          <w:p w14:paraId="2CD40558">
            <w:pPr>
              <w:pStyle w:val="19"/>
              <w:keepNext/>
              <w:spacing w:line="440" w:lineRule="exact"/>
              <w:ind w:left="63" w:right="63"/>
              <w:rPr>
                <w:rFonts w:ascii="宋体" w:hAnsi="宋体" w:cs="宋体"/>
                <w:color w:val="000000"/>
                <w:sz w:val="24"/>
              </w:rPr>
            </w:pPr>
          </w:p>
        </w:tc>
        <w:tc>
          <w:tcPr>
            <w:tcW w:w="1461" w:type="dxa"/>
            <w:tcBorders>
              <w:top w:val="nil"/>
            </w:tcBorders>
            <w:vAlign w:val="center"/>
          </w:tcPr>
          <w:p w14:paraId="64A53425">
            <w:pPr>
              <w:pStyle w:val="19"/>
              <w:keepNext/>
              <w:spacing w:line="440" w:lineRule="exact"/>
              <w:ind w:left="63" w:right="63"/>
              <w:rPr>
                <w:rFonts w:ascii="宋体" w:hAnsi="宋体" w:cs="宋体"/>
                <w:color w:val="000000"/>
                <w:sz w:val="24"/>
              </w:rPr>
            </w:pPr>
          </w:p>
        </w:tc>
        <w:tc>
          <w:tcPr>
            <w:tcW w:w="2485" w:type="dxa"/>
            <w:tcBorders>
              <w:top w:val="nil"/>
            </w:tcBorders>
            <w:vAlign w:val="center"/>
          </w:tcPr>
          <w:p w14:paraId="69ED896B">
            <w:pPr>
              <w:pStyle w:val="19"/>
              <w:keepNext/>
              <w:spacing w:line="440" w:lineRule="exact"/>
              <w:ind w:left="63" w:right="63"/>
              <w:rPr>
                <w:rFonts w:ascii="宋体" w:hAnsi="宋体" w:cs="宋体"/>
                <w:color w:val="000000"/>
                <w:sz w:val="24"/>
              </w:rPr>
            </w:pPr>
          </w:p>
        </w:tc>
        <w:tc>
          <w:tcPr>
            <w:tcW w:w="876" w:type="dxa"/>
            <w:tcBorders>
              <w:top w:val="nil"/>
            </w:tcBorders>
            <w:vAlign w:val="center"/>
          </w:tcPr>
          <w:p w14:paraId="0439A578">
            <w:pPr>
              <w:pStyle w:val="19"/>
              <w:keepNext/>
              <w:spacing w:line="440" w:lineRule="exact"/>
              <w:ind w:left="63" w:right="63"/>
              <w:rPr>
                <w:rFonts w:ascii="宋体" w:hAnsi="宋体" w:cs="宋体"/>
                <w:color w:val="000000"/>
                <w:sz w:val="24"/>
              </w:rPr>
            </w:pPr>
          </w:p>
        </w:tc>
        <w:tc>
          <w:tcPr>
            <w:tcW w:w="1609" w:type="dxa"/>
            <w:tcBorders>
              <w:top w:val="nil"/>
            </w:tcBorders>
            <w:vAlign w:val="center"/>
          </w:tcPr>
          <w:p w14:paraId="03000254">
            <w:pPr>
              <w:pStyle w:val="19"/>
              <w:keepNext/>
              <w:spacing w:line="440" w:lineRule="exact"/>
              <w:ind w:left="63" w:right="63"/>
              <w:rPr>
                <w:rFonts w:ascii="宋体" w:hAnsi="宋体" w:cs="宋体"/>
                <w:color w:val="000000"/>
                <w:sz w:val="24"/>
              </w:rPr>
            </w:pPr>
          </w:p>
        </w:tc>
        <w:tc>
          <w:tcPr>
            <w:tcW w:w="2192" w:type="dxa"/>
            <w:tcBorders>
              <w:top w:val="nil"/>
            </w:tcBorders>
            <w:vAlign w:val="center"/>
          </w:tcPr>
          <w:p w14:paraId="691A8BD3">
            <w:pPr>
              <w:pStyle w:val="19"/>
              <w:keepNext/>
              <w:spacing w:line="440" w:lineRule="exact"/>
              <w:ind w:left="63" w:right="63"/>
              <w:rPr>
                <w:rFonts w:ascii="宋体" w:hAnsi="宋体" w:cs="宋体"/>
                <w:color w:val="000000"/>
                <w:sz w:val="24"/>
              </w:rPr>
            </w:pPr>
          </w:p>
        </w:tc>
        <w:tc>
          <w:tcPr>
            <w:tcW w:w="1461" w:type="dxa"/>
            <w:tcBorders>
              <w:top w:val="nil"/>
            </w:tcBorders>
            <w:vAlign w:val="center"/>
          </w:tcPr>
          <w:p w14:paraId="05FA656F">
            <w:pPr>
              <w:pStyle w:val="19"/>
              <w:keepNext/>
              <w:spacing w:line="440" w:lineRule="exact"/>
              <w:ind w:left="63" w:right="63"/>
              <w:rPr>
                <w:rFonts w:ascii="宋体" w:hAnsi="宋体" w:cs="宋体"/>
                <w:color w:val="000000"/>
                <w:sz w:val="24"/>
              </w:rPr>
            </w:pPr>
          </w:p>
        </w:tc>
        <w:tc>
          <w:tcPr>
            <w:tcW w:w="877" w:type="dxa"/>
            <w:tcBorders>
              <w:top w:val="nil"/>
            </w:tcBorders>
            <w:vAlign w:val="center"/>
          </w:tcPr>
          <w:p w14:paraId="3B76DC17">
            <w:pPr>
              <w:pStyle w:val="19"/>
              <w:keepNext/>
              <w:spacing w:line="440" w:lineRule="exact"/>
              <w:ind w:left="63" w:right="63"/>
              <w:rPr>
                <w:rFonts w:ascii="宋体" w:hAnsi="宋体" w:cs="宋体"/>
                <w:color w:val="000000"/>
                <w:sz w:val="24"/>
              </w:rPr>
            </w:pPr>
          </w:p>
        </w:tc>
        <w:tc>
          <w:tcPr>
            <w:tcW w:w="876" w:type="dxa"/>
            <w:tcBorders>
              <w:top w:val="nil"/>
            </w:tcBorders>
            <w:vAlign w:val="center"/>
          </w:tcPr>
          <w:p w14:paraId="4D3F0693">
            <w:pPr>
              <w:pStyle w:val="19"/>
              <w:keepNext/>
              <w:spacing w:line="440" w:lineRule="exact"/>
              <w:ind w:left="63" w:right="63"/>
              <w:rPr>
                <w:rFonts w:ascii="宋体" w:hAnsi="宋体" w:cs="宋体"/>
                <w:color w:val="000000"/>
                <w:sz w:val="24"/>
              </w:rPr>
            </w:pPr>
          </w:p>
        </w:tc>
      </w:tr>
      <w:tr w14:paraId="1FDF9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1317" w:type="dxa"/>
            <w:vAlign w:val="center"/>
          </w:tcPr>
          <w:p w14:paraId="7E228ECE">
            <w:pPr>
              <w:pStyle w:val="19"/>
              <w:keepNext/>
              <w:spacing w:line="440" w:lineRule="exact"/>
              <w:ind w:left="63" w:right="63"/>
              <w:rPr>
                <w:rFonts w:ascii="宋体" w:hAnsi="宋体" w:cs="宋体"/>
                <w:color w:val="000000"/>
                <w:sz w:val="24"/>
              </w:rPr>
            </w:pPr>
          </w:p>
        </w:tc>
        <w:tc>
          <w:tcPr>
            <w:tcW w:w="1900" w:type="dxa"/>
            <w:vAlign w:val="center"/>
          </w:tcPr>
          <w:p w14:paraId="434E23DE">
            <w:pPr>
              <w:pStyle w:val="19"/>
              <w:keepNext/>
              <w:spacing w:line="440" w:lineRule="exact"/>
              <w:ind w:left="63" w:right="63"/>
              <w:rPr>
                <w:rFonts w:ascii="宋体" w:hAnsi="宋体" w:cs="宋体"/>
                <w:color w:val="000000"/>
                <w:sz w:val="24"/>
              </w:rPr>
            </w:pPr>
          </w:p>
        </w:tc>
        <w:tc>
          <w:tcPr>
            <w:tcW w:w="1461" w:type="dxa"/>
            <w:vAlign w:val="center"/>
          </w:tcPr>
          <w:p w14:paraId="07A40545">
            <w:pPr>
              <w:pStyle w:val="19"/>
              <w:keepNext/>
              <w:spacing w:line="440" w:lineRule="exact"/>
              <w:ind w:left="63" w:right="63"/>
              <w:rPr>
                <w:rFonts w:ascii="宋体" w:hAnsi="宋体" w:cs="宋体"/>
                <w:color w:val="000000"/>
                <w:sz w:val="24"/>
              </w:rPr>
            </w:pPr>
          </w:p>
        </w:tc>
        <w:tc>
          <w:tcPr>
            <w:tcW w:w="2485" w:type="dxa"/>
            <w:vAlign w:val="center"/>
          </w:tcPr>
          <w:p w14:paraId="22FBC6EE">
            <w:pPr>
              <w:pStyle w:val="19"/>
              <w:keepNext/>
              <w:spacing w:line="440" w:lineRule="exact"/>
              <w:ind w:left="63" w:right="63"/>
              <w:rPr>
                <w:rFonts w:ascii="宋体" w:hAnsi="宋体" w:cs="宋体"/>
                <w:color w:val="000000"/>
                <w:sz w:val="24"/>
              </w:rPr>
            </w:pPr>
          </w:p>
        </w:tc>
        <w:tc>
          <w:tcPr>
            <w:tcW w:w="876" w:type="dxa"/>
            <w:vAlign w:val="center"/>
          </w:tcPr>
          <w:p w14:paraId="4796BEB8">
            <w:pPr>
              <w:pStyle w:val="19"/>
              <w:keepNext/>
              <w:spacing w:line="440" w:lineRule="exact"/>
              <w:ind w:left="63" w:right="63"/>
              <w:rPr>
                <w:rFonts w:ascii="宋体" w:hAnsi="宋体" w:cs="宋体"/>
                <w:color w:val="000000"/>
                <w:sz w:val="24"/>
              </w:rPr>
            </w:pPr>
          </w:p>
        </w:tc>
        <w:tc>
          <w:tcPr>
            <w:tcW w:w="1609" w:type="dxa"/>
            <w:vAlign w:val="center"/>
          </w:tcPr>
          <w:p w14:paraId="7B71C561">
            <w:pPr>
              <w:pStyle w:val="19"/>
              <w:keepNext/>
              <w:spacing w:line="440" w:lineRule="exact"/>
              <w:ind w:left="63" w:right="63"/>
              <w:rPr>
                <w:rFonts w:ascii="宋体" w:hAnsi="宋体" w:cs="宋体"/>
                <w:color w:val="000000"/>
                <w:sz w:val="24"/>
              </w:rPr>
            </w:pPr>
          </w:p>
        </w:tc>
        <w:tc>
          <w:tcPr>
            <w:tcW w:w="2192" w:type="dxa"/>
            <w:vAlign w:val="center"/>
          </w:tcPr>
          <w:p w14:paraId="15B9F033">
            <w:pPr>
              <w:pStyle w:val="19"/>
              <w:keepNext/>
              <w:spacing w:line="440" w:lineRule="exact"/>
              <w:ind w:left="63" w:right="63"/>
              <w:rPr>
                <w:rFonts w:ascii="宋体" w:hAnsi="宋体" w:cs="宋体"/>
                <w:color w:val="000000"/>
                <w:sz w:val="24"/>
              </w:rPr>
            </w:pPr>
          </w:p>
        </w:tc>
        <w:tc>
          <w:tcPr>
            <w:tcW w:w="1461" w:type="dxa"/>
            <w:vAlign w:val="center"/>
          </w:tcPr>
          <w:p w14:paraId="361EC4C1">
            <w:pPr>
              <w:pStyle w:val="19"/>
              <w:keepNext/>
              <w:spacing w:line="440" w:lineRule="exact"/>
              <w:ind w:left="63" w:right="63"/>
              <w:rPr>
                <w:rFonts w:ascii="宋体" w:hAnsi="宋体" w:cs="宋体"/>
                <w:color w:val="000000"/>
                <w:sz w:val="24"/>
              </w:rPr>
            </w:pPr>
          </w:p>
        </w:tc>
        <w:tc>
          <w:tcPr>
            <w:tcW w:w="877" w:type="dxa"/>
            <w:vAlign w:val="center"/>
          </w:tcPr>
          <w:p w14:paraId="68319D46">
            <w:pPr>
              <w:pStyle w:val="19"/>
              <w:keepNext/>
              <w:spacing w:line="440" w:lineRule="exact"/>
              <w:ind w:left="63" w:right="63"/>
              <w:rPr>
                <w:rFonts w:ascii="宋体" w:hAnsi="宋体" w:cs="宋体"/>
                <w:color w:val="000000"/>
                <w:sz w:val="24"/>
              </w:rPr>
            </w:pPr>
          </w:p>
        </w:tc>
        <w:tc>
          <w:tcPr>
            <w:tcW w:w="876" w:type="dxa"/>
            <w:vAlign w:val="center"/>
          </w:tcPr>
          <w:p w14:paraId="2B2AF4FE">
            <w:pPr>
              <w:pStyle w:val="19"/>
              <w:keepNext/>
              <w:spacing w:line="440" w:lineRule="exact"/>
              <w:ind w:left="63" w:right="63"/>
              <w:rPr>
                <w:rFonts w:ascii="宋体" w:hAnsi="宋体" w:cs="宋体"/>
                <w:color w:val="000000"/>
                <w:sz w:val="24"/>
              </w:rPr>
            </w:pPr>
          </w:p>
        </w:tc>
      </w:tr>
    </w:tbl>
    <w:p w14:paraId="595464CD">
      <w:pPr>
        <w:spacing w:line="440" w:lineRule="exact"/>
        <w:rPr>
          <w:rFonts w:ascii="宋体" w:hAnsi="宋体" w:cs="宋体"/>
          <w:b/>
          <w:color w:val="000000"/>
          <w:sz w:val="30"/>
          <w:szCs w:val="30"/>
        </w:rPr>
      </w:pPr>
    </w:p>
    <w:p w14:paraId="503A8490">
      <w:pPr>
        <w:spacing w:line="440" w:lineRule="exact"/>
        <w:rPr>
          <w:rFonts w:ascii="宋体" w:hAnsi="宋体" w:cs="宋体"/>
          <w:b/>
          <w:color w:val="000000"/>
          <w:sz w:val="30"/>
          <w:szCs w:val="30"/>
        </w:rPr>
        <w:sectPr>
          <w:pgSz w:w="16838" w:h="11906" w:orient="landscape"/>
          <w:pgMar w:top="1304" w:right="1361" w:bottom="1418" w:left="1361" w:header="851" w:footer="907" w:gutter="0"/>
          <w:pgNumType w:fmt="decimal"/>
          <w:cols w:space="720" w:num="1"/>
          <w:titlePg/>
          <w:docGrid w:linePitch="312" w:charSpace="0"/>
        </w:sectPr>
      </w:pPr>
    </w:p>
    <w:p w14:paraId="4C3C026C">
      <w:pPr>
        <w:spacing w:line="440" w:lineRule="exact"/>
        <w:rPr>
          <w:rFonts w:ascii="宋体" w:hAnsi="宋体" w:cs="宋体"/>
          <w:color w:val="000000"/>
          <w:sz w:val="30"/>
          <w:szCs w:val="30"/>
        </w:rPr>
      </w:pPr>
      <w:r>
        <w:rPr>
          <w:rFonts w:hint="eastAsia" w:ascii="宋体" w:hAnsi="宋体" w:cs="宋体"/>
          <w:color w:val="000000"/>
          <w:sz w:val="30"/>
          <w:szCs w:val="30"/>
        </w:rPr>
        <w:t>附</w:t>
      </w:r>
      <w:bookmarkStart w:id="588" w:name="_Toc296891053"/>
      <w:bookmarkStart w:id="589" w:name="_Toc267261692"/>
      <w:bookmarkStart w:id="590" w:name="_Toc296347224"/>
      <w:bookmarkStart w:id="591" w:name="_Toc296346726"/>
      <w:bookmarkStart w:id="592" w:name="_Toc296891265"/>
      <w:bookmarkStart w:id="593" w:name="_Toc296944564"/>
      <w:bookmarkStart w:id="594" w:name="_Toc296503225"/>
      <w:r>
        <w:rPr>
          <w:rFonts w:hint="eastAsia" w:ascii="宋体" w:hAnsi="宋体" w:cs="宋体"/>
          <w:color w:val="000000"/>
          <w:sz w:val="30"/>
          <w:szCs w:val="30"/>
        </w:rPr>
        <w:t>件2：</w:t>
      </w:r>
    </w:p>
    <w:bookmarkEnd w:id="588"/>
    <w:bookmarkEnd w:id="589"/>
    <w:bookmarkEnd w:id="590"/>
    <w:bookmarkEnd w:id="591"/>
    <w:bookmarkEnd w:id="592"/>
    <w:bookmarkEnd w:id="593"/>
    <w:bookmarkEnd w:id="594"/>
    <w:p w14:paraId="21C424EB">
      <w:pPr>
        <w:spacing w:beforeLines="50" w:afterLines="50" w:line="440" w:lineRule="exact"/>
        <w:jc w:val="center"/>
        <w:rPr>
          <w:rFonts w:ascii="宋体" w:hAnsi="宋体" w:cs="宋体"/>
          <w:color w:val="000000"/>
          <w:sz w:val="30"/>
          <w:szCs w:val="30"/>
        </w:rPr>
      </w:pPr>
      <w:r>
        <w:rPr>
          <w:rFonts w:hint="eastAsia" w:ascii="宋体" w:hAnsi="宋体" w:cs="宋体"/>
          <w:color w:val="000000"/>
          <w:sz w:val="30"/>
          <w:szCs w:val="30"/>
        </w:rPr>
        <w:t>发包人供应材料设备一览表</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46"/>
        <w:gridCol w:w="1276"/>
        <w:gridCol w:w="1191"/>
        <w:gridCol w:w="729"/>
        <w:gridCol w:w="720"/>
        <w:gridCol w:w="891"/>
        <w:gridCol w:w="900"/>
        <w:gridCol w:w="851"/>
        <w:gridCol w:w="893"/>
        <w:gridCol w:w="900"/>
      </w:tblGrid>
      <w:tr w14:paraId="092D7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46" w:type="dxa"/>
            <w:tcBorders>
              <w:top w:val="single" w:color="auto" w:sz="12" w:space="0"/>
              <w:bottom w:val="double" w:color="auto" w:sz="6" w:space="0"/>
            </w:tcBorders>
            <w:vAlign w:val="center"/>
          </w:tcPr>
          <w:p w14:paraId="5C78C789">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序号</w:t>
            </w:r>
          </w:p>
        </w:tc>
        <w:tc>
          <w:tcPr>
            <w:tcW w:w="1276" w:type="dxa"/>
            <w:tcBorders>
              <w:top w:val="single" w:color="auto" w:sz="12" w:space="0"/>
              <w:bottom w:val="double" w:color="auto" w:sz="6" w:space="0"/>
            </w:tcBorders>
            <w:vAlign w:val="center"/>
          </w:tcPr>
          <w:p w14:paraId="6A9E88EE">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材料、</w:t>
            </w:r>
          </w:p>
          <w:p w14:paraId="12B80352">
            <w:pPr>
              <w:pStyle w:val="19"/>
              <w:keepNext/>
              <w:spacing w:line="440" w:lineRule="exact"/>
              <w:ind w:right="63"/>
              <w:jc w:val="center"/>
              <w:rPr>
                <w:rFonts w:ascii="宋体" w:hAnsi="宋体" w:cs="宋体"/>
                <w:color w:val="000000"/>
                <w:sz w:val="24"/>
              </w:rPr>
            </w:pPr>
            <w:r>
              <w:rPr>
                <w:rFonts w:hint="eastAsia" w:ascii="宋体" w:hAnsi="宋体" w:cs="宋体"/>
                <w:color w:val="000000"/>
                <w:sz w:val="24"/>
              </w:rPr>
              <w:t>设备品种</w:t>
            </w:r>
          </w:p>
        </w:tc>
        <w:tc>
          <w:tcPr>
            <w:tcW w:w="1191" w:type="dxa"/>
            <w:tcBorders>
              <w:top w:val="single" w:color="auto" w:sz="12" w:space="0"/>
              <w:bottom w:val="double" w:color="auto" w:sz="6" w:space="0"/>
            </w:tcBorders>
            <w:vAlign w:val="center"/>
          </w:tcPr>
          <w:p w14:paraId="433A6647">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规格型号</w:t>
            </w:r>
          </w:p>
        </w:tc>
        <w:tc>
          <w:tcPr>
            <w:tcW w:w="729" w:type="dxa"/>
            <w:tcBorders>
              <w:top w:val="single" w:color="auto" w:sz="12" w:space="0"/>
              <w:bottom w:val="double" w:color="auto" w:sz="6" w:space="0"/>
            </w:tcBorders>
            <w:vAlign w:val="center"/>
          </w:tcPr>
          <w:p w14:paraId="075008A7">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单位</w:t>
            </w:r>
          </w:p>
        </w:tc>
        <w:tc>
          <w:tcPr>
            <w:tcW w:w="720" w:type="dxa"/>
            <w:tcBorders>
              <w:top w:val="single" w:color="auto" w:sz="12" w:space="0"/>
              <w:bottom w:val="double" w:color="auto" w:sz="6" w:space="0"/>
            </w:tcBorders>
            <w:vAlign w:val="center"/>
          </w:tcPr>
          <w:p w14:paraId="3D2D0CC3">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数量</w:t>
            </w:r>
          </w:p>
        </w:tc>
        <w:tc>
          <w:tcPr>
            <w:tcW w:w="891" w:type="dxa"/>
            <w:tcBorders>
              <w:top w:val="single" w:color="auto" w:sz="12" w:space="0"/>
              <w:bottom w:val="double" w:color="auto" w:sz="6" w:space="0"/>
            </w:tcBorders>
            <w:vAlign w:val="center"/>
          </w:tcPr>
          <w:p w14:paraId="71777F59">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单价（元）</w:t>
            </w:r>
          </w:p>
        </w:tc>
        <w:tc>
          <w:tcPr>
            <w:tcW w:w="900" w:type="dxa"/>
            <w:tcBorders>
              <w:top w:val="single" w:color="auto" w:sz="12" w:space="0"/>
              <w:bottom w:val="double" w:color="auto" w:sz="6" w:space="0"/>
            </w:tcBorders>
            <w:vAlign w:val="center"/>
          </w:tcPr>
          <w:p w14:paraId="0D69A4F9">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质量</w:t>
            </w:r>
          </w:p>
          <w:p w14:paraId="14BD7EF8">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等级</w:t>
            </w:r>
          </w:p>
        </w:tc>
        <w:tc>
          <w:tcPr>
            <w:tcW w:w="851" w:type="dxa"/>
            <w:tcBorders>
              <w:top w:val="single" w:color="auto" w:sz="12" w:space="0"/>
              <w:bottom w:val="double" w:color="auto" w:sz="6" w:space="0"/>
            </w:tcBorders>
            <w:vAlign w:val="center"/>
          </w:tcPr>
          <w:p w14:paraId="45446802">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供应</w:t>
            </w:r>
          </w:p>
          <w:p w14:paraId="760B8AA2">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时间</w:t>
            </w:r>
          </w:p>
        </w:tc>
        <w:tc>
          <w:tcPr>
            <w:tcW w:w="893" w:type="dxa"/>
            <w:tcBorders>
              <w:top w:val="single" w:color="auto" w:sz="12" w:space="0"/>
              <w:bottom w:val="double" w:color="auto" w:sz="6" w:space="0"/>
            </w:tcBorders>
            <w:vAlign w:val="center"/>
          </w:tcPr>
          <w:p w14:paraId="705ECF1C">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送达地点</w:t>
            </w:r>
          </w:p>
        </w:tc>
        <w:tc>
          <w:tcPr>
            <w:tcW w:w="900" w:type="dxa"/>
            <w:tcBorders>
              <w:top w:val="single" w:color="auto" w:sz="12" w:space="0"/>
              <w:bottom w:val="double" w:color="auto" w:sz="6" w:space="0"/>
            </w:tcBorders>
            <w:vAlign w:val="center"/>
          </w:tcPr>
          <w:p w14:paraId="04CAC69F">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备注</w:t>
            </w:r>
          </w:p>
        </w:tc>
      </w:tr>
      <w:tr w14:paraId="5ECA15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tcBorders>
              <w:top w:val="double" w:color="auto" w:sz="6" w:space="0"/>
              <w:bottom w:val="single" w:color="auto" w:sz="6" w:space="0"/>
            </w:tcBorders>
            <w:vAlign w:val="center"/>
          </w:tcPr>
          <w:p w14:paraId="482ED5A1">
            <w:pPr>
              <w:pStyle w:val="19"/>
              <w:keepNext/>
              <w:spacing w:line="440" w:lineRule="exact"/>
              <w:ind w:left="63" w:right="63"/>
              <w:jc w:val="center"/>
              <w:rPr>
                <w:rFonts w:ascii="宋体" w:hAnsi="宋体" w:cs="宋体"/>
                <w:color w:val="000000"/>
                <w:szCs w:val="30"/>
              </w:rPr>
            </w:pPr>
          </w:p>
        </w:tc>
        <w:tc>
          <w:tcPr>
            <w:tcW w:w="1276" w:type="dxa"/>
            <w:tcBorders>
              <w:top w:val="double" w:color="auto" w:sz="6" w:space="0"/>
              <w:bottom w:val="single" w:color="auto" w:sz="6" w:space="0"/>
            </w:tcBorders>
            <w:vAlign w:val="center"/>
          </w:tcPr>
          <w:p w14:paraId="0EFBC98F">
            <w:pPr>
              <w:pStyle w:val="19"/>
              <w:keepNext/>
              <w:spacing w:line="440" w:lineRule="exact"/>
              <w:ind w:left="63" w:right="63"/>
              <w:jc w:val="center"/>
              <w:rPr>
                <w:rFonts w:ascii="宋体" w:hAnsi="宋体" w:cs="宋体"/>
                <w:color w:val="000000"/>
                <w:szCs w:val="30"/>
              </w:rPr>
            </w:pPr>
          </w:p>
        </w:tc>
        <w:tc>
          <w:tcPr>
            <w:tcW w:w="1191" w:type="dxa"/>
            <w:tcBorders>
              <w:top w:val="double" w:color="auto" w:sz="6" w:space="0"/>
              <w:bottom w:val="single" w:color="auto" w:sz="6" w:space="0"/>
            </w:tcBorders>
            <w:vAlign w:val="center"/>
          </w:tcPr>
          <w:p w14:paraId="2B34C10A">
            <w:pPr>
              <w:pStyle w:val="19"/>
              <w:keepNext/>
              <w:spacing w:line="440" w:lineRule="exact"/>
              <w:ind w:left="63" w:right="63"/>
              <w:jc w:val="center"/>
              <w:rPr>
                <w:rFonts w:ascii="宋体" w:hAnsi="宋体" w:cs="宋体"/>
                <w:color w:val="000000"/>
                <w:szCs w:val="30"/>
              </w:rPr>
            </w:pPr>
          </w:p>
        </w:tc>
        <w:tc>
          <w:tcPr>
            <w:tcW w:w="729" w:type="dxa"/>
            <w:tcBorders>
              <w:top w:val="double" w:color="auto" w:sz="6" w:space="0"/>
              <w:bottom w:val="single" w:color="auto" w:sz="6" w:space="0"/>
            </w:tcBorders>
            <w:vAlign w:val="center"/>
          </w:tcPr>
          <w:p w14:paraId="53565D87">
            <w:pPr>
              <w:pStyle w:val="19"/>
              <w:keepNext/>
              <w:spacing w:line="440" w:lineRule="exact"/>
              <w:ind w:left="63" w:right="63"/>
              <w:jc w:val="center"/>
              <w:rPr>
                <w:rFonts w:ascii="宋体" w:hAnsi="宋体" w:cs="宋体"/>
                <w:color w:val="000000"/>
                <w:szCs w:val="30"/>
              </w:rPr>
            </w:pPr>
          </w:p>
        </w:tc>
        <w:tc>
          <w:tcPr>
            <w:tcW w:w="720" w:type="dxa"/>
            <w:tcBorders>
              <w:top w:val="double" w:color="auto" w:sz="6" w:space="0"/>
              <w:bottom w:val="single" w:color="auto" w:sz="6" w:space="0"/>
            </w:tcBorders>
            <w:vAlign w:val="center"/>
          </w:tcPr>
          <w:p w14:paraId="32C0DDA1">
            <w:pPr>
              <w:pStyle w:val="19"/>
              <w:keepNext/>
              <w:spacing w:line="440" w:lineRule="exact"/>
              <w:ind w:left="63" w:right="63"/>
              <w:jc w:val="center"/>
              <w:rPr>
                <w:rFonts w:ascii="宋体" w:hAnsi="宋体" w:cs="宋体"/>
                <w:color w:val="000000"/>
                <w:szCs w:val="30"/>
              </w:rPr>
            </w:pPr>
          </w:p>
        </w:tc>
        <w:tc>
          <w:tcPr>
            <w:tcW w:w="891" w:type="dxa"/>
            <w:tcBorders>
              <w:top w:val="double" w:color="auto" w:sz="6" w:space="0"/>
              <w:bottom w:val="single" w:color="auto" w:sz="6" w:space="0"/>
            </w:tcBorders>
            <w:vAlign w:val="center"/>
          </w:tcPr>
          <w:p w14:paraId="26F9BB31">
            <w:pPr>
              <w:pStyle w:val="19"/>
              <w:keepNext/>
              <w:spacing w:line="440" w:lineRule="exact"/>
              <w:ind w:left="63" w:right="63"/>
              <w:jc w:val="center"/>
              <w:rPr>
                <w:rFonts w:ascii="宋体" w:hAnsi="宋体" w:cs="宋体"/>
                <w:color w:val="000000"/>
                <w:szCs w:val="30"/>
              </w:rPr>
            </w:pPr>
          </w:p>
        </w:tc>
        <w:tc>
          <w:tcPr>
            <w:tcW w:w="900" w:type="dxa"/>
            <w:tcBorders>
              <w:top w:val="double" w:color="auto" w:sz="6" w:space="0"/>
              <w:bottom w:val="single" w:color="auto" w:sz="6" w:space="0"/>
            </w:tcBorders>
            <w:vAlign w:val="center"/>
          </w:tcPr>
          <w:p w14:paraId="5D3C4A92">
            <w:pPr>
              <w:pStyle w:val="19"/>
              <w:keepNext/>
              <w:spacing w:line="440" w:lineRule="exact"/>
              <w:ind w:left="63" w:right="63"/>
              <w:jc w:val="center"/>
              <w:rPr>
                <w:rFonts w:ascii="宋体" w:hAnsi="宋体" w:cs="宋体"/>
                <w:color w:val="000000"/>
                <w:szCs w:val="30"/>
              </w:rPr>
            </w:pPr>
          </w:p>
        </w:tc>
        <w:tc>
          <w:tcPr>
            <w:tcW w:w="851" w:type="dxa"/>
            <w:tcBorders>
              <w:top w:val="double" w:color="auto" w:sz="6" w:space="0"/>
              <w:bottom w:val="single" w:color="auto" w:sz="6" w:space="0"/>
            </w:tcBorders>
            <w:vAlign w:val="center"/>
          </w:tcPr>
          <w:p w14:paraId="3E20026E">
            <w:pPr>
              <w:pStyle w:val="19"/>
              <w:keepNext/>
              <w:spacing w:line="440" w:lineRule="exact"/>
              <w:ind w:left="63" w:right="63"/>
              <w:jc w:val="center"/>
              <w:rPr>
                <w:rFonts w:ascii="宋体" w:hAnsi="宋体" w:cs="宋体"/>
                <w:color w:val="000000"/>
                <w:szCs w:val="30"/>
              </w:rPr>
            </w:pPr>
          </w:p>
        </w:tc>
        <w:tc>
          <w:tcPr>
            <w:tcW w:w="893" w:type="dxa"/>
            <w:tcBorders>
              <w:top w:val="double" w:color="auto" w:sz="6" w:space="0"/>
              <w:bottom w:val="single" w:color="auto" w:sz="6" w:space="0"/>
            </w:tcBorders>
            <w:vAlign w:val="center"/>
          </w:tcPr>
          <w:p w14:paraId="688016FE">
            <w:pPr>
              <w:pStyle w:val="19"/>
              <w:keepNext/>
              <w:spacing w:line="440" w:lineRule="exact"/>
              <w:ind w:left="63" w:right="63"/>
              <w:jc w:val="center"/>
              <w:rPr>
                <w:rFonts w:ascii="宋体" w:hAnsi="宋体" w:cs="宋体"/>
                <w:color w:val="000000"/>
                <w:szCs w:val="30"/>
              </w:rPr>
            </w:pPr>
          </w:p>
        </w:tc>
        <w:tc>
          <w:tcPr>
            <w:tcW w:w="900" w:type="dxa"/>
            <w:tcBorders>
              <w:top w:val="double" w:color="auto" w:sz="6" w:space="0"/>
              <w:bottom w:val="single" w:color="auto" w:sz="6" w:space="0"/>
            </w:tcBorders>
            <w:vAlign w:val="center"/>
          </w:tcPr>
          <w:p w14:paraId="365868D8">
            <w:pPr>
              <w:pStyle w:val="19"/>
              <w:keepNext/>
              <w:spacing w:line="440" w:lineRule="exact"/>
              <w:ind w:left="63" w:right="63"/>
              <w:jc w:val="center"/>
              <w:rPr>
                <w:rFonts w:ascii="宋体" w:hAnsi="宋体" w:cs="宋体"/>
                <w:color w:val="000000"/>
                <w:szCs w:val="30"/>
              </w:rPr>
            </w:pPr>
          </w:p>
        </w:tc>
      </w:tr>
      <w:tr w14:paraId="2E64D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tcBorders>
              <w:top w:val="nil"/>
            </w:tcBorders>
            <w:vAlign w:val="center"/>
          </w:tcPr>
          <w:p w14:paraId="51528C2D">
            <w:pPr>
              <w:pStyle w:val="19"/>
              <w:keepNext/>
              <w:spacing w:line="440" w:lineRule="exact"/>
              <w:ind w:left="63" w:right="63"/>
              <w:rPr>
                <w:rFonts w:ascii="宋体" w:hAnsi="宋体" w:cs="宋体"/>
                <w:color w:val="000000"/>
                <w:szCs w:val="30"/>
              </w:rPr>
            </w:pPr>
          </w:p>
        </w:tc>
        <w:tc>
          <w:tcPr>
            <w:tcW w:w="1276" w:type="dxa"/>
            <w:tcBorders>
              <w:top w:val="nil"/>
            </w:tcBorders>
            <w:vAlign w:val="center"/>
          </w:tcPr>
          <w:p w14:paraId="3242E601">
            <w:pPr>
              <w:pStyle w:val="19"/>
              <w:keepNext/>
              <w:spacing w:line="440" w:lineRule="exact"/>
              <w:ind w:left="63" w:right="63"/>
              <w:rPr>
                <w:rFonts w:ascii="宋体" w:hAnsi="宋体" w:cs="宋体"/>
                <w:color w:val="000000"/>
                <w:szCs w:val="30"/>
              </w:rPr>
            </w:pPr>
          </w:p>
        </w:tc>
        <w:tc>
          <w:tcPr>
            <w:tcW w:w="1191" w:type="dxa"/>
            <w:tcBorders>
              <w:top w:val="nil"/>
            </w:tcBorders>
            <w:vAlign w:val="center"/>
          </w:tcPr>
          <w:p w14:paraId="0A571567">
            <w:pPr>
              <w:pStyle w:val="19"/>
              <w:keepNext/>
              <w:spacing w:line="440" w:lineRule="exact"/>
              <w:ind w:left="63" w:right="63"/>
              <w:rPr>
                <w:rFonts w:ascii="宋体" w:hAnsi="宋体" w:cs="宋体"/>
                <w:color w:val="000000"/>
                <w:szCs w:val="30"/>
              </w:rPr>
            </w:pPr>
          </w:p>
        </w:tc>
        <w:tc>
          <w:tcPr>
            <w:tcW w:w="729" w:type="dxa"/>
            <w:tcBorders>
              <w:top w:val="nil"/>
            </w:tcBorders>
            <w:vAlign w:val="center"/>
          </w:tcPr>
          <w:p w14:paraId="1249F2DE">
            <w:pPr>
              <w:pStyle w:val="19"/>
              <w:keepNext/>
              <w:spacing w:line="440" w:lineRule="exact"/>
              <w:ind w:left="63" w:right="63"/>
              <w:rPr>
                <w:rFonts w:ascii="宋体" w:hAnsi="宋体" w:cs="宋体"/>
                <w:color w:val="000000"/>
                <w:szCs w:val="30"/>
              </w:rPr>
            </w:pPr>
          </w:p>
        </w:tc>
        <w:tc>
          <w:tcPr>
            <w:tcW w:w="720" w:type="dxa"/>
            <w:tcBorders>
              <w:top w:val="nil"/>
            </w:tcBorders>
            <w:vAlign w:val="center"/>
          </w:tcPr>
          <w:p w14:paraId="42B91347">
            <w:pPr>
              <w:pStyle w:val="19"/>
              <w:keepNext/>
              <w:spacing w:line="440" w:lineRule="exact"/>
              <w:ind w:left="63" w:right="63"/>
              <w:rPr>
                <w:rFonts w:ascii="宋体" w:hAnsi="宋体" w:cs="宋体"/>
                <w:color w:val="000000"/>
                <w:szCs w:val="30"/>
              </w:rPr>
            </w:pPr>
          </w:p>
        </w:tc>
        <w:tc>
          <w:tcPr>
            <w:tcW w:w="891" w:type="dxa"/>
            <w:tcBorders>
              <w:top w:val="nil"/>
            </w:tcBorders>
            <w:vAlign w:val="center"/>
          </w:tcPr>
          <w:p w14:paraId="39F2EF3E">
            <w:pPr>
              <w:pStyle w:val="19"/>
              <w:keepNext/>
              <w:spacing w:line="440" w:lineRule="exact"/>
              <w:ind w:left="63" w:right="63"/>
              <w:rPr>
                <w:rFonts w:ascii="宋体" w:hAnsi="宋体" w:cs="宋体"/>
                <w:color w:val="000000"/>
                <w:szCs w:val="30"/>
              </w:rPr>
            </w:pPr>
          </w:p>
        </w:tc>
        <w:tc>
          <w:tcPr>
            <w:tcW w:w="900" w:type="dxa"/>
            <w:tcBorders>
              <w:top w:val="nil"/>
            </w:tcBorders>
            <w:vAlign w:val="center"/>
          </w:tcPr>
          <w:p w14:paraId="1F3BC9DF">
            <w:pPr>
              <w:pStyle w:val="19"/>
              <w:keepNext/>
              <w:spacing w:line="440" w:lineRule="exact"/>
              <w:ind w:left="63" w:right="63"/>
              <w:rPr>
                <w:rFonts w:ascii="宋体" w:hAnsi="宋体" w:cs="宋体"/>
                <w:color w:val="000000"/>
                <w:szCs w:val="30"/>
              </w:rPr>
            </w:pPr>
          </w:p>
        </w:tc>
        <w:tc>
          <w:tcPr>
            <w:tcW w:w="851" w:type="dxa"/>
            <w:tcBorders>
              <w:top w:val="nil"/>
            </w:tcBorders>
            <w:vAlign w:val="center"/>
          </w:tcPr>
          <w:p w14:paraId="674D013E">
            <w:pPr>
              <w:pStyle w:val="19"/>
              <w:keepNext/>
              <w:spacing w:line="440" w:lineRule="exact"/>
              <w:ind w:left="63" w:right="63"/>
              <w:rPr>
                <w:rFonts w:ascii="宋体" w:hAnsi="宋体" w:cs="宋体"/>
                <w:color w:val="000000"/>
                <w:szCs w:val="30"/>
              </w:rPr>
            </w:pPr>
          </w:p>
        </w:tc>
        <w:tc>
          <w:tcPr>
            <w:tcW w:w="893" w:type="dxa"/>
            <w:tcBorders>
              <w:top w:val="nil"/>
            </w:tcBorders>
            <w:vAlign w:val="center"/>
          </w:tcPr>
          <w:p w14:paraId="31F1EBD2">
            <w:pPr>
              <w:pStyle w:val="19"/>
              <w:keepNext/>
              <w:spacing w:line="440" w:lineRule="exact"/>
              <w:ind w:left="63" w:right="63"/>
              <w:rPr>
                <w:rFonts w:ascii="宋体" w:hAnsi="宋体" w:cs="宋体"/>
                <w:color w:val="000000"/>
                <w:szCs w:val="30"/>
              </w:rPr>
            </w:pPr>
          </w:p>
        </w:tc>
        <w:tc>
          <w:tcPr>
            <w:tcW w:w="900" w:type="dxa"/>
            <w:tcBorders>
              <w:top w:val="nil"/>
            </w:tcBorders>
            <w:vAlign w:val="center"/>
          </w:tcPr>
          <w:p w14:paraId="4C8EA22A">
            <w:pPr>
              <w:pStyle w:val="19"/>
              <w:keepNext/>
              <w:spacing w:line="440" w:lineRule="exact"/>
              <w:ind w:left="63" w:right="63"/>
              <w:rPr>
                <w:rFonts w:ascii="宋体" w:hAnsi="宋体" w:cs="宋体"/>
                <w:color w:val="000000"/>
                <w:szCs w:val="30"/>
              </w:rPr>
            </w:pPr>
          </w:p>
        </w:tc>
      </w:tr>
      <w:tr w14:paraId="3929C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vAlign w:val="center"/>
          </w:tcPr>
          <w:p w14:paraId="3C18C1BB">
            <w:pPr>
              <w:pStyle w:val="19"/>
              <w:keepNext/>
              <w:spacing w:line="440" w:lineRule="exact"/>
              <w:ind w:left="63" w:right="63"/>
              <w:rPr>
                <w:rFonts w:ascii="宋体" w:hAnsi="宋体" w:cs="宋体"/>
                <w:color w:val="000000"/>
                <w:szCs w:val="30"/>
              </w:rPr>
            </w:pPr>
          </w:p>
        </w:tc>
        <w:tc>
          <w:tcPr>
            <w:tcW w:w="1276" w:type="dxa"/>
            <w:vAlign w:val="center"/>
          </w:tcPr>
          <w:p w14:paraId="2EE3BB5F">
            <w:pPr>
              <w:pStyle w:val="19"/>
              <w:keepNext/>
              <w:spacing w:line="440" w:lineRule="exact"/>
              <w:ind w:left="63" w:right="63"/>
              <w:rPr>
                <w:rFonts w:ascii="宋体" w:hAnsi="宋体" w:cs="宋体"/>
                <w:color w:val="000000"/>
                <w:szCs w:val="30"/>
              </w:rPr>
            </w:pPr>
          </w:p>
        </w:tc>
        <w:tc>
          <w:tcPr>
            <w:tcW w:w="1191" w:type="dxa"/>
            <w:vAlign w:val="center"/>
          </w:tcPr>
          <w:p w14:paraId="1EFBD9B2">
            <w:pPr>
              <w:pStyle w:val="19"/>
              <w:keepNext/>
              <w:spacing w:line="440" w:lineRule="exact"/>
              <w:ind w:left="63" w:right="63"/>
              <w:rPr>
                <w:rFonts w:ascii="宋体" w:hAnsi="宋体" w:cs="宋体"/>
                <w:color w:val="000000"/>
                <w:szCs w:val="30"/>
              </w:rPr>
            </w:pPr>
          </w:p>
        </w:tc>
        <w:tc>
          <w:tcPr>
            <w:tcW w:w="729" w:type="dxa"/>
            <w:vAlign w:val="center"/>
          </w:tcPr>
          <w:p w14:paraId="3564BC96">
            <w:pPr>
              <w:pStyle w:val="19"/>
              <w:keepNext/>
              <w:spacing w:line="440" w:lineRule="exact"/>
              <w:ind w:left="63" w:right="63"/>
              <w:rPr>
                <w:rFonts w:ascii="宋体" w:hAnsi="宋体" w:cs="宋体"/>
                <w:color w:val="000000"/>
                <w:szCs w:val="30"/>
              </w:rPr>
            </w:pPr>
          </w:p>
        </w:tc>
        <w:tc>
          <w:tcPr>
            <w:tcW w:w="720" w:type="dxa"/>
            <w:vAlign w:val="center"/>
          </w:tcPr>
          <w:p w14:paraId="0E65EF2D">
            <w:pPr>
              <w:pStyle w:val="19"/>
              <w:keepNext/>
              <w:spacing w:line="440" w:lineRule="exact"/>
              <w:ind w:left="63" w:right="63"/>
              <w:rPr>
                <w:rFonts w:ascii="宋体" w:hAnsi="宋体" w:cs="宋体"/>
                <w:color w:val="000000"/>
                <w:szCs w:val="30"/>
              </w:rPr>
            </w:pPr>
          </w:p>
        </w:tc>
        <w:tc>
          <w:tcPr>
            <w:tcW w:w="891" w:type="dxa"/>
            <w:vAlign w:val="center"/>
          </w:tcPr>
          <w:p w14:paraId="4716D1D9">
            <w:pPr>
              <w:pStyle w:val="19"/>
              <w:keepNext/>
              <w:spacing w:line="440" w:lineRule="exact"/>
              <w:ind w:left="63" w:right="63"/>
              <w:rPr>
                <w:rFonts w:ascii="宋体" w:hAnsi="宋体" w:cs="宋体"/>
                <w:color w:val="000000"/>
                <w:szCs w:val="30"/>
              </w:rPr>
            </w:pPr>
          </w:p>
        </w:tc>
        <w:tc>
          <w:tcPr>
            <w:tcW w:w="900" w:type="dxa"/>
            <w:vAlign w:val="center"/>
          </w:tcPr>
          <w:p w14:paraId="51FC3D12">
            <w:pPr>
              <w:pStyle w:val="19"/>
              <w:keepNext/>
              <w:spacing w:line="440" w:lineRule="exact"/>
              <w:ind w:left="63" w:right="63"/>
              <w:rPr>
                <w:rFonts w:ascii="宋体" w:hAnsi="宋体" w:cs="宋体"/>
                <w:color w:val="000000"/>
                <w:szCs w:val="30"/>
              </w:rPr>
            </w:pPr>
          </w:p>
        </w:tc>
        <w:tc>
          <w:tcPr>
            <w:tcW w:w="851" w:type="dxa"/>
            <w:vAlign w:val="center"/>
          </w:tcPr>
          <w:p w14:paraId="3AE15048">
            <w:pPr>
              <w:pStyle w:val="19"/>
              <w:keepNext/>
              <w:spacing w:line="440" w:lineRule="exact"/>
              <w:ind w:left="63" w:right="63"/>
              <w:rPr>
                <w:rFonts w:ascii="宋体" w:hAnsi="宋体" w:cs="宋体"/>
                <w:color w:val="000000"/>
                <w:szCs w:val="30"/>
              </w:rPr>
            </w:pPr>
          </w:p>
        </w:tc>
        <w:tc>
          <w:tcPr>
            <w:tcW w:w="893" w:type="dxa"/>
            <w:vAlign w:val="center"/>
          </w:tcPr>
          <w:p w14:paraId="79E1E122">
            <w:pPr>
              <w:pStyle w:val="19"/>
              <w:keepNext/>
              <w:spacing w:line="440" w:lineRule="exact"/>
              <w:ind w:left="63" w:right="63"/>
              <w:rPr>
                <w:rFonts w:ascii="宋体" w:hAnsi="宋体" w:cs="宋体"/>
                <w:color w:val="000000"/>
                <w:szCs w:val="30"/>
              </w:rPr>
            </w:pPr>
          </w:p>
        </w:tc>
        <w:tc>
          <w:tcPr>
            <w:tcW w:w="900" w:type="dxa"/>
            <w:vAlign w:val="center"/>
          </w:tcPr>
          <w:p w14:paraId="56B21A60">
            <w:pPr>
              <w:pStyle w:val="19"/>
              <w:keepNext/>
              <w:spacing w:line="440" w:lineRule="exact"/>
              <w:ind w:left="63" w:right="63"/>
              <w:rPr>
                <w:rFonts w:ascii="宋体" w:hAnsi="宋体" w:cs="宋体"/>
                <w:color w:val="000000"/>
                <w:szCs w:val="30"/>
              </w:rPr>
            </w:pPr>
          </w:p>
        </w:tc>
      </w:tr>
      <w:tr w14:paraId="1D7DA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vAlign w:val="center"/>
          </w:tcPr>
          <w:p w14:paraId="492017FC">
            <w:pPr>
              <w:pStyle w:val="19"/>
              <w:keepNext/>
              <w:spacing w:line="440" w:lineRule="exact"/>
              <w:ind w:left="63" w:right="63"/>
              <w:rPr>
                <w:rFonts w:ascii="宋体" w:hAnsi="宋体" w:cs="宋体"/>
                <w:color w:val="000000"/>
                <w:szCs w:val="30"/>
              </w:rPr>
            </w:pPr>
          </w:p>
        </w:tc>
        <w:tc>
          <w:tcPr>
            <w:tcW w:w="1276" w:type="dxa"/>
            <w:vAlign w:val="center"/>
          </w:tcPr>
          <w:p w14:paraId="43CBBDB1">
            <w:pPr>
              <w:pStyle w:val="19"/>
              <w:keepNext/>
              <w:spacing w:line="440" w:lineRule="exact"/>
              <w:ind w:left="63" w:right="63"/>
              <w:rPr>
                <w:rFonts w:ascii="宋体" w:hAnsi="宋体" w:cs="宋体"/>
                <w:color w:val="000000"/>
                <w:szCs w:val="30"/>
              </w:rPr>
            </w:pPr>
          </w:p>
        </w:tc>
        <w:tc>
          <w:tcPr>
            <w:tcW w:w="1191" w:type="dxa"/>
            <w:vAlign w:val="center"/>
          </w:tcPr>
          <w:p w14:paraId="42C808EF">
            <w:pPr>
              <w:pStyle w:val="19"/>
              <w:keepNext/>
              <w:spacing w:line="440" w:lineRule="exact"/>
              <w:ind w:left="63" w:right="63"/>
              <w:rPr>
                <w:rFonts w:ascii="宋体" w:hAnsi="宋体" w:cs="宋体"/>
                <w:color w:val="000000"/>
                <w:szCs w:val="30"/>
              </w:rPr>
            </w:pPr>
          </w:p>
        </w:tc>
        <w:tc>
          <w:tcPr>
            <w:tcW w:w="729" w:type="dxa"/>
            <w:vAlign w:val="center"/>
          </w:tcPr>
          <w:p w14:paraId="3C7428DE">
            <w:pPr>
              <w:pStyle w:val="19"/>
              <w:keepNext/>
              <w:spacing w:line="440" w:lineRule="exact"/>
              <w:ind w:left="63" w:right="63"/>
              <w:rPr>
                <w:rFonts w:ascii="宋体" w:hAnsi="宋体" w:cs="宋体"/>
                <w:color w:val="000000"/>
                <w:szCs w:val="30"/>
              </w:rPr>
            </w:pPr>
          </w:p>
        </w:tc>
        <w:tc>
          <w:tcPr>
            <w:tcW w:w="720" w:type="dxa"/>
            <w:vAlign w:val="center"/>
          </w:tcPr>
          <w:p w14:paraId="412C98D5">
            <w:pPr>
              <w:pStyle w:val="19"/>
              <w:keepNext/>
              <w:spacing w:line="440" w:lineRule="exact"/>
              <w:ind w:left="63" w:right="63"/>
              <w:rPr>
                <w:rFonts w:ascii="宋体" w:hAnsi="宋体" w:cs="宋体"/>
                <w:color w:val="000000"/>
                <w:szCs w:val="30"/>
              </w:rPr>
            </w:pPr>
          </w:p>
        </w:tc>
        <w:tc>
          <w:tcPr>
            <w:tcW w:w="891" w:type="dxa"/>
            <w:vAlign w:val="center"/>
          </w:tcPr>
          <w:p w14:paraId="0E73EA3E">
            <w:pPr>
              <w:pStyle w:val="19"/>
              <w:keepNext/>
              <w:spacing w:line="440" w:lineRule="exact"/>
              <w:ind w:left="63" w:right="63"/>
              <w:rPr>
                <w:rFonts w:ascii="宋体" w:hAnsi="宋体" w:cs="宋体"/>
                <w:color w:val="000000"/>
                <w:szCs w:val="30"/>
              </w:rPr>
            </w:pPr>
          </w:p>
        </w:tc>
        <w:tc>
          <w:tcPr>
            <w:tcW w:w="900" w:type="dxa"/>
            <w:vAlign w:val="center"/>
          </w:tcPr>
          <w:p w14:paraId="6CFB8784">
            <w:pPr>
              <w:pStyle w:val="19"/>
              <w:keepNext/>
              <w:spacing w:line="440" w:lineRule="exact"/>
              <w:ind w:left="63" w:right="63"/>
              <w:rPr>
                <w:rFonts w:ascii="宋体" w:hAnsi="宋体" w:cs="宋体"/>
                <w:color w:val="000000"/>
                <w:szCs w:val="30"/>
              </w:rPr>
            </w:pPr>
          </w:p>
        </w:tc>
        <w:tc>
          <w:tcPr>
            <w:tcW w:w="851" w:type="dxa"/>
            <w:vAlign w:val="center"/>
          </w:tcPr>
          <w:p w14:paraId="2CB73386">
            <w:pPr>
              <w:pStyle w:val="19"/>
              <w:keepNext/>
              <w:spacing w:line="440" w:lineRule="exact"/>
              <w:ind w:left="63" w:right="63"/>
              <w:rPr>
                <w:rFonts w:ascii="宋体" w:hAnsi="宋体" w:cs="宋体"/>
                <w:color w:val="000000"/>
                <w:szCs w:val="30"/>
              </w:rPr>
            </w:pPr>
          </w:p>
        </w:tc>
        <w:tc>
          <w:tcPr>
            <w:tcW w:w="893" w:type="dxa"/>
            <w:vAlign w:val="center"/>
          </w:tcPr>
          <w:p w14:paraId="5D897C12">
            <w:pPr>
              <w:pStyle w:val="19"/>
              <w:keepNext/>
              <w:spacing w:line="440" w:lineRule="exact"/>
              <w:ind w:left="63" w:right="63"/>
              <w:rPr>
                <w:rFonts w:ascii="宋体" w:hAnsi="宋体" w:cs="宋体"/>
                <w:color w:val="000000"/>
                <w:szCs w:val="30"/>
              </w:rPr>
            </w:pPr>
          </w:p>
        </w:tc>
        <w:tc>
          <w:tcPr>
            <w:tcW w:w="900" w:type="dxa"/>
            <w:vAlign w:val="center"/>
          </w:tcPr>
          <w:p w14:paraId="05D08B0B">
            <w:pPr>
              <w:pStyle w:val="19"/>
              <w:keepNext/>
              <w:spacing w:line="440" w:lineRule="exact"/>
              <w:ind w:left="63" w:right="63"/>
              <w:rPr>
                <w:rFonts w:ascii="宋体" w:hAnsi="宋体" w:cs="宋体"/>
                <w:color w:val="000000"/>
                <w:szCs w:val="30"/>
              </w:rPr>
            </w:pPr>
          </w:p>
        </w:tc>
      </w:tr>
      <w:tr w14:paraId="535A2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vAlign w:val="center"/>
          </w:tcPr>
          <w:p w14:paraId="55EC9D36">
            <w:pPr>
              <w:pStyle w:val="19"/>
              <w:keepNext/>
              <w:spacing w:line="440" w:lineRule="exact"/>
              <w:ind w:left="63" w:right="63"/>
              <w:rPr>
                <w:rFonts w:ascii="宋体" w:hAnsi="宋体" w:cs="宋体"/>
                <w:color w:val="000000"/>
                <w:szCs w:val="30"/>
              </w:rPr>
            </w:pPr>
          </w:p>
        </w:tc>
        <w:tc>
          <w:tcPr>
            <w:tcW w:w="1276" w:type="dxa"/>
            <w:vAlign w:val="center"/>
          </w:tcPr>
          <w:p w14:paraId="0CD29C14">
            <w:pPr>
              <w:pStyle w:val="19"/>
              <w:keepNext/>
              <w:spacing w:line="440" w:lineRule="exact"/>
              <w:ind w:left="63" w:right="63"/>
              <w:rPr>
                <w:rFonts w:ascii="宋体" w:hAnsi="宋体" w:cs="宋体"/>
                <w:color w:val="000000"/>
                <w:szCs w:val="30"/>
              </w:rPr>
            </w:pPr>
          </w:p>
        </w:tc>
        <w:tc>
          <w:tcPr>
            <w:tcW w:w="1191" w:type="dxa"/>
            <w:vAlign w:val="center"/>
          </w:tcPr>
          <w:p w14:paraId="5620FC4C">
            <w:pPr>
              <w:pStyle w:val="19"/>
              <w:keepNext/>
              <w:spacing w:line="440" w:lineRule="exact"/>
              <w:ind w:left="63" w:right="63"/>
              <w:rPr>
                <w:rFonts w:ascii="宋体" w:hAnsi="宋体" w:cs="宋体"/>
                <w:color w:val="000000"/>
                <w:szCs w:val="30"/>
              </w:rPr>
            </w:pPr>
          </w:p>
        </w:tc>
        <w:tc>
          <w:tcPr>
            <w:tcW w:w="729" w:type="dxa"/>
            <w:vAlign w:val="center"/>
          </w:tcPr>
          <w:p w14:paraId="49378132">
            <w:pPr>
              <w:pStyle w:val="19"/>
              <w:keepNext/>
              <w:spacing w:line="440" w:lineRule="exact"/>
              <w:ind w:left="63" w:right="63"/>
              <w:rPr>
                <w:rFonts w:ascii="宋体" w:hAnsi="宋体" w:cs="宋体"/>
                <w:color w:val="000000"/>
                <w:szCs w:val="30"/>
              </w:rPr>
            </w:pPr>
          </w:p>
        </w:tc>
        <w:tc>
          <w:tcPr>
            <w:tcW w:w="720" w:type="dxa"/>
            <w:vAlign w:val="center"/>
          </w:tcPr>
          <w:p w14:paraId="5CDBB086">
            <w:pPr>
              <w:pStyle w:val="19"/>
              <w:keepNext/>
              <w:spacing w:line="440" w:lineRule="exact"/>
              <w:ind w:left="63" w:right="63"/>
              <w:rPr>
                <w:rFonts w:ascii="宋体" w:hAnsi="宋体" w:cs="宋体"/>
                <w:color w:val="000000"/>
                <w:szCs w:val="30"/>
              </w:rPr>
            </w:pPr>
          </w:p>
        </w:tc>
        <w:tc>
          <w:tcPr>
            <w:tcW w:w="891" w:type="dxa"/>
            <w:vAlign w:val="center"/>
          </w:tcPr>
          <w:p w14:paraId="6F1CB1AA">
            <w:pPr>
              <w:pStyle w:val="19"/>
              <w:keepNext/>
              <w:spacing w:line="440" w:lineRule="exact"/>
              <w:ind w:left="63" w:right="63"/>
              <w:rPr>
                <w:rFonts w:ascii="宋体" w:hAnsi="宋体" w:cs="宋体"/>
                <w:color w:val="000000"/>
                <w:szCs w:val="30"/>
              </w:rPr>
            </w:pPr>
          </w:p>
        </w:tc>
        <w:tc>
          <w:tcPr>
            <w:tcW w:w="900" w:type="dxa"/>
            <w:vAlign w:val="center"/>
          </w:tcPr>
          <w:p w14:paraId="4F69C4AA">
            <w:pPr>
              <w:pStyle w:val="19"/>
              <w:keepNext/>
              <w:spacing w:line="440" w:lineRule="exact"/>
              <w:ind w:left="63" w:right="63"/>
              <w:rPr>
                <w:rFonts w:ascii="宋体" w:hAnsi="宋体" w:cs="宋体"/>
                <w:color w:val="000000"/>
                <w:szCs w:val="30"/>
              </w:rPr>
            </w:pPr>
          </w:p>
        </w:tc>
        <w:tc>
          <w:tcPr>
            <w:tcW w:w="851" w:type="dxa"/>
            <w:vAlign w:val="center"/>
          </w:tcPr>
          <w:p w14:paraId="5AEAAEA8">
            <w:pPr>
              <w:pStyle w:val="19"/>
              <w:keepNext/>
              <w:spacing w:line="440" w:lineRule="exact"/>
              <w:ind w:left="63" w:right="63"/>
              <w:rPr>
                <w:rFonts w:ascii="宋体" w:hAnsi="宋体" w:cs="宋体"/>
                <w:color w:val="000000"/>
                <w:szCs w:val="30"/>
              </w:rPr>
            </w:pPr>
          </w:p>
        </w:tc>
        <w:tc>
          <w:tcPr>
            <w:tcW w:w="893" w:type="dxa"/>
            <w:vAlign w:val="center"/>
          </w:tcPr>
          <w:p w14:paraId="60A921BD">
            <w:pPr>
              <w:pStyle w:val="19"/>
              <w:keepNext/>
              <w:spacing w:line="440" w:lineRule="exact"/>
              <w:ind w:left="63" w:right="63"/>
              <w:rPr>
                <w:rFonts w:ascii="宋体" w:hAnsi="宋体" w:cs="宋体"/>
                <w:color w:val="000000"/>
                <w:szCs w:val="30"/>
              </w:rPr>
            </w:pPr>
          </w:p>
        </w:tc>
        <w:tc>
          <w:tcPr>
            <w:tcW w:w="900" w:type="dxa"/>
            <w:vAlign w:val="center"/>
          </w:tcPr>
          <w:p w14:paraId="245AB7A9">
            <w:pPr>
              <w:pStyle w:val="19"/>
              <w:keepNext/>
              <w:spacing w:line="440" w:lineRule="exact"/>
              <w:ind w:left="63" w:right="63"/>
              <w:rPr>
                <w:rFonts w:ascii="宋体" w:hAnsi="宋体" w:cs="宋体"/>
                <w:color w:val="000000"/>
                <w:szCs w:val="30"/>
              </w:rPr>
            </w:pPr>
          </w:p>
        </w:tc>
      </w:tr>
      <w:tr w14:paraId="4A17E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vAlign w:val="center"/>
          </w:tcPr>
          <w:p w14:paraId="7498C00C">
            <w:pPr>
              <w:pStyle w:val="19"/>
              <w:keepNext/>
              <w:spacing w:line="440" w:lineRule="exact"/>
              <w:ind w:left="63" w:right="63"/>
              <w:rPr>
                <w:rFonts w:ascii="宋体" w:hAnsi="宋体" w:cs="宋体"/>
                <w:color w:val="000000"/>
                <w:szCs w:val="30"/>
              </w:rPr>
            </w:pPr>
          </w:p>
        </w:tc>
        <w:tc>
          <w:tcPr>
            <w:tcW w:w="1276" w:type="dxa"/>
            <w:vAlign w:val="center"/>
          </w:tcPr>
          <w:p w14:paraId="7561198D">
            <w:pPr>
              <w:pStyle w:val="19"/>
              <w:keepNext/>
              <w:spacing w:line="440" w:lineRule="exact"/>
              <w:ind w:left="63" w:right="63"/>
              <w:rPr>
                <w:rFonts w:ascii="宋体" w:hAnsi="宋体" w:cs="宋体"/>
                <w:color w:val="000000"/>
                <w:szCs w:val="30"/>
              </w:rPr>
            </w:pPr>
          </w:p>
        </w:tc>
        <w:tc>
          <w:tcPr>
            <w:tcW w:w="1191" w:type="dxa"/>
            <w:vAlign w:val="center"/>
          </w:tcPr>
          <w:p w14:paraId="5EF5DBD4">
            <w:pPr>
              <w:pStyle w:val="19"/>
              <w:keepNext/>
              <w:spacing w:line="440" w:lineRule="exact"/>
              <w:ind w:left="63" w:right="63"/>
              <w:rPr>
                <w:rFonts w:ascii="宋体" w:hAnsi="宋体" w:cs="宋体"/>
                <w:color w:val="000000"/>
                <w:szCs w:val="30"/>
              </w:rPr>
            </w:pPr>
          </w:p>
        </w:tc>
        <w:tc>
          <w:tcPr>
            <w:tcW w:w="729" w:type="dxa"/>
            <w:vAlign w:val="center"/>
          </w:tcPr>
          <w:p w14:paraId="4D4F63C4">
            <w:pPr>
              <w:pStyle w:val="19"/>
              <w:keepNext/>
              <w:spacing w:line="440" w:lineRule="exact"/>
              <w:ind w:left="63" w:right="63"/>
              <w:rPr>
                <w:rFonts w:ascii="宋体" w:hAnsi="宋体" w:cs="宋体"/>
                <w:color w:val="000000"/>
                <w:szCs w:val="30"/>
              </w:rPr>
            </w:pPr>
          </w:p>
        </w:tc>
        <w:tc>
          <w:tcPr>
            <w:tcW w:w="720" w:type="dxa"/>
            <w:vAlign w:val="center"/>
          </w:tcPr>
          <w:p w14:paraId="5EB2F7DF">
            <w:pPr>
              <w:pStyle w:val="19"/>
              <w:keepNext/>
              <w:spacing w:line="440" w:lineRule="exact"/>
              <w:ind w:left="63" w:right="63"/>
              <w:rPr>
                <w:rFonts w:ascii="宋体" w:hAnsi="宋体" w:cs="宋体"/>
                <w:color w:val="000000"/>
                <w:szCs w:val="30"/>
              </w:rPr>
            </w:pPr>
          </w:p>
        </w:tc>
        <w:tc>
          <w:tcPr>
            <w:tcW w:w="891" w:type="dxa"/>
            <w:vAlign w:val="center"/>
          </w:tcPr>
          <w:p w14:paraId="33BB056B">
            <w:pPr>
              <w:pStyle w:val="19"/>
              <w:keepNext/>
              <w:spacing w:line="440" w:lineRule="exact"/>
              <w:ind w:left="63" w:right="63"/>
              <w:rPr>
                <w:rFonts w:ascii="宋体" w:hAnsi="宋体" w:cs="宋体"/>
                <w:color w:val="000000"/>
                <w:szCs w:val="30"/>
              </w:rPr>
            </w:pPr>
          </w:p>
        </w:tc>
        <w:tc>
          <w:tcPr>
            <w:tcW w:w="900" w:type="dxa"/>
            <w:vAlign w:val="center"/>
          </w:tcPr>
          <w:p w14:paraId="657523DA">
            <w:pPr>
              <w:pStyle w:val="19"/>
              <w:keepNext/>
              <w:spacing w:line="440" w:lineRule="exact"/>
              <w:ind w:left="63" w:right="63"/>
              <w:rPr>
                <w:rFonts w:ascii="宋体" w:hAnsi="宋体" w:cs="宋体"/>
                <w:color w:val="000000"/>
                <w:szCs w:val="30"/>
              </w:rPr>
            </w:pPr>
          </w:p>
        </w:tc>
        <w:tc>
          <w:tcPr>
            <w:tcW w:w="851" w:type="dxa"/>
            <w:vAlign w:val="center"/>
          </w:tcPr>
          <w:p w14:paraId="3F5475E3">
            <w:pPr>
              <w:pStyle w:val="19"/>
              <w:keepNext/>
              <w:spacing w:line="440" w:lineRule="exact"/>
              <w:ind w:left="63" w:right="63"/>
              <w:rPr>
                <w:rFonts w:ascii="宋体" w:hAnsi="宋体" w:cs="宋体"/>
                <w:color w:val="000000"/>
                <w:szCs w:val="30"/>
              </w:rPr>
            </w:pPr>
          </w:p>
        </w:tc>
        <w:tc>
          <w:tcPr>
            <w:tcW w:w="893" w:type="dxa"/>
            <w:vAlign w:val="center"/>
          </w:tcPr>
          <w:p w14:paraId="2A9086F6">
            <w:pPr>
              <w:pStyle w:val="19"/>
              <w:keepNext/>
              <w:spacing w:line="440" w:lineRule="exact"/>
              <w:ind w:left="63" w:right="63"/>
              <w:rPr>
                <w:rFonts w:ascii="宋体" w:hAnsi="宋体" w:cs="宋体"/>
                <w:color w:val="000000"/>
                <w:szCs w:val="30"/>
              </w:rPr>
            </w:pPr>
          </w:p>
        </w:tc>
        <w:tc>
          <w:tcPr>
            <w:tcW w:w="900" w:type="dxa"/>
            <w:vAlign w:val="center"/>
          </w:tcPr>
          <w:p w14:paraId="75871E31">
            <w:pPr>
              <w:pStyle w:val="19"/>
              <w:keepNext/>
              <w:spacing w:line="440" w:lineRule="exact"/>
              <w:ind w:left="63" w:right="63"/>
              <w:rPr>
                <w:rFonts w:ascii="宋体" w:hAnsi="宋体" w:cs="宋体"/>
                <w:color w:val="000000"/>
                <w:szCs w:val="30"/>
              </w:rPr>
            </w:pPr>
          </w:p>
        </w:tc>
      </w:tr>
      <w:tr w14:paraId="50CB7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vAlign w:val="center"/>
          </w:tcPr>
          <w:p w14:paraId="0643EBD2">
            <w:pPr>
              <w:pStyle w:val="19"/>
              <w:keepNext/>
              <w:spacing w:line="440" w:lineRule="exact"/>
              <w:ind w:left="63" w:right="63"/>
              <w:rPr>
                <w:rFonts w:ascii="宋体" w:hAnsi="宋体" w:cs="宋体"/>
                <w:color w:val="000000"/>
                <w:szCs w:val="30"/>
              </w:rPr>
            </w:pPr>
          </w:p>
        </w:tc>
        <w:tc>
          <w:tcPr>
            <w:tcW w:w="1276" w:type="dxa"/>
            <w:vAlign w:val="center"/>
          </w:tcPr>
          <w:p w14:paraId="114EF701">
            <w:pPr>
              <w:pStyle w:val="19"/>
              <w:keepNext/>
              <w:spacing w:line="440" w:lineRule="exact"/>
              <w:ind w:left="63" w:right="63"/>
              <w:rPr>
                <w:rFonts w:ascii="宋体" w:hAnsi="宋体" w:cs="宋体"/>
                <w:color w:val="000000"/>
                <w:szCs w:val="30"/>
              </w:rPr>
            </w:pPr>
          </w:p>
        </w:tc>
        <w:tc>
          <w:tcPr>
            <w:tcW w:w="1191" w:type="dxa"/>
            <w:vAlign w:val="center"/>
          </w:tcPr>
          <w:p w14:paraId="4F31FB53">
            <w:pPr>
              <w:pStyle w:val="19"/>
              <w:keepNext/>
              <w:spacing w:line="440" w:lineRule="exact"/>
              <w:ind w:left="63" w:right="63"/>
              <w:rPr>
                <w:rFonts w:ascii="宋体" w:hAnsi="宋体" w:cs="宋体"/>
                <w:color w:val="000000"/>
                <w:szCs w:val="30"/>
              </w:rPr>
            </w:pPr>
          </w:p>
        </w:tc>
        <w:tc>
          <w:tcPr>
            <w:tcW w:w="729" w:type="dxa"/>
            <w:vAlign w:val="center"/>
          </w:tcPr>
          <w:p w14:paraId="4DA65B79">
            <w:pPr>
              <w:pStyle w:val="19"/>
              <w:keepNext/>
              <w:spacing w:line="440" w:lineRule="exact"/>
              <w:ind w:left="63" w:right="63"/>
              <w:rPr>
                <w:rFonts w:ascii="宋体" w:hAnsi="宋体" w:cs="宋体"/>
                <w:color w:val="000000"/>
                <w:szCs w:val="30"/>
              </w:rPr>
            </w:pPr>
          </w:p>
        </w:tc>
        <w:tc>
          <w:tcPr>
            <w:tcW w:w="720" w:type="dxa"/>
            <w:vAlign w:val="center"/>
          </w:tcPr>
          <w:p w14:paraId="49C6BE09">
            <w:pPr>
              <w:pStyle w:val="19"/>
              <w:keepNext/>
              <w:spacing w:line="440" w:lineRule="exact"/>
              <w:ind w:left="63" w:right="63"/>
              <w:rPr>
                <w:rFonts w:ascii="宋体" w:hAnsi="宋体" w:cs="宋体"/>
                <w:color w:val="000000"/>
                <w:szCs w:val="30"/>
              </w:rPr>
            </w:pPr>
          </w:p>
        </w:tc>
        <w:tc>
          <w:tcPr>
            <w:tcW w:w="891" w:type="dxa"/>
            <w:vAlign w:val="center"/>
          </w:tcPr>
          <w:p w14:paraId="595ACDAC">
            <w:pPr>
              <w:pStyle w:val="19"/>
              <w:keepNext/>
              <w:spacing w:line="440" w:lineRule="exact"/>
              <w:ind w:left="63" w:right="63"/>
              <w:rPr>
                <w:rFonts w:ascii="宋体" w:hAnsi="宋体" w:cs="宋体"/>
                <w:color w:val="000000"/>
                <w:szCs w:val="30"/>
              </w:rPr>
            </w:pPr>
          </w:p>
        </w:tc>
        <w:tc>
          <w:tcPr>
            <w:tcW w:w="900" w:type="dxa"/>
            <w:vAlign w:val="center"/>
          </w:tcPr>
          <w:p w14:paraId="091A1A25">
            <w:pPr>
              <w:pStyle w:val="19"/>
              <w:keepNext/>
              <w:spacing w:line="440" w:lineRule="exact"/>
              <w:ind w:left="63" w:right="63"/>
              <w:rPr>
                <w:rFonts w:ascii="宋体" w:hAnsi="宋体" w:cs="宋体"/>
                <w:color w:val="000000"/>
                <w:szCs w:val="30"/>
              </w:rPr>
            </w:pPr>
          </w:p>
        </w:tc>
        <w:tc>
          <w:tcPr>
            <w:tcW w:w="851" w:type="dxa"/>
            <w:vAlign w:val="center"/>
          </w:tcPr>
          <w:p w14:paraId="67C319F4">
            <w:pPr>
              <w:pStyle w:val="19"/>
              <w:keepNext/>
              <w:spacing w:line="440" w:lineRule="exact"/>
              <w:ind w:left="63" w:right="63"/>
              <w:rPr>
                <w:rFonts w:ascii="宋体" w:hAnsi="宋体" w:cs="宋体"/>
                <w:color w:val="000000"/>
                <w:szCs w:val="30"/>
              </w:rPr>
            </w:pPr>
          </w:p>
        </w:tc>
        <w:tc>
          <w:tcPr>
            <w:tcW w:w="893" w:type="dxa"/>
            <w:vAlign w:val="center"/>
          </w:tcPr>
          <w:p w14:paraId="6EBE339E">
            <w:pPr>
              <w:pStyle w:val="19"/>
              <w:keepNext/>
              <w:spacing w:line="440" w:lineRule="exact"/>
              <w:ind w:left="63" w:right="63"/>
              <w:rPr>
                <w:rFonts w:ascii="宋体" w:hAnsi="宋体" w:cs="宋体"/>
                <w:color w:val="000000"/>
                <w:szCs w:val="30"/>
              </w:rPr>
            </w:pPr>
          </w:p>
        </w:tc>
        <w:tc>
          <w:tcPr>
            <w:tcW w:w="900" w:type="dxa"/>
            <w:vAlign w:val="center"/>
          </w:tcPr>
          <w:p w14:paraId="16DCB7FA">
            <w:pPr>
              <w:pStyle w:val="19"/>
              <w:keepNext/>
              <w:spacing w:line="440" w:lineRule="exact"/>
              <w:ind w:left="63" w:right="63"/>
              <w:rPr>
                <w:rFonts w:ascii="宋体" w:hAnsi="宋体" w:cs="宋体"/>
                <w:color w:val="000000"/>
                <w:szCs w:val="30"/>
              </w:rPr>
            </w:pPr>
          </w:p>
        </w:tc>
      </w:tr>
      <w:tr w14:paraId="50A26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vAlign w:val="center"/>
          </w:tcPr>
          <w:p w14:paraId="4F66F0AD">
            <w:pPr>
              <w:pStyle w:val="19"/>
              <w:keepNext/>
              <w:spacing w:line="440" w:lineRule="exact"/>
              <w:ind w:left="63" w:right="63"/>
              <w:rPr>
                <w:rFonts w:ascii="宋体" w:hAnsi="宋体" w:cs="宋体"/>
                <w:color w:val="000000"/>
                <w:szCs w:val="30"/>
              </w:rPr>
            </w:pPr>
          </w:p>
        </w:tc>
        <w:tc>
          <w:tcPr>
            <w:tcW w:w="1276" w:type="dxa"/>
            <w:vAlign w:val="center"/>
          </w:tcPr>
          <w:p w14:paraId="716C441E">
            <w:pPr>
              <w:pStyle w:val="19"/>
              <w:keepNext/>
              <w:spacing w:line="440" w:lineRule="exact"/>
              <w:ind w:left="63" w:right="63"/>
              <w:rPr>
                <w:rFonts w:ascii="宋体" w:hAnsi="宋体" w:cs="宋体"/>
                <w:color w:val="000000"/>
                <w:szCs w:val="30"/>
              </w:rPr>
            </w:pPr>
          </w:p>
        </w:tc>
        <w:tc>
          <w:tcPr>
            <w:tcW w:w="1191" w:type="dxa"/>
            <w:vAlign w:val="center"/>
          </w:tcPr>
          <w:p w14:paraId="7E6983B0">
            <w:pPr>
              <w:pStyle w:val="19"/>
              <w:keepNext/>
              <w:spacing w:line="440" w:lineRule="exact"/>
              <w:ind w:left="63" w:right="63"/>
              <w:rPr>
                <w:rFonts w:ascii="宋体" w:hAnsi="宋体" w:cs="宋体"/>
                <w:color w:val="000000"/>
                <w:szCs w:val="30"/>
              </w:rPr>
            </w:pPr>
          </w:p>
        </w:tc>
        <w:tc>
          <w:tcPr>
            <w:tcW w:w="729" w:type="dxa"/>
            <w:vAlign w:val="center"/>
          </w:tcPr>
          <w:p w14:paraId="0E13B551">
            <w:pPr>
              <w:pStyle w:val="19"/>
              <w:keepNext/>
              <w:spacing w:line="440" w:lineRule="exact"/>
              <w:ind w:left="63" w:right="63"/>
              <w:rPr>
                <w:rFonts w:ascii="宋体" w:hAnsi="宋体" w:cs="宋体"/>
                <w:color w:val="000000"/>
                <w:szCs w:val="30"/>
              </w:rPr>
            </w:pPr>
          </w:p>
        </w:tc>
        <w:tc>
          <w:tcPr>
            <w:tcW w:w="720" w:type="dxa"/>
            <w:vAlign w:val="center"/>
          </w:tcPr>
          <w:p w14:paraId="5A430B39">
            <w:pPr>
              <w:pStyle w:val="19"/>
              <w:keepNext/>
              <w:spacing w:line="440" w:lineRule="exact"/>
              <w:ind w:left="63" w:right="63"/>
              <w:rPr>
                <w:rFonts w:ascii="宋体" w:hAnsi="宋体" w:cs="宋体"/>
                <w:color w:val="000000"/>
                <w:szCs w:val="30"/>
              </w:rPr>
            </w:pPr>
          </w:p>
        </w:tc>
        <w:tc>
          <w:tcPr>
            <w:tcW w:w="891" w:type="dxa"/>
            <w:vAlign w:val="center"/>
          </w:tcPr>
          <w:p w14:paraId="1C6ACCB7">
            <w:pPr>
              <w:pStyle w:val="19"/>
              <w:keepNext/>
              <w:spacing w:line="440" w:lineRule="exact"/>
              <w:ind w:left="63" w:right="63"/>
              <w:rPr>
                <w:rFonts w:ascii="宋体" w:hAnsi="宋体" w:cs="宋体"/>
                <w:color w:val="000000"/>
                <w:szCs w:val="30"/>
              </w:rPr>
            </w:pPr>
          </w:p>
        </w:tc>
        <w:tc>
          <w:tcPr>
            <w:tcW w:w="900" w:type="dxa"/>
            <w:vAlign w:val="center"/>
          </w:tcPr>
          <w:p w14:paraId="7581584A">
            <w:pPr>
              <w:pStyle w:val="19"/>
              <w:keepNext/>
              <w:spacing w:line="440" w:lineRule="exact"/>
              <w:ind w:left="63" w:right="63"/>
              <w:rPr>
                <w:rFonts w:ascii="宋体" w:hAnsi="宋体" w:cs="宋体"/>
                <w:color w:val="000000"/>
                <w:szCs w:val="30"/>
              </w:rPr>
            </w:pPr>
          </w:p>
        </w:tc>
        <w:tc>
          <w:tcPr>
            <w:tcW w:w="851" w:type="dxa"/>
            <w:vAlign w:val="center"/>
          </w:tcPr>
          <w:p w14:paraId="03B2BA38">
            <w:pPr>
              <w:pStyle w:val="19"/>
              <w:keepNext/>
              <w:spacing w:line="440" w:lineRule="exact"/>
              <w:ind w:left="63" w:right="63"/>
              <w:rPr>
                <w:rFonts w:ascii="宋体" w:hAnsi="宋体" w:cs="宋体"/>
                <w:color w:val="000000"/>
                <w:szCs w:val="30"/>
              </w:rPr>
            </w:pPr>
          </w:p>
        </w:tc>
        <w:tc>
          <w:tcPr>
            <w:tcW w:w="893" w:type="dxa"/>
            <w:vAlign w:val="center"/>
          </w:tcPr>
          <w:p w14:paraId="236DF9AA">
            <w:pPr>
              <w:pStyle w:val="19"/>
              <w:keepNext/>
              <w:spacing w:line="440" w:lineRule="exact"/>
              <w:ind w:left="63" w:right="63"/>
              <w:rPr>
                <w:rFonts w:ascii="宋体" w:hAnsi="宋体" w:cs="宋体"/>
                <w:color w:val="000000"/>
                <w:szCs w:val="30"/>
              </w:rPr>
            </w:pPr>
          </w:p>
        </w:tc>
        <w:tc>
          <w:tcPr>
            <w:tcW w:w="900" w:type="dxa"/>
            <w:vAlign w:val="center"/>
          </w:tcPr>
          <w:p w14:paraId="49C20E9C">
            <w:pPr>
              <w:pStyle w:val="19"/>
              <w:keepNext/>
              <w:spacing w:line="440" w:lineRule="exact"/>
              <w:ind w:left="63" w:right="63"/>
              <w:rPr>
                <w:rFonts w:ascii="宋体" w:hAnsi="宋体" w:cs="宋体"/>
                <w:color w:val="000000"/>
                <w:szCs w:val="30"/>
              </w:rPr>
            </w:pPr>
          </w:p>
        </w:tc>
      </w:tr>
      <w:tr w14:paraId="55946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vAlign w:val="center"/>
          </w:tcPr>
          <w:p w14:paraId="6473AC77">
            <w:pPr>
              <w:jc w:val="center"/>
              <w:rPr>
                <w:rFonts w:ascii="宋体" w:hAnsi="宋体" w:cs="宋体"/>
                <w:color w:val="000000"/>
                <w:sz w:val="30"/>
                <w:szCs w:val="30"/>
              </w:rPr>
            </w:pPr>
          </w:p>
        </w:tc>
        <w:tc>
          <w:tcPr>
            <w:tcW w:w="1276" w:type="dxa"/>
            <w:vAlign w:val="center"/>
          </w:tcPr>
          <w:p w14:paraId="2C80A8A5">
            <w:pPr>
              <w:jc w:val="center"/>
              <w:rPr>
                <w:rFonts w:ascii="宋体" w:hAnsi="宋体" w:cs="宋体"/>
                <w:color w:val="000000"/>
                <w:sz w:val="30"/>
                <w:szCs w:val="30"/>
              </w:rPr>
            </w:pPr>
          </w:p>
        </w:tc>
        <w:tc>
          <w:tcPr>
            <w:tcW w:w="1191" w:type="dxa"/>
            <w:vAlign w:val="center"/>
          </w:tcPr>
          <w:p w14:paraId="2A8730F2">
            <w:pPr>
              <w:jc w:val="center"/>
              <w:rPr>
                <w:rFonts w:ascii="宋体" w:hAnsi="宋体" w:cs="宋体"/>
                <w:color w:val="000000"/>
                <w:sz w:val="30"/>
                <w:szCs w:val="30"/>
              </w:rPr>
            </w:pPr>
          </w:p>
        </w:tc>
        <w:tc>
          <w:tcPr>
            <w:tcW w:w="729" w:type="dxa"/>
            <w:vAlign w:val="center"/>
          </w:tcPr>
          <w:p w14:paraId="608A4B23">
            <w:pPr>
              <w:jc w:val="center"/>
              <w:rPr>
                <w:rFonts w:ascii="宋体" w:hAnsi="宋体" w:cs="宋体"/>
                <w:color w:val="000000"/>
                <w:sz w:val="30"/>
                <w:szCs w:val="30"/>
              </w:rPr>
            </w:pPr>
          </w:p>
        </w:tc>
        <w:tc>
          <w:tcPr>
            <w:tcW w:w="720" w:type="dxa"/>
            <w:vAlign w:val="center"/>
          </w:tcPr>
          <w:p w14:paraId="556B7601">
            <w:pPr>
              <w:jc w:val="center"/>
              <w:rPr>
                <w:rFonts w:ascii="宋体" w:hAnsi="宋体" w:cs="宋体"/>
                <w:color w:val="000000"/>
                <w:sz w:val="30"/>
                <w:szCs w:val="30"/>
              </w:rPr>
            </w:pPr>
          </w:p>
        </w:tc>
        <w:tc>
          <w:tcPr>
            <w:tcW w:w="891" w:type="dxa"/>
            <w:vAlign w:val="center"/>
          </w:tcPr>
          <w:p w14:paraId="3D6C84BC">
            <w:pPr>
              <w:jc w:val="center"/>
              <w:rPr>
                <w:rFonts w:ascii="宋体" w:hAnsi="宋体" w:cs="宋体"/>
                <w:color w:val="000000"/>
                <w:sz w:val="30"/>
                <w:szCs w:val="30"/>
              </w:rPr>
            </w:pPr>
          </w:p>
        </w:tc>
        <w:tc>
          <w:tcPr>
            <w:tcW w:w="900" w:type="dxa"/>
            <w:vAlign w:val="center"/>
          </w:tcPr>
          <w:p w14:paraId="71B2A978">
            <w:pPr>
              <w:jc w:val="center"/>
              <w:rPr>
                <w:rFonts w:ascii="宋体" w:hAnsi="宋体" w:cs="宋体"/>
                <w:color w:val="000000"/>
                <w:sz w:val="30"/>
                <w:szCs w:val="30"/>
              </w:rPr>
            </w:pPr>
          </w:p>
        </w:tc>
        <w:tc>
          <w:tcPr>
            <w:tcW w:w="851" w:type="dxa"/>
            <w:vAlign w:val="center"/>
          </w:tcPr>
          <w:p w14:paraId="60CB3446">
            <w:pPr>
              <w:jc w:val="center"/>
              <w:rPr>
                <w:rFonts w:ascii="宋体" w:hAnsi="宋体" w:cs="宋体"/>
                <w:color w:val="000000"/>
                <w:sz w:val="30"/>
                <w:szCs w:val="30"/>
              </w:rPr>
            </w:pPr>
          </w:p>
        </w:tc>
        <w:tc>
          <w:tcPr>
            <w:tcW w:w="893" w:type="dxa"/>
            <w:vAlign w:val="center"/>
          </w:tcPr>
          <w:p w14:paraId="6325B9EA">
            <w:pPr>
              <w:jc w:val="center"/>
              <w:rPr>
                <w:rFonts w:ascii="宋体" w:hAnsi="宋体" w:cs="宋体"/>
                <w:color w:val="000000"/>
                <w:sz w:val="30"/>
                <w:szCs w:val="30"/>
              </w:rPr>
            </w:pPr>
          </w:p>
        </w:tc>
        <w:tc>
          <w:tcPr>
            <w:tcW w:w="900" w:type="dxa"/>
            <w:vAlign w:val="center"/>
          </w:tcPr>
          <w:p w14:paraId="2D9ADAAC">
            <w:pPr>
              <w:jc w:val="center"/>
              <w:rPr>
                <w:rFonts w:ascii="宋体" w:hAnsi="宋体" w:cs="宋体"/>
                <w:color w:val="000000"/>
                <w:sz w:val="30"/>
                <w:szCs w:val="30"/>
              </w:rPr>
            </w:pPr>
          </w:p>
        </w:tc>
      </w:tr>
      <w:tr w14:paraId="5EB0AF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vAlign w:val="center"/>
          </w:tcPr>
          <w:p w14:paraId="6C5B8345">
            <w:pPr>
              <w:pStyle w:val="19"/>
              <w:keepNext/>
              <w:spacing w:line="440" w:lineRule="exact"/>
              <w:ind w:left="63" w:right="63"/>
              <w:rPr>
                <w:rFonts w:ascii="宋体" w:hAnsi="宋体" w:cs="宋体"/>
                <w:color w:val="000000"/>
                <w:szCs w:val="30"/>
              </w:rPr>
            </w:pPr>
          </w:p>
        </w:tc>
        <w:tc>
          <w:tcPr>
            <w:tcW w:w="1276" w:type="dxa"/>
            <w:vAlign w:val="center"/>
          </w:tcPr>
          <w:p w14:paraId="666C0BFB">
            <w:pPr>
              <w:pStyle w:val="19"/>
              <w:keepNext/>
              <w:spacing w:line="440" w:lineRule="exact"/>
              <w:ind w:left="63" w:right="63"/>
              <w:rPr>
                <w:rFonts w:ascii="宋体" w:hAnsi="宋体" w:cs="宋体"/>
                <w:color w:val="000000"/>
                <w:szCs w:val="30"/>
              </w:rPr>
            </w:pPr>
          </w:p>
        </w:tc>
        <w:tc>
          <w:tcPr>
            <w:tcW w:w="1191" w:type="dxa"/>
            <w:vAlign w:val="center"/>
          </w:tcPr>
          <w:p w14:paraId="114A18AD">
            <w:pPr>
              <w:pStyle w:val="19"/>
              <w:keepNext/>
              <w:spacing w:line="440" w:lineRule="exact"/>
              <w:ind w:left="63" w:right="63"/>
              <w:rPr>
                <w:rFonts w:ascii="宋体" w:hAnsi="宋体" w:cs="宋体"/>
                <w:color w:val="000000"/>
                <w:szCs w:val="30"/>
              </w:rPr>
            </w:pPr>
          </w:p>
        </w:tc>
        <w:tc>
          <w:tcPr>
            <w:tcW w:w="729" w:type="dxa"/>
            <w:vAlign w:val="center"/>
          </w:tcPr>
          <w:p w14:paraId="05A363C3">
            <w:pPr>
              <w:pStyle w:val="19"/>
              <w:keepNext/>
              <w:spacing w:line="440" w:lineRule="exact"/>
              <w:ind w:left="63" w:right="63"/>
              <w:rPr>
                <w:rFonts w:ascii="宋体" w:hAnsi="宋体" w:cs="宋体"/>
                <w:color w:val="000000"/>
                <w:szCs w:val="30"/>
              </w:rPr>
            </w:pPr>
          </w:p>
        </w:tc>
        <w:tc>
          <w:tcPr>
            <w:tcW w:w="720" w:type="dxa"/>
            <w:vAlign w:val="center"/>
          </w:tcPr>
          <w:p w14:paraId="512446A4">
            <w:pPr>
              <w:pStyle w:val="19"/>
              <w:keepNext/>
              <w:spacing w:line="440" w:lineRule="exact"/>
              <w:ind w:left="63" w:right="63"/>
              <w:rPr>
                <w:rFonts w:ascii="宋体" w:hAnsi="宋体" w:cs="宋体"/>
                <w:color w:val="000000"/>
                <w:szCs w:val="30"/>
              </w:rPr>
            </w:pPr>
          </w:p>
        </w:tc>
        <w:tc>
          <w:tcPr>
            <w:tcW w:w="891" w:type="dxa"/>
            <w:vAlign w:val="center"/>
          </w:tcPr>
          <w:p w14:paraId="2BF3B5A8">
            <w:pPr>
              <w:pStyle w:val="19"/>
              <w:keepNext/>
              <w:spacing w:line="440" w:lineRule="exact"/>
              <w:ind w:left="63" w:right="63"/>
              <w:rPr>
                <w:rFonts w:ascii="宋体" w:hAnsi="宋体" w:cs="宋体"/>
                <w:color w:val="000000"/>
                <w:szCs w:val="30"/>
              </w:rPr>
            </w:pPr>
          </w:p>
        </w:tc>
        <w:tc>
          <w:tcPr>
            <w:tcW w:w="900" w:type="dxa"/>
            <w:vAlign w:val="center"/>
          </w:tcPr>
          <w:p w14:paraId="741ADB07">
            <w:pPr>
              <w:pStyle w:val="19"/>
              <w:keepNext/>
              <w:spacing w:line="440" w:lineRule="exact"/>
              <w:ind w:left="63" w:right="63"/>
              <w:rPr>
                <w:rFonts w:ascii="宋体" w:hAnsi="宋体" w:cs="宋体"/>
                <w:color w:val="000000"/>
                <w:szCs w:val="30"/>
              </w:rPr>
            </w:pPr>
          </w:p>
        </w:tc>
        <w:tc>
          <w:tcPr>
            <w:tcW w:w="851" w:type="dxa"/>
            <w:vAlign w:val="center"/>
          </w:tcPr>
          <w:p w14:paraId="7757B668">
            <w:pPr>
              <w:pStyle w:val="19"/>
              <w:keepNext/>
              <w:spacing w:line="440" w:lineRule="exact"/>
              <w:ind w:left="63" w:right="63"/>
              <w:rPr>
                <w:rFonts w:ascii="宋体" w:hAnsi="宋体" w:cs="宋体"/>
                <w:color w:val="000000"/>
                <w:szCs w:val="30"/>
              </w:rPr>
            </w:pPr>
          </w:p>
        </w:tc>
        <w:tc>
          <w:tcPr>
            <w:tcW w:w="893" w:type="dxa"/>
            <w:vAlign w:val="center"/>
          </w:tcPr>
          <w:p w14:paraId="3EEBA52C">
            <w:pPr>
              <w:pStyle w:val="19"/>
              <w:keepNext/>
              <w:spacing w:line="440" w:lineRule="exact"/>
              <w:ind w:left="63" w:right="63"/>
              <w:rPr>
                <w:rFonts w:ascii="宋体" w:hAnsi="宋体" w:cs="宋体"/>
                <w:color w:val="000000"/>
                <w:szCs w:val="30"/>
              </w:rPr>
            </w:pPr>
          </w:p>
        </w:tc>
        <w:tc>
          <w:tcPr>
            <w:tcW w:w="900" w:type="dxa"/>
            <w:vAlign w:val="center"/>
          </w:tcPr>
          <w:p w14:paraId="24997480">
            <w:pPr>
              <w:pStyle w:val="19"/>
              <w:keepNext/>
              <w:spacing w:line="440" w:lineRule="exact"/>
              <w:ind w:left="63" w:right="63"/>
              <w:rPr>
                <w:rFonts w:ascii="宋体" w:hAnsi="宋体" w:cs="宋体"/>
                <w:color w:val="000000"/>
                <w:szCs w:val="30"/>
              </w:rPr>
            </w:pPr>
          </w:p>
        </w:tc>
      </w:tr>
      <w:tr w14:paraId="709BB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vAlign w:val="center"/>
          </w:tcPr>
          <w:p w14:paraId="42E4FEF0">
            <w:pPr>
              <w:jc w:val="center"/>
              <w:rPr>
                <w:rFonts w:ascii="宋体" w:hAnsi="宋体" w:cs="宋体"/>
                <w:color w:val="000000"/>
                <w:sz w:val="30"/>
                <w:szCs w:val="30"/>
              </w:rPr>
            </w:pPr>
          </w:p>
        </w:tc>
        <w:tc>
          <w:tcPr>
            <w:tcW w:w="1276" w:type="dxa"/>
            <w:vAlign w:val="center"/>
          </w:tcPr>
          <w:p w14:paraId="51B48D9E">
            <w:pPr>
              <w:jc w:val="center"/>
              <w:rPr>
                <w:rFonts w:ascii="宋体" w:hAnsi="宋体" w:cs="宋体"/>
                <w:color w:val="000000"/>
                <w:sz w:val="30"/>
                <w:szCs w:val="30"/>
              </w:rPr>
            </w:pPr>
          </w:p>
        </w:tc>
        <w:tc>
          <w:tcPr>
            <w:tcW w:w="1191" w:type="dxa"/>
            <w:vAlign w:val="center"/>
          </w:tcPr>
          <w:p w14:paraId="60A5086F">
            <w:pPr>
              <w:jc w:val="center"/>
              <w:rPr>
                <w:rFonts w:ascii="宋体" w:hAnsi="宋体" w:cs="宋体"/>
                <w:color w:val="000000"/>
                <w:sz w:val="30"/>
                <w:szCs w:val="30"/>
              </w:rPr>
            </w:pPr>
          </w:p>
        </w:tc>
        <w:tc>
          <w:tcPr>
            <w:tcW w:w="729" w:type="dxa"/>
            <w:vAlign w:val="center"/>
          </w:tcPr>
          <w:p w14:paraId="66E6148F">
            <w:pPr>
              <w:jc w:val="center"/>
              <w:rPr>
                <w:rFonts w:ascii="宋体" w:hAnsi="宋体" w:cs="宋体"/>
                <w:color w:val="000000"/>
                <w:sz w:val="30"/>
                <w:szCs w:val="30"/>
              </w:rPr>
            </w:pPr>
          </w:p>
        </w:tc>
        <w:tc>
          <w:tcPr>
            <w:tcW w:w="720" w:type="dxa"/>
            <w:vAlign w:val="center"/>
          </w:tcPr>
          <w:p w14:paraId="3B47B3ED">
            <w:pPr>
              <w:jc w:val="center"/>
              <w:rPr>
                <w:rFonts w:ascii="宋体" w:hAnsi="宋体" w:cs="宋体"/>
                <w:color w:val="000000"/>
                <w:sz w:val="30"/>
                <w:szCs w:val="30"/>
              </w:rPr>
            </w:pPr>
          </w:p>
        </w:tc>
        <w:tc>
          <w:tcPr>
            <w:tcW w:w="891" w:type="dxa"/>
            <w:vAlign w:val="center"/>
          </w:tcPr>
          <w:p w14:paraId="64E5297B">
            <w:pPr>
              <w:jc w:val="center"/>
              <w:rPr>
                <w:rFonts w:ascii="宋体" w:hAnsi="宋体" w:cs="宋体"/>
                <w:color w:val="000000"/>
                <w:sz w:val="30"/>
                <w:szCs w:val="30"/>
              </w:rPr>
            </w:pPr>
          </w:p>
        </w:tc>
        <w:tc>
          <w:tcPr>
            <w:tcW w:w="900" w:type="dxa"/>
            <w:vAlign w:val="center"/>
          </w:tcPr>
          <w:p w14:paraId="53AD7623">
            <w:pPr>
              <w:jc w:val="center"/>
              <w:rPr>
                <w:rFonts w:ascii="宋体" w:hAnsi="宋体" w:cs="宋体"/>
                <w:color w:val="000000"/>
                <w:sz w:val="30"/>
                <w:szCs w:val="30"/>
              </w:rPr>
            </w:pPr>
          </w:p>
        </w:tc>
        <w:tc>
          <w:tcPr>
            <w:tcW w:w="851" w:type="dxa"/>
            <w:vAlign w:val="center"/>
          </w:tcPr>
          <w:p w14:paraId="7A004011">
            <w:pPr>
              <w:jc w:val="center"/>
              <w:rPr>
                <w:rFonts w:ascii="宋体" w:hAnsi="宋体" w:cs="宋体"/>
                <w:color w:val="000000"/>
                <w:sz w:val="30"/>
                <w:szCs w:val="30"/>
              </w:rPr>
            </w:pPr>
          </w:p>
        </w:tc>
        <w:tc>
          <w:tcPr>
            <w:tcW w:w="893" w:type="dxa"/>
            <w:vAlign w:val="center"/>
          </w:tcPr>
          <w:p w14:paraId="0EC041E1">
            <w:pPr>
              <w:jc w:val="center"/>
              <w:rPr>
                <w:rFonts w:ascii="宋体" w:hAnsi="宋体" w:cs="宋体"/>
                <w:color w:val="000000"/>
                <w:sz w:val="30"/>
                <w:szCs w:val="30"/>
              </w:rPr>
            </w:pPr>
          </w:p>
        </w:tc>
        <w:tc>
          <w:tcPr>
            <w:tcW w:w="900" w:type="dxa"/>
            <w:vAlign w:val="center"/>
          </w:tcPr>
          <w:p w14:paraId="6857E24B">
            <w:pPr>
              <w:jc w:val="center"/>
              <w:rPr>
                <w:rFonts w:ascii="宋体" w:hAnsi="宋体" w:cs="宋体"/>
                <w:color w:val="000000"/>
                <w:sz w:val="30"/>
                <w:szCs w:val="30"/>
              </w:rPr>
            </w:pPr>
          </w:p>
        </w:tc>
      </w:tr>
      <w:tr w14:paraId="4DF47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vAlign w:val="center"/>
          </w:tcPr>
          <w:p w14:paraId="4ADC1C97">
            <w:pPr>
              <w:jc w:val="center"/>
              <w:rPr>
                <w:rFonts w:ascii="宋体" w:hAnsi="宋体" w:cs="宋体"/>
                <w:color w:val="000000"/>
                <w:sz w:val="30"/>
                <w:szCs w:val="30"/>
              </w:rPr>
            </w:pPr>
          </w:p>
        </w:tc>
        <w:tc>
          <w:tcPr>
            <w:tcW w:w="1276" w:type="dxa"/>
            <w:vAlign w:val="center"/>
          </w:tcPr>
          <w:p w14:paraId="45961B7C">
            <w:pPr>
              <w:jc w:val="center"/>
              <w:rPr>
                <w:rFonts w:ascii="宋体" w:hAnsi="宋体" w:cs="宋体"/>
                <w:color w:val="000000"/>
                <w:sz w:val="30"/>
                <w:szCs w:val="30"/>
              </w:rPr>
            </w:pPr>
          </w:p>
        </w:tc>
        <w:tc>
          <w:tcPr>
            <w:tcW w:w="1191" w:type="dxa"/>
            <w:vAlign w:val="center"/>
          </w:tcPr>
          <w:p w14:paraId="52D447FD">
            <w:pPr>
              <w:jc w:val="center"/>
              <w:rPr>
                <w:rFonts w:ascii="宋体" w:hAnsi="宋体" w:cs="宋体"/>
                <w:color w:val="000000"/>
                <w:sz w:val="30"/>
                <w:szCs w:val="30"/>
              </w:rPr>
            </w:pPr>
          </w:p>
        </w:tc>
        <w:tc>
          <w:tcPr>
            <w:tcW w:w="729" w:type="dxa"/>
            <w:vAlign w:val="center"/>
          </w:tcPr>
          <w:p w14:paraId="08F165D1">
            <w:pPr>
              <w:jc w:val="center"/>
              <w:rPr>
                <w:rFonts w:ascii="宋体" w:hAnsi="宋体" w:cs="宋体"/>
                <w:color w:val="000000"/>
                <w:sz w:val="30"/>
                <w:szCs w:val="30"/>
              </w:rPr>
            </w:pPr>
          </w:p>
        </w:tc>
        <w:tc>
          <w:tcPr>
            <w:tcW w:w="720" w:type="dxa"/>
            <w:vAlign w:val="center"/>
          </w:tcPr>
          <w:p w14:paraId="0D05DBC7">
            <w:pPr>
              <w:jc w:val="center"/>
              <w:rPr>
                <w:rFonts w:ascii="宋体" w:hAnsi="宋体" w:cs="宋体"/>
                <w:color w:val="000000"/>
                <w:sz w:val="30"/>
                <w:szCs w:val="30"/>
              </w:rPr>
            </w:pPr>
          </w:p>
        </w:tc>
        <w:tc>
          <w:tcPr>
            <w:tcW w:w="891" w:type="dxa"/>
            <w:vAlign w:val="center"/>
          </w:tcPr>
          <w:p w14:paraId="38DFB82D">
            <w:pPr>
              <w:jc w:val="center"/>
              <w:rPr>
                <w:rFonts w:ascii="宋体" w:hAnsi="宋体" w:cs="宋体"/>
                <w:color w:val="000000"/>
                <w:sz w:val="30"/>
                <w:szCs w:val="30"/>
              </w:rPr>
            </w:pPr>
          </w:p>
        </w:tc>
        <w:tc>
          <w:tcPr>
            <w:tcW w:w="900" w:type="dxa"/>
            <w:vAlign w:val="center"/>
          </w:tcPr>
          <w:p w14:paraId="5F5E6799">
            <w:pPr>
              <w:jc w:val="center"/>
              <w:rPr>
                <w:rFonts w:ascii="宋体" w:hAnsi="宋体" w:cs="宋体"/>
                <w:color w:val="000000"/>
                <w:sz w:val="30"/>
                <w:szCs w:val="30"/>
              </w:rPr>
            </w:pPr>
          </w:p>
        </w:tc>
        <w:tc>
          <w:tcPr>
            <w:tcW w:w="851" w:type="dxa"/>
            <w:vAlign w:val="center"/>
          </w:tcPr>
          <w:p w14:paraId="056649C2">
            <w:pPr>
              <w:jc w:val="center"/>
              <w:rPr>
                <w:rFonts w:ascii="宋体" w:hAnsi="宋体" w:cs="宋体"/>
                <w:color w:val="000000"/>
                <w:sz w:val="30"/>
                <w:szCs w:val="30"/>
              </w:rPr>
            </w:pPr>
          </w:p>
        </w:tc>
        <w:tc>
          <w:tcPr>
            <w:tcW w:w="893" w:type="dxa"/>
            <w:vAlign w:val="center"/>
          </w:tcPr>
          <w:p w14:paraId="05527F81">
            <w:pPr>
              <w:jc w:val="center"/>
              <w:rPr>
                <w:rFonts w:ascii="宋体" w:hAnsi="宋体" w:cs="宋体"/>
                <w:color w:val="000000"/>
                <w:sz w:val="30"/>
                <w:szCs w:val="30"/>
              </w:rPr>
            </w:pPr>
          </w:p>
        </w:tc>
        <w:tc>
          <w:tcPr>
            <w:tcW w:w="900" w:type="dxa"/>
            <w:vAlign w:val="center"/>
          </w:tcPr>
          <w:p w14:paraId="2D7AFED0">
            <w:pPr>
              <w:jc w:val="center"/>
              <w:rPr>
                <w:rFonts w:ascii="宋体" w:hAnsi="宋体" w:cs="宋体"/>
                <w:color w:val="000000"/>
                <w:sz w:val="30"/>
                <w:szCs w:val="30"/>
              </w:rPr>
            </w:pPr>
          </w:p>
        </w:tc>
      </w:tr>
      <w:tr w14:paraId="6BDA85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vAlign w:val="center"/>
          </w:tcPr>
          <w:p w14:paraId="55322ECA">
            <w:pPr>
              <w:jc w:val="center"/>
              <w:rPr>
                <w:rFonts w:ascii="宋体" w:hAnsi="宋体" w:cs="宋体"/>
                <w:color w:val="000000"/>
                <w:sz w:val="30"/>
                <w:szCs w:val="30"/>
              </w:rPr>
            </w:pPr>
          </w:p>
        </w:tc>
        <w:tc>
          <w:tcPr>
            <w:tcW w:w="1276" w:type="dxa"/>
            <w:vAlign w:val="center"/>
          </w:tcPr>
          <w:p w14:paraId="292DFA35">
            <w:pPr>
              <w:jc w:val="center"/>
              <w:rPr>
                <w:rFonts w:ascii="宋体" w:hAnsi="宋体" w:cs="宋体"/>
                <w:color w:val="000000"/>
                <w:sz w:val="30"/>
                <w:szCs w:val="30"/>
              </w:rPr>
            </w:pPr>
          </w:p>
        </w:tc>
        <w:tc>
          <w:tcPr>
            <w:tcW w:w="1191" w:type="dxa"/>
            <w:vAlign w:val="center"/>
          </w:tcPr>
          <w:p w14:paraId="6F6DDECD">
            <w:pPr>
              <w:jc w:val="center"/>
              <w:rPr>
                <w:rFonts w:ascii="宋体" w:hAnsi="宋体" w:cs="宋体"/>
                <w:color w:val="000000"/>
                <w:sz w:val="30"/>
                <w:szCs w:val="30"/>
              </w:rPr>
            </w:pPr>
          </w:p>
        </w:tc>
        <w:tc>
          <w:tcPr>
            <w:tcW w:w="729" w:type="dxa"/>
            <w:vAlign w:val="center"/>
          </w:tcPr>
          <w:p w14:paraId="26FE45E1">
            <w:pPr>
              <w:jc w:val="center"/>
              <w:rPr>
                <w:rFonts w:ascii="宋体" w:hAnsi="宋体" w:cs="宋体"/>
                <w:color w:val="000000"/>
                <w:sz w:val="30"/>
                <w:szCs w:val="30"/>
              </w:rPr>
            </w:pPr>
          </w:p>
        </w:tc>
        <w:tc>
          <w:tcPr>
            <w:tcW w:w="720" w:type="dxa"/>
            <w:vAlign w:val="center"/>
          </w:tcPr>
          <w:p w14:paraId="474D5224">
            <w:pPr>
              <w:jc w:val="center"/>
              <w:rPr>
                <w:rFonts w:ascii="宋体" w:hAnsi="宋体" w:cs="宋体"/>
                <w:color w:val="000000"/>
                <w:sz w:val="30"/>
                <w:szCs w:val="30"/>
              </w:rPr>
            </w:pPr>
          </w:p>
        </w:tc>
        <w:tc>
          <w:tcPr>
            <w:tcW w:w="891" w:type="dxa"/>
            <w:vAlign w:val="center"/>
          </w:tcPr>
          <w:p w14:paraId="32BD5F8B">
            <w:pPr>
              <w:jc w:val="center"/>
              <w:rPr>
                <w:rFonts w:ascii="宋体" w:hAnsi="宋体" w:cs="宋体"/>
                <w:color w:val="000000"/>
                <w:sz w:val="30"/>
                <w:szCs w:val="30"/>
              </w:rPr>
            </w:pPr>
          </w:p>
        </w:tc>
        <w:tc>
          <w:tcPr>
            <w:tcW w:w="900" w:type="dxa"/>
            <w:vAlign w:val="center"/>
          </w:tcPr>
          <w:p w14:paraId="714EBB5F">
            <w:pPr>
              <w:jc w:val="center"/>
              <w:rPr>
                <w:rFonts w:ascii="宋体" w:hAnsi="宋体" w:cs="宋体"/>
                <w:color w:val="000000"/>
                <w:sz w:val="30"/>
                <w:szCs w:val="30"/>
              </w:rPr>
            </w:pPr>
          </w:p>
        </w:tc>
        <w:tc>
          <w:tcPr>
            <w:tcW w:w="851" w:type="dxa"/>
            <w:vAlign w:val="center"/>
          </w:tcPr>
          <w:p w14:paraId="34576970">
            <w:pPr>
              <w:jc w:val="center"/>
              <w:rPr>
                <w:rFonts w:ascii="宋体" w:hAnsi="宋体" w:cs="宋体"/>
                <w:color w:val="000000"/>
                <w:sz w:val="30"/>
                <w:szCs w:val="30"/>
              </w:rPr>
            </w:pPr>
          </w:p>
        </w:tc>
        <w:tc>
          <w:tcPr>
            <w:tcW w:w="893" w:type="dxa"/>
            <w:vAlign w:val="center"/>
          </w:tcPr>
          <w:p w14:paraId="42E8A3E3">
            <w:pPr>
              <w:jc w:val="center"/>
              <w:rPr>
                <w:rFonts w:ascii="宋体" w:hAnsi="宋体" w:cs="宋体"/>
                <w:color w:val="000000"/>
                <w:sz w:val="30"/>
                <w:szCs w:val="30"/>
              </w:rPr>
            </w:pPr>
          </w:p>
        </w:tc>
        <w:tc>
          <w:tcPr>
            <w:tcW w:w="900" w:type="dxa"/>
            <w:vAlign w:val="center"/>
          </w:tcPr>
          <w:p w14:paraId="7C61296A">
            <w:pPr>
              <w:jc w:val="center"/>
              <w:rPr>
                <w:rFonts w:ascii="宋体" w:hAnsi="宋体" w:cs="宋体"/>
                <w:color w:val="000000"/>
                <w:sz w:val="30"/>
                <w:szCs w:val="30"/>
              </w:rPr>
            </w:pPr>
          </w:p>
        </w:tc>
      </w:tr>
      <w:tr w14:paraId="64AB9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vAlign w:val="center"/>
          </w:tcPr>
          <w:p w14:paraId="2501B303">
            <w:pPr>
              <w:jc w:val="center"/>
              <w:rPr>
                <w:rFonts w:ascii="宋体" w:hAnsi="宋体" w:cs="宋体"/>
                <w:color w:val="000000"/>
                <w:sz w:val="30"/>
                <w:szCs w:val="30"/>
              </w:rPr>
            </w:pPr>
          </w:p>
        </w:tc>
        <w:tc>
          <w:tcPr>
            <w:tcW w:w="1276" w:type="dxa"/>
            <w:vAlign w:val="center"/>
          </w:tcPr>
          <w:p w14:paraId="33C30B9E">
            <w:pPr>
              <w:jc w:val="center"/>
              <w:rPr>
                <w:rFonts w:ascii="宋体" w:hAnsi="宋体" w:cs="宋体"/>
                <w:color w:val="000000"/>
                <w:sz w:val="30"/>
                <w:szCs w:val="30"/>
              </w:rPr>
            </w:pPr>
          </w:p>
        </w:tc>
        <w:tc>
          <w:tcPr>
            <w:tcW w:w="1191" w:type="dxa"/>
            <w:vAlign w:val="center"/>
          </w:tcPr>
          <w:p w14:paraId="72104B12">
            <w:pPr>
              <w:jc w:val="center"/>
              <w:rPr>
                <w:rFonts w:ascii="宋体" w:hAnsi="宋体" w:cs="宋体"/>
                <w:color w:val="000000"/>
                <w:sz w:val="30"/>
                <w:szCs w:val="30"/>
              </w:rPr>
            </w:pPr>
          </w:p>
        </w:tc>
        <w:tc>
          <w:tcPr>
            <w:tcW w:w="729" w:type="dxa"/>
            <w:vAlign w:val="center"/>
          </w:tcPr>
          <w:p w14:paraId="6C4FF41E">
            <w:pPr>
              <w:jc w:val="center"/>
              <w:rPr>
                <w:rFonts w:ascii="宋体" w:hAnsi="宋体" w:cs="宋体"/>
                <w:color w:val="000000"/>
                <w:sz w:val="30"/>
                <w:szCs w:val="30"/>
              </w:rPr>
            </w:pPr>
          </w:p>
        </w:tc>
        <w:tc>
          <w:tcPr>
            <w:tcW w:w="720" w:type="dxa"/>
            <w:vAlign w:val="center"/>
          </w:tcPr>
          <w:p w14:paraId="5D66B121">
            <w:pPr>
              <w:jc w:val="center"/>
              <w:rPr>
                <w:rFonts w:ascii="宋体" w:hAnsi="宋体" w:cs="宋体"/>
                <w:color w:val="000000"/>
                <w:sz w:val="30"/>
                <w:szCs w:val="30"/>
              </w:rPr>
            </w:pPr>
          </w:p>
        </w:tc>
        <w:tc>
          <w:tcPr>
            <w:tcW w:w="891" w:type="dxa"/>
            <w:vAlign w:val="center"/>
          </w:tcPr>
          <w:p w14:paraId="6E4ED50C">
            <w:pPr>
              <w:jc w:val="center"/>
              <w:rPr>
                <w:rFonts w:ascii="宋体" w:hAnsi="宋体" w:cs="宋体"/>
                <w:color w:val="000000"/>
                <w:sz w:val="30"/>
                <w:szCs w:val="30"/>
              </w:rPr>
            </w:pPr>
          </w:p>
        </w:tc>
        <w:tc>
          <w:tcPr>
            <w:tcW w:w="900" w:type="dxa"/>
            <w:vAlign w:val="center"/>
          </w:tcPr>
          <w:p w14:paraId="0281EA31">
            <w:pPr>
              <w:jc w:val="center"/>
              <w:rPr>
                <w:rFonts w:ascii="宋体" w:hAnsi="宋体" w:cs="宋体"/>
                <w:color w:val="000000"/>
                <w:sz w:val="30"/>
                <w:szCs w:val="30"/>
              </w:rPr>
            </w:pPr>
          </w:p>
        </w:tc>
        <w:tc>
          <w:tcPr>
            <w:tcW w:w="851" w:type="dxa"/>
            <w:vAlign w:val="center"/>
          </w:tcPr>
          <w:p w14:paraId="3158535B">
            <w:pPr>
              <w:jc w:val="center"/>
              <w:rPr>
                <w:rFonts w:ascii="宋体" w:hAnsi="宋体" w:cs="宋体"/>
                <w:color w:val="000000"/>
                <w:sz w:val="30"/>
                <w:szCs w:val="30"/>
              </w:rPr>
            </w:pPr>
          </w:p>
        </w:tc>
        <w:tc>
          <w:tcPr>
            <w:tcW w:w="893" w:type="dxa"/>
            <w:vAlign w:val="center"/>
          </w:tcPr>
          <w:p w14:paraId="022B2FD0">
            <w:pPr>
              <w:jc w:val="center"/>
              <w:rPr>
                <w:rFonts w:ascii="宋体" w:hAnsi="宋体" w:cs="宋体"/>
                <w:color w:val="000000"/>
                <w:sz w:val="30"/>
                <w:szCs w:val="30"/>
              </w:rPr>
            </w:pPr>
          </w:p>
        </w:tc>
        <w:tc>
          <w:tcPr>
            <w:tcW w:w="900" w:type="dxa"/>
            <w:vAlign w:val="center"/>
          </w:tcPr>
          <w:p w14:paraId="15A52933">
            <w:pPr>
              <w:jc w:val="center"/>
              <w:rPr>
                <w:rFonts w:ascii="宋体" w:hAnsi="宋体" w:cs="宋体"/>
                <w:color w:val="000000"/>
                <w:sz w:val="30"/>
                <w:szCs w:val="30"/>
              </w:rPr>
            </w:pPr>
          </w:p>
        </w:tc>
      </w:tr>
      <w:tr w14:paraId="56999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vAlign w:val="center"/>
          </w:tcPr>
          <w:p w14:paraId="0DD2283B">
            <w:pPr>
              <w:jc w:val="center"/>
              <w:rPr>
                <w:rFonts w:ascii="宋体" w:hAnsi="宋体" w:cs="宋体"/>
                <w:color w:val="000000"/>
                <w:sz w:val="30"/>
                <w:szCs w:val="30"/>
              </w:rPr>
            </w:pPr>
          </w:p>
        </w:tc>
        <w:tc>
          <w:tcPr>
            <w:tcW w:w="1276" w:type="dxa"/>
            <w:vAlign w:val="center"/>
          </w:tcPr>
          <w:p w14:paraId="3ED283DD">
            <w:pPr>
              <w:jc w:val="center"/>
              <w:rPr>
                <w:rFonts w:ascii="宋体" w:hAnsi="宋体" w:cs="宋体"/>
                <w:color w:val="000000"/>
                <w:sz w:val="30"/>
                <w:szCs w:val="30"/>
              </w:rPr>
            </w:pPr>
          </w:p>
        </w:tc>
        <w:tc>
          <w:tcPr>
            <w:tcW w:w="1191" w:type="dxa"/>
            <w:vAlign w:val="center"/>
          </w:tcPr>
          <w:p w14:paraId="22675481">
            <w:pPr>
              <w:jc w:val="center"/>
              <w:rPr>
                <w:rFonts w:ascii="宋体" w:hAnsi="宋体" w:cs="宋体"/>
                <w:color w:val="000000"/>
                <w:sz w:val="30"/>
                <w:szCs w:val="30"/>
              </w:rPr>
            </w:pPr>
          </w:p>
        </w:tc>
        <w:tc>
          <w:tcPr>
            <w:tcW w:w="729" w:type="dxa"/>
            <w:vAlign w:val="center"/>
          </w:tcPr>
          <w:p w14:paraId="6CDD797E">
            <w:pPr>
              <w:jc w:val="center"/>
              <w:rPr>
                <w:rFonts w:ascii="宋体" w:hAnsi="宋体" w:cs="宋体"/>
                <w:color w:val="000000"/>
                <w:sz w:val="30"/>
                <w:szCs w:val="30"/>
              </w:rPr>
            </w:pPr>
          </w:p>
        </w:tc>
        <w:tc>
          <w:tcPr>
            <w:tcW w:w="720" w:type="dxa"/>
            <w:vAlign w:val="center"/>
          </w:tcPr>
          <w:p w14:paraId="6554478D">
            <w:pPr>
              <w:jc w:val="center"/>
              <w:rPr>
                <w:rFonts w:ascii="宋体" w:hAnsi="宋体" w:cs="宋体"/>
                <w:color w:val="000000"/>
                <w:sz w:val="30"/>
                <w:szCs w:val="30"/>
              </w:rPr>
            </w:pPr>
          </w:p>
        </w:tc>
        <w:tc>
          <w:tcPr>
            <w:tcW w:w="891" w:type="dxa"/>
            <w:vAlign w:val="center"/>
          </w:tcPr>
          <w:p w14:paraId="4160EF9F">
            <w:pPr>
              <w:jc w:val="center"/>
              <w:rPr>
                <w:rFonts w:ascii="宋体" w:hAnsi="宋体" w:cs="宋体"/>
                <w:color w:val="000000"/>
                <w:sz w:val="30"/>
                <w:szCs w:val="30"/>
              </w:rPr>
            </w:pPr>
          </w:p>
        </w:tc>
        <w:tc>
          <w:tcPr>
            <w:tcW w:w="900" w:type="dxa"/>
            <w:vAlign w:val="center"/>
          </w:tcPr>
          <w:p w14:paraId="02E65DE4">
            <w:pPr>
              <w:jc w:val="center"/>
              <w:rPr>
                <w:rFonts w:ascii="宋体" w:hAnsi="宋体" w:cs="宋体"/>
                <w:color w:val="000000"/>
                <w:sz w:val="30"/>
                <w:szCs w:val="30"/>
              </w:rPr>
            </w:pPr>
          </w:p>
        </w:tc>
        <w:tc>
          <w:tcPr>
            <w:tcW w:w="851" w:type="dxa"/>
            <w:vAlign w:val="center"/>
          </w:tcPr>
          <w:p w14:paraId="0301AA2F">
            <w:pPr>
              <w:jc w:val="center"/>
              <w:rPr>
                <w:rFonts w:ascii="宋体" w:hAnsi="宋体" w:cs="宋体"/>
                <w:color w:val="000000"/>
                <w:sz w:val="30"/>
                <w:szCs w:val="30"/>
              </w:rPr>
            </w:pPr>
          </w:p>
        </w:tc>
        <w:tc>
          <w:tcPr>
            <w:tcW w:w="893" w:type="dxa"/>
            <w:vAlign w:val="center"/>
          </w:tcPr>
          <w:p w14:paraId="636973EA">
            <w:pPr>
              <w:jc w:val="center"/>
              <w:rPr>
                <w:rFonts w:ascii="宋体" w:hAnsi="宋体" w:cs="宋体"/>
                <w:color w:val="000000"/>
                <w:sz w:val="30"/>
                <w:szCs w:val="30"/>
              </w:rPr>
            </w:pPr>
          </w:p>
        </w:tc>
        <w:tc>
          <w:tcPr>
            <w:tcW w:w="900" w:type="dxa"/>
            <w:vAlign w:val="center"/>
          </w:tcPr>
          <w:p w14:paraId="3F29C435">
            <w:pPr>
              <w:jc w:val="center"/>
              <w:rPr>
                <w:rFonts w:ascii="宋体" w:hAnsi="宋体" w:cs="宋体"/>
                <w:color w:val="000000"/>
                <w:sz w:val="30"/>
                <w:szCs w:val="30"/>
              </w:rPr>
            </w:pPr>
          </w:p>
        </w:tc>
      </w:tr>
      <w:tr w14:paraId="2CD1B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vAlign w:val="center"/>
          </w:tcPr>
          <w:p w14:paraId="27CCF5A5">
            <w:pPr>
              <w:jc w:val="center"/>
              <w:rPr>
                <w:rFonts w:ascii="宋体" w:hAnsi="宋体" w:cs="宋体"/>
                <w:color w:val="000000"/>
                <w:sz w:val="30"/>
                <w:szCs w:val="30"/>
              </w:rPr>
            </w:pPr>
          </w:p>
        </w:tc>
        <w:tc>
          <w:tcPr>
            <w:tcW w:w="1276" w:type="dxa"/>
            <w:vAlign w:val="center"/>
          </w:tcPr>
          <w:p w14:paraId="74249587">
            <w:pPr>
              <w:jc w:val="center"/>
              <w:rPr>
                <w:rFonts w:ascii="宋体" w:hAnsi="宋体" w:cs="宋体"/>
                <w:color w:val="000000"/>
                <w:sz w:val="30"/>
                <w:szCs w:val="30"/>
              </w:rPr>
            </w:pPr>
          </w:p>
        </w:tc>
        <w:tc>
          <w:tcPr>
            <w:tcW w:w="1191" w:type="dxa"/>
            <w:vAlign w:val="center"/>
          </w:tcPr>
          <w:p w14:paraId="5A15BC07">
            <w:pPr>
              <w:jc w:val="center"/>
              <w:rPr>
                <w:rFonts w:ascii="宋体" w:hAnsi="宋体" w:cs="宋体"/>
                <w:color w:val="000000"/>
                <w:sz w:val="30"/>
                <w:szCs w:val="30"/>
              </w:rPr>
            </w:pPr>
          </w:p>
        </w:tc>
        <w:tc>
          <w:tcPr>
            <w:tcW w:w="729" w:type="dxa"/>
            <w:vAlign w:val="center"/>
          </w:tcPr>
          <w:p w14:paraId="72352807">
            <w:pPr>
              <w:jc w:val="center"/>
              <w:rPr>
                <w:rFonts w:ascii="宋体" w:hAnsi="宋体" w:cs="宋体"/>
                <w:color w:val="000000"/>
                <w:sz w:val="30"/>
                <w:szCs w:val="30"/>
              </w:rPr>
            </w:pPr>
          </w:p>
        </w:tc>
        <w:tc>
          <w:tcPr>
            <w:tcW w:w="720" w:type="dxa"/>
            <w:vAlign w:val="center"/>
          </w:tcPr>
          <w:p w14:paraId="5EADBFCD">
            <w:pPr>
              <w:jc w:val="center"/>
              <w:rPr>
                <w:rFonts w:ascii="宋体" w:hAnsi="宋体" w:cs="宋体"/>
                <w:color w:val="000000"/>
                <w:sz w:val="30"/>
                <w:szCs w:val="30"/>
              </w:rPr>
            </w:pPr>
          </w:p>
        </w:tc>
        <w:tc>
          <w:tcPr>
            <w:tcW w:w="891" w:type="dxa"/>
            <w:vAlign w:val="center"/>
          </w:tcPr>
          <w:p w14:paraId="2829ADB9">
            <w:pPr>
              <w:jc w:val="center"/>
              <w:rPr>
                <w:rFonts w:ascii="宋体" w:hAnsi="宋体" w:cs="宋体"/>
                <w:color w:val="000000"/>
                <w:sz w:val="30"/>
                <w:szCs w:val="30"/>
              </w:rPr>
            </w:pPr>
          </w:p>
        </w:tc>
        <w:tc>
          <w:tcPr>
            <w:tcW w:w="900" w:type="dxa"/>
            <w:vAlign w:val="center"/>
          </w:tcPr>
          <w:p w14:paraId="17204D8D">
            <w:pPr>
              <w:jc w:val="center"/>
              <w:rPr>
                <w:rFonts w:ascii="宋体" w:hAnsi="宋体" w:cs="宋体"/>
                <w:color w:val="000000"/>
                <w:sz w:val="30"/>
                <w:szCs w:val="30"/>
              </w:rPr>
            </w:pPr>
          </w:p>
        </w:tc>
        <w:tc>
          <w:tcPr>
            <w:tcW w:w="851" w:type="dxa"/>
            <w:vAlign w:val="center"/>
          </w:tcPr>
          <w:p w14:paraId="055BCBB7">
            <w:pPr>
              <w:jc w:val="center"/>
              <w:rPr>
                <w:rFonts w:ascii="宋体" w:hAnsi="宋体" w:cs="宋体"/>
                <w:color w:val="000000"/>
                <w:sz w:val="30"/>
                <w:szCs w:val="30"/>
              </w:rPr>
            </w:pPr>
          </w:p>
        </w:tc>
        <w:tc>
          <w:tcPr>
            <w:tcW w:w="893" w:type="dxa"/>
            <w:vAlign w:val="center"/>
          </w:tcPr>
          <w:p w14:paraId="10316F3E">
            <w:pPr>
              <w:jc w:val="center"/>
              <w:rPr>
                <w:rFonts w:ascii="宋体" w:hAnsi="宋体" w:cs="宋体"/>
                <w:color w:val="000000"/>
                <w:sz w:val="30"/>
                <w:szCs w:val="30"/>
              </w:rPr>
            </w:pPr>
          </w:p>
        </w:tc>
        <w:tc>
          <w:tcPr>
            <w:tcW w:w="900" w:type="dxa"/>
            <w:vAlign w:val="center"/>
          </w:tcPr>
          <w:p w14:paraId="68E44C31">
            <w:pPr>
              <w:jc w:val="center"/>
              <w:rPr>
                <w:rFonts w:ascii="宋体" w:hAnsi="宋体" w:cs="宋体"/>
                <w:color w:val="000000"/>
                <w:sz w:val="30"/>
                <w:szCs w:val="30"/>
              </w:rPr>
            </w:pPr>
          </w:p>
        </w:tc>
      </w:tr>
      <w:tr w14:paraId="2D289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vAlign w:val="center"/>
          </w:tcPr>
          <w:p w14:paraId="076AF106">
            <w:pPr>
              <w:jc w:val="center"/>
              <w:rPr>
                <w:rFonts w:ascii="宋体" w:hAnsi="宋体" w:cs="宋体"/>
                <w:color w:val="000000"/>
                <w:sz w:val="30"/>
                <w:szCs w:val="30"/>
              </w:rPr>
            </w:pPr>
          </w:p>
        </w:tc>
        <w:tc>
          <w:tcPr>
            <w:tcW w:w="1276" w:type="dxa"/>
            <w:vAlign w:val="center"/>
          </w:tcPr>
          <w:p w14:paraId="78CB462A">
            <w:pPr>
              <w:jc w:val="center"/>
              <w:rPr>
                <w:rFonts w:ascii="宋体" w:hAnsi="宋体" w:cs="宋体"/>
                <w:color w:val="000000"/>
                <w:sz w:val="30"/>
                <w:szCs w:val="30"/>
              </w:rPr>
            </w:pPr>
          </w:p>
        </w:tc>
        <w:tc>
          <w:tcPr>
            <w:tcW w:w="1191" w:type="dxa"/>
            <w:vAlign w:val="center"/>
          </w:tcPr>
          <w:p w14:paraId="12EF1734">
            <w:pPr>
              <w:jc w:val="center"/>
              <w:rPr>
                <w:rFonts w:ascii="宋体" w:hAnsi="宋体" w:cs="宋体"/>
                <w:color w:val="000000"/>
                <w:sz w:val="30"/>
                <w:szCs w:val="30"/>
              </w:rPr>
            </w:pPr>
          </w:p>
        </w:tc>
        <w:tc>
          <w:tcPr>
            <w:tcW w:w="729" w:type="dxa"/>
            <w:vAlign w:val="center"/>
          </w:tcPr>
          <w:p w14:paraId="0F6B0F83">
            <w:pPr>
              <w:jc w:val="center"/>
              <w:rPr>
                <w:rFonts w:ascii="宋体" w:hAnsi="宋体" w:cs="宋体"/>
                <w:color w:val="000000"/>
                <w:sz w:val="30"/>
                <w:szCs w:val="30"/>
              </w:rPr>
            </w:pPr>
          </w:p>
        </w:tc>
        <w:tc>
          <w:tcPr>
            <w:tcW w:w="720" w:type="dxa"/>
            <w:vAlign w:val="center"/>
          </w:tcPr>
          <w:p w14:paraId="18F454E8">
            <w:pPr>
              <w:jc w:val="center"/>
              <w:rPr>
                <w:rFonts w:ascii="宋体" w:hAnsi="宋体" w:cs="宋体"/>
                <w:color w:val="000000"/>
                <w:sz w:val="30"/>
                <w:szCs w:val="30"/>
              </w:rPr>
            </w:pPr>
          </w:p>
        </w:tc>
        <w:tc>
          <w:tcPr>
            <w:tcW w:w="891" w:type="dxa"/>
            <w:vAlign w:val="center"/>
          </w:tcPr>
          <w:p w14:paraId="380E54B5">
            <w:pPr>
              <w:jc w:val="center"/>
              <w:rPr>
                <w:rFonts w:ascii="宋体" w:hAnsi="宋体" w:cs="宋体"/>
                <w:color w:val="000000"/>
                <w:sz w:val="30"/>
                <w:szCs w:val="30"/>
              </w:rPr>
            </w:pPr>
          </w:p>
        </w:tc>
        <w:tc>
          <w:tcPr>
            <w:tcW w:w="900" w:type="dxa"/>
            <w:vAlign w:val="center"/>
          </w:tcPr>
          <w:p w14:paraId="5B19B042">
            <w:pPr>
              <w:jc w:val="center"/>
              <w:rPr>
                <w:rFonts w:ascii="宋体" w:hAnsi="宋体" w:cs="宋体"/>
                <w:color w:val="000000"/>
                <w:sz w:val="30"/>
                <w:szCs w:val="30"/>
              </w:rPr>
            </w:pPr>
          </w:p>
        </w:tc>
        <w:tc>
          <w:tcPr>
            <w:tcW w:w="851" w:type="dxa"/>
            <w:vAlign w:val="center"/>
          </w:tcPr>
          <w:p w14:paraId="1E921F8D">
            <w:pPr>
              <w:jc w:val="center"/>
              <w:rPr>
                <w:rFonts w:ascii="宋体" w:hAnsi="宋体" w:cs="宋体"/>
                <w:color w:val="000000"/>
                <w:sz w:val="30"/>
                <w:szCs w:val="30"/>
              </w:rPr>
            </w:pPr>
          </w:p>
        </w:tc>
        <w:tc>
          <w:tcPr>
            <w:tcW w:w="893" w:type="dxa"/>
            <w:vAlign w:val="center"/>
          </w:tcPr>
          <w:p w14:paraId="3EB670DE">
            <w:pPr>
              <w:jc w:val="center"/>
              <w:rPr>
                <w:rFonts w:ascii="宋体" w:hAnsi="宋体" w:cs="宋体"/>
                <w:color w:val="000000"/>
                <w:sz w:val="30"/>
                <w:szCs w:val="30"/>
              </w:rPr>
            </w:pPr>
          </w:p>
        </w:tc>
        <w:tc>
          <w:tcPr>
            <w:tcW w:w="900" w:type="dxa"/>
            <w:vAlign w:val="center"/>
          </w:tcPr>
          <w:p w14:paraId="4875AC75">
            <w:pPr>
              <w:jc w:val="center"/>
              <w:rPr>
                <w:rFonts w:ascii="宋体" w:hAnsi="宋体" w:cs="宋体"/>
                <w:color w:val="000000"/>
                <w:sz w:val="30"/>
                <w:szCs w:val="30"/>
              </w:rPr>
            </w:pPr>
          </w:p>
        </w:tc>
      </w:tr>
    </w:tbl>
    <w:p w14:paraId="1A4D7CE3">
      <w:pPr>
        <w:spacing w:line="440" w:lineRule="exact"/>
        <w:rPr>
          <w:rFonts w:ascii="宋体" w:hAnsi="宋体" w:cs="宋体"/>
          <w:color w:val="000000"/>
          <w:sz w:val="30"/>
          <w:szCs w:val="30"/>
        </w:rPr>
      </w:pPr>
    </w:p>
    <w:p w14:paraId="3573317F">
      <w:pPr>
        <w:spacing w:line="440" w:lineRule="exact"/>
        <w:rPr>
          <w:rFonts w:ascii="宋体" w:hAnsi="宋体" w:cs="宋体"/>
          <w:color w:val="000000"/>
          <w:sz w:val="30"/>
          <w:szCs w:val="30"/>
        </w:rPr>
      </w:pPr>
    </w:p>
    <w:p w14:paraId="337FF6E2">
      <w:pPr>
        <w:spacing w:line="440" w:lineRule="exact"/>
        <w:rPr>
          <w:rFonts w:ascii="宋体" w:hAnsi="宋体" w:cs="宋体"/>
          <w:color w:val="000000"/>
          <w:sz w:val="30"/>
          <w:szCs w:val="30"/>
        </w:rPr>
      </w:pPr>
      <w:r>
        <w:rPr>
          <w:rFonts w:hint="eastAsia" w:ascii="宋体" w:hAnsi="宋体" w:cs="宋体"/>
          <w:color w:val="000000"/>
          <w:sz w:val="30"/>
          <w:szCs w:val="30"/>
        </w:rPr>
        <w:br w:type="column"/>
      </w:r>
      <w:r>
        <w:rPr>
          <w:rFonts w:hint="eastAsia" w:ascii="宋体" w:hAnsi="宋体" w:cs="宋体"/>
          <w:color w:val="000000"/>
          <w:sz w:val="30"/>
          <w:szCs w:val="30"/>
        </w:rPr>
        <w:t>附</w:t>
      </w:r>
      <w:bookmarkStart w:id="595" w:name="_Toc296891054"/>
      <w:bookmarkStart w:id="596" w:name="_Toc267261693"/>
      <w:bookmarkStart w:id="597" w:name="_Toc296347225"/>
      <w:bookmarkStart w:id="598" w:name="_Toc296944565"/>
      <w:bookmarkStart w:id="599" w:name="_Toc296503226"/>
      <w:bookmarkStart w:id="600" w:name="_Toc296346727"/>
      <w:bookmarkStart w:id="601" w:name="_Toc296891266"/>
      <w:r>
        <w:rPr>
          <w:rFonts w:hint="eastAsia" w:ascii="宋体" w:hAnsi="宋体" w:cs="宋体"/>
          <w:color w:val="000000"/>
          <w:sz w:val="30"/>
          <w:szCs w:val="30"/>
        </w:rPr>
        <w:t>件3：</w:t>
      </w:r>
      <w:bookmarkEnd w:id="595"/>
      <w:bookmarkEnd w:id="596"/>
      <w:bookmarkEnd w:id="597"/>
      <w:bookmarkEnd w:id="598"/>
      <w:bookmarkEnd w:id="599"/>
      <w:bookmarkEnd w:id="600"/>
      <w:bookmarkEnd w:id="601"/>
      <w:r>
        <w:rPr>
          <w:rFonts w:hint="eastAsia" w:ascii="宋体" w:hAnsi="宋体" w:cs="宋体"/>
          <w:color w:val="000000"/>
          <w:sz w:val="30"/>
          <w:szCs w:val="30"/>
        </w:rPr>
        <w:t xml:space="preserve">    </w:t>
      </w:r>
    </w:p>
    <w:p w14:paraId="7611FFE1">
      <w:pPr>
        <w:spacing w:beforeLines="50" w:afterLines="50" w:line="440" w:lineRule="exact"/>
        <w:jc w:val="center"/>
        <w:rPr>
          <w:rFonts w:ascii="宋体" w:hAnsi="宋体" w:cs="宋体"/>
          <w:color w:val="000000"/>
          <w:sz w:val="30"/>
          <w:szCs w:val="30"/>
        </w:rPr>
      </w:pPr>
      <w:r>
        <w:rPr>
          <w:rFonts w:hint="eastAsia" w:ascii="宋体" w:hAnsi="宋体" w:cs="宋体"/>
          <w:color w:val="000000"/>
          <w:sz w:val="30"/>
          <w:szCs w:val="30"/>
        </w:rPr>
        <w:t>工程质量保修书</w:t>
      </w:r>
    </w:p>
    <w:p w14:paraId="4E33016C">
      <w:pPr>
        <w:spacing w:line="440" w:lineRule="exact"/>
        <w:ind w:firstLine="480" w:firstLineChars="200"/>
        <w:rPr>
          <w:rFonts w:ascii="宋体" w:hAnsi="宋体" w:cs="宋体"/>
          <w:color w:val="000000"/>
          <w:sz w:val="24"/>
        </w:rPr>
      </w:pPr>
      <w:r>
        <w:rPr>
          <w:rFonts w:hint="eastAsia" w:ascii="宋体" w:hAnsi="宋体" w:cs="宋体"/>
          <w:color w:val="000000"/>
          <w:sz w:val="24"/>
        </w:rPr>
        <w:t>发包人（全称）：</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15742F77">
      <w:pPr>
        <w:spacing w:line="440" w:lineRule="exact"/>
        <w:rPr>
          <w:rFonts w:ascii="宋体" w:hAnsi="宋体" w:cs="宋体"/>
          <w:color w:val="000000"/>
          <w:sz w:val="24"/>
        </w:rPr>
      </w:pPr>
      <w:r>
        <w:rPr>
          <w:rFonts w:hint="eastAsia" w:ascii="宋体" w:hAnsi="宋体" w:cs="宋体"/>
          <w:color w:val="000000"/>
          <w:sz w:val="24"/>
        </w:rPr>
        <w:t>　　承包人（全称）：</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4223550F">
      <w:pPr>
        <w:spacing w:line="440" w:lineRule="exact"/>
        <w:rPr>
          <w:rFonts w:ascii="宋体" w:hAnsi="宋体" w:cs="宋体"/>
          <w:color w:val="000000"/>
          <w:sz w:val="24"/>
        </w:rPr>
      </w:pPr>
    </w:p>
    <w:p w14:paraId="4F406D49">
      <w:pPr>
        <w:spacing w:line="360" w:lineRule="auto"/>
        <w:rPr>
          <w:rFonts w:ascii="宋体" w:hAnsi="宋体" w:cs="宋体"/>
          <w:color w:val="000000"/>
          <w:sz w:val="24"/>
        </w:rPr>
      </w:pPr>
      <w:r>
        <w:rPr>
          <w:rFonts w:hint="eastAsia" w:ascii="宋体" w:hAnsi="宋体" w:cs="宋体"/>
          <w:color w:val="000000"/>
          <w:sz w:val="24"/>
        </w:rPr>
        <w:t>　　发包人和承包人根据《中华人民共和国建筑法》和《建设工程质量管理条例》，经协商一致就</w:t>
      </w:r>
      <w:r>
        <w:rPr>
          <w:rFonts w:hint="eastAsia" w:ascii="宋体" w:hAnsi="宋体" w:cs="宋体"/>
          <w:color w:val="000000"/>
          <w:sz w:val="24"/>
          <w:u w:val="single"/>
        </w:rPr>
        <w:t xml:space="preserve">                </w:t>
      </w:r>
      <w:r>
        <w:rPr>
          <w:rFonts w:hint="eastAsia" w:ascii="宋体" w:hAnsi="宋体" w:cs="宋体"/>
          <w:color w:val="000000"/>
          <w:sz w:val="24"/>
        </w:rPr>
        <w:t>（工程全称）签订工程质量保修书。</w:t>
      </w:r>
    </w:p>
    <w:p w14:paraId="2DAFF0B8">
      <w:pPr>
        <w:spacing w:line="360" w:lineRule="auto"/>
        <w:rPr>
          <w:rFonts w:ascii="宋体" w:hAnsi="宋体" w:cs="宋体"/>
          <w:color w:val="000000"/>
          <w:sz w:val="24"/>
        </w:rPr>
      </w:pPr>
      <w:r>
        <w:rPr>
          <w:rFonts w:hint="eastAsia" w:ascii="宋体" w:hAnsi="宋体" w:cs="宋体"/>
          <w:color w:val="000000"/>
          <w:sz w:val="24"/>
        </w:rPr>
        <w:t>　　一、工程质量保修范围和内容</w:t>
      </w:r>
    </w:p>
    <w:p w14:paraId="6147FA9A">
      <w:pPr>
        <w:spacing w:line="360" w:lineRule="auto"/>
        <w:rPr>
          <w:rFonts w:ascii="宋体" w:hAnsi="宋体" w:cs="宋体"/>
          <w:color w:val="000000"/>
          <w:sz w:val="24"/>
        </w:rPr>
      </w:pPr>
      <w:r>
        <w:rPr>
          <w:rFonts w:hint="eastAsia" w:ascii="宋体" w:hAnsi="宋体" w:cs="宋体"/>
          <w:color w:val="000000"/>
          <w:sz w:val="24"/>
        </w:rPr>
        <w:t>　　承包人在质量保修期内，按照有关法律规定和合同约定，承担工程质量保修责任。</w:t>
      </w:r>
    </w:p>
    <w:p w14:paraId="592F8573">
      <w:pPr>
        <w:spacing w:line="360" w:lineRule="auto"/>
        <w:rPr>
          <w:rFonts w:ascii="宋体" w:hAnsi="宋体" w:cs="宋体"/>
          <w:color w:val="000000"/>
          <w:sz w:val="24"/>
        </w:rPr>
      </w:pPr>
      <w:r>
        <w:rPr>
          <w:rFonts w:hint="eastAsia" w:ascii="宋体" w:hAnsi="宋体" w:cs="宋体"/>
          <w:color w:val="0000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76FE50B">
      <w:pPr>
        <w:spacing w:line="360" w:lineRule="auto"/>
        <w:rPr>
          <w:rFonts w:ascii="宋体" w:hAnsi="宋体" w:cs="宋体"/>
          <w:color w:val="000000"/>
          <w:sz w:val="24"/>
        </w:rPr>
      </w:pPr>
      <w:r>
        <w:rPr>
          <w:rFonts w:hint="eastAsia" w:ascii="宋体" w:hAnsi="宋体" w:cs="宋体"/>
          <w:color w:val="000000"/>
          <w:sz w:val="24"/>
        </w:rPr>
        <w:t>　　</w:t>
      </w:r>
      <w:r>
        <w:rPr>
          <w:rFonts w:hint="eastAsia" w:ascii="宋体" w:hAnsi="宋体" w:cs="宋体"/>
          <w:color w:val="000000"/>
          <w:sz w:val="24"/>
          <w:u w:val="single"/>
        </w:rPr>
        <w:t xml:space="preserve">                                                                                                                                                                         </w:t>
      </w:r>
      <w:r>
        <w:rPr>
          <w:rFonts w:hint="eastAsia" w:ascii="宋体" w:hAnsi="宋体" w:cs="宋体"/>
          <w:color w:val="000000"/>
          <w:sz w:val="24"/>
        </w:rPr>
        <w:t>。</w:t>
      </w:r>
    </w:p>
    <w:p w14:paraId="7EBC40AC">
      <w:pPr>
        <w:spacing w:line="360" w:lineRule="auto"/>
        <w:rPr>
          <w:rFonts w:ascii="宋体" w:hAnsi="宋体" w:cs="宋体"/>
          <w:color w:val="000000"/>
          <w:sz w:val="24"/>
        </w:rPr>
      </w:pPr>
      <w:r>
        <w:rPr>
          <w:rFonts w:hint="eastAsia" w:ascii="宋体" w:hAnsi="宋体" w:cs="宋体"/>
          <w:b/>
          <w:color w:val="000000"/>
          <w:sz w:val="24"/>
        </w:rPr>
        <w:t>　　</w:t>
      </w:r>
      <w:r>
        <w:rPr>
          <w:rFonts w:hint="eastAsia" w:ascii="宋体" w:hAnsi="宋体" w:cs="宋体"/>
          <w:color w:val="000000"/>
          <w:sz w:val="24"/>
        </w:rPr>
        <w:t>二、质量保修期</w:t>
      </w:r>
    </w:p>
    <w:p w14:paraId="68751EE0">
      <w:pPr>
        <w:spacing w:line="360" w:lineRule="auto"/>
        <w:ind w:firstLine="480" w:firstLineChars="200"/>
        <w:rPr>
          <w:rFonts w:ascii="宋体" w:hAnsi="宋体" w:cs="宋体"/>
          <w:color w:val="000000"/>
          <w:sz w:val="24"/>
        </w:rPr>
      </w:pPr>
      <w:r>
        <w:rPr>
          <w:rFonts w:hint="eastAsia" w:ascii="宋体" w:hAnsi="宋体" w:cs="宋体"/>
          <w:color w:val="000000"/>
          <w:sz w:val="24"/>
        </w:rPr>
        <w:t>根据《建设工程质量管理条例》及有关规定，工程的质量保修期如下：</w:t>
      </w:r>
    </w:p>
    <w:p w14:paraId="13132F8E">
      <w:pPr>
        <w:ind w:firstLine="480" w:firstLineChars="200"/>
        <w:rPr>
          <w:rFonts w:ascii="宋体" w:hAnsi="宋体" w:cs="宋体"/>
          <w:sz w:val="24"/>
        </w:rPr>
      </w:pPr>
      <w:r>
        <w:rPr>
          <w:rFonts w:hint="eastAsia" w:ascii="宋体" w:hAnsi="宋体" w:cs="宋体"/>
          <w:sz w:val="24"/>
        </w:rPr>
        <w:t>1</w:t>
      </w:r>
      <w:r>
        <w:rPr>
          <w:rFonts w:hint="eastAsia" w:ascii="宋体" w:hAnsi="宋体" w:cs="宋体"/>
          <w:color w:val="000000"/>
          <w:sz w:val="24"/>
        </w:rPr>
        <w:t>．</w:t>
      </w:r>
      <w:r>
        <w:rPr>
          <w:rFonts w:hint="eastAsia" w:ascii="宋体" w:hAnsi="宋体" w:cs="宋体"/>
          <w:sz w:val="24"/>
        </w:rPr>
        <w:t>地基基础工程和主体结构工程为设计文件规定的工程合理使用年限；</w:t>
      </w:r>
    </w:p>
    <w:p w14:paraId="093DF0EB">
      <w:pPr>
        <w:spacing w:line="360" w:lineRule="auto"/>
        <w:ind w:firstLine="480" w:firstLineChars="200"/>
        <w:rPr>
          <w:rFonts w:ascii="宋体" w:hAnsi="宋体" w:cs="宋体"/>
          <w:color w:val="000000"/>
          <w:sz w:val="24"/>
        </w:rPr>
      </w:pPr>
      <w:r>
        <w:rPr>
          <w:rFonts w:hint="eastAsia" w:ascii="宋体" w:hAnsi="宋体" w:cs="宋体"/>
          <w:color w:val="000000"/>
          <w:sz w:val="24"/>
        </w:rPr>
        <w:t>2</w:t>
      </w:r>
      <w:r>
        <w:rPr>
          <w:rFonts w:hint="eastAsia" w:ascii="宋体" w:hAnsi="宋体" w:cs="宋体"/>
          <w:sz w:val="24"/>
        </w:rPr>
        <w:t>．</w:t>
      </w:r>
      <w:r>
        <w:rPr>
          <w:rFonts w:hint="eastAsia" w:ascii="宋体" w:hAnsi="宋体" w:cs="宋体"/>
          <w:color w:val="000000"/>
          <w:sz w:val="24"/>
        </w:rPr>
        <w:t>屋面防水工程、有防水要求的卫生间、房间和外墙面的防渗     为</w:t>
      </w:r>
      <w:r>
        <w:rPr>
          <w:rFonts w:hint="eastAsia" w:ascii="宋体" w:hAnsi="宋体" w:cs="宋体"/>
          <w:color w:val="000000"/>
          <w:sz w:val="24"/>
          <w:u w:val="single"/>
        </w:rPr>
        <w:t xml:space="preserve">        </w:t>
      </w:r>
      <w:r>
        <w:rPr>
          <w:rFonts w:hint="eastAsia" w:ascii="宋体" w:hAnsi="宋体" w:cs="宋体"/>
          <w:color w:val="000000"/>
          <w:sz w:val="24"/>
        </w:rPr>
        <w:t>年；</w:t>
      </w:r>
    </w:p>
    <w:p w14:paraId="68DC9587">
      <w:pPr>
        <w:spacing w:line="360" w:lineRule="auto"/>
        <w:ind w:left="420" w:leftChars="200" w:firstLine="120" w:firstLineChars="50"/>
        <w:rPr>
          <w:rFonts w:ascii="宋体" w:hAnsi="宋体" w:cs="宋体"/>
          <w:color w:val="000000"/>
          <w:sz w:val="24"/>
        </w:rPr>
      </w:pPr>
      <w:r>
        <w:rPr>
          <w:rFonts w:hint="eastAsia" w:ascii="宋体" w:hAnsi="宋体" w:cs="宋体"/>
          <w:color w:val="000000"/>
          <w:sz w:val="24"/>
        </w:rPr>
        <w:t>3</w:t>
      </w:r>
      <w:r>
        <w:rPr>
          <w:rFonts w:hint="eastAsia" w:ascii="宋体" w:hAnsi="宋体" w:cs="宋体"/>
          <w:sz w:val="24"/>
        </w:rPr>
        <w:t>．</w:t>
      </w:r>
      <w:r>
        <w:rPr>
          <w:rFonts w:hint="eastAsia" w:ascii="宋体" w:hAnsi="宋体" w:cs="宋体"/>
          <w:color w:val="000000"/>
          <w:sz w:val="24"/>
        </w:rPr>
        <w:t>装修工程为</w:t>
      </w:r>
      <w:r>
        <w:rPr>
          <w:rFonts w:hint="eastAsia" w:ascii="宋体" w:hAnsi="宋体" w:cs="宋体"/>
          <w:color w:val="000000"/>
          <w:sz w:val="24"/>
          <w:u w:val="single"/>
        </w:rPr>
        <w:t xml:space="preserve">         </w:t>
      </w:r>
      <w:r>
        <w:rPr>
          <w:rFonts w:hint="eastAsia" w:ascii="宋体" w:hAnsi="宋体" w:cs="宋体"/>
          <w:color w:val="000000"/>
          <w:sz w:val="24"/>
        </w:rPr>
        <w:t>年；</w:t>
      </w:r>
    </w:p>
    <w:p w14:paraId="3338F263">
      <w:pPr>
        <w:spacing w:line="360" w:lineRule="auto"/>
        <w:ind w:left="420" w:leftChars="200" w:firstLine="120" w:firstLineChars="50"/>
        <w:rPr>
          <w:rFonts w:ascii="宋体" w:hAnsi="宋体" w:cs="宋体"/>
          <w:color w:val="000000"/>
          <w:sz w:val="24"/>
        </w:rPr>
      </w:pPr>
      <w:r>
        <w:rPr>
          <w:rFonts w:hint="eastAsia" w:ascii="宋体" w:hAnsi="宋体" w:cs="宋体"/>
          <w:color w:val="000000"/>
          <w:sz w:val="24"/>
        </w:rPr>
        <w:t>4</w:t>
      </w:r>
      <w:r>
        <w:rPr>
          <w:rFonts w:hint="eastAsia" w:ascii="宋体" w:hAnsi="宋体" w:cs="宋体"/>
          <w:sz w:val="24"/>
        </w:rPr>
        <w:t>．</w:t>
      </w:r>
      <w:r>
        <w:rPr>
          <w:rFonts w:hint="eastAsia" w:ascii="宋体" w:hAnsi="宋体" w:cs="宋体"/>
          <w:color w:val="000000"/>
          <w:sz w:val="24"/>
        </w:rPr>
        <w:t>电气管线、给排水管道、设备安装工程为</w:t>
      </w:r>
      <w:r>
        <w:rPr>
          <w:rFonts w:hint="eastAsia" w:ascii="宋体" w:hAnsi="宋体" w:cs="宋体"/>
          <w:color w:val="000000"/>
          <w:sz w:val="24"/>
          <w:u w:val="single"/>
        </w:rPr>
        <w:t xml:space="preserve">         </w:t>
      </w:r>
      <w:r>
        <w:rPr>
          <w:rFonts w:hint="eastAsia" w:ascii="宋体" w:hAnsi="宋体" w:cs="宋体"/>
          <w:color w:val="000000"/>
          <w:sz w:val="24"/>
        </w:rPr>
        <w:t>年；</w:t>
      </w:r>
    </w:p>
    <w:p w14:paraId="5753E0C2">
      <w:pPr>
        <w:spacing w:line="360" w:lineRule="auto"/>
        <w:ind w:left="420" w:leftChars="200" w:firstLine="120" w:firstLineChars="50"/>
        <w:rPr>
          <w:rFonts w:ascii="宋体" w:hAnsi="宋体" w:cs="宋体"/>
          <w:color w:val="000000"/>
          <w:sz w:val="24"/>
        </w:rPr>
      </w:pPr>
      <w:r>
        <w:rPr>
          <w:rFonts w:hint="eastAsia" w:ascii="宋体" w:hAnsi="宋体" w:cs="宋体"/>
          <w:color w:val="000000"/>
          <w:sz w:val="24"/>
        </w:rPr>
        <w:t>5</w:t>
      </w:r>
      <w:r>
        <w:rPr>
          <w:rFonts w:hint="eastAsia" w:ascii="宋体" w:hAnsi="宋体" w:cs="宋体"/>
          <w:sz w:val="24"/>
        </w:rPr>
        <w:t>．</w:t>
      </w:r>
      <w:r>
        <w:rPr>
          <w:rFonts w:hint="eastAsia" w:ascii="宋体" w:hAnsi="宋体" w:cs="宋体"/>
          <w:color w:val="000000"/>
          <w:sz w:val="24"/>
        </w:rPr>
        <w:t>供热与供冷系统为</w:t>
      </w:r>
      <w:r>
        <w:rPr>
          <w:rFonts w:hint="eastAsia" w:ascii="宋体" w:hAnsi="宋体" w:cs="宋体"/>
          <w:color w:val="000000"/>
          <w:sz w:val="24"/>
          <w:u w:val="single"/>
        </w:rPr>
        <w:t xml:space="preserve">         </w:t>
      </w:r>
      <w:r>
        <w:rPr>
          <w:rFonts w:hint="eastAsia" w:ascii="宋体" w:hAnsi="宋体" w:cs="宋体"/>
          <w:color w:val="000000"/>
          <w:sz w:val="24"/>
        </w:rPr>
        <w:t>个采暖期、供冷期；</w:t>
      </w:r>
    </w:p>
    <w:p w14:paraId="122E70D1">
      <w:pPr>
        <w:spacing w:line="360" w:lineRule="auto"/>
        <w:ind w:left="420" w:leftChars="200" w:firstLine="120" w:firstLineChars="50"/>
        <w:rPr>
          <w:rFonts w:ascii="宋体" w:hAnsi="宋体" w:cs="宋体"/>
          <w:color w:val="000000"/>
          <w:sz w:val="24"/>
        </w:rPr>
      </w:pPr>
      <w:r>
        <w:rPr>
          <w:rFonts w:hint="eastAsia" w:ascii="宋体" w:hAnsi="宋体" w:cs="宋体"/>
          <w:color w:val="000000"/>
          <w:sz w:val="24"/>
        </w:rPr>
        <w:t>6</w:t>
      </w:r>
      <w:r>
        <w:rPr>
          <w:rFonts w:hint="eastAsia" w:ascii="宋体" w:hAnsi="宋体" w:cs="宋体"/>
          <w:sz w:val="24"/>
        </w:rPr>
        <w:t>．</w:t>
      </w:r>
      <w:r>
        <w:rPr>
          <w:rFonts w:hint="eastAsia" w:ascii="宋体" w:hAnsi="宋体" w:cs="宋体"/>
          <w:color w:val="000000"/>
          <w:sz w:val="24"/>
        </w:rPr>
        <w:t>住宅小区内的给排水设施、道路等配套工程为</w:t>
      </w:r>
      <w:r>
        <w:rPr>
          <w:rFonts w:hint="eastAsia" w:ascii="宋体" w:hAnsi="宋体" w:cs="宋体"/>
          <w:color w:val="000000"/>
          <w:sz w:val="24"/>
          <w:u w:val="single"/>
        </w:rPr>
        <w:t xml:space="preserve">         </w:t>
      </w:r>
      <w:r>
        <w:rPr>
          <w:rFonts w:hint="eastAsia" w:ascii="宋体" w:hAnsi="宋体" w:cs="宋体"/>
          <w:color w:val="000000"/>
          <w:sz w:val="24"/>
        </w:rPr>
        <w:t>年；</w:t>
      </w:r>
    </w:p>
    <w:p w14:paraId="76F4B9F5">
      <w:pPr>
        <w:spacing w:line="360" w:lineRule="auto"/>
        <w:ind w:left="420" w:leftChars="200" w:firstLine="120" w:firstLineChars="50"/>
        <w:rPr>
          <w:rFonts w:ascii="宋体" w:hAnsi="宋体" w:cs="宋体"/>
          <w:color w:val="000000"/>
          <w:sz w:val="24"/>
        </w:rPr>
      </w:pPr>
      <w:r>
        <w:rPr>
          <w:rFonts w:hint="eastAsia" w:ascii="宋体" w:hAnsi="宋体" w:cs="宋体"/>
          <w:color w:val="000000"/>
          <w:sz w:val="24"/>
        </w:rPr>
        <w:t>7</w:t>
      </w:r>
      <w:r>
        <w:rPr>
          <w:rFonts w:hint="eastAsia" w:ascii="宋体" w:hAnsi="宋体" w:cs="宋体"/>
          <w:sz w:val="24"/>
        </w:rPr>
        <w:t>．</w:t>
      </w:r>
      <w:r>
        <w:rPr>
          <w:rFonts w:hint="eastAsia" w:ascii="宋体" w:hAnsi="宋体" w:cs="宋体"/>
          <w:color w:val="000000"/>
          <w:sz w:val="24"/>
        </w:rPr>
        <w:t>其他项目保修期限约定如下：</w:t>
      </w:r>
    </w:p>
    <w:p w14:paraId="653663DD">
      <w:pPr>
        <w:spacing w:line="360" w:lineRule="auto"/>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00F39F7E">
      <w:pPr>
        <w:spacing w:line="360" w:lineRule="auto"/>
        <w:rPr>
          <w:rFonts w:ascii="宋体" w:hAnsi="宋体" w:cs="宋体"/>
          <w:color w:val="000000"/>
          <w:sz w:val="24"/>
        </w:rPr>
      </w:pPr>
      <w:r>
        <w:rPr>
          <w:rFonts w:hint="eastAsia" w:ascii="宋体" w:hAnsi="宋体" w:cs="宋体"/>
          <w:color w:val="000000"/>
          <w:sz w:val="24"/>
        </w:rPr>
        <w:t>　　质量保修期自工程竣工验收合格之日起计算。</w:t>
      </w:r>
    </w:p>
    <w:p w14:paraId="4A69D104">
      <w:pPr>
        <w:spacing w:line="360" w:lineRule="auto"/>
        <w:ind w:firstLine="480" w:firstLineChars="200"/>
        <w:rPr>
          <w:rFonts w:ascii="宋体" w:hAnsi="宋体" w:cs="宋体"/>
          <w:color w:val="000000"/>
          <w:sz w:val="24"/>
        </w:rPr>
      </w:pPr>
      <w:r>
        <w:rPr>
          <w:rFonts w:hint="eastAsia" w:ascii="宋体" w:hAnsi="宋体" w:cs="宋体"/>
          <w:color w:val="000000"/>
          <w:sz w:val="24"/>
        </w:rPr>
        <w:t>三、缺陷责任期</w:t>
      </w:r>
    </w:p>
    <w:p w14:paraId="30B47E79">
      <w:pPr>
        <w:spacing w:line="360" w:lineRule="auto"/>
        <w:ind w:firstLine="480" w:firstLineChars="200"/>
        <w:rPr>
          <w:rFonts w:ascii="宋体" w:hAnsi="宋体" w:cs="宋体"/>
          <w:color w:val="000000"/>
          <w:sz w:val="24"/>
        </w:rPr>
      </w:pPr>
      <w:r>
        <w:rPr>
          <w:rFonts w:hint="eastAsia" w:ascii="宋体" w:hAnsi="宋体" w:cs="宋体"/>
          <w:color w:val="000000"/>
          <w:sz w:val="24"/>
        </w:rPr>
        <w:t>工程缺陷责任期为</w:t>
      </w:r>
      <w:r>
        <w:rPr>
          <w:rFonts w:hint="eastAsia" w:ascii="宋体" w:hAnsi="宋体" w:cs="宋体"/>
          <w:color w:val="000000"/>
          <w:sz w:val="24"/>
          <w:u w:val="single"/>
        </w:rPr>
        <w:t xml:space="preserve">         </w:t>
      </w:r>
      <w:r>
        <w:rPr>
          <w:rFonts w:hint="eastAsia" w:ascii="宋体" w:hAnsi="宋体" w:cs="宋体"/>
          <w:color w:val="000000"/>
          <w:sz w:val="24"/>
        </w:rPr>
        <w:t>个月，缺陷责任期自工程竣工验收合格之日起计算。单位工程先于全部工程进行验收，单位工程缺陷责任期自单位工程验收合格之日起算。</w:t>
      </w:r>
    </w:p>
    <w:p w14:paraId="30D2A8DD">
      <w:pPr>
        <w:spacing w:line="360" w:lineRule="auto"/>
        <w:ind w:firstLine="480" w:firstLineChars="200"/>
        <w:rPr>
          <w:rFonts w:ascii="宋体" w:hAnsi="宋体" w:cs="宋体"/>
          <w:color w:val="000000"/>
          <w:sz w:val="24"/>
        </w:rPr>
      </w:pPr>
      <w:r>
        <w:rPr>
          <w:rFonts w:hint="eastAsia" w:ascii="宋体" w:hAnsi="宋体" w:cs="宋体"/>
          <w:color w:val="000000"/>
          <w:sz w:val="24"/>
        </w:rPr>
        <w:t>缺陷责任期终止后，发包人应退还剩余的质量保证金。</w:t>
      </w:r>
    </w:p>
    <w:p w14:paraId="2D07771B">
      <w:pPr>
        <w:spacing w:line="360" w:lineRule="auto"/>
        <w:rPr>
          <w:rFonts w:ascii="宋体" w:hAnsi="宋体" w:cs="宋体"/>
          <w:color w:val="000000"/>
          <w:sz w:val="24"/>
        </w:rPr>
      </w:pPr>
      <w:r>
        <w:rPr>
          <w:rFonts w:hint="eastAsia" w:ascii="宋体" w:hAnsi="宋体" w:cs="宋体"/>
          <w:color w:val="000000"/>
          <w:sz w:val="24"/>
        </w:rPr>
        <w:t xml:space="preserve">    四、质量保修责任</w:t>
      </w:r>
    </w:p>
    <w:p w14:paraId="36DDAA45">
      <w:pPr>
        <w:spacing w:line="360" w:lineRule="auto"/>
        <w:ind w:left="105" w:leftChars="50" w:firstLine="491" w:firstLineChars="205"/>
        <w:rPr>
          <w:rFonts w:ascii="宋体" w:hAnsi="宋体" w:cs="宋体"/>
          <w:color w:val="000000"/>
          <w:sz w:val="24"/>
        </w:rPr>
      </w:pPr>
      <w:r>
        <w:rPr>
          <w:rFonts w:hint="eastAsia" w:ascii="宋体" w:hAnsi="宋体" w:cs="宋体"/>
          <w:color w:val="000000"/>
          <w:sz w:val="24"/>
        </w:rPr>
        <w:t>1</w:t>
      </w:r>
      <w:r>
        <w:rPr>
          <w:rFonts w:hint="eastAsia" w:ascii="宋体" w:hAnsi="宋体" w:cs="宋体"/>
          <w:sz w:val="24"/>
        </w:rPr>
        <w:t>．</w:t>
      </w:r>
      <w:r>
        <w:rPr>
          <w:rFonts w:hint="eastAsia" w:ascii="宋体" w:hAnsi="宋体" w:cs="宋体"/>
          <w:color w:val="000000"/>
          <w:sz w:val="24"/>
        </w:rPr>
        <w:t>属于保修范围、内容的项目，承包人应当在接到保修通知之日起7天内派人保修。承包人不在约定期限内派人保修的，发包人可以委托他人修理。</w:t>
      </w:r>
    </w:p>
    <w:p w14:paraId="18C67D58">
      <w:pPr>
        <w:spacing w:line="360" w:lineRule="auto"/>
        <w:ind w:left="105" w:leftChars="50" w:firstLine="491" w:firstLineChars="205"/>
        <w:rPr>
          <w:rFonts w:ascii="宋体" w:hAnsi="宋体" w:cs="宋体"/>
          <w:color w:val="000000"/>
          <w:sz w:val="24"/>
        </w:rPr>
      </w:pPr>
      <w:r>
        <w:rPr>
          <w:rFonts w:hint="eastAsia" w:ascii="宋体" w:hAnsi="宋体" w:cs="宋体"/>
          <w:color w:val="000000"/>
          <w:sz w:val="24"/>
        </w:rPr>
        <w:t>2</w:t>
      </w:r>
      <w:r>
        <w:rPr>
          <w:rFonts w:hint="eastAsia" w:ascii="宋体" w:hAnsi="宋体" w:cs="宋体"/>
          <w:sz w:val="24"/>
        </w:rPr>
        <w:t>．</w:t>
      </w:r>
      <w:r>
        <w:rPr>
          <w:rFonts w:hint="eastAsia" w:ascii="宋体" w:hAnsi="宋体" w:cs="宋体"/>
          <w:color w:val="000000"/>
          <w:sz w:val="24"/>
        </w:rPr>
        <w:t>发生紧急事故需抢修的，承包人在接到事故通知后，应当立即到达事故现场抢修。</w:t>
      </w:r>
    </w:p>
    <w:p w14:paraId="79468073">
      <w:pPr>
        <w:spacing w:line="360" w:lineRule="auto"/>
        <w:ind w:left="105" w:leftChars="50" w:firstLine="491" w:firstLineChars="205"/>
        <w:rPr>
          <w:rFonts w:ascii="宋体" w:hAnsi="宋体" w:cs="宋体"/>
          <w:color w:val="000000"/>
          <w:sz w:val="24"/>
        </w:rPr>
      </w:pPr>
      <w:r>
        <w:rPr>
          <w:rFonts w:hint="eastAsia" w:ascii="宋体" w:hAnsi="宋体" w:cs="宋体"/>
          <w:color w:val="000000"/>
          <w:sz w:val="24"/>
        </w:rPr>
        <w:t>3</w:t>
      </w:r>
      <w:r>
        <w:rPr>
          <w:rFonts w:hint="eastAsia" w:ascii="宋体" w:hAnsi="宋体" w:cs="宋体"/>
          <w:sz w:val="24"/>
        </w:rPr>
        <w:t>．</w:t>
      </w:r>
      <w:r>
        <w:rPr>
          <w:rFonts w:hint="eastAsia" w:ascii="宋体" w:hAnsi="宋体" w:cs="宋体"/>
          <w:color w:val="000000"/>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6E4AD39">
      <w:pPr>
        <w:spacing w:line="360" w:lineRule="auto"/>
        <w:ind w:left="420" w:leftChars="200" w:firstLine="120" w:firstLineChars="50"/>
        <w:rPr>
          <w:rFonts w:ascii="宋体" w:hAnsi="宋体" w:cs="宋体"/>
          <w:color w:val="000000"/>
          <w:sz w:val="24"/>
        </w:rPr>
      </w:pPr>
      <w:r>
        <w:rPr>
          <w:rFonts w:hint="eastAsia" w:ascii="宋体" w:hAnsi="宋体" w:cs="宋体"/>
          <w:color w:val="000000"/>
          <w:sz w:val="24"/>
        </w:rPr>
        <w:t>4</w:t>
      </w:r>
      <w:r>
        <w:rPr>
          <w:rFonts w:hint="eastAsia" w:ascii="宋体" w:hAnsi="宋体" w:cs="宋体"/>
          <w:sz w:val="24"/>
        </w:rPr>
        <w:t>．</w:t>
      </w:r>
      <w:r>
        <w:rPr>
          <w:rFonts w:hint="eastAsia" w:ascii="宋体" w:hAnsi="宋体" w:cs="宋体"/>
          <w:color w:val="000000"/>
          <w:sz w:val="24"/>
        </w:rPr>
        <w:t>质量保修完成后，由发包人组织验收。</w:t>
      </w:r>
    </w:p>
    <w:p w14:paraId="61B8E9E0">
      <w:pPr>
        <w:spacing w:line="360" w:lineRule="auto"/>
        <w:rPr>
          <w:rFonts w:ascii="宋体" w:hAnsi="宋体" w:cs="宋体"/>
          <w:color w:val="000000"/>
          <w:sz w:val="24"/>
        </w:rPr>
      </w:pPr>
      <w:r>
        <w:rPr>
          <w:rFonts w:hint="eastAsia" w:ascii="宋体" w:hAnsi="宋体" w:cs="宋体"/>
          <w:color w:val="000000"/>
          <w:sz w:val="24"/>
        </w:rPr>
        <w:t>　　五、保修费用</w:t>
      </w:r>
    </w:p>
    <w:p w14:paraId="7D8C7DC5">
      <w:pPr>
        <w:spacing w:line="360" w:lineRule="auto"/>
        <w:rPr>
          <w:rFonts w:ascii="宋体" w:hAnsi="宋体" w:cs="宋体"/>
          <w:color w:val="000000"/>
          <w:sz w:val="24"/>
        </w:rPr>
      </w:pPr>
      <w:r>
        <w:rPr>
          <w:rFonts w:hint="eastAsia" w:ascii="宋体" w:hAnsi="宋体" w:cs="宋体"/>
          <w:color w:val="000000"/>
          <w:sz w:val="24"/>
        </w:rPr>
        <w:t>　　保修费用由造成质量缺陷的责任方承担。</w:t>
      </w:r>
    </w:p>
    <w:p w14:paraId="679923A1">
      <w:pPr>
        <w:spacing w:line="360" w:lineRule="auto"/>
        <w:ind w:firstLine="600"/>
        <w:jc w:val="left"/>
        <w:rPr>
          <w:rFonts w:ascii="宋体" w:hAnsi="宋体" w:cs="宋体"/>
          <w:color w:val="000000"/>
          <w:sz w:val="24"/>
          <w:u w:val="single"/>
        </w:rPr>
      </w:pPr>
      <w:r>
        <w:rPr>
          <w:rFonts w:hint="eastAsia" w:ascii="宋体" w:hAnsi="宋体" w:cs="宋体"/>
          <w:b/>
          <w:color w:val="000000"/>
          <w:sz w:val="24"/>
        </w:rPr>
        <w:t>六</w:t>
      </w:r>
      <w:r>
        <w:rPr>
          <w:rFonts w:hint="eastAsia" w:ascii="宋体" w:hAnsi="宋体" w:cs="宋体"/>
          <w:color w:val="000000"/>
          <w:sz w:val="24"/>
        </w:rPr>
        <w:t>、双方约定的其他工程质量保修事项：</w:t>
      </w:r>
      <w:r>
        <w:rPr>
          <w:rFonts w:hint="eastAsia" w:ascii="宋体" w:hAnsi="宋体" w:cs="宋体"/>
          <w:color w:val="000000"/>
          <w:sz w:val="24"/>
          <w:u w:val="single"/>
        </w:rPr>
        <w:t xml:space="preserve">                  </w:t>
      </w:r>
    </w:p>
    <w:p w14:paraId="215A685A">
      <w:pPr>
        <w:spacing w:line="360" w:lineRule="auto"/>
        <w:jc w:val="left"/>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761840AB">
      <w:pPr>
        <w:spacing w:line="360" w:lineRule="auto"/>
        <w:ind w:firstLine="456" w:firstLineChars="190"/>
        <w:rPr>
          <w:rFonts w:ascii="宋体" w:hAnsi="宋体" w:cs="宋体"/>
          <w:color w:val="000000"/>
          <w:sz w:val="24"/>
        </w:rPr>
      </w:pPr>
      <w:r>
        <w:rPr>
          <w:rFonts w:hint="eastAsia" w:ascii="宋体" w:hAnsi="宋体" w:cs="宋体"/>
          <w:color w:val="000000"/>
          <w:sz w:val="24"/>
        </w:rPr>
        <w:t>工程质量保修书由发包人、承包人在工程竣工验收前共同签署，作为施工合同附件，其有效期限至保修期满。</w:t>
      </w:r>
    </w:p>
    <w:p w14:paraId="61CE07B9">
      <w:pPr>
        <w:spacing w:line="360" w:lineRule="auto"/>
        <w:ind w:firstLine="420"/>
        <w:rPr>
          <w:rFonts w:ascii="宋体" w:hAnsi="宋体" w:cs="宋体"/>
          <w:color w:val="000000"/>
          <w:sz w:val="24"/>
        </w:rPr>
      </w:pPr>
    </w:p>
    <w:p w14:paraId="69898F60">
      <w:pPr>
        <w:spacing w:line="360" w:lineRule="auto"/>
        <w:rPr>
          <w:rFonts w:ascii="宋体" w:hAnsi="宋体" w:cs="宋体"/>
          <w:color w:val="000000"/>
          <w:sz w:val="24"/>
        </w:rPr>
      </w:pPr>
      <w:r>
        <w:rPr>
          <w:rFonts w:hint="eastAsia" w:ascii="宋体" w:hAnsi="宋体" w:cs="宋体"/>
          <w:color w:val="000000"/>
          <w:sz w:val="24"/>
        </w:rPr>
        <w:t>发包人(公章)：</w:t>
      </w:r>
      <w:r>
        <w:rPr>
          <w:rFonts w:hint="eastAsia" w:ascii="宋体" w:hAnsi="宋体" w:cs="宋体"/>
          <w:color w:val="000000"/>
          <w:sz w:val="24"/>
          <w:u w:val="single"/>
        </w:rPr>
        <w:t xml:space="preserve">        </w:t>
      </w:r>
      <w:r>
        <w:rPr>
          <w:rFonts w:hint="eastAsia" w:ascii="宋体" w:hAnsi="宋体" w:cs="宋体"/>
          <w:color w:val="000000"/>
          <w:sz w:val="24"/>
        </w:rPr>
        <w:t xml:space="preserve">        承包人(公章)：</w:t>
      </w:r>
      <w:r>
        <w:rPr>
          <w:rFonts w:hint="eastAsia" w:ascii="宋体" w:hAnsi="宋体" w:cs="宋体"/>
          <w:color w:val="000000"/>
          <w:sz w:val="24"/>
          <w:u w:val="single"/>
        </w:rPr>
        <w:t xml:space="preserve">           </w:t>
      </w:r>
    </w:p>
    <w:p w14:paraId="2E670DFD">
      <w:pPr>
        <w:spacing w:line="360" w:lineRule="auto"/>
        <w:rPr>
          <w:rFonts w:ascii="宋体" w:hAnsi="宋体" w:cs="宋体"/>
          <w:color w:val="000000"/>
          <w:sz w:val="24"/>
        </w:rPr>
      </w:pPr>
      <w:r>
        <w:rPr>
          <w:rFonts w:hint="eastAsia" w:ascii="宋体" w:hAnsi="宋体" w:cs="宋体"/>
          <w:color w:val="000000"/>
          <w:sz w:val="24"/>
        </w:rPr>
        <w:t>地  址：</w:t>
      </w:r>
      <w:r>
        <w:rPr>
          <w:rFonts w:hint="eastAsia" w:ascii="宋体" w:hAnsi="宋体" w:cs="宋体"/>
          <w:color w:val="000000"/>
          <w:sz w:val="24"/>
          <w:u w:val="single"/>
        </w:rPr>
        <w:t xml:space="preserve">     </w:t>
      </w:r>
      <w:r>
        <w:rPr>
          <w:rFonts w:hint="eastAsia" w:ascii="宋体" w:hAnsi="宋体" w:cs="宋体"/>
          <w:color w:val="000000"/>
          <w:sz w:val="24"/>
        </w:rPr>
        <w:t xml:space="preserve">         地  址：</w:t>
      </w:r>
      <w:r>
        <w:rPr>
          <w:rFonts w:hint="eastAsia" w:ascii="宋体" w:hAnsi="宋体" w:cs="宋体"/>
          <w:color w:val="000000"/>
          <w:sz w:val="24"/>
          <w:u w:val="single"/>
        </w:rPr>
        <w:t xml:space="preserve">       </w:t>
      </w:r>
    </w:p>
    <w:p w14:paraId="13533B41">
      <w:pPr>
        <w:spacing w:line="360" w:lineRule="auto"/>
        <w:rPr>
          <w:rFonts w:ascii="宋体" w:hAnsi="宋体" w:cs="宋体"/>
          <w:color w:val="000000"/>
          <w:sz w:val="24"/>
        </w:rPr>
      </w:pPr>
      <w:r>
        <w:rPr>
          <w:rFonts w:hint="eastAsia" w:ascii="宋体" w:hAnsi="宋体" w:cs="宋体"/>
          <w:color w:val="000000"/>
          <w:sz w:val="24"/>
        </w:rPr>
        <w:t>法定代表人(签字)：</w:t>
      </w:r>
      <w:r>
        <w:rPr>
          <w:rFonts w:hint="eastAsia" w:ascii="宋体" w:hAnsi="宋体" w:cs="宋体"/>
          <w:color w:val="000000"/>
          <w:sz w:val="24"/>
          <w:u w:val="single"/>
        </w:rPr>
        <w:t xml:space="preserve">      </w:t>
      </w:r>
      <w:r>
        <w:rPr>
          <w:rFonts w:hint="eastAsia" w:ascii="宋体" w:hAnsi="宋体" w:cs="宋体"/>
          <w:color w:val="000000"/>
          <w:sz w:val="24"/>
        </w:rPr>
        <w:t xml:space="preserve">        法定代表人(签字)：</w:t>
      </w:r>
      <w:r>
        <w:rPr>
          <w:rFonts w:hint="eastAsia" w:ascii="宋体" w:hAnsi="宋体" w:cs="宋体"/>
          <w:color w:val="000000"/>
          <w:sz w:val="24"/>
          <w:u w:val="single"/>
        </w:rPr>
        <w:t xml:space="preserve">       </w:t>
      </w:r>
    </w:p>
    <w:p w14:paraId="2E1CA344">
      <w:pPr>
        <w:spacing w:line="360" w:lineRule="auto"/>
        <w:rPr>
          <w:rFonts w:ascii="宋体" w:hAnsi="宋体" w:cs="宋体"/>
          <w:color w:val="000000"/>
          <w:sz w:val="24"/>
        </w:rPr>
      </w:pPr>
      <w:r>
        <w:rPr>
          <w:rFonts w:hint="eastAsia" w:ascii="宋体" w:hAnsi="宋体" w:cs="宋体"/>
          <w:color w:val="000000"/>
          <w:sz w:val="24"/>
        </w:rPr>
        <w:t>委托代理人(签字)：</w:t>
      </w:r>
      <w:r>
        <w:rPr>
          <w:rFonts w:hint="eastAsia" w:ascii="宋体" w:hAnsi="宋体" w:cs="宋体"/>
          <w:color w:val="000000"/>
          <w:sz w:val="24"/>
          <w:u w:val="single"/>
        </w:rPr>
        <w:t xml:space="preserve">      </w:t>
      </w:r>
      <w:r>
        <w:rPr>
          <w:rFonts w:hint="eastAsia" w:ascii="宋体" w:hAnsi="宋体" w:cs="宋体"/>
          <w:color w:val="000000"/>
          <w:sz w:val="24"/>
        </w:rPr>
        <w:t xml:space="preserve">        委托代理人(签字)：</w:t>
      </w:r>
      <w:r>
        <w:rPr>
          <w:rFonts w:hint="eastAsia" w:ascii="宋体" w:hAnsi="宋体" w:cs="宋体"/>
          <w:color w:val="000000"/>
          <w:sz w:val="24"/>
          <w:u w:val="single"/>
        </w:rPr>
        <w:t xml:space="preserve">       </w:t>
      </w:r>
    </w:p>
    <w:p w14:paraId="7B70EA93">
      <w:pPr>
        <w:spacing w:line="360" w:lineRule="auto"/>
        <w:rPr>
          <w:rFonts w:ascii="宋体" w:hAnsi="宋体" w:cs="宋体"/>
          <w:color w:val="000000"/>
          <w:sz w:val="24"/>
        </w:rPr>
      </w:pPr>
      <w:r>
        <w:rPr>
          <w:rFonts w:hint="eastAsia" w:ascii="宋体" w:hAnsi="宋体" w:cs="宋体"/>
          <w:color w:val="000000"/>
          <w:sz w:val="24"/>
        </w:rPr>
        <w:t>电  话：</w:t>
      </w:r>
      <w:r>
        <w:rPr>
          <w:rFonts w:hint="eastAsia" w:ascii="宋体" w:hAnsi="宋体" w:cs="宋体"/>
          <w:color w:val="000000"/>
          <w:sz w:val="24"/>
          <w:u w:val="single"/>
        </w:rPr>
        <w:t xml:space="preserve">   </w:t>
      </w:r>
      <w:r>
        <w:rPr>
          <w:rFonts w:hint="eastAsia" w:ascii="宋体" w:hAnsi="宋体" w:cs="宋体"/>
          <w:color w:val="000000"/>
          <w:sz w:val="24"/>
        </w:rPr>
        <w:t xml:space="preserve">         电  话：</w:t>
      </w:r>
      <w:r>
        <w:rPr>
          <w:rFonts w:hint="eastAsia" w:ascii="宋体" w:hAnsi="宋体" w:cs="宋体"/>
          <w:color w:val="000000"/>
          <w:sz w:val="24"/>
          <w:u w:val="single"/>
        </w:rPr>
        <w:t xml:space="preserve">     </w:t>
      </w:r>
    </w:p>
    <w:p w14:paraId="0CAD9079">
      <w:pPr>
        <w:spacing w:line="360" w:lineRule="auto"/>
        <w:rPr>
          <w:rFonts w:ascii="宋体" w:hAnsi="宋体" w:cs="宋体"/>
          <w:color w:val="000000"/>
          <w:sz w:val="24"/>
        </w:rPr>
      </w:pPr>
      <w:r>
        <w:rPr>
          <w:rFonts w:hint="eastAsia" w:ascii="宋体" w:hAnsi="宋体" w:cs="宋体"/>
          <w:color w:val="000000"/>
          <w:sz w:val="24"/>
        </w:rPr>
        <w:t>传  真：</w:t>
      </w:r>
      <w:r>
        <w:rPr>
          <w:rFonts w:hint="eastAsia" w:ascii="宋体" w:hAnsi="宋体" w:cs="宋体"/>
          <w:color w:val="000000"/>
          <w:sz w:val="24"/>
          <w:u w:val="single"/>
        </w:rPr>
        <w:t xml:space="preserve">   </w:t>
      </w:r>
      <w:r>
        <w:rPr>
          <w:rFonts w:hint="eastAsia" w:ascii="宋体" w:hAnsi="宋体" w:cs="宋体"/>
          <w:color w:val="000000"/>
          <w:sz w:val="24"/>
        </w:rPr>
        <w:t xml:space="preserve">         传  真：</w:t>
      </w:r>
      <w:r>
        <w:rPr>
          <w:rFonts w:hint="eastAsia" w:ascii="宋体" w:hAnsi="宋体" w:cs="宋体"/>
          <w:color w:val="000000"/>
          <w:sz w:val="24"/>
          <w:u w:val="single"/>
        </w:rPr>
        <w:t xml:space="preserve">     </w:t>
      </w:r>
    </w:p>
    <w:p w14:paraId="3DEDFB8F">
      <w:pPr>
        <w:spacing w:line="360" w:lineRule="auto"/>
        <w:rPr>
          <w:rFonts w:ascii="宋体" w:hAnsi="宋体" w:cs="宋体"/>
          <w:color w:val="000000"/>
          <w:sz w:val="24"/>
        </w:rPr>
      </w:pPr>
      <w:r>
        <w:rPr>
          <w:rFonts w:hint="eastAsia" w:ascii="宋体" w:hAnsi="宋体" w:cs="宋体"/>
          <w:color w:val="000000"/>
          <w:sz w:val="24"/>
        </w:rPr>
        <w:t>开户银行：</w:t>
      </w:r>
      <w:r>
        <w:rPr>
          <w:rFonts w:hint="eastAsia" w:ascii="宋体" w:hAnsi="宋体" w:cs="宋体"/>
          <w:color w:val="000000"/>
          <w:sz w:val="24"/>
          <w:u w:val="single"/>
        </w:rPr>
        <w:t xml:space="preserve">   </w:t>
      </w:r>
      <w:r>
        <w:rPr>
          <w:rFonts w:hint="eastAsia" w:ascii="宋体" w:hAnsi="宋体" w:cs="宋体"/>
          <w:color w:val="000000"/>
          <w:sz w:val="24"/>
        </w:rPr>
        <w:t xml:space="preserve">         开户银行：</w:t>
      </w:r>
      <w:r>
        <w:rPr>
          <w:rFonts w:hint="eastAsia" w:ascii="宋体" w:hAnsi="宋体" w:cs="宋体"/>
          <w:color w:val="000000"/>
          <w:sz w:val="24"/>
          <w:u w:val="single"/>
        </w:rPr>
        <w:t xml:space="preserve">   </w:t>
      </w:r>
    </w:p>
    <w:p w14:paraId="2AA917E2">
      <w:pPr>
        <w:spacing w:line="360" w:lineRule="auto"/>
        <w:rPr>
          <w:rFonts w:ascii="宋体" w:hAnsi="宋体" w:cs="宋体"/>
          <w:color w:val="000000"/>
          <w:sz w:val="24"/>
        </w:rPr>
      </w:pPr>
      <w:r>
        <w:rPr>
          <w:rFonts w:hint="eastAsia" w:ascii="宋体" w:hAnsi="宋体" w:cs="宋体"/>
          <w:color w:val="000000"/>
          <w:sz w:val="24"/>
        </w:rPr>
        <w:t>账  号：</w:t>
      </w:r>
      <w:r>
        <w:rPr>
          <w:rFonts w:hint="eastAsia" w:ascii="宋体" w:hAnsi="宋体" w:cs="宋体"/>
          <w:color w:val="000000"/>
          <w:sz w:val="24"/>
          <w:u w:val="single"/>
        </w:rPr>
        <w:t xml:space="preserve">       </w:t>
      </w:r>
      <w:r>
        <w:rPr>
          <w:rFonts w:hint="eastAsia" w:ascii="宋体" w:hAnsi="宋体" w:cs="宋体"/>
          <w:color w:val="000000"/>
          <w:sz w:val="24"/>
        </w:rPr>
        <w:t xml:space="preserve">         账  号：</w:t>
      </w:r>
      <w:r>
        <w:rPr>
          <w:rFonts w:hint="eastAsia" w:ascii="宋体" w:hAnsi="宋体" w:cs="宋体"/>
          <w:color w:val="000000"/>
          <w:sz w:val="24"/>
          <w:u w:val="single"/>
        </w:rPr>
        <w:t xml:space="preserve">     </w:t>
      </w:r>
    </w:p>
    <w:p w14:paraId="58E19541">
      <w:pPr>
        <w:spacing w:line="360" w:lineRule="auto"/>
        <w:rPr>
          <w:rFonts w:ascii="宋体" w:hAnsi="宋体" w:cs="宋体"/>
          <w:color w:val="000000"/>
          <w:sz w:val="24"/>
        </w:rPr>
      </w:pPr>
      <w:r>
        <w:rPr>
          <w:rFonts w:hint="eastAsia" w:ascii="宋体" w:hAnsi="宋体" w:cs="宋体"/>
          <w:color w:val="000000"/>
          <w:sz w:val="24"/>
        </w:rPr>
        <w:t>邮政编码：</w:t>
      </w:r>
      <w:r>
        <w:rPr>
          <w:rFonts w:hint="eastAsia" w:ascii="宋体" w:hAnsi="宋体" w:cs="宋体"/>
          <w:color w:val="000000"/>
          <w:sz w:val="24"/>
          <w:u w:val="single"/>
        </w:rPr>
        <w:t xml:space="preserve">     </w:t>
      </w:r>
      <w:r>
        <w:rPr>
          <w:rFonts w:hint="eastAsia" w:ascii="宋体" w:hAnsi="宋体" w:cs="宋体"/>
          <w:color w:val="000000"/>
          <w:sz w:val="24"/>
        </w:rPr>
        <w:t xml:space="preserve">         邮政编码：</w:t>
      </w:r>
      <w:r>
        <w:rPr>
          <w:rFonts w:hint="eastAsia" w:ascii="宋体" w:hAnsi="宋体" w:cs="宋体"/>
          <w:color w:val="000000"/>
          <w:sz w:val="24"/>
          <w:u w:val="single"/>
        </w:rPr>
        <w:t xml:space="preserve">   </w:t>
      </w:r>
    </w:p>
    <w:p w14:paraId="02EEE9FE">
      <w:pPr>
        <w:spacing w:line="440" w:lineRule="exact"/>
        <w:rPr>
          <w:rFonts w:ascii="宋体" w:hAnsi="宋体" w:cs="宋体"/>
          <w:color w:val="000000"/>
          <w:sz w:val="30"/>
          <w:szCs w:val="30"/>
        </w:rPr>
      </w:pPr>
      <w:r>
        <w:rPr>
          <w:rFonts w:hint="eastAsia" w:ascii="宋体" w:hAnsi="宋体" w:cs="宋体"/>
          <w:b/>
          <w:color w:val="000000"/>
          <w:sz w:val="30"/>
          <w:szCs w:val="30"/>
        </w:rPr>
        <w:br w:type="page"/>
      </w:r>
      <w:r>
        <w:rPr>
          <w:rFonts w:hint="eastAsia" w:ascii="宋体" w:hAnsi="宋体" w:cs="宋体"/>
          <w:color w:val="000000"/>
          <w:sz w:val="30"/>
          <w:szCs w:val="30"/>
        </w:rPr>
        <w:t>附件4：</w:t>
      </w:r>
    </w:p>
    <w:p w14:paraId="3B12EC8D">
      <w:pPr>
        <w:spacing w:beforeLines="50" w:afterLines="50" w:line="440" w:lineRule="exact"/>
        <w:jc w:val="center"/>
        <w:rPr>
          <w:rFonts w:ascii="宋体" w:hAnsi="宋体" w:cs="宋体"/>
          <w:color w:val="000000"/>
          <w:sz w:val="30"/>
          <w:szCs w:val="30"/>
        </w:rPr>
      </w:pPr>
      <w:r>
        <w:rPr>
          <w:rFonts w:hint="eastAsia" w:ascii="宋体" w:hAnsi="宋体" w:cs="宋体"/>
          <w:color w:val="000000"/>
          <w:sz w:val="30"/>
          <w:szCs w:val="30"/>
        </w:rPr>
        <w:t>主要建设工程文件目录</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8BADE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6418F798">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文件名称</w:t>
            </w:r>
          </w:p>
        </w:tc>
        <w:tc>
          <w:tcPr>
            <w:tcW w:w="1276" w:type="dxa"/>
            <w:tcBorders>
              <w:top w:val="single" w:color="auto" w:sz="12" w:space="0"/>
              <w:bottom w:val="double" w:color="auto" w:sz="6" w:space="0"/>
            </w:tcBorders>
            <w:vAlign w:val="center"/>
          </w:tcPr>
          <w:p w14:paraId="6BCCF1E0">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套数</w:t>
            </w:r>
          </w:p>
        </w:tc>
        <w:tc>
          <w:tcPr>
            <w:tcW w:w="1450" w:type="dxa"/>
            <w:tcBorders>
              <w:top w:val="single" w:color="auto" w:sz="12" w:space="0"/>
              <w:bottom w:val="double" w:color="auto" w:sz="6" w:space="0"/>
            </w:tcBorders>
            <w:vAlign w:val="center"/>
          </w:tcPr>
          <w:p w14:paraId="6F5EFF20">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费用（元）</w:t>
            </w:r>
          </w:p>
        </w:tc>
        <w:tc>
          <w:tcPr>
            <w:tcW w:w="1243" w:type="dxa"/>
            <w:tcBorders>
              <w:top w:val="single" w:color="auto" w:sz="12" w:space="0"/>
              <w:bottom w:val="double" w:color="auto" w:sz="6" w:space="0"/>
            </w:tcBorders>
            <w:vAlign w:val="center"/>
          </w:tcPr>
          <w:p w14:paraId="472F5798">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质量</w:t>
            </w:r>
          </w:p>
        </w:tc>
        <w:tc>
          <w:tcPr>
            <w:tcW w:w="1450" w:type="dxa"/>
            <w:tcBorders>
              <w:top w:val="single" w:color="auto" w:sz="12" w:space="0"/>
              <w:bottom w:val="double" w:color="auto" w:sz="6" w:space="0"/>
            </w:tcBorders>
          </w:tcPr>
          <w:p w14:paraId="4A591CF1">
            <w:pPr>
              <w:spacing w:line="440" w:lineRule="exact"/>
              <w:jc w:val="center"/>
              <w:rPr>
                <w:rFonts w:ascii="宋体" w:hAnsi="宋体" w:cs="宋体"/>
                <w:color w:val="000000"/>
                <w:sz w:val="24"/>
              </w:rPr>
            </w:pPr>
            <w:r>
              <w:rPr>
                <w:rFonts w:hint="eastAsia" w:ascii="宋体" w:hAnsi="宋体" w:cs="宋体"/>
                <w:color w:val="000000"/>
                <w:sz w:val="24"/>
              </w:rPr>
              <w:t>移交时间</w:t>
            </w:r>
          </w:p>
        </w:tc>
        <w:tc>
          <w:tcPr>
            <w:tcW w:w="1667" w:type="dxa"/>
            <w:tcBorders>
              <w:top w:val="single" w:color="auto" w:sz="12" w:space="0"/>
              <w:bottom w:val="double" w:color="auto" w:sz="6" w:space="0"/>
            </w:tcBorders>
          </w:tcPr>
          <w:p w14:paraId="43A4B8BD">
            <w:pPr>
              <w:spacing w:line="440" w:lineRule="exact"/>
              <w:jc w:val="center"/>
              <w:rPr>
                <w:rFonts w:ascii="宋体" w:hAnsi="宋体" w:cs="宋体"/>
                <w:color w:val="000000"/>
                <w:sz w:val="24"/>
              </w:rPr>
            </w:pPr>
            <w:r>
              <w:rPr>
                <w:rFonts w:hint="eastAsia" w:ascii="宋体" w:hAnsi="宋体" w:cs="宋体"/>
                <w:color w:val="000000"/>
                <w:sz w:val="24"/>
              </w:rPr>
              <w:t>责任人</w:t>
            </w:r>
          </w:p>
        </w:tc>
      </w:tr>
      <w:tr w14:paraId="35741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31454342">
            <w:pPr>
              <w:pStyle w:val="19"/>
              <w:keepNext/>
              <w:spacing w:line="440" w:lineRule="exact"/>
              <w:ind w:left="63" w:right="63"/>
              <w:rPr>
                <w:rFonts w:ascii="宋体" w:hAnsi="宋体" w:cs="宋体"/>
                <w:color w:val="000000"/>
                <w:szCs w:val="30"/>
              </w:rPr>
            </w:pPr>
          </w:p>
        </w:tc>
        <w:tc>
          <w:tcPr>
            <w:tcW w:w="1276" w:type="dxa"/>
            <w:tcBorders>
              <w:top w:val="double" w:color="auto" w:sz="6" w:space="0"/>
              <w:bottom w:val="single" w:color="auto" w:sz="6" w:space="0"/>
            </w:tcBorders>
            <w:vAlign w:val="center"/>
          </w:tcPr>
          <w:p w14:paraId="65EE80CB">
            <w:pPr>
              <w:pStyle w:val="19"/>
              <w:keepNext/>
              <w:spacing w:line="440" w:lineRule="exact"/>
              <w:ind w:left="63" w:right="63"/>
              <w:rPr>
                <w:rFonts w:ascii="宋体" w:hAnsi="宋体" w:cs="宋体"/>
                <w:color w:val="000000"/>
                <w:szCs w:val="30"/>
              </w:rPr>
            </w:pPr>
          </w:p>
        </w:tc>
        <w:tc>
          <w:tcPr>
            <w:tcW w:w="1450" w:type="dxa"/>
            <w:tcBorders>
              <w:top w:val="double" w:color="auto" w:sz="6" w:space="0"/>
              <w:bottom w:val="single" w:color="auto" w:sz="6" w:space="0"/>
            </w:tcBorders>
            <w:vAlign w:val="center"/>
          </w:tcPr>
          <w:p w14:paraId="6220EADC">
            <w:pPr>
              <w:pStyle w:val="19"/>
              <w:keepNext/>
              <w:spacing w:line="440" w:lineRule="exact"/>
              <w:ind w:left="63" w:right="63"/>
              <w:rPr>
                <w:rFonts w:ascii="宋体" w:hAnsi="宋体" w:cs="宋体"/>
                <w:color w:val="000000"/>
                <w:szCs w:val="30"/>
              </w:rPr>
            </w:pPr>
          </w:p>
        </w:tc>
        <w:tc>
          <w:tcPr>
            <w:tcW w:w="1243" w:type="dxa"/>
            <w:tcBorders>
              <w:top w:val="double" w:color="auto" w:sz="6" w:space="0"/>
              <w:bottom w:val="single" w:color="auto" w:sz="6" w:space="0"/>
            </w:tcBorders>
            <w:vAlign w:val="center"/>
          </w:tcPr>
          <w:p w14:paraId="038B42E1">
            <w:pPr>
              <w:pStyle w:val="19"/>
              <w:keepNext/>
              <w:spacing w:line="440" w:lineRule="exact"/>
              <w:ind w:left="63" w:right="63"/>
              <w:rPr>
                <w:rFonts w:ascii="宋体" w:hAnsi="宋体" w:cs="宋体"/>
                <w:color w:val="000000"/>
                <w:szCs w:val="30"/>
              </w:rPr>
            </w:pPr>
          </w:p>
        </w:tc>
        <w:tc>
          <w:tcPr>
            <w:tcW w:w="1450" w:type="dxa"/>
            <w:tcBorders>
              <w:top w:val="double" w:color="auto" w:sz="6" w:space="0"/>
              <w:bottom w:val="single" w:color="auto" w:sz="6" w:space="0"/>
            </w:tcBorders>
            <w:vAlign w:val="center"/>
          </w:tcPr>
          <w:p w14:paraId="1E88DEE6">
            <w:pPr>
              <w:pStyle w:val="19"/>
              <w:keepNext/>
              <w:spacing w:line="440" w:lineRule="exact"/>
              <w:ind w:left="63" w:right="63"/>
              <w:rPr>
                <w:rFonts w:ascii="宋体" w:hAnsi="宋体" w:cs="宋体"/>
                <w:color w:val="000000"/>
                <w:szCs w:val="30"/>
              </w:rPr>
            </w:pPr>
          </w:p>
        </w:tc>
        <w:tc>
          <w:tcPr>
            <w:tcW w:w="1667" w:type="dxa"/>
            <w:tcBorders>
              <w:top w:val="double" w:color="auto" w:sz="6" w:space="0"/>
              <w:bottom w:val="single" w:color="auto" w:sz="6" w:space="0"/>
            </w:tcBorders>
            <w:vAlign w:val="center"/>
          </w:tcPr>
          <w:p w14:paraId="2C0EE618">
            <w:pPr>
              <w:pStyle w:val="19"/>
              <w:keepNext/>
              <w:spacing w:line="440" w:lineRule="exact"/>
              <w:ind w:left="63" w:right="63"/>
              <w:rPr>
                <w:rFonts w:ascii="宋体" w:hAnsi="宋体" w:cs="宋体"/>
                <w:color w:val="000000"/>
                <w:szCs w:val="30"/>
              </w:rPr>
            </w:pPr>
          </w:p>
        </w:tc>
      </w:tr>
      <w:tr w14:paraId="0BF83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057AB5EA">
            <w:pPr>
              <w:pStyle w:val="19"/>
              <w:keepNext/>
              <w:spacing w:line="440" w:lineRule="exact"/>
              <w:ind w:left="63" w:right="63"/>
              <w:rPr>
                <w:rFonts w:ascii="宋体" w:hAnsi="宋体" w:cs="宋体"/>
                <w:color w:val="000000"/>
                <w:szCs w:val="30"/>
              </w:rPr>
            </w:pPr>
          </w:p>
        </w:tc>
        <w:tc>
          <w:tcPr>
            <w:tcW w:w="1276" w:type="dxa"/>
            <w:tcBorders>
              <w:top w:val="nil"/>
            </w:tcBorders>
            <w:vAlign w:val="center"/>
          </w:tcPr>
          <w:p w14:paraId="18B5EFBA">
            <w:pPr>
              <w:pStyle w:val="19"/>
              <w:keepNext/>
              <w:spacing w:line="440" w:lineRule="exact"/>
              <w:ind w:left="63" w:right="63"/>
              <w:rPr>
                <w:rFonts w:ascii="宋体" w:hAnsi="宋体" w:cs="宋体"/>
                <w:color w:val="000000"/>
                <w:szCs w:val="30"/>
              </w:rPr>
            </w:pPr>
          </w:p>
        </w:tc>
        <w:tc>
          <w:tcPr>
            <w:tcW w:w="1450" w:type="dxa"/>
            <w:tcBorders>
              <w:top w:val="nil"/>
            </w:tcBorders>
            <w:vAlign w:val="center"/>
          </w:tcPr>
          <w:p w14:paraId="00FC8DEA">
            <w:pPr>
              <w:pStyle w:val="19"/>
              <w:keepNext/>
              <w:spacing w:line="440" w:lineRule="exact"/>
              <w:ind w:left="63" w:right="63"/>
              <w:rPr>
                <w:rFonts w:ascii="宋体" w:hAnsi="宋体" w:cs="宋体"/>
                <w:color w:val="000000"/>
                <w:szCs w:val="30"/>
              </w:rPr>
            </w:pPr>
          </w:p>
        </w:tc>
        <w:tc>
          <w:tcPr>
            <w:tcW w:w="1243" w:type="dxa"/>
            <w:tcBorders>
              <w:top w:val="nil"/>
            </w:tcBorders>
            <w:vAlign w:val="center"/>
          </w:tcPr>
          <w:p w14:paraId="7D52F80A">
            <w:pPr>
              <w:pStyle w:val="19"/>
              <w:keepNext/>
              <w:spacing w:line="440" w:lineRule="exact"/>
              <w:ind w:left="63" w:right="63"/>
              <w:rPr>
                <w:rFonts w:ascii="宋体" w:hAnsi="宋体" w:cs="宋体"/>
                <w:color w:val="000000"/>
                <w:szCs w:val="30"/>
              </w:rPr>
            </w:pPr>
          </w:p>
        </w:tc>
        <w:tc>
          <w:tcPr>
            <w:tcW w:w="1450" w:type="dxa"/>
            <w:tcBorders>
              <w:top w:val="nil"/>
            </w:tcBorders>
            <w:vAlign w:val="center"/>
          </w:tcPr>
          <w:p w14:paraId="45B31979">
            <w:pPr>
              <w:pStyle w:val="19"/>
              <w:keepNext/>
              <w:spacing w:line="440" w:lineRule="exact"/>
              <w:ind w:left="63" w:right="63"/>
              <w:rPr>
                <w:rFonts w:ascii="宋体" w:hAnsi="宋体" w:cs="宋体"/>
                <w:color w:val="000000"/>
                <w:szCs w:val="30"/>
              </w:rPr>
            </w:pPr>
          </w:p>
        </w:tc>
        <w:tc>
          <w:tcPr>
            <w:tcW w:w="1667" w:type="dxa"/>
            <w:tcBorders>
              <w:top w:val="nil"/>
            </w:tcBorders>
            <w:vAlign w:val="center"/>
          </w:tcPr>
          <w:p w14:paraId="17975AAF">
            <w:pPr>
              <w:pStyle w:val="19"/>
              <w:keepNext/>
              <w:spacing w:line="440" w:lineRule="exact"/>
              <w:ind w:left="63" w:right="63"/>
              <w:rPr>
                <w:rFonts w:ascii="宋体" w:hAnsi="宋体" w:cs="宋体"/>
                <w:color w:val="000000"/>
                <w:szCs w:val="30"/>
              </w:rPr>
            </w:pPr>
          </w:p>
        </w:tc>
      </w:tr>
      <w:tr w14:paraId="5AB17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96D21DD">
            <w:pPr>
              <w:pStyle w:val="19"/>
              <w:keepNext/>
              <w:spacing w:line="440" w:lineRule="exact"/>
              <w:ind w:left="63" w:right="63"/>
              <w:rPr>
                <w:rFonts w:ascii="宋体" w:hAnsi="宋体" w:cs="宋体"/>
                <w:color w:val="000000"/>
                <w:szCs w:val="30"/>
              </w:rPr>
            </w:pPr>
          </w:p>
        </w:tc>
        <w:tc>
          <w:tcPr>
            <w:tcW w:w="1276" w:type="dxa"/>
            <w:vAlign w:val="center"/>
          </w:tcPr>
          <w:p w14:paraId="32519A53">
            <w:pPr>
              <w:pStyle w:val="19"/>
              <w:keepNext/>
              <w:spacing w:line="440" w:lineRule="exact"/>
              <w:ind w:left="63" w:right="63"/>
              <w:rPr>
                <w:rFonts w:ascii="宋体" w:hAnsi="宋体" w:cs="宋体"/>
                <w:color w:val="000000"/>
                <w:szCs w:val="30"/>
              </w:rPr>
            </w:pPr>
          </w:p>
        </w:tc>
        <w:tc>
          <w:tcPr>
            <w:tcW w:w="1450" w:type="dxa"/>
            <w:vAlign w:val="center"/>
          </w:tcPr>
          <w:p w14:paraId="4E608958">
            <w:pPr>
              <w:pStyle w:val="19"/>
              <w:keepNext/>
              <w:spacing w:line="440" w:lineRule="exact"/>
              <w:ind w:left="63" w:right="63"/>
              <w:rPr>
                <w:rFonts w:ascii="宋体" w:hAnsi="宋体" w:cs="宋体"/>
                <w:color w:val="000000"/>
                <w:szCs w:val="30"/>
              </w:rPr>
            </w:pPr>
          </w:p>
        </w:tc>
        <w:tc>
          <w:tcPr>
            <w:tcW w:w="1243" w:type="dxa"/>
            <w:vAlign w:val="center"/>
          </w:tcPr>
          <w:p w14:paraId="5A2CC7FF">
            <w:pPr>
              <w:pStyle w:val="19"/>
              <w:keepNext/>
              <w:spacing w:line="440" w:lineRule="exact"/>
              <w:ind w:left="63" w:right="63"/>
              <w:rPr>
                <w:rFonts w:ascii="宋体" w:hAnsi="宋体" w:cs="宋体"/>
                <w:color w:val="000000"/>
                <w:szCs w:val="30"/>
              </w:rPr>
            </w:pPr>
          </w:p>
        </w:tc>
        <w:tc>
          <w:tcPr>
            <w:tcW w:w="1450" w:type="dxa"/>
            <w:vAlign w:val="center"/>
          </w:tcPr>
          <w:p w14:paraId="7B96A8B3">
            <w:pPr>
              <w:pStyle w:val="19"/>
              <w:keepNext/>
              <w:spacing w:line="440" w:lineRule="exact"/>
              <w:ind w:left="63" w:right="63"/>
              <w:rPr>
                <w:rFonts w:ascii="宋体" w:hAnsi="宋体" w:cs="宋体"/>
                <w:color w:val="000000"/>
                <w:szCs w:val="30"/>
              </w:rPr>
            </w:pPr>
          </w:p>
        </w:tc>
        <w:tc>
          <w:tcPr>
            <w:tcW w:w="1667" w:type="dxa"/>
            <w:vAlign w:val="center"/>
          </w:tcPr>
          <w:p w14:paraId="3F72E973">
            <w:pPr>
              <w:pStyle w:val="19"/>
              <w:keepNext/>
              <w:spacing w:line="440" w:lineRule="exact"/>
              <w:ind w:left="63" w:right="63"/>
              <w:rPr>
                <w:rFonts w:ascii="宋体" w:hAnsi="宋体" w:cs="宋体"/>
                <w:color w:val="000000"/>
                <w:szCs w:val="30"/>
              </w:rPr>
            </w:pPr>
          </w:p>
        </w:tc>
      </w:tr>
      <w:tr w14:paraId="2AE4B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2654807">
            <w:pPr>
              <w:pStyle w:val="19"/>
              <w:keepNext/>
              <w:spacing w:line="440" w:lineRule="exact"/>
              <w:ind w:left="63" w:right="63"/>
              <w:rPr>
                <w:rFonts w:ascii="宋体" w:hAnsi="宋体" w:cs="宋体"/>
                <w:color w:val="000000"/>
                <w:szCs w:val="30"/>
              </w:rPr>
            </w:pPr>
          </w:p>
        </w:tc>
        <w:tc>
          <w:tcPr>
            <w:tcW w:w="1276" w:type="dxa"/>
            <w:vAlign w:val="center"/>
          </w:tcPr>
          <w:p w14:paraId="0F447C13">
            <w:pPr>
              <w:pStyle w:val="19"/>
              <w:keepNext/>
              <w:spacing w:line="440" w:lineRule="exact"/>
              <w:ind w:left="63" w:right="63"/>
              <w:rPr>
                <w:rFonts w:ascii="宋体" w:hAnsi="宋体" w:cs="宋体"/>
                <w:color w:val="000000"/>
                <w:szCs w:val="30"/>
              </w:rPr>
            </w:pPr>
          </w:p>
        </w:tc>
        <w:tc>
          <w:tcPr>
            <w:tcW w:w="1450" w:type="dxa"/>
            <w:vAlign w:val="center"/>
          </w:tcPr>
          <w:p w14:paraId="27585F76">
            <w:pPr>
              <w:pStyle w:val="19"/>
              <w:keepNext/>
              <w:spacing w:line="440" w:lineRule="exact"/>
              <w:ind w:left="63" w:right="63"/>
              <w:rPr>
                <w:rFonts w:ascii="宋体" w:hAnsi="宋体" w:cs="宋体"/>
                <w:color w:val="000000"/>
                <w:szCs w:val="30"/>
              </w:rPr>
            </w:pPr>
          </w:p>
        </w:tc>
        <w:tc>
          <w:tcPr>
            <w:tcW w:w="1243" w:type="dxa"/>
            <w:vAlign w:val="center"/>
          </w:tcPr>
          <w:p w14:paraId="5408D4E3">
            <w:pPr>
              <w:pStyle w:val="19"/>
              <w:keepNext/>
              <w:spacing w:line="440" w:lineRule="exact"/>
              <w:ind w:left="63" w:right="63"/>
              <w:rPr>
                <w:rFonts w:ascii="宋体" w:hAnsi="宋体" w:cs="宋体"/>
                <w:color w:val="000000"/>
                <w:szCs w:val="30"/>
              </w:rPr>
            </w:pPr>
          </w:p>
        </w:tc>
        <w:tc>
          <w:tcPr>
            <w:tcW w:w="1450" w:type="dxa"/>
            <w:vAlign w:val="center"/>
          </w:tcPr>
          <w:p w14:paraId="7C762115">
            <w:pPr>
              <w:pStyle w:val="19"/>
              <w:keepNext/>
              <w:spacing w:line="440" w:lineRule="exact"/>
              <w:ind w:left="63" w:right="63"/>
              <w:rPr>
                <w:rFonts w:ascii="宋体" w:hAnsi="宋体" w:cs="宋体"/>
                <w:color w:val="000000"/>
                <w:szCs w:val="30"/>
              </w:rPr>
            </w:pPr>
          </w:p>
        </w:tc>
        <w:tc>
          <w:tcPr>
            <w:tcW w:w="1667" w:type="dxa"/>
            <w:vAlign w:val="center"/>
          </w:tcPr>
          <w:p w14:paraId="668DF440">
            <w:pPr>
              <w:pStyle w:val="19"/>
              <w:keepNext/>
              <w:spacing w:line="440" w:lineRule="exact"/>
              <w:ind w:left="63" w:right="63"/>
              <w:rPr>
                <w:rFonts w:ascii="宋体" w:hAnsi="宋体" w:cs="宋体"/>
                <w:color w:val="000000"/>
                <w:szCs w:val="30"/>
              </w:rPr>
            </w:pPr>
          </w:p>
        </w:tc>
      </w:tr>
      <w:tr w14:paraId="671B6D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A6FE664">
            <w:pPr>
              <w:pStyle w:val="19"/>
              <w:keepNext/>
              <w:spacing w:line="440" w:lineRule="exact"/>
              <w:ind w:left="63" w:right="63"/>
              <w:rPr>
                <w:rFonts w:ascii="宋体" w:hAnsi="宋体" w:cs="宋体"/>
                <w:color w:val="000000"/>
                <w:szCs w:val="30"/>
              </w:rPr>
            </w:pPr>
          </w:p>
        </w:tc>
        <w:tc>
          <w:tcPr>
            <w:tcW w:w="1276" w:type="dxa"/>
            <w:vAlign w:val="center"/>
          </w:tcPr>
          <w:p w14:paraId="51B4B8B0">
            <w:pPr>
              <w:pStyle w:val="19"/>
              <w:keepNext/>
              <w:spacing w:line="440" w:lineRule="exact"/>
              <w:ind w:left="63" w:right="63"/>
              <w:rPr>
                <w:rFonts w:ascii="宋体" w:hAnsi="宋体" w:cs="宋体"/>
                <w:color w:val="000000"/>
                <w:szCs w:val="30"/>
              </w:rPr>
            </w:pPr>
          </w:p>
        </w:tc>
        <w:tc>
          <w:tcPr>
            <w:tcW w:w="1450" w:type="dxa"/>
            <w:vAlign w:val="center"/>
          </w:tcPr>
          <w:p w14:paraId="3ACFDC40">
            <w:pPr>
              <w:pStyle w:val="19"/>
              <w:keepNext/>
              <w:spacing w:line="440" w:lineRule="exact"/>
              <w:ind w:left="63" w:right="63"/>
              <w:rPr>
                <w:rFonts w:ascii="宋体" w:hAnsi="宋体" w:cs="宋体"/>
                <w:color w:val="000000"/>
                <w:szCs w:val="30"/>
              </w:rPr>
            </w:pPr>
          </w:p>
        </w:tc>
        <w:tc>
          <w:tcPr>
            <w:tcW w:w="1243" w:type="dxa"/>
            <w:vAlign w:val="center"/>
          </w:tcPr>
          <w:p w14:paraId="2B3E234A">
            <w:pPr>
              <w:pStyle w:val="19"/>
              <w:keepNext/>
              <w:spacing w:line="440" w:lineRule="exact"/>
              <w:ind w:left="63" w:right="63"/>
              <w:rPr>
                <w:rFonts w:ascii="宋体" w:hAnsi="宋体" w:cs="宋体"/>
                <w:color w:val="000000"/>
                <w:szCs w:val="30"/>
              </w:rPr>
            </w:pPr>
          </w:p>
        </w:tc>
        <w:tc>
          <w:tcPr>
            <w:tcW w:w="1450" w:type="dxa"/>
            <w:vAlign w:val="center"/>
          </w:tcPr>
          <w:p w14:paraId="44A1165C">
            <w:pPr>
              <w:pStyle w:val="19"/>
              <w:keepNext/>
              <w:spacing w:line="440" w:lineRule="exact"/>
              <w:ind w:left="63" w:right="63"/>
              <w:rPr>
                <w:rFonts w:ascii="宋体" w:hAnsi="宋体" w:cs="宋体"/>
                <w:color w:val="000000"/>
                <w:szCs w:val="30"/>
              </w:rPr>
            </w:pPr>
          </w:p>
        </w:tc>
        <w:tc>
          <w:tcPr>
            <w:tcW w:w="1667" w:type="dxa"/>
            <w:vAlign w:val="center"/>
          </w:tcPr>
          <w:p w14:paraId="6630505A">
            <w:pPr>
              <w:pStyle w:val="19"/>
              <w:keepNext/>
              <w:spacing w:line="440" w:lineRule="exact"/>
              <w:ind w:left="63" w:right="63"/>
              <w:rPr>
                <w:rFonts w:ascii="宋体" w:hAnsi="宋体" w:cs="宋体"/>
                <w:color w:val="000000"/>
                <w:szCs w:val="30"/>
              </w:rPr>
            </w:pPr>
          </w:p>
        </w:tc>
      </w:tr>
      <w:tr w14:paraId="0F9B4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9443ADE">
            <w:pPr>
              <w:pStyle w:val="19"/>
              <w:keepNext/>
              <w:spacing w:line="440" w:lineRule="exact"/>
              <w:ind w:left="63" w:right="63"/>
              <w:rPr>
                <w:rFonts w:ascii="宋体" w:hAnsi="宋体" w:cs="宋体"/>
                <w:color w:val="000000"/>
                <w:szCs w:val="30"/>
              </w:rPr>
            </w:pPr>
          </w:p>
        </w:tc>
        <w:tc>
          <w:tcPr>
            <w:tcW w:w="1276" w:type="dxa"/>
            <w:vAlign w:val="center"/>
          </w:tcPr>
          <w:p w14:paraId="30B5B39E">
            <w:pPr>
              <w:pStyle w:val="19"/>
              <w:keepNext/>
              <w:spacing w:line="440" w:lineRule="exact"/>
              <w:ind w:left="63" w:right="63"/>
              <w:rPr>
                <w:rFonts w:ascii="宋体" w:hAnsi="宋体" w:cs="宋体"/>
                <w:color w:val="000000"/>
                <w:szCs w:val="30"/>
              </w:rPr>
            </w:pPr>
          </w:p>
        </w:tc>
        <w:tc>
          <w:tcPr>
            <w:tcW w:w="1450" w:type="dxa"/>
            <w:vAlign w:val="center"/>
          </w:tcPr>
          <w:p w14:paraId="37094B6D">
            <w:pPr>
              <w:pStyle w:val="19"/>
              <w:keepNext/>
              <w:spacing w:line="440" w:lineRule="exact"/>
              <w:ind w:left="63" w:right="63"/>
              <w:rPr>
                <w:rFonts w:ascii="宋体" w:hAnsi="宋体" w:cs="宋体"/>
                <w:color w:val="000000"/>
                <w:szCs w:val="30"/>
              </w:rPr>
            </w:pPr>
          </w:p>
        </w:tc>
        <w:tc>
          <w:tcPr>
            <w:tcW w:w="1243" w:type="dxa"/>
            <w:vAlign w:val="center"/>
          </w:tcPr>
          <w:p w14:paraId="75CE153E">
            <w:pPr>
              <w:pStyle w:val="19"/>
              <w:keepNext/>
              <w:spacing w:line="440" w:lineRule="exact"/>
              <w:ind w:left="63" w:right="63"/>
              <w:rPr>
                <w:rFonts w:ascii="宋体" w:hAnsi="宋体" w:cs="宋体"/>
                <w:color w:val="000000"/>
                <w:szCs w:val="30"/>
              </w:rPr>
            </w:pPr>
          </w:p>
        </w:tc>
        <w:tc>
          <w:tcPr>
            <w:tcW w:w="1450" w:type="dxa"/>
            <w:vAlign w:val="center"/>
          </w:tcPr>
          <w:p w14:paraId="5193A8CF">
            <w:pPr>
              <w:pStyle w:val="19"/>
              <w:keepNext/>
              <w:spacing w:line="440" w:lineRule="exact"/>
              <w:ind w:left="63" w:right="63"/>
              <w:rPr>
                <w:rFonts w:ascii="宋体" w:hAnsi="宋体" w:cs="宋体"/>
                <w:color w:val="000000"/>
                <w:szCs w:val="30"/>
              </w:rPr>
            </w:pPr>
          </w:p>
        </w:tc>
        <w:tc>
          <w:tcPr>
            <w:tcW w:w="1667" w:type="dxa"/>
            <w:vAlign w:val="center"/>
          </w:tcPr>
          <w:p w14:paraId="54FD0235">
            <w:pPr>
              <w:pStyle w:val="19"/>
              <w:keepNext/>
              <w:spacing w:line="440" w:lineRule="exact"/>
              <w:ind w:left="63" w:right="63"/>
              <w:rPr>
                <w:rFonts w:ascii="宋体" w:hAnsi="宋体" w:cs="宋体"/>
                <w:color w:val="000000"/>
                <w:szCs w:val="30"/>
              </w:rPr>
            </w:pPr>
          </w:p>
        </w:tc>
      </w:tr>
      <w:tr w14:paraId="3FCD53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1B698E3">
            <w:pPr>
              <w:pStyle w:val="19"/>
              <w:keepNext/>
              <w:spacing w:line="440" w:lineRule="exact"/>
              <w:ind w:left="63" w:right="63"/>
              <w:rPr>
                <w:rFonts w:ascii="宋体" w:hAnsi="宋体" w:cs="宋体"/>
                <w:color w:val="000000"/>
                <w:szCs w:val="30"/>
              </w:rPr>
            </w:pPr>
          </w:p>
        </w:tc>
        <w:tc>
          <w:tcPr>
            <w:tcW w:w="1276" w:type="dxa"/>
            <w:vAlign w:val="center"/>
          </w:tcPr>
          <w:p w14:paraId="761F6911">
            <w:pPr>
              <w:pStyle w:val="19"/>
              <w:keepNext/>
              <w:spacing w:line="440" w:lineRule="exact"/>
              <w:ind w:left="63" w:right="63"/>
              <w:rPr>
                <w:rFonts w:ascii="宋体" w:hAnsi="宋体" w:cs="宋体"/>
                <w:color w:val="000000"/>
                <w:szCs w:val="30"/>
              </w:rPr>
            </w:pPr>
          </w:p>
        </w:tc>
        <w:tc>
          <w:tcPr>
            <w:tcW w:w="1450" w:type="dxa"/>
            <w:vAlign w:val="center"/>
          </w:tcPr>
          <w:p w14:paraId="069432ED">
            <w:pPr>
              <w:pStyle w:val="19"/>
              <w:keepNext/>
              <w:spacing w:line="440" w:lineRule="exact"/>
              <w:ind w:left="63" w:right="63"/>
              <w:rPr>
                <w:rFonts w:ascii="宋体" w:hAnsi="宋体" w:cs="宋体"/>
                <w:color w:val="000000"/>
                <w:szCs w:val="30"/>
              </w:rPr>
            </w:pPr>
          </w:p>
        </w:tc>
        <w:tc>
          <w:tcPr>
            <w:tcW w:w="1243" w:type="dxa"/>
            <w:vAlign w:val="center"/>
          </w:tcPr>
          <w:p w14:paraId="3638C3FB">
            <w:pPr>
              <w:pStyle w:val="19"/>
              <w:keepNext/>
              <w:spacing w:line="440" w:lineRule="exact"/>
              <w:ind w:left="63" w:right="63"/>
              <w:rPr>
                <w:rFonts w:ascii="宋体" w:hAnsi="宋体" w:cs="宋体"/>
                <w:color w:val="000000"/>
                <w:szCs w:val="30"/>
              </w:rPr>
            </w:pPr>
          </w:p>
        </w:tc>
        <w:tc>
          <w:tcPr>
            <w:tcW w:w="1450" w:type="dxa"/>
            <w:vAlign w:val="center"/>
          </w:tcPr>
          <w:p w14:paraId="7CDC16EF">
            <w:pPr>
              <w:pStyle w:val="19"/>
              <w:keepNext/>
              <w:spacing w:line="440" w:lineRule="exact"/>
              <w:ind w:left="63" w:right="63"/>
              <w:rPr>
                <w:rFonts w:ascii="宋体" w:hAnsi="宋体" w:cs="宋体"/>
                <w:color w:val="000000"/>
                <w:szCs w:val="30"/>
              </w:rPr>
            </w:pPr>
          </w:p>
        </w:tc>
        <w:tc>
          <w:tcPr>
            <w:tcW w:w="1667" w:type="dxa"/>
            <w:vAlign w:val="center"/>
          </w:tcPr>
          <w:p w14:paraId="151CF528">
            <w:pPr>
              <w:pStyle w:val="19"/>
              <w:keepNext/>
              <w:spacing w:line="440" w:lineRule="exact"/>
              <w:ind w:left="63" w:right="63"/>
              <w:rPr>
                <w:rFonts w:ascii="宋体" w:hAnsi="宋体" w:cs="宋体"/>
                <w:color w:val="000000"/>
                <w:szCs w:val="30"/>
              </w:rPr>
            </w:pPr>
          </w:p>
        </w:tc>
      </w:tr>
      <w:tr w14:paraId="6700DB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20C85DD">
            <w:pPr>
              <w:pStyle w:val="19"/>
              <w:keepNext/>
              <w:spacing w:line="440" w:lineRule="exact"/>
              <w:ind w:left="63" w:right="63"/>
              <w:rPr>
                <w:rFonts w:ascii="宋体" w:hAnsi="宋体" w:cs="宋体"/>
                <w:color w:val="000000"/>
                <w:szCs w:val="30"/>
              </w:rPr>
            </w:pPr>
          </w:p>
        </w:tc>
        <w:tc>
          <w:tcPr>
            <w:tcW w:w="1276" w:type="dxa"/>
            <w:vAlign w:val="center"/>
          </w:tcPr>
          <w:p w14:paraId="5D820949">
            <w:pPr>
              <w:pStyle w:val="19"/>
              <w:keepNext/>
              <w:spacing w:line="440" w:lineRule="exact"/>
              <w:ind w:left="63" w:right="63"/>
              <w:rPr>
                <w:rFonts w:ascii="宋体" w:hAnsi="宋体" w:cs="宋体"/>
                <w:color w:val="000000"/>
                <w:szCs w:val="30"/>
              </w:rPr>
            </w:pPr>
          </w:p>
        </w:tc>
        <w:tc>
          <w:tcPr>
            <w:tcW w:w="1450" w:type="dxa"/>
            <w:vAlign w:val="center"/>
          </w:tcPr>
          <w:p w14:paraId="76613C40">
            <w:pPr>
              <w:pStyle w:val="19"/>
              <w:keepNext/>
              <w:spacing w:line="440" w:lineRule="exact"/>
              <w:ind w:left="63" w:right="63"/>
              <w:rPr>
                <w:rFonts w:ascii="宋体" w:hAnsi="宋体" w:cs="宋体"/>
                <w:color w:val="000000"/>
                <w:szCs w:val="30"/>
              </w:rPr>
            </w:pPr>
          </w:p>
        </w:tc>
        <w:tc>
          <w:tcPr>
            <w:tcW w:w="1243" w:type="dxa"/>
            <w:vAlign w:val="center"/>
          </w:tcPr>
          <w:p w14:paraId="0720EF71">
            <w:pPr>
              <w:pStyle w:val="19"/>
              <w:keepNext/>
              <w:spacing w:line="440" w:lineRule="exact"/>
              <w:ind w:left="63" w:right="63"/>
              <w:rPr>
                <w:rFonts w:ascii="宋体" w:hAnsi="宋体" w:cs="宋体"/>
                <w:color w:val="000000"/>
                <w:szCs w:val="30"/>
              </w:rPr>
            </w:pPr>
          </w:p>
        </w:tc>
        <w:tc>
          <w:tcPr>
            <w:tcW w:w="1450" w:type="dxa"/>
            <w:vAlign w:val="center"/>
          </w:tcPr>
          <w:p w14:paraId="1D3A947B">
            <w:pPr>
              <w:pStyle w:val="19"/>
              <w:keepNext/>
              <w:spacing w:line="440" w:lineRule="exact"/>
              <w:ind w:left="63" w:right="63"/>
              <w:rPr>
                <w:rFonts w:ascii="宋体" w:hAnsi="宋体" w:cs="宋体"/>
                <w:color w:val="000000"/>
                <w:szCs w:val="30"/>
              </w:rPr>
            </w:pPr>
          </w:p>
        </w:tc>
        <w:tc>
          <w:tcPr>
            <w:tcW w:w="1667" w:type="dxa"/>
            <w:vAlign w:val="center"/>
          </w:tcPr>
          <w:p w14:paraId="049FC918">
            <w:pPr>
              <w:pStyle w:val="19"/>
              <w:keepNext/>
              <w:spacing w:line="440" w:lineRule="exact"/>
              <w:ind w:left="63" w:right="63"/>
              <w:rPr>
                <w:rFonts w:ascii="宋体" w:hAnsi="宋体" w:cs="宋体"/>
                <w:color w:val="000000"/>
                <w:szCs w:val="30"/>
              </w:rPr>
            </w:pPr>
          </w:p>
        </w:tc>
      </w:tr>
      <w:tr w14:paraId="26E4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7938E29">
            <w:pPr>
              <w:rPr>
                <w:rFonts w:ascii="宋体" w:hAnsi="宋体" w:cs="宋体"/>
                <w:color w:val="000000"/>
                <w:sz w:val="30"/>
                <w:szCs w:val="30"/>
              </w:rPr>
            </w:pPr>
          </w:p>
        </w:tc>
        <w:tc>
          <w:tcPr>
            <w:tcW w:w="1276" w:type="dxa"/>
          </w:tcPr>
          <w:p w14:paraId="4D1A7329">
            <w:pPr>
              <w:rPr>
                <w:rFonts w:ascii="宋体" w:hAnsi="宋体" w:cs="宋体"/>
                <w:color w:val="000000"/>
                <w:sz w:val="30"/>
                <w:szCs w:val="30"/>
              </w:rPr>
            </w:pPr>
          </w:p>
        </w:tc>
        <w:tc>
          <w:tcPr>
            <w:tcW w:w="1450" w:type="dxa"/>
          </w:tcPr>
          <w:p w14:paraId="5043AFE2">
            <w:pPr>
              <w:rPr>
                <w:rFonts w:ascii="宋体" w:hAnsi="宋体" w:cs="宋体"/>
                <w:color w:val="000000"/>
                <w:sz w:val="30"/>
                <w:szCs w:val="30"/>
              </w:rPr>
            </w:pPr>
          </w:p>
        </w:tc>
        <w:tc>
          <w:tcPr>
            <w:tcW w:w="1243" w:type="dxa"/>
          </w:tcPr>
          <w:p w14:paraId="27B543E9">
            <w:pPr>
              <w:rPr>
                <w:rFonts w:ascii="宋体" w:hAnsi="宋体" w:cs="宋体"/>
                <w:color w:val="000000"/>
                <w:sz w:val="30"/>
                <w:szCs w:val="30"/>
              </w:rPr>
            </w:pPr>
          </w:p>
        </w:tc>
        <w:tc>
          <w:tcPr>
            <w:tcW w:w="1450" w:type="dxa"/>
          </w:tcPr>
          <w:p w14:paraId="0AE3F808">
            <w:pPr>
              <w:rPr>
                <w:rFonts w:ascii="宋体" w:hAnsi="宋体" w:cs="宋体"/>
                <w:color w:val="000000"/>
                <w:sz w:val="30"/>
                <w:szCs w:val="30"/>
              </w:rPr>
            </w:pPr>
          </w:p>
        </w:tc>
        <w:tc>
          <w:tcPr>
            <w:tcW w:w="1667" w:type="dxa"/>
          </w:tcPr>
          <w:p w14:paraId="3B6EF922">
            <w:pPr>
              <w:rPr>
                <w:rFonts w:ascii="宋体" w:hAnsi="宋体" w:cs="宋体"/>
                <w:color w:val="000000"/>
                <w:sz w:val="30"/>
                <w:szCs w:val="30"/>
              </w:rPr>
            </w:pPr>
          </w:p>
        </w:tc>
      </w:tr>
      <w:tr w14:paraId="1ECDF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79BE8BC">
            <w:pPr>
              <w:pStyle w:val="19"/>
              <w:keepNext/>
              <w:spacing w:line="440" w:lineRule="exact"/>
              <w:ind w:left="63" w:right="63"/>
              <w:rPr>
                <w:rFonts w:ascii="宋体" w:hAnsi="宋体" w:cs="宋体"/>
                <w:color w:val="000000"/>
                <w:szCs w:val="30"/>
              </w:rPr>
            </w:pPr>
          </w:p>
        </w:tc>
        <w:tc>
          <w:tcPr>
            <w:tcW w:w="1276" w:type="dxa"/>
            <w:vAlign w:val="center"/>
          </w:tcPr>
          <w:p w14:paraId="2155FAC5">
            <w:pPr>
              <w:pStyle w:val="19"/>
              <w:keepNext/>
              <w:spacing w:line="440" w:lineRule="exact"/>
              <w:ind w:left="63" w:right="63"/>
              <w:rPr>
                <w:rFonts w:ascii="宋体" w:hAnsi="宋体" w:cs="宋体"/>
                <w:color w:val="000000"/>
                <w:szCs w:val="30"/>
              </w:rPr>
            </w:pPr>
          </w:p>
        </w:tc>
        <w:tc>
          <w:tcPr>
            <w:tcW w:w="1450" w:type="dxa"/>
            <w:vAlign w:val="center"/>
          </w:tcPr>
          <w:p w14:paraId="50B98B10">
            <w:pPr>
              <w:pStyle w:val="19"/>
              <w:keepNext/>
              <w:spacing w:line="440" w:lineRule="exact"/>
              <w:ind w:left="63" w:right="63"/>
              <w:rPr>
                <w:rFonts w:ascii="宋体" w:hAnsi="宋体" w:cs="宋体"/>
                <w:color w:val="000000"/>
                <w:szCs w:val="30"/>
              </w:rPr>
            </w:pPr>
          </w:p>
        </w:tc>
        <w:tc>
          <w:tcPr>
            <w:tcW w:w="1243" w:type="dxa"/>
            <w:vAlign w:val="center"/>
          </w:tcPr>
          <w:p w14:paraId="62E3C22C">
            <w:pPr>
              <w:pStyle w:val="19"/>
              <w:keepNext/>
              <w:spacing w:line="440" w:lineRule="exact"/>
              <w:ind w:left="63" w:right="63"/>
              <w:rPr>
                <w:rFonts w:ascii="宋体" w:hAnsi="宋体" w:cs="宋体"/>
                <w:color w:val="000000"/>
                <w:szCs w:val="30"/>
              </w:rPr>
            </w:pPr>
          </w:p>
        </w:tc>
        <w:tc>
          <w:tcPr>
            <w:tcW w:w="1450" w:type="dxa"/>
            <w:vAlign w:val="center"/>
          </w:tcPr>
          <w:p w14:paraId="4BA73E1F">
            <w:pPr>
              <w:pStyle w:val="19"/>
              <w:keepNext/>
              <w:spacing w:line="440" w:lineRule="exact"/>
              <w:ind w:left="63" w:right="63"/>
              <w:rPr>
                <w:rFonts w:ascii="宋体" w:hAnsi="宋体" w:cs="宋体"/>
                <w:color w:val="000000"/>
                <w:szCs w:val="30"/>
              </w:rPr>
            </w:pPr>
          </w:p>
        </w:tc>
        <w:tc>
          <w:tcPr>
            <w:tcW w:w="1667" w:type="dxa"/>
            <w:vAlign w:val="center"/>
          </w:tcPr>
          <w:p w14:paraId="3ADAB9B6">
            <w:pPr>
              <w:pStyle w:val="19"/>
              <w:keepNext/>
              <w:spacing w:line="440" w:lineRule="exact"/>
              <w:ind w:left="63" w:right="63"/>
              <w:rPr>
                <w:rFonts w:ascii="宋体" w:hAnsi="宋体" w:cs="宋体"/>
                <w:color w:val="000000"/>
                <w:szCs w:val="30"/>
              </w:rPr>
            </w:pPr>
          </w:p>
        </w:tc>
      </w:tr>
      <w:tr w14:paraId="50A2B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2B2567A">
            <w:pPr>
              <w:rPr>
                <w:rFonts w:ascii="宋体" w:hAnsi="宋体" w:cs="宋体"/>
                <w:color w:val="000000"/>
                <w:sz w:val="30"/>
                <w:szCs w:val="30"/>
              </w:rPr>
            </w:pPr>
          </w:p>
        </w:tc>
        <w:tc>
          <w:tcPr>
            <w:tcW w:w="1276" w:type="dxa"/>
          </w:tcPr>
          <w:p w14:paraId="3EBFE72C">
            <w:pPr>
              <w:rPr>
                <w:rFonts w:ascii="宋体" w:hAnsi="宋体" w:cs="宋体"/>
                <w:color w:val="000000"/>
                <w:sz w:val="30"/>
                <w:szCs w:val="30"/>
              </w:rPr>
            </w:pPr>
          </w:p>
        </w:tc>
        <w:tc>
          <w:tcPr>
            <w:tcW w:w="1450" w:type="dxa"/>
          </w:tcPr>
          <w:p w14:paraId="0AD62FBE">
            <w:pPr>
              <w:rPr>
                <w:rFonts w:ascii="宋体" w:hAnsi="宋体" w:cs="宋体"/>
                <w:color w:val="000000"/>
                <w:sz w:val="30"/>
                <w:szCs w:val="30"/>
              </w:rPr>
            </w:pPr>
          </w:p>
        </w:tc>
        <w:tc>
          <w:tcPr>
            <w:tcW w:w="1243" w:type="dxa"/>
          </w:tcPr>
          <w:p w14:paraId="6366DF53">
            <w:pPr>
              <w:rPr>
                <w:rFonts w:ascii="宋体" w:hAnsi="宋体" w:cs="宋体"/>
                <w:color w:val="000000"/>
                <w:sz w:val="30"/>
                <w:szCs w:val="30"/>
              </w:rPr>
            </w:pPr>
          </w:p>
        </w:tc>
        <w:tc>
          <w:tcPr>
            <w:tcW w:w="1450" w:type="dxa"/>
          </w:tcPr>
          <w:p w14:paraId="38E82044">
            <w:pPr>
              <w:rPr>
                <w:rFonts w:ascii="宋体" w:hAnsi="宋体" w:cs="宋体"/>
                <w:color w:val="000000"/>
                <w:sz w:val="30"/>
                <w:szCs w:val="30"/>
              </w:rPr>
            </w:pPr>
          </w:p>
        </w:tc>
        <w:tc>
          <w:tcPr>
            <w:tcW w:w="1667" w:type="dxa"/>
          </w:tcPr>
          <w:p w14:paraId="4D6F58D5">
            <w:pPr>
              <w:rPr>
                <w:rFonts w:ascii="宋体" w:hAnsi="宋体" w:cs="宋体"/>
                <w:color w:val="000000"/>
                <w:sz w:val="30"/>
                <w:szCs w:val="30"/>
              </w:rPr>
            </w:pPr>
          </w:p>
        </w:tc>
      </w:tr>
      <w:tr w14:paraId="60371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F884207">
            <w:pPr>
              <w:rPr>
                <w:rFonts w:ascii="宋体" w:hAnsi="宋体" w:cs="宋体"/>
                <w:color w:val="000000"/>
                <w:sz w:val="30"/>
                <w:szCs w:val="30"/>
              </w:rPr>
            </w:pPr>
          </w:p>
        </w:tc>
        <w:tc>
          <w:tcPr>
            <w:tcW w:w="1276" w:type="dxa"/>
          </w:tcPr>
          <w:p w14:paraId="420B9BB7">
            <w:pPr>
              <w:rPr>
                <w:rFonts w:ascii="宋体" w:hAnsi="宋体" w:cs="宋体"/>
                <w:color w:val="000000"/>
                <w:sz w:val="30"/>
                <w:szCs w:val="30"/>
              </w:rPr>
            </w:pPr>
          </w:p>
        </w:tc>
        <w:tc>
          <w:tcPr>
            <w:tcW w:w="1450" w:type="dxa"/>
          </w:tcPr>
          <w:p w14:paraId="3B2A28CC">
            <w:pPr>
              <w:rPr>
                <w:rFonts w:ascii="宋体" w:hAnsi="宋体" w:cs="宋体"/>
                <w:color w:val="000000"/>
                <w:sz w:val="30"/>
                <w:szCs w:val="30"/>
              </w:rPr>
            </w:pPr>
          </w:p>
        </w:tc>
        <w:tc>
          <w:tcPr>
            <w:tcW w:w="1243" w:type="dxa"/>
          </w:tcPr>
          <w:p w14:paraId="29E4A660">
            <w:pPr>
              <w:rPr>
                <w:rFonts w:ascii="宋体" w:hAnsi="宋体" w:cs="宋体"/>
                <w:color w:val="000000"/>
                <w:sz w:val="30"/>
                <w:szCs w:val="30"/>
              </w:rPr>
            </w:pPr>
          </w:p>
        </w:tc>
        <w:tc>
          <w:tcPr>
            <w:tcW w:w="1450" w:type="dxa"/>
          </w:tcPr>
          <w:p w14:paraId="29A29986">
            <w:pPr>
              <w:rPr>
                <w:rFonts w:ascii="宋体" w:hAnsi="宋体" w:cs="宋体"/>
                <w:color w:val="000000"/>
                <w:sz w:val="30"/>
                <w:szCs w:val="30"/>
              </w:rPr>
            </w:pPr>
          </w:p>
        </w:tc>
        <w:tc>
          <w:tcPr>
            <w:tcW w:w="1667" w:type="dxa"/>
          </w:tcPr>
          <w:p w14:paraId="2D2D35E2">
            <w:pPr>
              <w:rPr>
                <w:rFonts w:ascii="宋体" w:hAnsi="宋体" w:cs="宋体"/>
                <w:color w:val="000000"/>
                <w:sz w:val="30"/>
                <w:szCs w:val="30"/>
              </w:rPr>
            </w:pPr>
          </w:p>
        </w:tc>
      </w:tr>
      <w:tr w14:paraId="2A8F5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F9BC653">
            <w:pPr>
              <w:rPr>
                <w:rFonts w:ascii="宋体" w:hAnsi="宋体" w:cs="宋体"/>
                <w:color w:val="000000"/>
                <w:sz w:val="30"/>
                <w:szCs w:val="30"/>
              </w:rPr>
            </w:pPr>
          </w:p>
        </w:tc>
        <w:tc>
          <w:tcPr>
            <w:tcW w:w="1276" w:type="dxa"/>
          </w:tcPr>
          <w:p w14:paraId="747D2C94">
            <w:pPr>
              <w:rPr>
                <w:rFonts w:ascii="宋体" w:hAnsi="宋体" w:cs="宋体"/>
                <w:color w:val="000000"/>
                <w:sz w:val="30"/>
                <w:szCs w:val="30"/>
              </w:rPr>
            </w:pPr>
          </w:p>
        </w:tc>
        <w:tc>
          <w:tcPr>
            <w:tcW w:w="1450" w:type="dxa"/>
          </w:tcPr>
          <w:p w14:paraId="343EC645">
            <w:pPr>
              <w:rPr>
                <w:rFonts w:ascii="宋体" w:hAnsi="宋体" w:cs="宋体"/>
                <w:color w:val="000000"/>
                <w:sz w:val="30"/>
                <w:szCs w:val="30"/>
              </w:rPr>
            </w:pPr>
          </w:p>
        </w:tc>
        <w:tc>
          <w:tcPr>
            <w:tcW w:w="1243" w:type="dxa"/>
          </w:tcPr>
          <w:p w14:paraId="3890B674">
            <w:pPr>
              <w:rPr>
                <w:rFonts w:ascii="宋体" w:hAnsi="宋体" w:cs="宋体"/>
                <w:color w:val="000000"/>
                <w:sz w:val="30"/>
                <w:szCs w:val="30"/>
              </w:rPr>
            </w:pPr>
          </w:p>
        </w:tc>
        <w:tc>
          <w:tcPr>
            <w:tcW w:w="1450" w:type="dxa"/>
          </w:tcPr>
          <w:p w14:paraId="5980D372">
            <w:pPr>
              <w:rPr>
                <w:rFonts w:ascii="宋体" w:hAnsi="宋体" w:cs="宋体"/>
                <w:color w:val="000000"/>
                <w:sz w:val="30"/>
                <w:szCs w:val="30"/>
              </w:rPr>
            </w:pPr>
          </w:p>
        </w:tc>
        <w:tc>
          <w:tcPr>
            <w:tcW w:w="1667" w:type="dxa"/>
          </w:tcPr>
          <w:p w14:paraId="4F9489C1">
            <w:pPr>
              <w:rPr>
                <w:rFonts w:ascii="宋体" w:hAnsi="宋体" w:cs="宋体"/>
                <w:color w:val="000000"/>
                <w:sz w:val="30"/>
                <w:szCs w:val="30"/>
              </w:rPr>
            </w:pPr>
          </w:p>
        </w:tc>
      </w:tr>
      <w:tr w14:paraId="4A659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ABB996A">
            <w:pPr>
              <w:rPr>
                <w:rFonts w:ascii="宋体" w:hAnsi="宋体" w:cs="宋体"/>
                <w:color w:val="000000"/>
                <w:sz w:val="30"/>
                <w:szCs w:val="30"/>
              </w:rPr>
            </w:pPr>
          </w:p>
        </w:tc>
        <w:tc>
          <w:tcPr>
            <w:tcW w:w="1276" w:type="dxa"/>
          </w:tcPr>
          <w:p w14:paraId="79E5D2E3">
            <w:pPr>
              <w:rPr>
                <w:rFonts w:ascii="宋体" w:hAnsi="宋体" w:cs="宋体"/>
                <w:color w:val="000000"/>
                <w:sz w:val="30"/>
                <w:szCs w:val="30"/>
              </w:rPr>
            </w:pPr>
          </w:p>
        </w:tc>
        <w:tc>
          <w:tcPr>
            <w:tcW w:w="1450" w:type="dxa"/>
          </w:tcPr>
          <w:p w14:paraId="70D0C87D">
            <w:pPr>
              <w:rPr>
                <w:rFonts w:ascii="宋体" w:hAnsi="宋体" w:cs="宋体"/>
                <w:color w:val="000000"/>
                <w:sz w:val="30"/>
                <w:szCs w:val="30"/>
              </w:rPr>
            </w:pPr>
          </w:p>
        </w:tc>
        <w:tc>
          <w:tcPr>
            <w:tcW w:w="1243" w:type="dxa"/>
          </w:tcPr>
          <w:p w14:paraId="3A5FC413">
            <w:pPr>
              <w:rPr>
                <w:rFonts w:ascii="宋体" w:hAnsi="宋体" w:cs="宋体"/>
                <w:color w:val="000000"/>
                <w:sz w:val="30"/>
                <w:szCs w:val="30"/>
              </w:rPr>
            </w:pPr>
          </w:p>
        </w:tc>
        <w:tc>
          <w:tcPr>
            <w:tcW w:w="1450" w:type="dxa"/>
          </w:tcPr>
          <w:p w14:paraId="15AF5704">
            <w:pPr>
              <w:rPr>
                <w:rFonts w:ascii="宋体" w:hAnsi="宋体" w:cs="宋体"/>
                <w:color w:val="000000"/>
                <w:sz w:val="30"/>
                <w:szCs w:val="30"/>
              </w:rPr>
            </w:pPr>
          </w:p>
        </w:tc>
        <w:tc>
          <w:tcPr>
            <w:tcW w:w="1667" w:type="dxa"/>
          </w:tcPr>
          <w:p w14:paraId="558430B4">
            <w:pPr>
              <w:rPr>
                <w:rFonts w:ascii="宋体" w:hAnsi="宋体" w:cs="宋体"/>
                <w:color w:val="000000"/>
                <w:sz w:val="30"/>
                <w:szCs w:val="30"/>
              </w:rPr>
            </w:pPr>
          </w:p>
        </w:tc>
      </w:tr>
      <w:tr w14:paraId="35F667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ABC0751">
            <w:pPr>
              <w:rPr>
                <w:rFonts w:ascii="宋体" w:hAnsi="宋体" w:cs="宋体"/>
                <w:color w:val="000000"/>
                <w:sz w:val="30"/>
                <w:szCs w:val="30"/>
              </w:rPr>
            </w:pPr>
          </w:p>
        </w:tc>
        <w:tc>
          <w:tcPr>
            <w:tcW w:w="1276" w:type="dxa"/>
          </w:tcPr>
          <w:p w14:paraId="6DF6189A">
            <w:pPr>
              <w:rPr>
                <w:rFonts w:ascii="宋体" w:hAnsi="宋体" w:cs="宋体"/>
                <w:color w:val="000000"/>
                <w:sz w:val="30"/>
                <w:szCs w:val="30"/>
              </w:rPr>
            </w:pPr>
          </w:p>
        </w:tc>
        <w:tc>
          <w:tcPr>
            <w:tcW w:w="1450" w:type="dxa"/>
          </w:tcPr>
          <w:p w14:paraId="472CEE04">
            <w:pPr>
              <w:rPr>
                <w:rFonts w:ascii="宋体" w:hAnsi="宋体" w:cs="宋体"/>
                <w:color w:val="000000"/>
                <w:sz w:val="30"/>
                <w:szCs w:val="30"/>
              </w:rPr>
            </w:pPr>
          </w:p>
        </w:tc>
        <w:tc>
          <w:tcPr>
            <w:tcW w:w="1243" w:type="dxa"/>
          </w:tcPr>
          <w:p w14:paraId="7F0E00EC">
            <w:pPr>
              <w:rPr>
                <w:rFonts w:ascii="宋体" w:hAnsi="宋体" w:cs="宋体"/>
                <w:color w:val="000000"/>
                <w:sz w:val="30"/>
                <w:szCs w:val="30"/>
              </w:rPr>
            </w:pPr>
          </w:p>
        </w:tc>
        <w:tc>
          <w:tcPr>
            <w:tcW w:w="1450" w:type="dxa"/>
          </w:tcPr>
          <w:p w14:paraId="1B06055A">
            <w:pPr>
              <w:rPr>
                <w:rFonts w:ascii="宋体" w:hAnsi="宋体" w:cs="宋体"/>
                <w:color w:val="000000"/>
                <w:sz w:val="30"/>
                <w:szCs w:val="30"/>
              </w:rPr>
            </w:pPr>
          </w:p>
        </w:tc>
        <w:tc>
          <w:tcPr>
            <w:tcW w:w="1667" w:type="dxa"/>
          </w:tcPr>
          <w:p w14:paraId="023F851F">
            <w:pPr>
              <w:rPr>
                <w:rFonts w:ascii="宋体" w:hAnsi="宋体" w:cs="宋体"/>
                <w:color w:val="000000"/>
                <w:sz w:val="30"/>
                <w:szCs w:val="30"/>
              </w:rPr>
            </w:pPr>
          </w:p>
        </w:tc>
      </w:tr>
      <w:tr w14:paraId="05802C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A2E354F">
            <w:pPr>
              <w:rPr>
                <w:rFonts w:ascii="宋体" w:hAnsi="宋体" w:cs="宋体"/>
                <w:color w:val="000000"/>
                <w:sz w:val="30"/>
                <w:szCs w:val="30"/>
              </w:rPr>
            </w:pPr>
          </w:p>
        </w:tc>
        <w:tc>
          <w:tcPr>
            <w:tcW w:w="1276" w:type="dxa"/>
          </w:tcPr>
          <w:p w14:paraId="085E5AA0">
            <w:pPr>
              <w:rPr>
                <w:rFonts w:ascii="宋体" w:hAnsi="宋体" w:cs="宋体"/>
                <w:color w:val="000000"/>
                <w:sz w:val="30"/>
                <w:szCs w:val="30"/>
              </w:rPr>
            </w:pPr>
          </w:p>
        </w:tc>
        <w:tc>
          <w:tcPr>
            <w:tcW w:w="1450" w:type="dxa"/>
          </w:tcPr>
          <w:p w14:paraId="3EC63E0B">
            <w:pPr>
              <w:rPr>
                <w:rFonts w:ascii="宋体" w:hAnsi="宋体" w:cs="宋体"/>
                <w:color w:val="000000"/>
                <w:sz w:val="30"/>
                <w:szCs w:val="30"/>
              </w:rPr>
            </w:pPr>
          </w:p>
        </w:tc>
        <w:tc>
          <w:tcPr>
            <w:tcW w:w="1243" w:type="dxa"/>
          </w:tcPr>
          <w:p w14:paraId="3A8E61AE">
            <w:pPr>
              <w:rPr>
                <w:rFonts w:ascii="宋体" w:hAnsi="宋体" w:cs="宋体"/>
                <w:color w:val="000000"/>
                <w:sz w:val="30"/>
                <w:szCs w:val="30"/>
              </w:rPr>
            </w:pPr>
          </w:p>
        </w:tc>
        <w:tc>
          <w:tcPr>
            <w:tcW w:w="1450" w:type="dxa"/>
          </w:tcPr>
          <w:p w14:paraId="0F39032F">
            <w:pPr>
              <w:rPr>
                <w:rFonts w:ascii="宋体" w:hAnsi="宋体" w:cs="宋体"/>
                <w:color w:val="000000"/>
                <w:sz w:val="30"/>
                <w:szCs w:val="30"/>
              </w:rPr>
            </w:pPr>
          </w:p>
        </w:tc>
        <w:tc>
          <w:tcPr>
            <w:tcW w:w="1667" w:type="dxa"/>
          </w:tcPr>
          <w:p w14:paraId="2DD08480">
            <w:pPr>
              <w:rPr>
                <w:rFonts w:ascii="宋体" w:hAnsi="宋体" w:cs="宋体"/>
                <w:color w:val="000000"/>
                <w:sz w:val="30"/>
                <w:szCs w:val="30"/>
              </w:rPr>
            </w:pPr>
          </w:p>
        </w:tc>
      </w:tr>
      <w:tr w14:paraId="43CE5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7AEB1C7">
            <w:pPr>
              <w:rPr>
                <w:rFonts w:ascii="宋体" w:hAnsi="宋体" w:cs="宋体"/>
                <w:color w:val="000000"/>
                <w:sz w:val="30"/>
                <w:szCs w:val="30"/>
              </w:rPr>
            </w:pPr>
          </w:p>
        </w:tc>
        <w:tc>
          <w:tcPr>
            <w:tcW w:w="1276" w:type="dxa"/>
          </w:tcPr>
          <w:p w14:paraId="6FCC20F9">
            <w:pPr>
              <w:rPr>
                <w:rFonts w:ascii="宋体" w:hAnsi="宋体" w:cs="宋体"/>
                <w:color w:val="000000"/>
                <w:sz w:val="30"/>
                <w:szCs w:val="30"/>
              </w:rPr>
            </w:pPr>
          </w:p>
        </w:tc>
        <w:tc>
          <w:tcPr>
            <w:tcW w:w="1450" w:type="dxa"/>
          </w:tcPr>
          <w:p w14:paraId="13375150">
            <w:pPr>
              <w:rPr>
                <w:rFonts w:ascii="宋体" w:hAnsi="宋体" w:cs="宋体"/>
                <w:color w:val="000000"/>
                <w:sz w:val="30"/>
                <w:szCs w:val="30"/>
              </w:rPr>
            </w:pPr>
          </w:p>
        </w:tc>
        <w:tc>
          <w:tcPr>
            <w:tcW w:w="1243" w:type="dxa"/>
          </w:tcPr>
          <w:p w14:paraId="4B7A4276">
            <w:pPr>
              <w:rPr>
                <w:rFonts w:ascii="宋体" w:hAnsi="宋体" w:cs="宋体"/>
                <w:color w:val="000000"/>
                <w:sz w:val="30"/>
                <w:szCs w:val="30"/>
              </w:rPr>
            </w:pPr>
          </w:p>
        </w:tc>
        <w:tc>
          <w:tcPr>
            <w:tcW w:w="1450" w:type="dxa"/>
          </w:tcPr>
          <w:p w14:paraId="7EB967BA">
            <w:pPr>
              <w:rPr>
                <w:rFonts w:ascii="宋体" w:hAnsi="宋体" w:cs="宋体"/>
                <w:color w:val="000000"/>
                <w:sz w:val="30"/>
                <w:szCs w:val="30"/>
              </w:rPr>
            </w:pPr>
          </w:p>
        </w:tc>
        <w:tc>
          <w:tcPr>
            <w:tcW w:w="1667" w:type="dxa"/>
          </w:tcPr>
          <w:p w14:paraId="5B08555E">
            <w:pPr>
              <w:rPr>
                <w:rFonts w:ascii="宋体" w:hAnsi="宋体" w:cs="宋体"/>
                <w:color w:val="000000"/>
                <w:sz w:val="30"/>
                <w:szCs w:val="30"/>
              </w:rPr>
            </w:pPr>
          </w:p>
        </w:tc>
      </w:tr>
      <w:tr w14:paraId="024CC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95BA820">
            <w:pPr>
              <w:rPr>
                <w:rFonts w:ascii="宋体" w:hAnsi="宋体" w:cs="宋体"/>
                <w:color w:val="000000"/>
                <w:sz w:val="30"/>
                <w:szCs w:val="30"/>
              </w:rPr>
            </w:pPr>
          </w:p>
        </w:tc>
        <w:tc>
          <w:tcPr>
            <w:tcW w:w="1276" w:type="dxa"/>
          </w:tcPr>
          <w:p w14:paraId="066E9030">
            <w:pPr>
              <w:rPr>
                <w:rFonts w:ascii="宋体" w:hAnsi="宋体" w:cs="宋体"/>
                <w:color w:val="000000"/>
                <w:sz w:val="30"/>
                <w:szCs w:val="30"/>
              </w:rPr>
            </w:pPr>
          </w:p>
        </w:tc>
        <w:tc>
          <w:tcPr>
            <w:tcW w:w="1450" w:type="dxa"/>
          </w:tcPr>
          <w:p w14:paraId="5B03B593">
            <w:pPr>
              <w:rPr>
                <w:rFonts w:ascii="宋体" w:hAnsi="宋体" w:cs="宋体"/>
                <w:color w:val="000000"/>
                <w:sz w:val="30"/>
                <w:szCs w:val="30"/>
              </w:rPr>
            </w:pPr>
          </w:p>
        </w:tc>
        <w:tc>
          <w:tcPr>
            <w:tcW w:w="1243" w:type="dxa"/>
          </w:tcPr>
          <w:p w14:paraId="6E09710B">
            <w:pPr>
              <w:rPr>
                <w:rFonts w:ascii="宋体" w:hAnsi="宋体" w:cs="宋体"/>
                <w:color w:val="000000"/>
                <w:sz w:val="30"/>
                <w:szCs w:val="30"/>
              </w:rPr>
            </w:pPr>
          </w:p>
        </w:tc>
        <w:tc>
          <w:tcPr>
            <w:tcW w:w="1450" w:type="dxa"/>
          </w:tcPr>
          <w:p w14:paraId="67CCB5B8">
            <w:pPr>
              <w:rPr>
                <w:rFonts w:ascii="宋体" w:hAnsi="宋体" w:cs="宋体"/>
                <w:color w:val="000000"/>
                <w:sz w:val="30"/>
                <w:szCs w:val="30"/>
              </w:rPr>
            </w:pPr>
          </w:p>
        </w:tc>
        <w:tc>
          <w:tcPr>
            <w:tcW w:w="1667" w:type="dxa"/>
          </w:tcPr>
          <w:p w14:paraId="72059079">
            <w:pPr>
              <w:rPr>
                <w:rFonts w:ascii="宋体" w:hAnsi="宋体" w:cs="宋体"/>
                <w:color w:val="000000"/>
                <w:sz w:val="30"/>
                <w:szCs w:val="30"/>
              </w:rPr>
            </w:pPr>
          </w:p>
        </w:tc>
      </w:tr>
      <w:tr w14:paraId="69366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69B5427">
            <w:pPr>
              <w:rPr>
                <w:rFonts w:ascii="宋体" w:hAnsi="宋体" w:cs="宋体"/>
                <w:color w:val="000000"/>
                <w:sz w:val="30"/>
                <w:szCs w:val="30"/>
              </w:rPr>
            </w:pPr>
          </w:p>
        </w:tc>
        <w:tc>
          <w:tcPr>
            <w:tcW w:w="1276" w:type="dxa"/>
          </w:tcPr>
          <w:p w14:paraId="1FF3C088">
            <w:pPr>
              <w:rPr>
                <w:rFonts w:ascii="宋体" w:hAnsi="宋体" w:cs="宋体"/>
                <w:color w:val="000000"/>
                <w:sz w:val="30"/>
                <w:szCs w:val="30"/>
              </w:rPr>
            </w:pPr>
          </w:p>
        </w:tc>
        <w:tc>
          <w:tcPr>
            <w:tcW w:w="1450" w:type="dxa"/>
          </w:tcPr>
          <w:p w14:paraId="08DC609A">
            <w:pPr>
              <w:rPr>
                <w:rFonts w:ascii="宋体" w:hAnsi="宋体" w:cs="宋体"/>
                <w:color w:val="000000"/>
                <w:sz w:val="30"/>
                <w:szCs w:val="30"/>
              </w:rPr>
            </w:pPr>
          </w:p>
        </w:tc>
        <w:tc>
          <w:tcPr>
            <w:tcW w:w="1243" w:type="dxa"/>
          </w:tcPr>
          <w:p w14:paraId="37AECAD8">
            <w:pPr>
              <w:rPr>
                <w:rFonts w:ascii="宋体" w:hAnsi="宋体" w:cs="宋体"/>
                <w:color w:val="000000"/>
                <w:sz w:val="30"/>
                <w:szCs w:val="30"/>
              </w:rPr>
            </w:pPr>
          </w:p>
        </w:tc>
        <w:tc>
          <w:tcPr>
            <w:tcW w:w="1450" w:type="dxa"/>
          </w:tcPr>
          <w:p w14:paraId="79E143A1">
            <w:pPr>
              <w:rPr>
                <w:rFonts w:ascii="宋体" w:hAnsi="宋体" w:cs="宋体"/>
                <w:color w:val="000000"/>
                <w:sz w:val="30"/>
                <w:szCs w:val="30"/>
              </w:rPr>
            </w:pPr>
          </w:p>
        </w:tc>
        <w:tc>
          <w:tcPr>
            <w:tcW w:w="1667" w:type="dxa"/>
          </w:tcPr>
          <w:p w14:paraId="09772E08">
            <w:pPr>
              <w:rPr>
                <w:rFonts w:ascii="宋体" w:hAnsi="宋体" w:cs="宋体"/>
                <w:color w:val="000000"/>
                <w:sz w:val="30"/>
                <w:szCs w:val="30"/>
              </w:rPr>
            </w:pPr>
          </w:p>
        </w:tc>
      </w:tr>
    </w:tbl>
    <w:p w14:paraId="766416CB">
      <w:pPr>
        <w:spacing w:line="440" w:lineRule="exact"/>
        <w:rPr>
          <w:rFonts w:ascii="宋体" w:hAnsi="宋体" w:cs="宋体"/>
          <w:color w:val="000000"/>
          <w:sz w:val="30"/>
          <w:szCs w:val="30"/>
        </w:rPr>
      </w:pPr>
    </w:p>
    <w:p w14:paraId="68E08BA2">
      <w:pPr>
        <w:spacing w:line="440" w:lineRule="exact"/>
        <w:rPr>
          <w:rFonts w:ascii="宋体" w:hAnsi="宋体" w:cs="宋体"/>
          <w:color w:val="000000"/>
          <w:sz w:val="30"/>
          <w:szCs w:val="30"/>
        </w:rPr>
      </w:pPr>
      <w:r>
        <w:rPr>
          <w:rFonts w:hint="eastAsia" w:ascii="宋体" w:hAnsi="宋体" w:cs="宋体"/>
          <w:color w:val="000000"/>
          <w:sz w:val="30"/>
          <w:szCs w:val="30"/>
        </w:rPr>
        <w:br w:type="page"/>
      </w:r>
      <w:r>
        <w:rPr>
          <w:rFonts w:hint="eastAsia" w:ascii="宋体" w:hAnsi="宋体" w:cs="宋体"/>
          <w:color w:val="000000"/>
          <w:sz w:val="30"/>
          <w:szCs w:val="30"/>
        </w:rPr>
        <w:t>附</w:t>
      </w:r>
      <w:bookmarkStart w:id="602" w:name="_Toc296891267"/>
      <w:bookmarkStart w:id="603" w:name="_Toc296503227"/>
      <w:bookmarkStart w:id="604" w:name="_Toc296891055"/>
      <w:bookmarkStart w:id="605" w:name="_Toc296944566"/>
      <w:bookmarkStart w:id="606" w:name="_Toc296346728"/>
      <w:bookmarkStart w:id="607" w:name="_Toc296347226"/>
      <w:bookmarkStart w:id="608" w:name="_Toc267261698"/>
      <w:r>
        <w:rPr>
          <w:rFonts w:hint="eastAsia" w:ascii="宋体" w:hAnsi="宋体" w:cs="宋体"/>
          <w:color w:val="000000"/>
          <w:sz w:val="30"/>
          <w:szCs w:val="30"/>
        </w:rPr>
        <w:t>件5：</w:t>
      </w:r>
    </w:p>
    <w:bookmarkEnd w:id="602"/>
    <w:bookmarkEnd w:id="603"/>
    <w:bookmarkEnd w:id="604"/>
    <w:bookmarkEnd w:id="605"/>
    <w:bookmarkEnd w:id="606"/>
    <w:bookmarkEnd w:id="607"/>
    <w:bookmarkEnd w:id="608"/>
    <w:p w14:paraId="19605DF1">
      <w:pPr>
        <w:spacing w:beforeLines="50" w:afterLines="50" w:line="440" w:lineRule="exact"/>
        <w:jc w:val="center"/>
        <w:rPr>
          <w:rFonts w:ascii="宋体" w:hAnsi="宋体" w:cs="宋体"/>
          <w:color w:val="000000"/>
          <w:sz w:val="30"/>
          <w:szCs w:val="30"/>
        </w:rPr>
      </w:pPr>
      <w:r>
        <w:rPr>
          <w:rFonts w:hint="eastAsia" w:ascii="宋体" w:hAnsi="宋体" w:cs="宋体"/>
          <w:color w:val="000000"/>
          <w:sz w:val="30"/>
          <w:szCs w:val="30"/>
        </w:rPr>
        <w:t>承包人用于本工程施工的机械设备表</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783BF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039B443A">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序号</w:t>
            </w:r>
          </w:p>
        </w:tc>
        <w:tc>
          <w:tcPr>
            <w:tcW w:w="1418" w:type="dxa"/>
            <w:tcBorders>
              <w:top w:val="single" w:color="auto" w:sz="12" w:space="0"/>
              <w:bottom w:val="double" w:color="auto" w:sz="6" w:space="0"/>
            </w:tcBorders>
            <w:vAlign w:val="center"/>
          </w:tcPr>
          <w:p w14:paraId="2E089F94">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机械或设备名称</w:t>
            </w:r>
          </w:p>
        </w:tc>
        <w:tc>
          <w:tcPr>
            <w:tcW w:w="850" w:type="dxa"/>
            <w:tcBorders>
              <w:top w:val="single" w:color="auto" w:sz="12" w:space="0"/>
              <w:bottom w:val="double" w:color="auto" w:sz="6" w:space="0"/>
            </w:tcBorders>
            <w:vAlign w:val="center"/>
          </w:tcPr>
          <w:p w14:paraId="3CC29FB0">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规格型号</w:t>
            </w:r>
          </w:p>
        </w:tc>
        <w:tc>
          <w:tcPr>
            <w:tcW w:w="1058" w:type="dxa"/>
            <w:tcBorders>
              <w:top w:val="single" w:color="auto" w:sz="12" w:space="0"/>
              <w:bottom w:val="double" w:color="auto" w:sz="6" w:space="0"/>
            </w:tcBorders>
            <w:vAlign w:val="center"/>
          </w:tcPr>
          <w:p w14:paraId="2F4B72C0">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数量</w:t>
            </w:r>
          </w:p>
        </w:tc>
        <w:tc>
          <w:tcPr>
            <w:tcW w:w="880" w:type="dxa"/>
            <w:tcBorders>
              <w:top w:val="single" w:color="auto" w:sz="12" w:space="0"/>
              <w:bottom w:val="double" w:color="auto" w:sz="6" w:space="0"/>
            </w:tcBorders>
            <w:vAlign w:val="center"/>
          </w:tcPr>
          <w:p w14:paraId="1CC457D7">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产地</w:t>
            </w:r>
          </w:p>
        </w:tc>
        <w:tc>
          <w:tcPr>
            <w:tcW w:w="1020" w:type="dxa"/>
            <w:tcBorders>
              <w:top w:val="single" w:color="auto" w:sz="12" w:space="0"/>
              <w:bottom w:val="double" w:color="auto" w:sz="6" w:space="0"/>
            </w:tcBorders>
            <w:vAlign w:val="center"/>
          </w:tcPr>
          <w:p w14:paraId="714714C0">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制造</w:t>
            </w:r>
          </w:p>
          <w:p w14:paraId="2E952EDE">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年份</w:t>
            </w:r>
          </w:p>
        </w:tc>
        <w:tc>
          <w:tcPr>
            <w:tcW w:w="1480" w:type="dxa"/>
            <w:tcBorders>
              <w:top w:val="single" w:color="auto" w:sz="12" w:space="0"/>
              <w:bottom w:val="double" w:color="auto" w:sz="6" w:space="0"/>
            </w:tcBorders>
            <w:vAlign w:val="center"/>
          </w:tcPr>
          <w:p w14:paraId="1B55BDD7">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额定功率(kW)</w:t>
            </w:r>
          </w:p>
        </w:tc>
        <w:tc>
          <w:tcPr>
            <w:tcW w:w="1020" w:type="dxa"/>
            <w:tcBorders>
              <w:top w:val="single" w:color="auto" w:sz="12" w:space="0"/>
              <w:bottom w:val="double" w:color="auto" w:sz="6" w:space="0"/>
            </w:tcBorders>
            <w:vAlign w:val="center"/>
          </w:tcPr>
          <w:p w14:paraId="34A871CC">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生产</w:t>
            </w:r>
          </w:p>
          <w:p w14:paraId="544E340D">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能力</w:t>
            </w:r>
          </w:p>
        </w:tc>
        <w:tc>
          <w:tcPr>
            <w:tcW w:w="921" w:type="dxa"/>
            <w:tcBorders>
              <w:top w:val="single" w:color="auto" w:sz="12" w:space="0"/>
              <w:bottom w:val="double" w:color="auto" w:sz="6" w:space="0"/>
            </w:tcBorders>
            <w:vAlign w:val="center"/>
          </w:tcPr>
          <w:p w14:paraId="14A1223F">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备注</w:t>
            </w:r>
          </w:p>
        </w:tc>
      </w:tr>
      <w:tr w14:paraId="232A5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14:paraId="07BE354F">
            <w:pPr>
              <w:pStyle w:val="19"/>
              <w:keepNext/>
              <w:spacing w:line="440" w:lineRule="exact"/>
              <w:ind w:left="63" w:right="63"/>
              <w:rPr>
                <w:rFonts w:ascii="宋体" w:hAnsi="宋体" w:cs="宋体"/>
                <w:color w:val="000000"/>
                <w:szCs w:val="30"/>
              </w:rPr>
            </w:pPr>
          </w:p>
        </w:tc>
        <w:tc>
          <w:tcPr>
            <w:tcW w:w="1418" w:type="dxa"/>
            <w:tcBorders>
              <w:top w:val="double" w:color="auto" w:sz="6" w:space="0"/>
              <w:bottom w:val="single" w:color="auto" w:sz="6" w:space="0"/>
            </w:tcBorders>
            <w:vAlign w:val="center"/>
          </w:tcPr>
          <w:p w14:paraId="7DF86F01">
            <w:pPr>
              <w:pStyle w:val="19"/>
              <w:keepNext/>
              <w:spacing w:line="440" w:lineRule="exact"/>
              <w:ind w:left="63" w:right="63"/>
              <w:rPr>
                <w:rFonts w:ascii="宋体" w:hAnsi="宋体" w:cs="宋体"/>
                <w:color w:val="000000"/>
                <w:szCs w:val="30"/>
              </w:rPr>
            </w:pPr>
          </w:p>
        </w:tc>
        <w:tc>
          <w:tcPr>
            <w:tcW w:w="850" w:type="dxa"/>
            <w:tcBorders>
              <w:top w:val="double" w:color="auto" w:sz="6" w:space="0"/>
              <w:bottom w:val="single" w:color="auto" w:sz="6" w:space="0"/>
            </w:tcBorders>
            <w:vAlign w:val="center"/>
          </w:tcPr>
          <w:p w14:paraId="31AF4042">
            <w:pPr>
              <w:pStyle w:val="19"/>
              <w:keepNext/>
              <w:spacing w:line="440" w:lineRule="exact"/>
              <w:ind w:left="63" w:right="63"/>
              <w:rPr>
                <w:rFonts w:ascii="宋体" w:hAnsi="宋体" w:cs="宋体"/>
                <w:color w:val="000000"/>
                <w:szCs w:val="30"/>
              </w:rPr>
            </w:pPr>
          </w:p>
        </w:tc>
        <w:tc>
          <w:tcPr>
            <w:tcW w:w="1058" w:type="dxa"/>
            <w:tcBorders>
              <w:top w:val="double" w:color="auto" w:sz="6" w:space="0"/>
              <w:bottom w:val="single" w:color="auto" w:sz="6" w:space="0"/>
            </w:tcBorders>
            <w:vAlign w:val="center"/>
          </w:tcPr>
          <w:p w14:paraId="0813954F">
            <w:pPr>
              <w:pStyle w:val="19"/>
              <w:keepNext/>
              <w:spacing w:line="440" w:lineRule="exact"/>
              <w:ind w:left="63" w:right="63"/>
              <w:rPr>
                <w:rFonts w:ascii="宋体" w:hAnsi="宋体" w:cs="宋体"/>
                <w:color w:val="000000"/>
                <w:szCs w:val="30"/>
              </w:rPr>
            </w:pPr>
          </w:p>
        </w:tc>
        <w:tc>
          <w:tcPr>
            <w:tcW w:w="880" w:type="dxa"/>
            <w:tcBorders>
              <w:top w:val="double" w:color="auto" w:sz="6" w:space="0"/>
              <w:bottom w:val="single" w:color="auto" w:sz="6" w:space="0"/>
            </w:tcBorders>
            <w:vAlign w:val="center"/>
          </w:tcPr>
          <w:p w14:paraId="18676AB5">
            <w:pPr>
              <w:pStyle w:val="19"/>
              <w:keepNext/>
              <w:spacing w:line="440" w:lineRule="exact"/>
              <w:ind w:left="63" w:right="63"/>
              <w:rPr>
                <w:rFonts w:ascii="宋体" w:hAnsi="宋体" w:cs="宋体"/>
                <w:color w:val="000000"/>
                <w:szCs w:val="30"/>
              </w:rPr>
            </w:pPr>
          </w:p>
        </w:tc>
        <w:tc>
          <w:tcPr>
            <w:tcW w:w="1020" w:type="dxa"/>
            <w:tcBorders>
              <w:top w:val="double" w:color="auto" w:sz="6" w:space="0"/>
              <w:bottom w:val="single" w:color="auto" w:sz="6" w:space="0"/>
            </w:tcBorders>
            <w:vAlign w:val="center"/>
          </w:tcPr>
          <w:p w14:paraId="5708EA09">
            <w:pPr>
              <w:pStyle w:val="19"/>
              <w:keepNext/>
              <w:spacing w:line="440" w:lineRule="exact"/>
              <w:ind w:left="63" w:right="63"/>
              <w:rPr>
                <w:rFonts w:ascii="宋体" w:hAnsi="宋体" w:cs="宋体"/>
                <w:color w:val="000000"/>
                <w:szCs w:val="30"/>
              </w:rPr>
            </w:pPr>
          </w:p>
        </w:tc>
        <w:tc>
          <w:tcPr>
            <w:tcW w:w="1480" w:type="dxa"/>
            <w:tcBorders>
              <w:top w:val="double" w:color="auto" w:sz="6" w:space="0"/>
              <w:bottom w:val="single" w:color="auto" w:sz="6" w:space="0"/>
            </w:tcBorders>
            <w:vAlign w:val="center"/>
          </w:tcPr>
          <w:p w14:paraId="44F35B86">
            <w:pPr>
              <w:pStyle w:val="19"/>
              <w:keepNext/>
              <w:spacing w:line="440" w:lineRule="exact"/>
              <w:ind w:left="63" w:right="63"/>
              <w:rPr>
                <w:rFonts w:ascii="宋体" w:hAnsi="宋体" w:cs="宋体"/>
                <w:color w:val="000000"/>
                <w:szCs w:val="30"/>
              </w:rPr>
            </w:pPr>
          </w:p>
        </w:tc>
        <w:tc>
          <w:tcPr>
            <w:tcW w:w="1020" w:type="dxa"/>
            <w:tcBorders>
              <w:top w:val="double" w:color="auto" w:sz="6" w:space="0"/>
              <w:bottom w:val="single" w:color="auto" w:sz="6" w:space="0"/>
            </w:tcBorders>
            <w:vAlign w:val="center"/>
          </w:tcPr>
          <w:p w14:paraId="00182FCD">
            <w:pPr>
              <w:pStyle w:val="19"/>
              <w:keepNext/>
              <w:spacing w:line="440" w:lineRule="exact"/>
              <w:ind w:left="63" w:right="63"/>
              <w:rPr>
                <w:rFonts w:ascii="宋体" w:hAnsi="宋体" w:cs="宋体"/>
                <w:color w:val="000000"/>
                <w:szCs w:val="30"/>
              </w:rPr>
            </w:pPr>
          </w:p>
        </w:tc>
        <w:tc>
          <w:tcPr>
            <w:tcW w:w="921" w:type="dxa"/>
            <w:tcBorders>
              <w:top w:val="double" w:color="auto" w:sz="6" w:space="0"/>
              <w:bottom w:val="single" w:color="auto" w:sz="6" w:space="0"/>
            </w:tcBorders>
            <w:vAlign w:val="center"/>
          </w:tcPr>
          <w:p w14:paraId="6A4B9462">
            <w:pPr>
              <w:pStyle w:val="19"/>
              <w:keepNext/>
              <w:spacing w:line="440" w:lineRule="exact"/>
              <w:ind w:left="63" w:right="63"/>
              <w:rPr>
                <w:rFonts w:ascii="宋体" w:hAnsi="宋体" w:cs="宋体"/>
                <w:color w:val="000000"/>
                <w:szCs w:val="30"/>
              </w:rPr>
            </w:pPr>
          </w:p>
        </w:tc>
      </w:tr>
      <w:tr w14:paraId="6F8F2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124D152D">
            <w:pPr>
              <w:pStyle w:val="19"/>
              <w:keepNext/>
              <w:spacing w:line="440" w:lineRule="exact"/>
              <w:ind w:left="63" w:right="63"/>
              <w:rPr>
                <w:rFonts w:ascii="宋体" w:hAnsi="宋体" w:cs="宋体"/>
                <w:color w:val="000000"/>
                <w:szCs w:val="30"/>
              </w:rPr>
            </w:pPr>
          </w:p>
        </w:tc>
        <w:tc>
          <w:tcPr>
            <w:tcW w:w="1418" w:type="dxa"/>
            <w:tcBorders>
              <w:top w:val="nil"/>
            </w:tcBorders>
            <w:vAlign w:val="center"/>
          </w:tcPr>
          <w:p w14:paraId="602CC75C">
            <w:pPr>
              <w:pStyle w:val="19"/>
              <w:keepNext/>
              <w:spacing w:line="440" w:lineRule="exact"/>
              <w:ind w:left="63" w:right="63"/>
              <w:rPr>
                <w:rFonts w:ascii="宋体" w:hAnsi="宋体" w:cs="宋体"/>
                <w:color w:val="000000"/>
                <w:szCs w:val="30"/>
              </w:rPr>
            </w:pPr>
          </w:p>
        </w:tc>
        <w:tc>
          <w:tcPr>
            <w:tcW w:w="850" w:type="dxa"/>
            <w:tcBorders>
              <w:top w:val="nil"/>
            </w:tcBorders>
            <w:vAlign w:val="center"/>
          </w:tcPr>
          <w:p w14:paraId="1BC2EFB9">
            <w:pPr>
              <w:pStyle w:val="19"/>
              <w:keepNext/>
              <w:spacing w:line="440" w:lineRule="exact"/>
              <w:ind w:left="63" w:right="63"/>
              <w:rPr>
                <w:rFonts w:ascii="宋体" w:hAnsi="宋体" w:cs="宋体"/>
                <w:color w:val="000000"/>
                <w:szCs w:val="30"/>
              </w:rPr>
            </w:pPr>
          </w:p>
        </w:tc>
        <w:tc>
          <w:tcPr>
            <w:tcW w:w="1058" w:type="dxa"/>
            <w:tcBorders>
              <w:top w:val="nil"/>
            </w:tcBorders>
            <w:vAlign w:val="center"/>
          </w:tcPr>
          <w:p w14:paraId="5BF45C42">
            <w:pPr>
              <w:pStyle w:val="19"/>
              <w:keepNext/>
              <w:spacing w:line="440" w:lineRule="exact"/>
              <w:ind w:left="63" w:right="63"/>
              <w:rPr>
                <w:rFonts w:ascii="宋体" w:hAnsi="宋体" w:cs="宋体"/>
                <w:color w:val="000000"/>
                <w:szCs w:val="30"/>
              </w:rPr>
            </w:pPr>
          </w:p>
        </w:tc>
        <w:tc>
          <w:tcPr>
            <w:tcW w:w="880" w:type="dxa"/>
            <w:tcBorders>
              <w:top w:val="nil"/>
            </w:tcBorders>
            <w:vAlign w:val="center"/>
          </w:tcPr>
          <w:p w14:paraId="17B43D8F">
            <w:pPr>
              <w:pStyle w:val="19"/>
              <w:keepNext/>
              <w:spacing w:line="440" w:lineRule="exact"/>
              <w:ind w:left="63" w:right="63"/>
              <w:rPr>
                <w:rFonts w:ascii="宋体" w:hAnsi="宋体" w:cs="宋体"/>
                <w:color w:val="000000"/>
                <w:szCs w:val="30"/>
              </w:rPr>
            </w:pPr>
          </w:p>
        </w:tc>
        <w:tc>
          <w:tcPr>
            <w:tcW w:w="1020" w:type="dxa"/>
            <w:tcBorders>
              <w:top w:val="nil"/>
            </w:tcBorders>
            <w:vAlign w:val="center"/>
          </w:tcPr>
          <w:p w14:paraId="0F7ED0CD">
            <w:pPr>
              <w:pStyle w:val="19"/>
              <w:keepNext/>
              <w:spacing w:line="440" w:lineRule="exact"/>
              <w:ind w:left="63" w:right="63"/>
              <w:rPr>
                <w:rFonts w:ascii="宋体" w:hAnsi="宋体" w:cs="宋体"/>
                <w:color w:val="000000"/>
                <w:szCs w:val="30"/>
              </w:rPr>
            </w:pPr>
          </w:p>
        </w:tc>
        <w:tc>
          <w:tcPr>
            <w:tcW w:w="1480" w:type="dxa"/>
            <w:tcBorders>
              <w:top w:val="nil"/>
            </w:tcBorders>
            <w:vAlign w:val="center"/>
          </w:tcPr>
          <w:p w14:paraId="10D3BAA0">
            <w:pPr>
              <w:pStyle w:val="19"/>
              <w:keepNext/>
              <w:spacing w:line="440" w:lineRule="exact"/>
              <w:ind w:left="63" w:right="63"/>
              <w:rPr>
                <w:rFonts w:ascii="宋体" w:hAnsi="宋体" w:cs="宋体"/>
                <w:color w:val="000000"/>
                <w:szCs w:val="30"/>
              </w:rPr>
            </w:pPr>
          </w:p>
        </w:tc>
        <w:tc>
          <w:tcPr>
            <w:tcW w:w="1020" w:type="dxa"/>
            <w:tcBorders>
              <w:top w:val="nil"/>
            </w:tcBorders>
            <w:vAlign w:val="center"/>
          </w:tcPr>
          <w:p w14:paraId="466370C1">
            <w:pPr>
              <w:pStyle w:val="19"/>
              <w:keepNext/>
              <w:spacing w:line="440" w:lineRule="exact"/>
              <w:ind w:left="63" w:right="63"/>
              <w:rPr>
                <w:rFonts w:ascii="宋体" w:hAnsi="宋体" w:cs="宋体"/>
                <w:color w:val="000000"/>
                <w:szCs w:val="30"/>
              </w:rPr>
            </w:pPr>
          </w:p>
        </w:tc>
        <w:tc>
          <w:tcPr>
            <w:tcW w:w="921" w:type="dxa"/>
            <w:tcBorders>
              <w:top w:val="nil"/>
            </w:tcBorders>
            <w:vAlign w:val="center"/>
          </w:tcPr>
          <w:p w14:paraId="76572553">
            <w:pPr>
              <w:pStyle w:val="19"/>
              <w:keepNext/>
              <w:spacing w:line="440" w:lineRule="exact"/>
              <w:ind w:left="63" w:right="63"/>
              <w:rPr>
                <w:rFonts w:ascii="宋体" w:hAnsi="宋体" w:cs="宋体"/>
                <w:color w:val="000000"/>
                <w:szCs w:val="30"/>
              </w:rPr>
            </w:pPr>
          </w:p>
        </w:tc>
      </w:tr>
      <w:tr w14:paraId="2B42A9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6520E61">
            <w:pPr>
              <w:pStyle w:val="19"/>
              <w:keepNext/>
              <w:spacing w:line="440" w:lineRule="exact"/>
              <w:ind w:left="63" w:right="63"/>
              <w:rPr>
                <w:rFonts w:ascii="宋体" w:hAnsi="宋体" w:cs="宋体"/>
                <w:color w:val="000000"/>
                <w:szCs w:val="30"/>
              </w:rPr>
            </w:pPr>
          </w:p>
        </w:tc>
        <w:tc>
          <w:tcPr>
            <w:tcW w:w="1418" w:type="dxa"/>
            <w:vAlign w:val="center"/>
          </w:tcPr>
          <w:p w14:paraId="25698EE3">
            <w:pPr>
              <w:pStyle w:val="19"/>
              <w:keepNext/>
              <w:spacing w:line="440" w:lineRule="exact"/>
              <w:ind w:left="63" w:right="63"/>
              <w:rPr>
                <w:rFonts w:ascii="宋体" w:hAnsi="宋体" w:cs="宋体"/>
                <w:color w:val="000000"/>
                <w:szCs w:val="30"/>
              </w:rPr>
            </w:pPr>
          </w:p>
        </w:tc>
        <w:tc>
          <w:tcPr>
            <w:tcW w:w="850" w:type="dxa"/>
            <w:vAlign w:val="center"/>
          </w:tcPr>
          <w:p w14:paraId="180E9F7F">
            <w:pPr>
              <w:pStyle w:val="19"/>
              <w:keepNext/>
              <w:spacing w:line="440" w:lineRule="exact"/>
              <w:ind w:left="63" w:right="63"/>
              <w:rPr>
                <w:rFonts w:ascii="宋体" w:hAnsi="宋体" w:cs="宋体"/>
                <w:color w:val="000000"/>
                <w:szCs w:val="30"/>
              </w:rPr>
            </w:pPr>
          </w:p>
        </w:tc>
        <w:tc>
          <w:tcPr>
            <w:tcW w:w="1058" w:type="dxa"/>
            <w:vAlign w:val="center"/>
          </w:tcPr>
          <w:p w14:paraId="50BEB229">
            <w:pPr>
              <w:pStyle w:val="19"/>
              <w:keepNext/>
              <w:spacing w:line="440" w:lineRule="exact"/>
              <w:ind w:left="63" w:right="63"/>
              <w:rPr>
                <w:rFonts w:ascii="宋体" w:hAnsi="宋体" w:cs="宋体"/>
                <w:color w:val="000000"/>
                <w:szCs w:val="30"/>
              </w:rPr>
            </w:pPr>
          </w:p>
        </w:tc>
        <w:tc>
          <w:tcPr>
            <w:tcW w:w="880" w:type="dxa"/>
            <w:vAlign w:val="center"/>
          </w:tcPr>
          <w:p w14:paraId="64E1B470">
            <w:pPr>
              <w:pStyle w:val="19"/>
              <w:keepNext/>
              <w:spacing w:line="440" w:lineRule="exact"/>
              <w:ind w:left="63" w:right="63"/>
              <w:rPr>
                <w:rFonts w:ascii="宋体" w:hAnsi="宋体" w:cs="宋体"/>
                <w:color w:val="000000"/>
                <w:szCs w:val="30"/>
              </w:rPr>
            </w:pPr>
          </w:p>
        </w:tc>
        <w:tc>
          <w:tcPr>
            <w:tcW w:w="1020" w:type="dxa"/>
            <w:vAlign w:val="center"/>
          </w:tcPr>
          <w:p w14:paraId="44CCAB49">
            <w:pPr>
              <w:pStyle w:val="19"/>
              <w:keepNext/>
              <w:spacing w:line="440" w:lineRule="exact"/>
              <w:ind w:left="63" w:right="63"/>
              <w:rPr>
                <w:rFonts w:ascii="宋体" w:hAnsi="宋体" w:cs="宋体"/>
                <w:color w:val="000000"/>
                <w:szCs w:val="30"/>
              </w:rPr>
            </w:pPr>
          </w:p>
        </w:tc>
        <w:tc>
          <w:tcPr>
            <w:tcW w:w="1480" w:type="dxa"/>
            <w:vAlign w:val="center"/>
          </w:tcPr>
          <w:p w14:paraId="1EB9A6ED">
            <w:pPr>
              <w:pStyle w:val="19"/>
              <w:keepNext/>
              <w:spacing w:line="440" w:lineRule="exact"/>
              <w:ind w:left="63" w:right="63"/>
              <w:rPr>
                <w:rFonts w:ascii="宋体" w:hAnsi="宋体" w:cs="宋体"/>
                <w:color w:val="000000"/>
                <w:szCs w:val="30"/>
              </w:rPr>
            </w:pPr>
          </w:p>
        </w:tc>
        <w:tc>
          <w:tcPr>
            <w:tcW w:w="1020" w:type="dxa"/>
            <w:vAlign w:val="center"/>
          </w:tcPr>
          <w:p w14:paraId="2B8FE78F">
            <w:pPr>
              <w:pStyle w:val="19"/>
              <w:keepNext/>
              <w:spacing w:line="440" w:lineRule="exact"/>
              <w:ind w:left="63" w:right="63"/>
              <w:rPr>
                <w:rFonts w:ascii="宋体" w:hAnsi="宋体" w:cs="宋体"/>
                <w:color w:val="000000"/>
                <w:szCs w:val="30"/>
              </w:rPr>
            </w:pPr>
          </w:p>
        </w:tc>
        <w:tc>
          <w:tcPr>
            <w:tcW w:w="921" w:type="dxa"/>
            <w:vAlign w:val="center"/>
          </w:tcPr>
          <w:p w14:paraId="63006600">
            <w:pPr>
              <w:pStyle w:val="19"/>
              <w:keepNext/>
              <w:spacing w:line="440" w:lineRule="exact"/>
              <w:ind w:left="63" w:right="63"/>
              <w:rPr>
                <w:rFonts w:ascii="宋体" w:hAnsi="宋体" w:cs="宋体"/>
                <w:color w:val="000000"/>
                <w:szCs w:val="30"/>
              </w:rPr>
            </w:pPr>
          </w:p>
        </w:tc>
      </w:tr>
      <w:tr w14:paraId="1B993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CA52492">
            <w:pPr>
              <w:pStyle w:val="19"/>
              <w:keepNext/>
              <w:spacing w:line="440" w:lineRule="exact"/>
              <w:ind w:left="63" w:right="63"/>
              <w:rPr>
                <w:rFonts w:ascii="宋体" w:hAnsi="宋体" w:cs="宋体"/>
                <w:color w:val="000000"/>
                <w:szCs w:val="30"/>
              </w:rPr>
            </w:pPr>
          </w:p>
        </w:tc>
        <w:tc>
          <w:tcPr>
            <w:tcW w:w="1418" w:type="dxa"/>
            <w:vAlign w:val="center"/>
          </w:tcPr>
          <w:p w14:paraId="2E2CFFB9">
            <w:pPr>
              <w:pStyle w:val="19"/>
              <w:keepNext/>
              <w:spacing w:line="440" w:lineRule="exact"/>
              <w:ind w:left="63" w:right="63"/>
              <w:rPr>
                <w:rFonts w:ascii="宋体" w:hAnsi="宋体" w:cs="宋体"/>
                <w:color w:val="000000"/>
                <w:szCs w:val="30"/>
              </w:rPr>
            </w:pPr>
          </w:p>
        </w:tc>
        <w:tc>
          <w:tcPr>
            <w:tcW w:w="850" w:type="dxa"/>
            <w:vAlign w:val="center"/>
          </w:tcPr>
          <w:p w14:paraId="2403D971">
            <w:pPr>
              <w:pStyle w:val="19"/>
              <w:keepNext/>
              <w:spacing w:line="440" w:lineRule="exact"/>
              <w:ind w:left="63" w:right="63"/>
              <w:rPr>
                <w:rFonts w:ascii="宋体" w:hAnsi="宋体" w:cs="宋体"/>
                <w:color w:val="000000"/>
                <w:szCs w:val="30"/>
              </w:rPr>
            </w:pPr>
          </w:p>
        </w:tc>
        <w:tc>
          <w:tcPr>
            <w:tcW w:w="1058" w:type="dxa"/>
            <w:vAlign w:val="center"/>
          </w:tcPr>
          <w:p w14:paraId="45B3BBB3">
            <w:pPr>
              <w:pStyle w:val="19"/>
              <w:keepNext/>
              <w:spacing w:line="440" w:lineRule="exact"/>
              <w:ind w:left="63" w:right="63"/>
              <w:rPr>
                <w:rFonts w:ascii="宋体" w:hAnsi="宋体" w:cs="宋体"/>
                <w:color w:val="000000"/>
                <w:szCs w:val="30"/>
              </w:rPr>
            </w:pPr>
          </w:p>
        </w:tc>
        <w:tc>
          <w:tcPr>
            <w:tcW w:w="880" w:type="dxa"/>
            <w:vAlign w:val="center"/>
          </w:tcPr>
          <w:p w14:paraId="273C0DAA">
            <w:pPr>
              <w:pStyle w:val="19"/>
              <w:keepNext/>
              <w:spacing w:line="440" w:lineRule="exact"/>
              <w:ind w:left="63" w:right="63"/>
              <w:rPr>
                <w:rFonts w:ascii="宋体" w:hAnsi="宋体" w:cs="宋体"/>
                <w:color w:val="000000"/>
                <w:szCs w:val="30"/>
              </w:rPr>
            </w:pPr>
          </w:p>
        </w:tc>
        <w:tc>
          <w:tcPr>
            <w:tcW w:w="1020" w:type="dxa"/>
            <w:vAlign w:val="center"/>
          </w:tcPr>
          <w:p w14:paraId="2DEBC6F9">
            <w:pPr>
              <w:pStyle w:val="19"/>
              <w:keepNext/>
              <w:spacing w:line="440" w:lineRule="exact"/>
              <w:ind w:left="63" w:right="63"/>
              <w:rPr>
                <w:rFonts w:ascii="宋体" w:hAnsi="宋体" w:cs="宋体"/>
                <w:color w:val="000000"/>
                <w:szCs w:val="30"/>
              </w:rPr>
            </w:pPr>
          </w:p>
        </w:tc>
        <w:tc>
          <w:tcPr>
            <w:tcW w:w="1480" w:type="dxa"/>
            <w:vAlign w:val="center"/>
          </w:tcPr>
          <w:p w14:paraId="0E5D3F3C">
            <w:pPr>
              <w:pStyle w:val="19"/>
              <w:keepNext/>
              <w:spacing w:line="440" w:lineRule="exact"/>
              <w:ind w:left="63" w:right="63"/>
              <w:rPr>
                <w:rFonts w:ascii="宋体" w:hAnsi="宋体" w:cs="宋体"/>
                <w:color w:val="000000"/>
                <w:szCs w:val="30"/>
              </w:rPr>
            </w:pPr>
          </w:p>
        </w:tc>
        <w:tc>
          <w:tcPr>
            <w:tcW w:w="1020" w:type="dxa"/>
            <w:vAlign w:val="center"/>
          </w:tcPr>
          <w:p w14:paraId="30D88913">
            <w:pPr>
              <w:pStyle w:val="19"/>
              <w:keepNext/>
              <w:spacing w:line="440" w:lineRule="exact"/>
              <w:ind w:left="63" w:right="63"/>
              <w:rPr>
                <w:rFonts w:ascii="宋体" w:hAnsi="宋体" w:cs="宋体"/>
                <w:color w:val="000000"/>
                <w:szCs w:val="30"/>
              </w:rPr>
            </w:pPr>
          </w:p>
        </w:tc>
        <w:tc>
          <w:tcPr>
            <w:tcW w:w="921" w:type="dxa"/>
            <w:vAlign w:val="center"/>
          </w:tcPr>
          <w:p w14:paraId="3DB5FB41">
            <w:pPr>
              <w:pStyle w:val="19"/>
              <w:keepNext/>
              <w:spacing w:line="440" w:lineRule="exact"/>
              <w:ind w:left="63" w:right="63"/>
              <w:rPr>
                <w:rFonts w:ascii="宋体" w:hAnsi="宋体" w:cs="宋体"/>
                <w:color w:val="000000"/>
                <w:szCs w:val="30"/>
              </w:rPr>
            </w:pPr>
          </w:p>
        </w:tc>
      </w:tr>
      <w:tr w14:paraId="3ADF4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32CC446">
            <w:pPr>
              <w:pStyle w:val="19"/>
              <w:keepNext/>
              <w:spacing w:line="440" w:lineRule="exact"/>
              <w:ind w:left="63" w:right="63"/>
              <w:rPr>
                <w:rFonts w:ascii="宋体" w:hAnsi="宋体" w:cs="宋体"/>
                <w:color w:val="000000"/>
                <w:szCs w:val="30"/>
              </w:rPr>
            </w:pPr>
          </w:p>
        </w:tc>
        <w:tc>
          <w:tcPr>
            <w:tcW w:w="1418" w:type="dxa"/>
            <w:vAlign w:val="center"/>
          </w:tcPr>
          <w:p w14:paraId="16D406DC">
            <w:pPr>
              <w:pStyle w:val="19"/>
              <w:keepNext/>
              <w:spacing w:line="440" w:lineRule="exact"/>
              <w:ind w:left="63" w:right="63"/>
              <w:rPr>
                <w:rFonts w:ascii="宋体" w:hAnsi="宋体" w:cs="宋体"/>
                <w:color w:val="000000"/>
                <w:szCs w:val="30"/>
              </w:rPr>
            </w:pPr>
          </w:p>
        </w:tc>
        <w:tc>
          <w:tcPr>
            <w:tcW w:w="850" w:type="dxa"/>
            <w:vAlign w:val="center"/>
          </w:tcPr>
          <w:p w14:paraId="3CBA1F11">
            <w:pPr>
              <w:pStyle w:val="19"/>
              <w:keepNext/>
              <w:spacing w:line="440" w:lineRule="exact"/>
              <w:ind w:left="63" w:right="63"/>
              <w:rPr>
                <w:rFonts w:ascii="宋体" w:hAnsi="宋体" w:cs="宋体"/>
                <w:color w:val="000000"/>
                <w:szCs w:val="30"/>
              </w:rPr>
            </w:pPr>
          </w:p>
        </w:tc>
        <w:tc>
          <w:tcPr>
            <w:tcW w:w="1058" w:type="dxa"/>
            <w:vAlign w:val="center"/>
          </w:tcPr>
          <w:p w14:paraId="294CABF2">
            <w:pPr>
              <w:pStyle w:val="19"/>
              <w:keepNext/>
              <w:spacing w:line="440" w:lineRule="exact"/>
              <w:ind w:left="63" w:right="63"/>
              <w:rPr>
                <w:rFonts w:ascii="宋体" w:hAnsi="宋体" w:cs="宋体"/>
                <w:color w:val="000000"/>
                <w:szCs w:val="30"/>
              </w:rPr>
            </w:pPr>
          </w:p>
        </w:tc>
        <w:tc>
          <w:tcPr>
            <w:tcW w:w="880" w:type="dxa"/>
            <w:vAlign w:val="center"/>
          </w:tcPr>
          <w:p w14:paraId="19ECB216">
            <w:pPr>
              <w:pStyle w:val="19"/>
              <w:keepNext/>
              <w:spacing w:line="440" w:lineRule="exact"/>
              <w:ind w:left="63" w:right="63"/>
              <w:rPr>
                <w:rFonts w:ascii="宋体" w:hAnsi="宋体" w:cs="宋体"/>
                <w:color w:val="000000"/>
                <w:szCs w:val="30"/>
              </w:rPr>
            </w:pPr>
          </w:p>
        </w:tc>
        <w:tc>
          <w:tcPr>
            <w:tcW w:w="1020" w:type="dxa"/>
            <w:vAlign w:val="center"/>
          </w:tcPr>
          <w:p w14:paraId="18BE11D7">
            <w:pPr>
              <w:pStyle w:val="19"/>
              <w:keepNext/>
              <w:spacing w:line="440" w:lineRule="exact"/>
              <w:ind w:left="63" w:right="63"/>
              <w:rPr>
                <w:rFonts w:ascii="宋体" w:hAnsi="宋体" w:cs="宋体"/>
                <w:color w:val="000000"/>
                <w:szCs w:val="30"/>
              </w:rPr>
            </w:pPr>
          </w:p>
        </w:tc>
        <w:tc>
          <w:tcPr>
            <w:tcW w:w="1480" w:type="dxa"/>
            <w:vAlign w:val="center"/>
          </w:tcPr>
          <w:p w14:paraId="45AB4F0F">
            <w:pPr>
              <w:pStyle w:val="19"/>
              <w:keepNext/>
              <w:spacing w:line="440" w:lineRule="exact"/>
              <w:ind w:left="63" w:right="63"/>
              <w:rPr>
                <w:rFonts w:ascii="宋体" w:hAnsi="宋体" w:cs="宋体"/>
                <w:color w:val="000000"/>
                <w:szCs w:val="30"/>
              </w:rPr>
            </w:pPr>
          </w:p>
        </w:tc>
        <w:tc>
          <w:tcPr>
            <w:tcW w:w="1020" w:type="dxa"/>
            <w:vAlign w:val="center"/>
          </w:tcPr>
          <w:p w14:paraId="7DC3C29A">
            <w:pPr>
              <w:pStyle w:val="19"/>
              <w:keepNext/>
              <w:spacing w:line="440" w:lineRule="exact"/>
              <w:ind w:left="63" w:right="63"/>
              <w:rPr>
                <w:rFonts w:ascii="宋体" w:hAnsi="宋体" w:cs="宋体"/>
                <w:color w:val="000000"/>
                <w:szCs w:val="30"/>
              </w:rPr>
            </w:pPr>
          </w:p>
        </w:tc>
        <w:tc>
          <w:tcPr>
            <w:tcW w:w="921" w:type="dxa"/>
            <w:vAlign w:val="center"/>
          </w:tcPr>
          <w:p w14:paraId="1E598855">
            <w:pPr>
              <w:pStyle w:val="19"/>
              <w:keepNext/>
              <w:spacing w:line="440" w:lineRule="exact"/>
              <w:ind w:left="63" w:right="63"/>
              <w:rPr>
                <w:rFonts w:ascii="宋体" w:hAnsi="宋体" w:cs="宋体"/>
                <w:color w:val="000000"/>
                <w:szCs w:val="30"/>
              </w:rPr>
            </w:pPr>
          </w:p>
        </w:tc>
      </w:tr>
      <w:tr w14:paraId="1641E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A7BF02D">
            <w:pPr>
              <w:pStyle w:val="19"/>
              <w:keepNext/>
              <w:spacing w:line="440" w:lineRule="exact"/>
              <w:ind w:left="63" w:right="63"/>
              <w:rPr>
                <w:rFonts w:ascii="宋体" w:hAnsi="宋体" w:cs="宋体"/>
                <w:color w:val="000000"/>
                <w:szCs w:val="30"/>
              </w:rPr>
            </w:pPr>
          </w:p>
        </w:tc>
        <w:tc>
          <w:tcPr>
            <w:tcW w:w="1418" w:type="dxa"/>
            <w:vAlign w:val="center"/>
          </w:tcPr>
          <w:p w14:paraId="43460FE6">
            <w:pPr>
              <w:pStyle w:val="19"/>
              <w:keepNext/>
              <w:spacing w:line="440" w:lineRule="exact"/>
              <w:ind w:left="63" w:right="63"/>
              <w:rPr>
                <w:rFonts w:ascii="宋体" w:hAnsi="宋体" w:cs="宋体"/>
                <w:color w:val="000000"/>
                <w:szCs w:val="30"/>
              </w:rPr>
            </w:pPr>
          </w:p>
        </w:tc>
        <w:tc>
          <w:tcPr>
            <w:tcW w:w="850" w:type="dxa"/>
            <w:vAlign w:val="center"/>
          </w:tcPr>
          <w:p w14:paraId="7244FC84">
            <w:pPr>
              <w:pStyle w:val="19"/>
              <w:keepNext/>
              <w:spacing w:line="440" w:lineRule="exact"/>
              <w:ind w:left="63" w:right="63"/>
              <w:rPr>
                <w:rFonts w:ascii="宋体" w:hAnsi="宋体" w:cs="宋体"/>
                <w:color w:val="000000"/>
                <w:szCs w:val="30"/>
              </w:rPr>
            </w:pPr>
          </w:p>
        </w:tc>
        <w:tc>
          <w:tcPr>
            <w:tcW w:w="1058" w:type="dxa"/>
            <w:vAlign w:val="center"/>
          </w:tcPr>
          <w:p w14:paraId="3BAB665F">
            <w:pPr>
              <w:pStyle w:val="19"/>
              <w:keepNext/>
              <w:spacing w:line="440" w:lineRule="exact"/>
              <w:ind w:left="63" w:right="63"/>
              <w:rPr>
                <w:rFonts w:ascii="宋体" w:hAnsi="宋体" w:cs="宋体"/>
                <w:color w:val="000000"/>
                <w:szCs w:val="30"/>
              </w:rPr>
            </w:pPr>
          </w:p>
        </w:tc>
        <w:tc>
          <w:tcPr>
            <w:tcW w:w="880" w:type="dxa"/>
            <w:vAlign w:val="center"/>
          </w:tcPr>
          <w:p w14:paraId="69445080">
            <w:pPr>
              <w:pStyle w:val="19"/>
              <w:keepNext/>
              <w:spacing w:line="440" w:lineRule="exact"/>
              <w:ind w:left="63" w:right="63"/>
              <w:rPr>
                <w:rFonts w:ascii="宋体" w:hAnsi="宋体" w:cs="宋体"/>
                <w:color w:val="000000"/>
                <w:szCs w:val="30"/>
              </w:rPr>
            </w:pPr>
          </w:p>
        </w:tc>
        <w:tc>
          <w:tcPr>
            <w:tcW w:w="1020" w:type="dxa"/>
            <w:vAlign w:val="center"/>
          </w:tcPr>
          <w:p w14:paraId="005B72C1">
            <w:pPr>
              <w:pStyle w:val="19"/>
              <w:keepNext/>
              <w:spacing w:line="440" w:lineRule="exact"/>
              <w:ind w:left="63" w:right="63"/>
              <w:rPr>
                <w:rFonts w:ascii="宋体" w:hAnsi="宋体" w:cs="宋体"/>
                <w:color w:val="000000"/>
                <w:szCs w:val="30"/>
              </w:rPr>
            </w:pPr>
          </w:p>
        </w:tc>
        <w:tc>
          <w:tcPr>
            <w:tcW w:w="1480" w:type="dxa"/>
            <w:vAlign w:val="center"/>
          </w:tcPr>
          <w:p w14:paraId="7E02EDC4">
            <w:pPr>
              <w:pStyle w:val="19"/>
              <w:keepNext/>
              <w:spacing w:line="440" w:lineRule="exact"/>
              <w:ind w:left="63" w:right="63"/>
              <w:rPr>
                <w:rFonts w:ascii="宋体" w:hAnsi="宋体" w:cs="宋体"/>
                <w:color w:val="000000"/>
                <w:szCs w:val="30"/>
              </w:rPr>
            </w:pPr>
          </w:p>
        </w:tc>
        <w:tc>
          <w:tcPr>
            <w:tcW w:w="1020" w:type="dxa"/>
            <w:vAlign w:val="center"/>
          </w:tcPr>
          <w:p w14:paraId="2389ACC9">
            <w:pPr>
              <w:pStyle w:val="19"/>
              <w:keepNext/>
              <w:spacing w:line="440" w:lineRule="exact"/>
              <w:ind w:left="63" w:right="63"/>
              <w:rPr>
                <w:rFonts w:ascii="宋体" w:hAnsi="宋体" w:cs="宋体"/>
                <w:color w:val="000000"/>
                <w:szCs w:val="30"/>
              </w:rPr>
            </w:pPr>
          </w:p>
        </w:tc>
        <w:tc>
          <w:tcPr>
            <w:tcW w:w="921" w:type="dxa"/>
            <w:vAlign w:val="center"/>
          </w:tcPr>
          <w:p w14:paraId="0F361070">
            <w:pPr>
              <w:pStyle w:val="19"/>
              <w:keepNext/>
              <w:spacing w:line="440" w:lineRule="exact"/>
              <w:ind w:left="63" w:right="63"/>
              <w:rPr>
                <w:rFonts w:ascii="宋体" w:hAnsi="宋体" w:cs="宋体"/>
                <w:color w:val="000000"/>
                <w:szCs w:val="30"/>
              </w:rPr>
            </w:pPr>
          </w:p>
        </w:tc>
      </w:tr>
      <w:tr w14:paraId="15CE0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D50F233">
            <w:pPr>
              <w:pStyle w:val="19"/>
              <w:keepNext/>
              <w:spacing w:line="440" w:lineRule="exact"/>
              <w:ind w:left="63" w:right="63"/>
              <w:rPr>
                <w:rFonts w:ascii="宋体" w:hAnsi="宋体" w:cs="宋体"/>
                <w:color w:val="000000"/>
                <w:szCs w:val="30"/>
              </w:rPr>
            </w:pPr>
          </w:p>
        </w:tc>
        <w:tc>
          <w:tcPr>
            <w:tcW w:w="1418" w:type="dxa"/>
            <w:vAlign w:val="center"/>
          </w:tcPr>
          <w:p w14:paraId="370D733D">
            <w:pPr>
              <w:pStyle w:val="19"/>
              <w:keepNext/>
              <w:spacing w:line="440" w:lineRule="exact"/>
              <w:ind w:left="63" w:right="63"/>
              <w:rPr>
                <w:rFonts w:ascii="宋体" w:hAnsi="宋体" w:cs="宋体"/>
                <w:color w:val="000000"/>
                <w:szCs w:val="30"/>
              </w:rPr>
            </w:pPr>
          </w:p>
        </w:tc>
        <w:tc>
          <w:tcPr>
            <w:tcW w:w="850" w:type="dxa"/>
            <w:vAlign w:val="center"/>
          </w:tcPr>
          <w:p w14:paraId="3C0C8FEC">
            <w:pPr>
              <w:pStyle w:val="19"/>
              <w:keepNext/>
              <w:spacing w:line="440" w:lineRule="exact"/>
              <w:ind w:left="63" w:right="63"/>
              <w:rPr>
                <w:rFonts w:ascii="宋体" w:hAnsi="宋体" w:cs="宋体"/>
                <w:color w:val="000000"/>
                <w:szCs w:val="30"/>
              </w:rPr>
            </w:pPr>
          </w:p>
        </w:tc>
        <w:tc>
          <w:tcPr>
            <w:tcW w:w="1058" w:type="dxa"/>
            <w:vAlign w:val="center"/>
          </w:tcPr>
          <w:p w14:paraId="6BC8DCB0">
            <w:pPr>
              <w:pStyle w:val="19"/>
              <w:keepNext/>
              <w:spacing w:line="440" w:lineRule="exact"/>
              <w:ind w:left="63" w:right="63"/>
              <w:rPr>
                <w:rFonts w:ascii="宋体" w:hAnsi="宋体" w:cs="宋体"/>
                <w:color w:val="000000"/>
                <w:szCs w:val="30"/>
              </w:rPr>
            </w:pPr>
          </w:p>
        </w:tc>
        <w:tc>
          <w:tcPr>
            <w:tcW w:w="880" w:type="dxa"/>
            <w:vAlign w:val="center"/>
          </w:tcPr>
          <w:p w14:paraId="7AD6F1CC">
            <w:pPr>
              <w:pStyle w:val="19"/>
              <w:keepNext/>
              <w:spacing w:line="440" w:lineRule="exact"/>
              <w:ind w:left="63" w:right="63"/>
              <w:rPr>
                <w:rFonts w:ascii="宋体" w:hAnsi="宋体" w:cs="宋体"/>
                <w:color w:val="000000"/>
                <w:szCs w:val="30"/>
              </w:rPr>
            </w:pPr>
          </w:p>
        </w:tc>
        <w:tc>
          <w:tcPr>
            <w:tcW w:w="1020" w:type="dxa"/>
            <w:vAlign w:val="center"/>
          </w:tcPr>
          <w:p w14:paraId="6B218B70">
            <w:pPr>
              <w:pStyle w:val="19"/>
              <w:keepNext/>
              <w:spacing w:line="440" w:lineRule="exact"/>
              <w:ind w:left="63" w:right="63"/>
              <w:rPr>
                <w:rFonts w:ascii="宋体" w:hAnsi="宋体" w:cs="宋体"/>
                <w:color w:val="000000"/>
                <w:szCs w:val="30"/>
              </w:rPr>
            </w:pPr>
          </w:p>
        </w:tc>
        <w:tc>
          <w:tcPr>
            <w:tcW w:w="1480" w:type="dxa"/>
            <w:vAlign w:val="center"/>
          </w:tcPr>
          <w:p w14:paraId="26E19A32">
            <w:pPr>
              <w:pStyle w:val="19"/>
              <w:keepNext/>
              <w:spacing w:line="440" w:lineRule="exact"/>
              <w:ind w:left="63" w:right="63"/>
              <w:rPr>
                <w:rFonts w:ascii="宋体" w:hAnsi="宋体" w:cs="宋体"/>
                <w:color w:val="000000"/>
                <w:szCs w:val="30"/>
              </w:rPr>
            </w:pPr>
          </w:p>
        </w:tc>
        <w:tc>
          <w:tcPr>
            <w:tcW w:w="1020" w:type="dxa"/>
            <w:vAlign w:val="center"/>
          </w:tcPr>
          <w:p w14:paraId="4A3AA120">
            <w:pPr>
              <w:pStyle w:val="19"/>
              <w:keepNext/>
              <w:spacing w:line="440" w:lineRule="exact"/>
              <w:ind w:left="63" w:right="63"/>
              <w:rPr>
                <w:rFonts w:ascii="宋体" w:hAnsi="宋体" w:cs="宋体"/>
                <w:color w:val="000000"/>
                <w:szCs w:val="30"/>
              </w:rPr>
            </w:pPr>
          </w:p>
        </w:tc>
        <w:tc>
          <w:tcPr>
            <w:tcW w:w="921" w:type="dxa"/>
            <w:vAlign w:val="center"/>
          </w:tcPr>
          <w:p w14:paraId="22AED84D">
            <w:pPr>
              <w:pStyle w:val="19"/>
              <w:keepNext/>
              <w:spacing w:line="440" w:lineRule="exact"/>
              <w:ind w:left="63" w:right="63"/>
              <w:rPr>
                <w:rFonts w:ascii="宋体" w:hAnsi="宋体" w:cs="宋体"/>
                <w:color w:val="000000"/>
                <w:szCs w:val="30"/>
              </w:rPr>
            </w:pPr>
          </w:p>
        </w:tc>
      </w:tr>
      <w:tr w14:paraId="1C0AEC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C490A52">
            <w:pPr>
              <w:pStyle w:val="19"/>
              <w:keepNext/>
              <w:spacing w:line="440" w:lineRule="exact"/>
              <w:ind w:left="63" w:right="63"/>
              <w:rPr>
                <w:rFonts w:ascii="宋体" w:hAnsi="宋体" w:cs="宋体"/>
                <w:color w:val="000000"/>
                <w:szCs w:val="30"/>
              </w:rPr>
            </w:pPr>
          </w:p>
        </w:tc>
        <w:tc>
          <w:tcPr>
            <w:tcW w:w="1418" w:type="dxa"/>
            <w:vAlign w:val="center"/>
          </w:tcPr>
          <w:p w14:paraId="7BE37698">
            <w:pPr>
              <w:pStyle w:val="19"/>
              <w:keepNext/>
              <w:spacing w:line="440" w:lineRule="exact"/>
              <w:ind w:left="63" w:right="63"/>
              <w:rPr>
                <w:rFonts w:ascii="宋体" w:hAnsi="宋体" w:cs="宋体"/>
                <w:color w:val="000000"/>
                <w:szCs w:val="30"/>
              </w:rPr>
            </w:pPr>
          </w:p>
        </w:tc>
        <w:tc>
          <w:tcPr>
            <w:tcW w:w="850" w:type="dxa"/>
            <w:vAlign w:val="center"/>
          </w:tcPr>
          <w:p w14:paraId="7A0F1583">
            <w:pPr>
              <w:pStyle w:val="19"/>
              <w:keepNext/>
              <w:spacing w:line="440" w:lineRule="exact"/>
              <w:ind w:left="63" w:right="63"/>
              <w:rPr>
                <w:rFonts w:ascii="宋体" w:hAnsi="宋体" w:cs="宋体"/>
                <w:color w:val="000000"/>
                <w:szCs w:val="30"/>
              </w:rPr>
            </w:pPr>
          </w:p>
        </w:tc>
        <w:tc>
          <w:tcPr>
            <w:tcW w:w="1058" w:type="dxa"/>
            <w:vAlign w:val="center"/>
          </w:tcPr>
          <w:p w14:paraId="1D206325">
            <w:pPr>
              <w:pStyle w:val="19"/>
              <w:keepNext/>
              <w:spacing w:line="440" w:lineRule="exact"/>
              <w:ind w:left="63" w:right="63"/>
              <w:rPr>
                <w:rFonts w:ascii="宋体" w:hAnsi="宋体" w:cs="宋体"/>
                <w:color w:val="000000"/>
                <w:szCs w:val="30"/>
              </w:rPr>
            </w:pPr>
          </w:p>
        </w:tc>
        <w:tc>
          <w:tcPr>
            <w:tcW w:w="880" w:type="dxa"/>
            <w:vAlign w:val="center"/>
          </w:tcPr>
          <w:p w14:paraId="512F6258">
            <w:pPr>
              <w:pStyle w:val="19"/>
              <w:keepNext/>
              <w:spacing w:line="440" w:lineRule="exact"/>
              <w:ind w:left="63" w:right="63"/>
              <w:rPr>
                <w:rFonts w:ascii="宋体" w:hAnsi="宋体" w:cs="宋体"/>
                <w:color w:val="000000"/>
                <w:szCs w:val="30"/>
              </w:rPr>
            </w:pPr>
          </w:p>
        </w:tc>
        <w:tc>
          <w:tcPr>
            <w:tcW w:w="1020" w:type="dxa"/>
            <w:vAlign w:val="center"/>
          </w:tcPr>
          <w:p w14:paraId="5A836F96">
            <w:pPr>
              <w:pStyle w:val="19"/>
              <w:keepNext/>
              <w:spacing w:line="440" w:lineRule="exact"/>
              <w:ind w:left="63" w:right="63"/>
              <w:rPr>
                <w:rFonts w:ascii="宋体" w:hAnsi="宋体" w:cs="宋体"/>
                <w:color w:val="000000"/>
                <w:szCs w:val="30"/>
              </w:rPr>
            </w:pPr>
          </w:p>
        </w:tc>
        <w:tc>
          <w:tcPr>
            <w:tcW w:w="1480" w:type="dxa"/>
            <w:vAlign w:val="center"/>
          </w:tcPr>
          <w:p w14:paraId="4F510272">
            <w:pPr>
              <w:pStyle w:val="19"/>
              <w:keepNext/>
              <w:spacing w:line="440" w:lineRule="exact"/>
              <w:ind w:left="63" w:right="63"/>
              <w:rPr>
                <w:rFonts w:ascii="宋体" w:hAnsi="宋体" w:cs="宋体"/>
                <w:color w:val="000000"/>
                <w:szCs w:val="30"/>
              </w:rPr>
            </w:pPr>
          </w:p>
        </w:tc>
        <w:tc>
          <w:tcPr>
            <w:tcW w:w="1020" w:type="dxa"/>
            <w:vAlign w:val="center"/>
          </w:tcPr>
          <w:p w14:paraId="4B710E18">
            <w:pPr>
              <w:pStyle w:val="19"/>
              <w:keepNext/>
              <w:spacing w:line="440" w:lineRule="exact"/>
              <w:ind w:left="63" w:right="63"/>
              <w:rPr>
                <w:rFonts w:ascii="宋体" w:hAnsi="宋体" w:cs="宋体"/>
                <w:color w:val="000000"/>
                <w:szCs w:val="30"/>
              </w:rPr>
            </w:pPr>
          </w:p>
        </w:tc>
        <w:tc>
          <w:tcPr>
            <w:tcW w:w="921" w:type="dxa"/>
            <w:vAlign w:val="center"/>
          </w:tcPr>
          <w:p w14:paraId="38434B5D">
            <w:pPr>
              <w:pStyle w:val="19"/>
              <w:keepNext/>
              <w:spacing w:line="440" w:lineRule="exact"/>
              <w:ind w:left="63" w:right="63"/>
              <w:rPr>
                <w:rFonts w:ascii="宋体" w:hAnsi="宋体" w:cs="宋体"/>
                <w:color w:val="000000"/>
                <w:szCs w:val="30"/>
              </w:rPr>
            </w:pPr>
          </w:p>
        </w:tc>
      </w:tr>
      <w:tr w14:paraId="0F3C90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1579B02">
            <w:pPr>
              <w:rPr>
                <w:rFonts w:ascii="宋体" w:hAnsi="宋体" w:cs="宋体"/>
                <w:color w:val="000000"/>
                <w:sz w:val="30"/>
                <w:szCs w:val="30"/>
              </w:rPr>
            </w:pPr>
          </w:p>
        </w:tc>
        <w:tc>
          <w:tcPr>
            <w:tcW w:w="1418" w:type="dxa"/>
          </w:tcPr>
          <w:p w14:paraId="4E947853">
            <w:pPr>
              <w:rPr>
                <w:rFonts w:ascii="宋体" w:hAnsi="宋体" w:cs="宋体"/>
                <w:color w:val="000000"/>
                <w:sz w:val="30"/>
                <w:szCs w:val="30"/>
              </w:rPr>
            </w:pPr>
          </w:p>
        </w:tc>
        <w:tc>
          <w:tcPr>
            <w:tcW w:w="850" w:type="dxa"/>
          </w:tcPr>
          <w:p w14:paraId="1FB18BBE">
            <w:pPr>
              <w:rPr>
                <w:rFonts w:ascii="宋体" w:hAnsi="宋体" w:cs="宋体"/>
                <w:color w:val="000000"/>
                <w:sz w:val="30"/>
                <w:szCs w:val="30"/>
              </w:rPr>
            </w:pPr>
          </w:p>
        </w:tc>
        <w:tc>
          <w:tcPr>
            <w:tcW w:w="1058" w:type="dxa"/>
          </w:tcPr>
          <w:p w14:paraId="4CC3D2E2">
            <w:pPr>
              <w:rPr>
                <w:rFonts w:ascii="宋体" w:hAnsi="宋体" w:cs="宋体"/>
                <w:color w:val="000000"/>
                <w:sz w:val="30"/>
                <w:szCs w:val="30"/>
              </w:rPr>
            </w:pPr>
          </w:p>
        </w:tc>
        <w:tc>
          <w:tcPr>
            <w:tcW w:w="880" w:type="dxa"/>
          </w:tcPr>
          <w:p w14:paraId="02ACDF44">
            <w:pPr>
              <w:rPr>
                <w:rFonts w:ascii="宋体" w:hAnsi="宋体" w:cs="宋体"/>
                <w:color w:val="000000"/>
                <w:sz w:val="30"/>
                <w:szCs w:val="30"/>
              </w:rPr>
            </w:pPr>
          </w:p>
        </w:tc>
        <w:tc>
          <w:tcPr>
            <w:tcW w:w="1020" w:type="dxa"/>
          </w:tcPr>
          <w:p w14:paraId="669E20BD">
            <w:pPr>
              <w:rPr>
                <w:rFonts w:ascii="宋体" w:hAnsi="宋体" w:cs="宋体"/>
                <w:color w:val="000000"/>
                <w:sz w:val="30"/>
                <w:szCs w:val="30"/>
              </w:rPr>
            </w:pPr>
          </w:p>
        </w:tc>
        <w:tc>
          <w:tcPr>
            <w:tcW w:w="1480" w:type="dxa"/>
          </w:tcPr>
          <w:p w14:paraId="110A9AB4">
            <w:pPr>
              <w:rPr>
                <w:rFonts w:ascii="宋体" w:hAnsi="宋体" w:cs="宋体"/>
                <w:color w:val="000000"/>
                <w:sz w:val="30"/>
                <w:szCs w:val="30"/>
              </w:rPr>
            </w:pPr>
          </w:p>
        </w:tc>
        <w:tc>
          <w:tcPr>
            <w:tcW w:w="1020" w:type="dxa"/>
          </w:tcPr>
          <w:p w14:paraId="0603A6D1">
            <w:pPr>
              <w:rPr>
                <w:rFonts w:ascii="宋体" w:hAnsi="宋体" w:cs="宋体"/>
                <w:color w:val="000000"/>
                <w:sz w:val="30"/>
                <w:szCs w:val="30"/>
              </w:rPr>
            </w:pPr>
          </w:p>
        </w:tc>
        <w:tc>
          <w:tcPr>
            <w:tcW w:w="921" w:type="dxa"/>
          </w:tcPr>
          <w:p w14:paraId="2FDCC9A5">
            <w:pPr>
              <w:rPr>
                <w:rFonts w:ascii="宋体" w:hAnsi="宋体" w:cs="宋体"/>
                <w:color w:val="000000"/>
                <w:sz w:val="30"/>
                <w:szCs w:val="30"/>
              </w:rPr>
            </w:pPr>
          </w:p>
        </w:tc>
      </w:tr>
      <w:tr w14:paraId="6A49C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26846A8">
            <w:pPr>
              <w:pStyle w:val="19"/>
              <w:keepNext/>
              <w:spacing w:line="440" w:lineRule="exact"/>
              <w:ind w:left="63" w:right="63"/>
              <w:rPr>
                <w:rFonts w:ascii="宋体" w:hAnsi="宋体" w:cs="宋体"/>
                <w:color w:val="000000"/>
                <w:szCs w:val="30"/>
              </w:rPr>
            </w:pPr>
          </w:p>
        </w:tc>
        <w:tc>
          <w:tcPr>
            <w:tcW w:w="1418" w:type="dxa"/>
            <w:vAlign w:val="center"/>
          </w:tcPr>
          <w:p w14:paraId="033CF4E5">
            <w:pPr>
              <w:pStyle w:val="19"/>
              <w:keepNext/>
              <w:spacing w:line="440" w:lineRule="exact"/>
              <w:ind w:left="63" w:right="63"/>
              <w:rPr>
                <w:rFonts w:ascii="宋体" w:hAnsi="宋体" w:cs="宋体"/>
                <w:color w:val="000000"/>
                <w:szCs w:val="30"/>
              </w:rPr>
            </w:pPr>
          </w:p>
        </w:tc>
        <w:tc>
          <w:tcPr>
            <w:tcW w:w="850" w:type="dxa"/>
            <w:vAlign w:val="center"/>
          </w:tcPr>
          <w:p w14:paraId="45A2D2BC">
            <w:pPr>
              <w:pStyle w:val="19"/>
              <w:keepNext/>
              <w:spacing w:line="440" w:lineRule="exact"/>
              <w:ind w:left="63" w:right="63"/>
              <w:rPr>
                <w:rFonts w:ascii="宋体" w:hAnsi="宋体" w:cs="宋体"/>
                <w:color w:val="000000"/>
                <w:szCs w:val="30"/>
              </w:rPr>
            </w:pPr>
          </w:p>
        </w:tc>
        <w:tc>
          <w:tcPr>
            <w:tcW w:w="1058" w:type="dxa"/>
            <w:vAlign w:val="center"/>
          </w:tcPr>
          <w:p w14:paraId="59583C09">
            <w:pPr>
              <w:pStyle w:val="19"/>
              <w:keepNext/>
              <w:spacing w:line="440" w:lineRule="exact"/>
              <w:ind w:left="63" w:right="63"/>
              <w:rPr>
                <w:rFonts w:ascii="宋体" w:hAnsi="宋体" w:cs="宋体"/>
                <w:color w:val="000000"/>
                <w:szCs w:val="30"/>
              </w:rPr>
            </w:pPr>
          </w:p>
        </w:tc>
        <w:tc>
          <w:tcPr>
            <w:tcW w:w="880" w:type="dxa"/>
            <w:vAlign w:val="center"/>
          </w:tcPr>
          <w:p w14:paraId="5289EC02">
            <w:pPr>
              <w:pStyle w:val="19"/>
              <w:keepNext/>
              <w:spacing w:line="440" w:lineRule="exact"/>
              <w:ind w:left="63" w:right="63"/>
              <w:rPr>
                <w:rFonts w:ascii="宋体" w:hAnsi="宋体" w:cs="宋体"/>
                <w:color w:val="000000"/>
                <w:szCs w:val="30"/>
              </w:rPr>
            </w:pPr>
          </w:p>
        </w:tc>
        <w:tc>
          <w:tcPr>
            <w:tcW w:w="1020" w:type="dxa"/>
            <w:vAlign w:val="center"/>
          </w:tcPr>
          <w:p w14:paraId="33AC11F7">
            <w:pPr>
              <w:pStyle w:val="19"/>
              <w:keepNext/>
              <w:spacing w:line="440" w:lineRule="exact"/>
              <w:ind w:left="63" w:right="63"/>
              <w:rPr>
                <w:rFonts w:ascii="宋体" w:hAnsi="宋体" w:cs="宋体"/>
                <w:color w:val="000000"/>
                <w:szCs w:val="30"/>
              </w:rPr>
            </w:pPr>
          </w:p>
        </w:tc>
        <w:tc>
          <w:tcPr>
            <w:tcW w:w="1480" w:type="dxa"/>
            <w:vAlign w:val="center"/>
          </w:tcPr>
          <w:p w14:paraId="2585E707">
            <w:pPr>
              <w:pStyle w:val="19"/>
              <w:keepNext/>
              <w:spacing w:line="440" w:lineRule="exact"/>
              <w:ind w:left="63" w:right="63"/>
              <w:rPr>
                <w:rFonts w:ascii="宋体" w:hAnsi="宋体" w:cs="宋体"/>
                <w:color w:val="000000"/>
                <w:szCs w:val="30"/>
              </w:rPr>
            </w:pPr>
          </w:p>
        </w:tc>
        <w:tc>
          <w:tcPr>
            <w:tcW w:w="1020" w:type="dxa"/>
            <w:vAlign w:val="center"/>
          </w:tcPr>
          <w:p w14:paraId="52299E25">
            <w:pPr>
              <w:pStyle w:val="19"/>
              <w:keepNext/>
              <w:spacing w:line="440" w:lineRule="exact"/>
              <w:ind w:left="63" w:right="63"/>
              <w:rPr>
                <w:rFonts w:ascii="宋体" w:hAnsi="宋体" w:cs="宋体"/>
                <w:color w:val="000000"/>
                <w:szCs w:val="30"/>
              </w:rPr>
            </w:pPr>
          </w:p>
        </w:tc>
        <w:tc>
          <w:tcPr>
            <w:tcW w:w="921" w:type="dxa"/>
            <w:vAlign w:val="center"/>
          </w:tcPr>
          <w:p w14:paraId="3E295FA3">
            <w:pPr>
              <w:pStyle w:val="19"/>
              <w:keepNext/>
              <w:spacing w:line="440" w:lineRule="exact"/>
              <w:ind w:left="63" w:right="63"/>
              <w:rPr>
                <w:rFonts w:ascii="宋体" w:hAnsi="宋体" w:cs="宋体"/>
                <w:color w:val="000000"/>
                <w:szCs w:val="30"/>
              </w:rPr>
            </w:pPr>
          </w:p>
        </w:tc>
      </w:tr>
      <w:tr w14:paraId="77857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535D8DB">
            <w:pPr>
              <w:rPr>
                <w:rFonts w:ascii="宋体" w:hAnsi="宋体" w:cs="宋体"/>
                <w:color w:val="000000"/>
                <w:sz w:val="30"/>
                <w:szCs w:val="30"/>
              </w:rPr>
            </w:pPr>
          </w:p>
        </w:tc>
        <w:tc>
          <w:tcPr>
            <w:tcW w:w="1418" w:type="dxa"/>
          </w:tcPr>
          <w:p w14:paraId="4A0595B4">
            <w:pPr>
              <w:rPr>
                <w:rFonts w:ascii="宋体" w:hAnsi="宋体" w:cs="宋体"/>
                <w:color w:val="000000"/>
                <w:sz w:val="30"/>
                <w:szCs w:val="30"/>
              </w:rPr>
            </w:pPr>
          </w:p>
        </w:tc>
        <w:tc>
          <w:tcPr>
            <w:tcW w:w="850" w:type="dxa"/>
          </w:tcPr>
          <w:p w14:paraId="084FA274">
            <w:pPr>
              <w:rPr>
                <w:rFonts w:ascii="宋体" w:hAnsi="宋体" w:cs="宋体"/>
                <w:color w:val="000000"/>
                <w:sz w:val="30"/>
                <w:szCs w:val="30"/>
              </w:rPr>
            </w:pPr>
          </w:p>
        </w:tc>
        <w:tc>
          <w:tcPr>
            <w:tcW w:w="1058" w:type="dxa"/>
          </w:tcPr>
          <w:p w14:paraId="5C1C4108">
            <w:pPr>
              <w:rPr>
                <w:rFonts w:ascii="宋体" w:hAnsi="宋体" w:cs="宋体"/>
                <w:color w:val="000000"/>
                <w:sz w:val="30"/>
                <w:szCs w:val="30"/>
              </w:rPr>
            </w:pPr>
          </w:p>
        </w:tc>
        <w:tc>
          <w:tcPr>
            <w:tcW w:w="880" w:type="dxa"/>
          </w:tcPr>
          <w:p w14:paraId="5E30141D">
            <w:pPr>
              <w:rPr>
                <w:rFonts w:ascii="宋体" w:hAnsi="宋体" w:cs="宋体"/>
                <w:color w:val="000000"/>
                <w:sz w:val="30"/>
                <w:szCs w:val="30"/>
              </w:rPr>
            </w:pPr>
          </w:p>
        </w:tc>
        <w:tc>
          <w:tcPr>
            <w:tcW w:w="1020" w:type="dxa"/>
          </w:tcPr>
          <w:p w14:paraId="76E30526">
            <w:pPr>
              <w:rPr>
                <w:rFonts w:ascii="宋体" w:hAnsi="宋体" w:cs="宋体"/>
                <w:color w:val="000000"/>
                <w:sz w:val="30"/>
                <w:szCs w:val="30"/>
              </w:rPr>
            </w:pPr>
          </w:p>
        </w:tc>
        <w:tc>
          <w:tcPr>
            <w:tcW w:w="1480" w:type="dxa"/>
          </w:tcPr>
          <w:p w14:paraId="1796EEC4">
            <w:pPr>
              <w:rPr>
                <w:rFonts w:ascii="宋体" w:hAnsi="宋体" w:cs="宋体"/>
                <w:color w:val="000000"/>
                <w:sz w:val="30"/>
                <w:szCs w:val="30"/>
              </w:rPr>
            </w:pPr>
          </w:p>
        </w:tc>
        <w:tc>
          <w:tcPr>
            <w:tcW w:w="1020" w:type="dxa"/>
          </w:tcPr>
          <w:p w14:paraId="6079EEE2">
            <w:pPr>
              <w:rPr>
                <w:rFonts w:ascii="宋体" w:hAnsi="宋体" w:cs="宋体"/>
                <w:color w:val="000000"/>
                <w:sz w:val="30"/>
                <w:szCs w:val="30"/>
              </w:rPr>
            </w:pPr>
          </w:p>
        </w:tc>
        <w:tc>
          <w:tcPr>
            <w:tcW w:w="921" w:type="dxa"/>
          </w:tcPr>
          <w:p w14:paraId="7C535B31">
            <w:pPr>
              <w:rPr>
                <w:rFonts w:ascii="宋体" w:hAnsi="宋体" w:cs="宋体"/>
                <w:color w:val="000000"/>
                <w:sz w:val="30"/>
                <w:szCs w:val="30"/>
              </w:rPr>
            </w:pPr>
          </w:p>
        </w:tc>
      </w:tr>
      <w:tr w14:paraId="50FC59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E53A61B">
            <w:pPr>
              <w:rPr>
                <w:rFonts w:ascii="宋体" w:hAnsi="宋体" w:cs="宋体"/>
                <w:color w:val="000000"/>
                <w:sz w:val="30"/>
                <w:szCs w:val="30"/>
              </w:rPr>
            </w:pPr>
          </w:p>
        </w:tc>
        <w:tc>
          <w:tcPr>
            <w:tcW w:w="1418" w:type="dxa"/>
          </w:tcPr>
          <w:p w14:paraId="36B09B40">
            <w:pPr>
              <w:rPr>
                <w:rFonts w:ascii="宋体" w:hAnsi="宋体" w:cs="宋体"/>
                <w:color w:val="000000"/>
                <w:sz w:val="30"/>
                <w:szCs w:val="30"/>
              </w:rPr>
            </w:pPr>
          </w:p>
        </w:tc>
        <w:tc>
          <w:tcPr>
            <w:tcW w:w="850" w:type="dxa"/>
          </w:tcPr>
          <w:p w14:paraId="20087E35">
            <w:pPr>
              <w:rPr>
                <w:rFonts w:ascii="宋体" w:hAnsi="宋体" w:cs="宋体"/>
                <w:color w:val="000000"/>
                <w:sz w:val="30"/>
                <w:szCs w:val="30"/>
              </w:rPr>
            </w:pPr>
          </w:p>
        </w:tc>
        <w:tc>
          <w:tcPr>
            <w:tcW w:w="1058" w:type="dxa"/>
          </w:tcPr>
          <w:p w14:paraId="6ECE01D2">
            <w:pPr>
              <w:rPr>
                <w:rFonts w:ascii="宋体" w:hAnsi="宋体" w:cs="宋体"/>
                <w:color w:val="000000"/>
                <w:sz w:val="30"/>
                <w:szCs w:val="30"/>
              </w:rPr>
            </w:pPr>
          </w:p>
        </w:tc>
        <w:tc>
          <w:tcPr>
            <w:tcW w:w="880" w:type="dxa"/>
          </w:tcPr>
          <w:p w14:paraId="0364EEF2">
            <w:pPr>
              <w:rPr>
                <w:rFonts w:ascii="宋体" w:hAnsi="宋体" w:cs="宋体"/>
                <w:color w:val="000000"/>
                <w:sz w:val="30"/>
                <w:szCs w:val="30"/>
              </w:rPr>
            </w:pPr>
          </w:p>
        </w:tc>
        <w:tc>
          <w:tcPr>
            <w:tcW w:w="1020" w:type="dxa"/>
          </w:tcPr>
          <w:p w14:paraId="4142789C">
            <w:pPr>
              <w:rPr>
                <w:rFonts w:ascii="宋体" w:hAnsi="宋体" w:cs="宋体"/>
                <w:color w:val="000000"/>
                <w:sz w:val="30"/>
                <w:szCs w:val="30"/>
              </w:rPr>
            </w:pPr>
          </w:p>
        </w:tc>
        <w:tc>
          <w:tcPr>
            <w:tcW w:w="1480" w:type="dxa"/>
          </w:tcPr>
          <w:p w14:paraId="4CE791F5">
            <w:pPr>
              <w:rPr>
                <w:rFonts w:ascii="宋体" w:hAnsi="宋体" w:cs="宋体"/>
                <w:color w:val="000000"/>
                <w:sz w:val="30"/>
                <w:szCs w:val="30"/>
              </w:rPr>
            </w:pPr>
          </w:p>
        </w:tc>
        <w:tc>
          <w:tcPr>
            <w:tcW w:w="1020" w:type="dxa"/>
          </w:tcPr>
          <w:p w14:paraId="676A6E6F">
            <w:pPr>
              <w:rPr>
                <w:rFonts w:ascii="宋体" w:hAnsi="宋体" w:cs="宋体"/>
                <w:color w:val="000000"/>
                <w:sz w:val="30"/>
                <w:szCs w:val="30"/>
              </w:rPr>
            </w:pPr>
          </w:p>
        </w:tc>
        <w:tc>
          <w:tcPr>
            <w:tcW w:w="921" w:type="dxa"/>
          </w:tcPr>
          <w:p w14:paraId="1B4EB115">
            <w:pPr>
              <w:rPr>
                <w:rFonts w:ascii="宋体" w:hAnsi="宋体" w:cs="宋体"/>
                <w:color w:val="000000"/>
                <w:sz w:val="30"/>
                <w:szCs w:val="30"/>
              </w:rPr>
            </w:pPr>
          </w:p>
        </w:tc>
      </w:tr>
      <w:tr w14:paraId="6F8DD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A838235">
            <w:pPr>
              <w:rPr>
                <w:rFonts w:ascii="宋体" w:hAnsi="宋体" w:cs="宋体"/>
                <w:color w:val="000000"/>
                <w:sz w:val="30"/>
                <w:szCs w:val="30"/>
              </w:rPr>
            </w:pPr>
          </w:p>
        </w:tc>
        <w:tc>
          <w:tcPr>
            <w:tcW w:w="1418" w:type="dxa"/>
          </w:tcPr>
          <w:p w14:paraId="7CDFB5DC">
            <w:pPr>
              <w:rPr>
                <w:rFonts w:ascii="宋体" w:hAnsi="宋体" w:cs="宋体"/>
                <w:color w:val="000000"/>
                <w:sz w:val="30"/>
                <w:szCs w:val="30"/>
              </w:rPr>
            </w:pPr>
          </w:p>
        </w:tc>
        <w:tc>
          <w:tcPr>
            <w:tcW w:w="850" w:type="dxa"/>
          </w:tcPr>
          <w:p w14:paraId="0390638A">
            <w:pPr>
              <w:rPr>
                <w:rFonts w:ascii="宋体" w:hAnsi="宋体" w:cs="宋体"/>
                <w:color w:val="000000"/>
                <w:sz w:val="30"/>
                <w:szCs w:val="30"/>
              </w:rPr>
            </w:pPr>
          </w:p>
        </w:tc>
        <w:tc>
          <w:tcPr>
            <w:tcW w:w="1058" w:type="dxa"/>
          </w:tcPr>
          <w:p w14:paraId="1F817A50">
            <w:pPr>
              <w:rPr>
                <w:rFonts w:ascii="宋体" w:hAnsi="宋体" w:cs="宋体"/>
                <w:color w:val="000000"/>
                <w:sz w:val="30"/>
                <w:szCs w:val="30"/>
              </w:rPr>
            </w:pPr>
          </w:p>
        </w:tc>
        <w:tc>
          <w:tcPr>
            <w:tcW w:w="880" w:type="dxa"/>
          </w:tcPr>
          <w:p w14:paraId="08B9BAA9">
            <w:pPr>
              <w:rPr>
                <w:rFonts w:ascii="宋体" w:hAnsi="宋体" w:cs="宋体"/>
                <w:color w:val="000000"/>
                <w:sz w:val="30"/>
                <w:szCs w:val="30"/>
              </w:rPr>
            </w:pPr>
          </w:p>
        </w:tc>
        <w:tc>
          <w:tcPr>
            <w:tcW w:w="1020" w:type="dxa"/>
          </w:tcPr>
          <w:p w14:paraId="6DE444AA">
            <w:pPr>
              <w:rPr>
                <w:rFonts w:ascii="宋体" w:hAnsi="宋体" w:cs="宋体"/>
                <w:color w:val="000000"/>
                <w:sz w:val="30"/>
                <w:szCs w:val="30"/>
              </w:rPr>
            </w:pPr>
          </w:p>
        </w:tc>
        <w:tc>
          <w:tcPr>
            <w:tcW w:w="1480" w:type="dxa"/>
          </w:tcPr>
          <w:p w14:paraId="2C173788">
            <w:pPr>
              <w:rPr>
                <w:rFonts w:ascii="宋体" w:hAnsi="宋体" w:cs="宋体"/>
                <w:color w:val="000000"/>
                <w:sz w:val="30"/>
                <w:szCs w:val="30"/>
              </w:rPr>
            </w:pPr>
          </w:p>
        </w:tc>
        <w:tc>
          <w:tcPr>
            <w:tcW w:w="1020" w:type="dxa"/>
          </w:tcPr>
          <w:p w14:paraId="2EFC8DAE">
            <w:pPr>
              <w:rPr>
                <w:rFonts w:ascii="宋体" w:hAnsi="宋体" w:cs="宋体"/>
                <w:color w:val="000000"/>
                <w:sz w:val="30"/>
                <w:szCs w:val="30"/>
              </w:rPr>
            </w:pPr>
          </w:p>
        </w:tc>
        <w:tc>
          <w:tcPr>
            <w:tcW w:w="921" w:type="dxa"/>
          </w:tcPr>
          <w:p w14:paraId="75CA0732">
            <w:pPr>
              <w:rPr>
                <w:rFonts w:ascii="宋体" w:hAnsi="宋体" w:cs="宋体"/>
                <w:color w:val="000000"/>
                <w:sz w:val="30"/>
                <w:szCs w:val="30"/>
              </w:rPr>
            </w:pPr>
          </w:p>
        </w:tc>
      </w:tr>
      <w:tr w14:paraId="6890A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66F1904">
            <w:pPr>
              <w:rPr>
                <w:rFonts w:ascii="宋体" w:hAnsi="宋体" w:cs="宋体"/>
                <w:color w:val="000000"/>
                <w:sz w:val="30"/>
                <w:szCs w:val="30"/>
              </w:rPr>
            </w:pPr>
          </w:p>
        </w:tc>
        <w:tc>
          <w:tcPr>
            <w:tcW w:w="1418" w:type="dxa"/>
          </w:tcPr>
          <w:p w14:paraId="0BFB5B5F">
            <w:pPr>
              <w:rPr>
                <w:rFonts w:ascii="宋体" w:hAnsi="宋体" w:cs="宋体"/>
                <w:color w:val="000000"/>
                <w:sz w:val="30"/>
                <w:szCs w:val="30"/>
              </w:rPr>
            </w:pPr>
          </w:p>
        </w:tc>
        <w:tc>
          <w:tcPr>
            <w:tcW w:w="850" w:type="dxa"/>
          </w:tcPr>
          <w:p w14:paraId="344DB920">
            <w:pPr>
              <w:rPr>
                <w:rFonts w:ascii="宋体" w:hAnsi="宋体" w:cs="宋体"/>
                <w:color w:val="000000"/>
                <w:sz w:val="30"/>
                <w:szCs w:val="30"/>
              </w:rPr>
            </w:pPr>
          </w:p>
        </w:tc>
        <w:tc>
          <w:tcPr>
            <w:tcW w:w="1058" w:type="dxa"/>
          </w:tcPr>
          <w:p w14:paraId="688494FD">
            <w:pPr>
              <w:rPr>
                <w:rFonts w:ascii="宋体" w:hAnsi="宋体" w:cs="宋体"/>
                <w:color w:val="000000"/>
                <w:sz w:val="30"/>
                <w:szCs w:val="30"/>
              </w:rPr>
            </w:pPr>
          </w:p>
        </w:tc>
        <w:tc>
          <w:tcPr>
            <w:tcW w:w="880" w:type="dxa"/>
          </w:tcPr>
          <w:p w14:paraId="67529711">
            <w:pPr>
              <w:rPr>
                <w:rFonts w:ascii="宋体" w:hAnsi="宋体" w:cs="宋体"/>
                <w:color w:val="000000"/>
                <w:sz w:val="30"/>
                <w:szCs w:val="30"/>
              </w:rPr>
            </w:pPr>
          </w:p>
        </w:tc>
        <w:tc>
          <w:tcPr>
            <w:tcW w:w="1020" w:type="dxa"/>
          </w:tcPr>
          <w:p w14:paraId="6BC37900">
            <w:pPr>
              <w:rPr>
                <w:rFonts w:ascii="宋体" w:hAnsi="宋体" w:cs="宋体"/>
                <w:color w:val="000000"/>
                <w:sz w:val="30"/>
                <w:szCs w:val="30"/>
              </w:rPr>
            </w:pPr>
          </w:p>
        </w:tc>
        <w:tc>
          <w:tcPr>
            <w:tcW w:w="1480" w:type="dxa"/>
          </w:tcPr>
          <w:p w14:paraId="3A718862">
            <w:pPr>
              <w:rPr>
                <w:rFonts w:ascii="宋体" w:hAnsi="宋体" w:cs="宋体"/>
                <w:color w:val="000000"/>
                <w:sz w:val="30"/>
                <w:szCs w:val="30"/>
              </w:rPr>
            </w:pPr>
          </w:p>
        </w:tc>
        <w:tc>
          <w:tcPr>
            <w:tcW w:w="1020" w:type="dxa"/>
          </w:tcPr>
          <w:p w14:paraId="24B02EE3">
            <w:pPr>
              <w:rPr>
                <w:rFonts w:ascii="宋体" w:hAnsi="宋体" w:cs="宋体"/>
                <w:color w:val="000000"/>
                <w:sz w:val="30"/>
                <w:szCs w:val="30"/>
              </w:rPr>
            </w:pPr>
          </w:p>
        </w:tc>
        <w:tc>
          <w:tcPr>
            <w:tcW w:w="921" w:type="dxa"/>
          </w:tcPr>
          <w:p w14:paraId="2F32831F">
            <w:pPr>
              <w:rPr>
                <w:rFonts w:ascii="宋体" w:hAnsi="宋体" w:cs="宋体"/>
                <w:color w:val="000000"/>
                <w:sz w:val="30"/>
                <w:szCs w:val="30"/>
              </w:rPr>
            </w:pPr>
          </w:p>
        </w:tc>
      </w:tr>
      <w:tr w14:paraId="08BCD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DD88159">
            <w:pPr>
              <w:rPr>
                <w:rFonts w:ascii="宋体" w:hAnsi="宋体" w:cs="宋体"/>
                <w:color w:val="000000"/>
                <w:sz w:val="30"/>
                <w:szCs w:val="30"/>
              </w:rPr>
            </w:pPr>
          </w:p>
        </w:tc>
        <w:tc>
          <w:tcPr>
            <w:tcW w:w="1418" w:type="dxa"/>
          </w:tcPr>
          <w:p w14:paraId="699A26B5">
            <w:pPr>
              <w:rPr>
                <w:rFonts w:ascii="宋体" w:hAnsi="宋体" w:cs="宋体"/>
                <w:color w:val="000000"/>
                <w:sz w:val="30"/>
                <w:szCs w:val="30"/>
              </w:rPr>
            </w:pPr>
          </w:p>
        </w:tc>
        <w:tc>
          <w:tcPr>
            <w:tcW w:w="850" w:type="dxa"/>
          </w:tcPr>
          <w:p w14:paraId="22E30E0D">
            <w:pPr>
              <w:rPr>
                <w:rFonts w:ascii="宋体" w:hAnsi="宋体" w:cs="宋体"/>
                <w:color w:val="000000"/>
                <w:sz w:val="30"/>
                <w:szCs w:val="30"/>
              </w:rPr>
            </w:pPr>
          </w:p>
        </w:tc>
        <w:tc>
          <w:tcPr>
            <w:tcW w:w="1058" w:type="dxa"/>
          </w:tcPr>
          <w:p w14:paraId="7FC2AFCE">
            <w:pPr>
              <w:rPr>
                <w:rFonts w:ascii="宋体" w:hAnsi="宋体" w:cs="宋体"/>
                <w:color w:val="000000"/>
                <w:sz w:val="30"/>
                <w:szCs w:val="30"/>
              </w:rPr>
            </w:pPr>
          </w:p>
        </w:tc>
        <w:tc>
          <w:tcPr>
            <w:tcW w:w="880" w:type="dxa"/>
          </w:tcPr>
          <w:p w14:paraId="1B94B42E">
            <w:pPr>
              <w:rPr>
                <w:rFonts w:ascii="宋体" w:hAnsi="宋体" w:cs="宋体"/>
                <w:color w:val="000000"/>
                <w:sz w:val="30"/>
                <w:szCs w:val="30"/>
              </w:rPr>
            </w:pPr>
          </w:p>
        </w:tc>
        <w:tc>
          <w:tcPr>
            <w:tcW w:w="1020" w:type="dxa"/>
          </w:tcPr>
          <w:p w14:paraId="2F28A82D">
            <w:pPr>
              <w:rPr>
                <w:rFonts w:ascii="宋体" w:hAnsi="宋体" w:cs="宋体"/>
                <w:color w:val="000000"/>
                <w:sz w:val="30"/>
                <w:szCs w:val="30"/>
              </w:rPr>
            </w:pPr>
          </w:p>
        </w:tc>
        <w:tc>
          <w:tcPr>
            <w:tcW w:w="1480" w:type="dxa"/>
          </w:tcPr>
          <w:p w14:paraId="2B9C2774">
            <w:pPr>
              <w:rPr>
                <w:rFonts w:ascii="宋体" w:hAnsi="宋体" w:cs="宋体"/>
                <w:color w:val="000000"/>
                <w:sz w:val="30"/>
                <w:szCs w:val="30"/>
              </w:rPr>
            </w:pPr>
          </w:p>
        </w:tc>
        <w:tc>
          <w:tcPr>
            <w:tcW w:w="1020" w:type="dxa"/>
          </w:tcPr>
          <w:p w14:paraId="78E3F449">
            <w:pPr>
              <w:rPr>
                <w:rFonts w:ascii="宋体" w:hAnsi="宋体" w:cs="宋体"/>
                <w:color w:val="000000"/>
                <w:sz w:val="30"/>
                <w:szCs w:val="30"/>
              </w:rPr>
            </w:pPr>
          </w:p>
        </w:tc>
        <w:tc>
          <w:tcPr>
            <w:tcW w:w="921" w:type="dxa"/>
          </w:tcPr>
          <w:p w14:paraId="2572C36B">
            <w:pPr>
              <w:rPr>
                <w:rFonts w:ascii="宋体" w:hAnsi="宋体" w:cs="宋体"/>
                <w:color w:val="000000"/>
                <w:sz w:val="30"/>
                <w:szCs w:val="30"/>
              </w:rPr>
            </w:pPr>
          </w:p>
        </w:tc>
      </w:tr>
      <w:tr w14:paraId="6BD6B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32DBB3C">
            <w:pPr>
              <w:rPr>
                <w:rFonts w:ascii="宋体" w:hAnsi="宋体" w:cs="宋体"/>
                <w:color w:val="000000"/>
                <w:sz w:val="30"/>
                <w:szCs w:val="30"/>
              </w:rPr>
            </w:pPr>
          </w:p>
        </w:tc>
        <w:tc>
          <w:tcPr>
            <w:tcW w:w="1418" w:type="dxa"/>
          </w:tcPr>
          <w:p w14:paraId="7A48F133">
            <w:pPr>
              <w:rPr>
                <w:rFonts w:ascii="宋体" w:hAnsi="宋体" w:cs="宋体"/>
                <w:color w:val="000000"/>
                <w:sz w:val="30"/>
                <w:szCs w:val="30"/>
              </w:rPr>
            </w:pPr>
          </w:p>
        </w:tc>
        <w:tc>
          <w:tcPr>
            <w:tcW w:w="850" w:type="dxa"/>
          </w:tcPr>
          <w:p w14:paraId="1A469711">
            <w:pPr>
              <w:rPr>
                <w:rFonts w:ascii="宋体" w:hAnsi="宋体" w:cs="宋体"/>
                <w:color w:val="000000"/>
                <w:sz w:val="30"/>
                <w:szCs w:val="30"/>
              </w:rPr>
            </w:pPr>
          </w:p>
        </w:tc>
        <w:tc>
          <w:tcPr>
            <w:tcW w:w="1058" w:type="dxa"/>
          </w:tcPr>
          <w:p w14:paraId="79F5AE50">
            <w:pPr>
              <w:rPr>
                <w:rFonts w:ascii="宋体" w:hAnsi="宋体" w:cs="宋体"/>
                <w:color w:val="000000"/>
                <w:sz w:val="30"/>
                <w:szCs w:val="30"/>
              </w:rPr>
            </w:pPr>
          </w:p>
        </w:tc>
        <w:tc>
          <w:tcPr>
            <w:tcW w:w="880" w:type="dxa"/>
          </w:tcPr>
          <w:p w14:paraId="26D0D114">
            <w:pPr>
              <w:rPr>
                <w:rFonts w:ascii="宋体" w:hAnsi="宋体" w:cs="宋体"/>
                <w:color w:val="000000"/>
                <w:sz w:val="30"/>
                <w:szCs w:val="30"/>
              </w:rPr>
            </w:pPr>
          </w:p>
        </w:tc>
        <w:tc>
          <w:tcPr>
            <w:tcW w:w="1020" w:type="dxa"/>
          </w:tcPr>
          <w:p w14:paraId="5D9699D2">
            <w:pPr>
              <w:rPr>
                <w:rFonts w:ascii="宋体" w:hAnsi="宋体" w:cs="宋体"/>
                <w:color w:val="000000"/>
                <w:sz w:val="30"/>
                <w:szCs w:val="30"/>
              </w:rPr>
            </w:pPr>
          </w:p>
        </w:tc>
        <w:tc>
          <w:tcPr>
            <w:tcW w:w="1480" w:type="dxa"/>
          </w:tcPr>
          <w:p w14:paraId="65172ADC">
            <w:pPr>
              <w:rPr>
                <w:rFonts w:ascii="宋体" w:hAnsi="宋体" w:cs="宋体"/>
                <w:color w:val="000000"/>
                <w:sz w:val="30"/>
                <w:szCs w:val="30"/>
              </w:rPr>
            </w:pPr>
          </w:p>
        </w:tc>
        <w:tc>
          <w:tcPr>
            <w:tcW w:w="1020" w:type="dxa"/>
          </w:tcPr>
          <w:p w14:paraId="0F2166EF">
            <w:pPr>
              <w:rPr>
                <w:rFonts w:ascii="宋体" w:hAnsi="宋体" w:cs="宋体"/>
                <w:color w:val="000000"/>
                <w:sz w:val="30"/>
                <w:szCs w:val="30"/>
              </w:rPr>
            </w:pPr>
          </w:p>
        </w:tc>
        <w:tc>
          <w:tcPr>
            <w:tcW w:w="921" w:type="dxa"/>
          </w:tcPr>
          <w:p w14:paraId="3DAAB433">
            <w:pPr>
              <w:rPr>
                <w:rFonts w:ascii="宋体" w:hAnsi="宋体" w:cs="宋体"/>
                <w:color w:val="000000"/>
                <w:sz w:val="30"/>
                <w:szCs w:val="30"/>
              </w:rPr>
            </w:pPr>
          </w:p>
        </w:tc>
      </w:tr>
      <w:tr w14:paraId="36DEAA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FB95AF0">
            <w:pPr>
              <w:rPr>
                <w:rFonts w:ascii="宋体" w:hAnsi="宋体" w:cs="宋体"/>
                <w:color w:val="000000"/>
                <w:sz w:val="30"/>
                <w:szCs w:val="30"/>
              </w:rPr>
            </w:pPr>
          </w:p>
        </w:tc>
        <w:tc>
          <w:tcPr>
            <w:tcW w:w="1418" w:type="dxa"/>
          </w:tcPr>
          <w:p w14:paraId="788CD8D4">
            <w:pPr>
              <w:rPr>
                <w:rFonts w:ascii="宋体" w:hAnsi="宋体" w:cs="宋体"/>
                <w:color w:val="000000"/>
                <w:sz w:val="30"/>
                <w:szCs w:val="30"/>
              </w:rPr>
            </w:pPr>
          </w:p>
        </w:tc>
        <w:tc>
          <w:tcPr>
            <w:tcW w:w="850" w:type="dxa"/>
          </w:tcPr>
          <w:p w14:paraId="341F56E2">
            <w:pPr>
              <w:rPr>
                <w:rFonts w:ascii="宋体" w:hAnsi="宋体" w:cs="宋体"/>
                <w:color w:val="000000"/>
                <w:sz w:val="30"/>
                <w:szCs w:val="30"/>
              </w:rPr>
            </w:pPr>
          </w:p>
        </w:tc>
        <w:tc>
          <w:tcPr>
            <w:tcW w:w="1058" w:type="dxa"/>
          </w:tcPr>
          <w:p w14:paraId="531133FF">
            <w:pPr>
              <w:rPr>
                <w:rFonts w:ascii="宋体" w:hAnsi="宋体" w:cs="宋体"/>
                <w:color w:val="000000"/>
                <w:sz w:val="30"/>
                <w:szCs w:val="30"/>
              </w:rPr>
            </w:pPr>
          </w:p>
        </w:tc>
        <w:tc>
          <w:tcPr>
            <w:tcW w:w="880" w:type="dxa"/>
          </w:tcPr>
          <w:p w14:paraId="4A5FE628">
            <w:pPr>
              <w:rPr>
                <w:rFonts w:ascii="宋体" w:hAnsi="宋体" w:cs="宋体"/>
                <w:color w:val="000000"/>
                <w:sz w:val="30"/>
                <w:szCs w:val="30"/>
              </w:rPr>
            </w:pPr>
          </w:p>
        </w:tc>
        <w:tc>
          <w:tcPr>
            <w:tcW w:w="1020" w:type="dxa"/>
          </w:tcPr>
          <w:p w14:paraId="46E61118">
            <w:pPr>
              <w:rPr>
                <w:rFonts w:ascii="宋体" w:hAnsi="宋体" w:cs="宋体"/>
                <w:color w:val="000000"/>
                <w:sz w:val="30"/>
                <w:szCs w:val="30"/>
              </w:rPr>
            </w:pPr>
          </w:p>
        </w:tc>
        <w:tc>
          <w:tcPr>
            <w:tcW w:w="1480" w:type="dxa"/>
          </w:tcPr>
          <w:p w14:paraId="52B453E8">
            <w:pPr>
              <w:rPr>
                <w:rFonts w:ascii="宋体" w:hAnsi="宋体" w:cs="宋体"/>
                <w:color w:val="000000"/>
                <w:sz w:val="30"/>
                <w:szCs w:val="30"/>
              </w:rPr>
            </w:pPr>
          </w:p>
        </w:tc>
        <w:tc>
          <w:tcPr>
            <w:tcW w:w="1020" w:type="dxa"/>
          </w:tcPr>
          <w:p w14:paraId="00C10B3B">
            <w:pPr>
              <w:rPr>
                <w:rFonts w:ascii="宋体" w:hAnsi="宋体" w:cs="宋体"/>
                <w:color w:val="000000"/>
                <w:sz w:val="30"/>
                <w:szCs w:val="30"/>
              </w:rPr>
            </w:pPr>
          </w:p>
        </w:tc>
        <w:tc>
          <w:tcPr>
            <w:tcW w:w="921" w:type="dxa"/>
          </w:tcPr>
          <w:p w14:paraId="22389D3A">
            <w:pPr>
              <w:rPr>
                <w:rFonts w:ascii="宋体" w:hAnsi="宋体" w:cs="宋体"/>
                <w:color w:val="000000"/>
                <w:sz w:val="30"/>
                <w:szCs w:val="30"/>
              </w:rPr>
            </w:pPr>
          </w:p>
        </w:tc>
      </w:tr>
      <w:tr w14:paraId="29BF27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35E221E">
            <w:pPr>
              <w:rPr>
                <w:rFonts w:ascii="宋体" w:hAnsi="宋体" w:cs="宋体"/>
                <w:color w:val="000000"/>
                <w:sz w:val="30"/>
                <w:szCs w:val="30"/>
              </w:rPr>
            </w:pPr>
          </w:p>
        </w:tc>
        <w:tc>
          <w:tcPr>
            <w:tcW w:w="1418" w:type="dxa"/>
          </w:tcPr>
          <w:p w14:paraId="1A9EC214">
            <w:pPr>
              <w:rPr>
                <w:rFonts w:ascii="宋体" w:hAnsi="宋体" w:cs="宋体"/>
                <w:color w:val="000000"/>
                <w:sz w:val="30"/>
                <w:szCs w:val="30"/>
              </w:rPr>
            </w:pPr>
          </w:p>
        </w:tc>
        <w:tc>
          <w:tcPr>
            <w:tcW w:w="850" w:type="dxa"/>
          </w:tcPr>
          <w:p w14:paraId="7E908DA9">
            <w:pPr>
              <w:rPr>
                <w:rFonts w:ascii="宋体" w:hAnsi="宋体" w:cs="宋体"/>
                <w:color w:val="000000"/>
                <w:sz w:val="30"/>
                <w:szCs w:val="30"/>
              </w:rPr>
            </w:pPr>
          </w:p>
        </w:tc>
        <w:tc>
          <w:tcPr>
            <w:tcW w:w="1058" w:type="dxa"/>
          </w:tcPr>
          <w:p w14:paraId="170D6486">
            <w:pPr>
              <w:rPr>
                <w:rFonts w:ascii="宋体" w:hAnsi="宋体" w:cs="宋体"/>
                <w:color w:val="000000"/>
                <w:sz w:val="30"/>
                <w:szCs w:val="30"/>
              </w:rPr>
            </w:pPr>
          </w:p>
        </w:tc>
        <w:tc>
          <w:tcPr>
            <w:tcW w:w="880" w:type="dxa"/>
          </w:tcPr>
          <w:p w14:paraId="5CDF723F">
            <w:pPr>
              <w:rPr>
                <w:rFonts w:ascii="宋体" w:hAnsi="宋体" w:cs="宋体"/>
                <w:color w:val="000000"/>
                <w:sz w:val="30"/>
                <w:szCs w:val="30"/>
              </w:rPr>
            </w:pPr>
          </w:p>
        </w:tc>
        <w:tc>
          <w:tcPr>
            <w:tcW w:w="1020" w:type="dxa"/>
          </w:tcPr>
          <w:p w14:paraId="3C6F3410">
            <w:pPr>
              <w:rPr>
                <w:rFonts w:ascii="宋体" w:hAnsi="宋体" w:cs="宋体"/>
                <w:color w:val="000000"/>
                <w:sz w:val="30"/>
                <w:szCs w:val="30"/>
              </w:rPr>
            </w:pPr>
          </w:p>
        </w:tc>
        <w:tc>
          <w:tcPr>
            <w:tcW w:w="1480" w:type="dxa"/>
          </w:tcPr>
          <w:p w14:paraId="2008FAA3">
            <w:pPr>
              <w:rPr>
                <w:rFonts w:ascii="宋体" w:hAnsi="宋体" w:cs="宋体"/>
                <w:color w:val="000000"/>
                <w:sz w:val="30"/>
                <w:szCs w:val="30"/>
              </w:rPr>
            </w:pPr>
          </w:p>
        </w:tc>
        <w:tc>
          <w:tcPr>
            <w:tcW w:w="1020" w:type="dxa"/>
          </w:tcPr>
          <w:p w14:paraId="54275F46">
            <w:pPr>
              <w:rPr>
                <w:rFonts w:ascii="宋体" w:hAnsi="宋体" w:cs="宋体"/>
                <w:color w:val="000000"/>
                <w:sz w:val="30"/>
                <w:szCs w:val="30"/>
              </w:rPr>
            </w:pPr>
          </w:p>
        </w:tc>
        <w:tc>
          <w:tcPr>
            <w:tcW w:w="921" w:type="dxa"/>
          </w:tcPr>
          <w:p w14:paraId="60203A87">
            <w:pPr>
              <w:rPr>
                <w:rFonts w:ascii="宋体" w:hAnsi="宋体" w:cs="宋体"/>
                <w:color w:val="000000"/>
                <w:sz w:val="30"/>
                <w:szCs w:val="30"/>
              </w:rPr>
            </w:pPr>
          </w:p>
        </w:tc>
      </w:tr>
      <w:tr w14:paraId="3DFC2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DEDE879">
            <w:pPr>
              <w:rPr>
                <w:rFonts w:ascii="宋体" w:hAnsi="宋体" w:cs="宋体"/>
                <w:color w:val="000000"/>
                <w:sz w:val="30"/>
                <w:szCs w:val="30"/>
              </w:rPr>
            </w:pPr>
          </w:p>
        </w:tc>
        <w:tc>
          <w:tcPr>
            <w:tcW w:w="1418" w:type="dxa"/>
          </w:tcPr>
          <w:p w14:paraId="78F3776D">
            <w:pPr>
              <w:rPr>
                <w:rFonts w:ascii="宋体" w:hAnsi="宋体" w:cs="宋体"/>
                <w:color w:val="000000"/>
                <w:sz w:val="30"/>
                <w:szCs w:val="30"/>
              </w:rPr>
            </w:pPr>
          </w:p>
        </w:tc>
        <w:tc>
          <w:tcPr>
            <w:tcW w:w="850" w:type="dxa"/>
          </w:tcPr>
          <w:p w14:paraId="021204B7">
            <w:pPr>
              <w:rPr>
                <w:rFonts w:ascii="宋体" w:hAnsi="宋体" w:cs="宋体"/>
                <w:color w:val="000000"/>
                <w:sz w:val="30"/>
                <w:szCs w:val="30"/>
              </w:rPr>
            </w:pPr>
          </w:p>
        </w:tc>
        <w:tc>
          <w:tcPr>
            <w:tcW w:w="1058" w:type="dxa"/>
          </w:tcPr>
          <w:p w14:paraId="58D736ED">
            <w:pPr>
              <w:rPr>
                <w:rFonts w:ascii="宋体" w:hAnsi="宋体" w:cs="宋体"/>
                <w:color w:val="000000"/>
                <w:sz w:val="30"/>
                <w:szCs w:val="30"/>
              </w:rPr>
            </w:pPr>
          </w:p>
        </w:tc>
        <w:tc>
          <w:tcPr>
            <w:tcW w:w="880" w:type="dxa"/>
          </w:tcPr>
          <w:p w14:paraId="286D6A7B">
            <w:pPr>
              <w:rPr>
                <w:rFonts w:ascii="宋体" w:hAnsi="宋体" w:cs="宋体"/>
                <w:color w:val="000000"/>
                <w:sz w:val="30"/>
                <w:szCs w:val="30"/>
              </w:rPr>
            </w:pPr>
          </w:p>
        </w:tc>
        <w:tc>
          <w:tcPr>
            <w:tcW w:w="1020" w:type="dxa"/>
          </w:tcPr>
          <w:p w14:paraId="526B338C">
            <w:pPr>
              <w:rPr>
                <w:rFonts w:ascii="宋体" w:hAnsi="宋体" w:cs="宋体"/>
                <w:color w:val="000000"/>
                <w:sz w:val="30"/>
                <w:szCs w:val="30"/>
              </w:rPr>
            </w:pPr>
          </w:p>
        </w:tc>
        <w:tc>
          <w:tcPr>
            <w:tcW w:w="1480" w:type="dxa"/>
          </w:tcPr>
          <w:p w14:paraId="2BFECB73">
            <w:pPr>
              <w:rPr>
                <w:rFonts w:ascii="宋体" w:hAnsi="宋体" w:cs="宋体"/>
                <w:color w:val="000000"/>
                <w:sz w:val="30"/>
                <w:szCs w:val="30"/>
              </w:rPr>
            </w:pPr>
          </w:p>
        </w:tc>
        <w:tc>
          <w:tcPr>
            <w:tcW w:w="1020" w:type="dxa"/>
          </w:tcPr>
          <w:p w14:paraId="6969D22C">
            <w:pPr>
              <w:rPr>
                <w:rFonts w:ascii="宋体" w:hAnsi="宋体" w:cs="宋体"/>
                <w:color w:val="000000"/>
                <w:sz w:val="30"/>
                <w:szCs w:val="30"/>
              </w:rPr>
            </w:pPr>
          </w:p>
        </w:tc>
        <w:tc>
          <w:tcPr>
            <w:tcW w:w="921" w:type="dxa"/>
          </w:tcPr>
          <w:p w14:paraId="5CB411D2">
            <w:pPr>
              <w:rPr>
                <w:rFonts w:ascii="宋体" w:hAnsi="宋体" w:cs="宋体"/>
                <w:color w:val="000000"/>
                <w:sz w:val="30"/>
                <w:szCs w:val="30"/>
              </w:rPr>
            </w:pPr>
          </w:p>
        </w:tc>
      </w:tr>
    </w:tbl>
    <w:p w14:paraId="0BB6CCA0">
      <w:pPr>
        <w:spacing w:line="440" w:lineRule="exact"/>
        <w:rPr>
          <w:rFonts w:ascii="宋体" w:hAnsi="宋体" w:cs="宋体"/>
          <w:color w:val="000000"/>
          <w:sz w:val="30"/>
          <w:szCs w:val="30"/>
        </w:rPr>
      </w:pPr>
    </w:p>
    <w:p w14:paraId="26BABF61">
      <w:pPr>
        <w:spacing w:line="440" w:lineRule="exact"/>
        <w:rPr>
          <w:rFonts w:ascii="宋体" w:hAnsi="宋体" w:cs="宋体"/>
          <w:color w:val="000000"/>
          <w:sz w:val="30"/>
          <w:szCs w:val="30"/>
        </w:rPr>
      </w:pPr>
      <w:r>
        <w:rPr>
          <w:rFonts w:hint="eastAsia" w:ascii="宋体" w:hAnsi="宋体" w:cs="宋体"/>
          <w:color w:val="000000"/>
          <w:sz w:val="30"/>
          <w:szCs w:val="30"/>
        </w:rPr>
        <w:t>附</w:t>
      </w:r>
      <w:bookmarkStart w:id="609" w:name="_Toc296503228"/>
      <w:bookmarkStart w:id="610" w:name="_Toc296891268"/>
      <w:bookmarkStart w:id="611" w:name="_Toc296347227"/>
      <w:bookmarkStart w:id="612" w:name="_Toc267261699"/>
      <w:bookmarkStart w:id="613" w:name="_Toc296944567"/>
      <w:bookmarkStart w:id="614" w:name="_Toc296346729"/>
      <w:bookmarkStart w:id="615" w:name="_Toc296891056"/>
      <w:r>
        <w:rPr>
          <w:rFonts w:hint="eastAsia" w:ascii="宋体" w:hAnsi="宋体" w:cs="宋体"/>
          <w:color w:val="000000"/>
          <w:sz w:val="30"/>
          <w:szCs w:val="30"/>
        </w:rPr>
        <w:t>件6：</w:t>
      </w:r>
    </w:p>
    <w:bookmarkEnd w:id="609"/>
    <w:bookmarkEnd w:id="610"/>
    <w:bookmarkEnd w:id="611"/>
    <w:bookmarkEnd w:id="612"/>
    <w:bookmarkEnd w:id="613"/>
    <w:bookmarkEnd w:id="614"/>
    <w:bookmarkEnd w:id="615"/>
    <w:p w14:paraId="55DF15FB">
      <w:pPr>
        <w:spacing w:beforeLines="50" w:afterLines="50" w:line="440" w:lineRule="exact"/>
        <w:jc w:val="center"/>
        <w:rPr>
          <w:rFonts w:ascii="宋体" w:hAnsi="宋体" w:cs="宋体"/>
          <w:color w:val="000000"/>
          <w:sz w:val="30"/>
          <w:szCs w:val="30"/>
        </w:rPr>
      </w:pPr>
      <w:r>
        <w:rPr>
          <w:rFonts w:hint="eastAsia" w:ascii="宋体" w:hAnsi="宋体" w:cs="宋体"/>
          <w:color w:val="000000"/>
          <w:sz w:val="30"/>
          <w:szCs w:val="30"/>
        </w:rPr>
        <w:t>承包人主要施工管理人员表</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AA9E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398D920C">
            <w:pPr>
              <w:pStyle w:val="19"/>
              <w:keepNext/>
              <w:spacing w:line="440" w:lineRule="exact"/>
              <w:ind w:left="63" w:right="63"/>
              <w:rPr>
                <w:rFonts w:ascii="宋体" w:hAnsi="宋体" w:cs="宋体"/>
                <w:color w:val="000000"/>
                <w:sz w:val="24"/>
              </w:rPr>
            </w:pPr>
            <w:r>
              <w:rPr>
                <w:rFonts w:hint="eastAsia" w:ascii="宋体" w:hAnsi="宋体" w:cs="宋体"/>
                <w:color w:val="000000"/>
                <w:sz w:val="24"/>
              </w:rPr>
              <w:t>名    称</w:t>
            </w:r>
          </w:p>
        </w:tc>
        <w:tc>
          <w:tcPr>
            <w:tcW w:w="1418" w:type="dxa"/>
            <w:tcBorders>
              <w:top w:val="single" w:color="auto" w:sz="12" w:space="0"/>
              <w:bottom w:val="double" w:color="auto" w:sz="6" w:space="0"/>
            </w:tcBorders>
            <w:vAlign w:val="center"/>
          </w:tcPr>
          <w:p w14:paraId="0ECE6703">
            <w:pPr>
              <w:pStyle w:val="19"/>
              <w:keepNext/>
              <w:spacing w:line="440" w:lineRule="exact"/>
              <w:ind w:left="63" w:right="63"/>
              <w:rPr>
                <w:rFonts w:ascii="宋体" w:hAnsi="宋体" w:cs="宋体"/>
                <w:color w:val="000000"/>
                <w:sz w:val="24"/>
              </w:rPr>
            </w:pPr>
            <w:r>
              <w:rPr>
                <w:rFonts w:hint="eastAsia" w:ascii="宋体" w:hAnsi="宋体" w:cs="宋体"/>
                <w:color w:val="000000"/>
                <w:sz w:val="24"/>
              </w:rPr>
              <w:t>姓名</w:t>
            </w:r>
          </w:p>
        </w:tc>
        <w:tc>
          <w:tcPr>
            <w:tcW w:w="1134" w:type="dxa"/>
            <w:tcBorders>
              <w:top w:val="single" w:color="auto" w:sz="12" w:space="0"/>
              <w:bottom w:val="double" w:color="auto" w:sz="6" w:space="0"/>
            </w:tcBorders>
            <w:vAlign w:val="center"/>
          </w:tcPr>
          <w:p w14:paraId="7C0C3CB4">
            <w:pPr>
              <w:pStyle w:val="19"/>
              <w:keepNext/>
              <w:spacing w:line="440" w:lineRule="exact"/>
              <w:ind w:left="63" w:right="63"/>
              <w:rPr>
                <w:rFonts w:ascii="宋体" w:hAnsi="宋体" w:cs="宋体"/>
                <w:color w:val="000000"/>
                <w:sz w:val="24"/>
              </w:rPr>
            </w:pPr>
            <w:r>
              <w:rPr>
                <w:rFonts w:hint="eastAsia" w:ascii="宋体" w:hAnsi="宋体" w:cs="宋体"/>
                <w:color w:val="000000"/>
                <w:sz w:val="24"/>
              </w:rPr>
              <w:t>职务</w:t>
            </w:r>
          </w:p>
        </w:tc>
        <w:tc>
          <w:tcPr>
            <w:tcW w:w="1134" w:type="dxa"/>
            <w:tcBorders>
              <w:top w:val="single" w:color="auto" w:sz="12" w:space="0"/>
              <w:bottom w:val="double" w:color="auto" w:sz="6" w:space="0"/>
            </w:tcBorders>
            <w:vAlign w:val="center"/>
          </w:tcPr>
          <w:p w14:paraId="58783440">
            <w:pPr>
              <w:pStyle w:val="19"/>
              <w:keepNext/>
              <w:spacing w:line="440" w:lineRule="exact"/>
              <w:ind w:left="63" w:right="63"/>
              <w:rPr>
                <w:rFonts w:ascii="宋体" w:hAnsi="宋体" w:cs="宋体"/>
                <w:color w:val="000000"/>
                <w:sz w:val="24"/>
              </w:rPr>
            </w:pPr>
            <w:r>
              <w:rPr>
                <w:rFonts w:hint="eastAsia" w:ascii="宋体" w:hAnsi="宋体" w:cs="宋体"/>
                <w:color w:val="000000"/>
                <w:sz w:val="24"/>
              </w:rPr>
              <w:t>职称</w:t>
            </w:r>
          </w:p>
        </w:tc>
        <w:tc>
          <w:tcPr>
            <w:tcW w:w="4252" w:type="dxa"/>
            <w:tcBorders>
              <w:top w:val="single" w:color="auto" w:sz="12" w:space="0"/>
              <w:bottom w:val="double" w:color="auto" w:sz="6" w:space="0"/>
            </w:tcBorders>
            <w:vAlign w:val="center"/>
          </w:tcPr>
          <w:p w14:paraId="79D16E95">
            <w:pPr>
              <w:pStyle w:val="19"/>
              <w:keepNext/>
              <w:spacing w:line="440" w:lineRule="exact"/>
              <w:ind w:left="63" w:right="63"/>
              <w:rPr>
                <w:rFonts w:ascii="宋体" w:hAnsi="宋体" w:cs="宋体"/>
                <w:color w:val="000000"/>
                <w:sz w:val="24"/>
              </w:rPr>
            </w:pPr>
            <w:r>
              <w:rPr>
                <w:rFonts w:hint="eastAsia" w:ascii="宋体" w:hAnsi="宋体" w:cs="宋体"/>
                <w:color w:val="000000"/>
                <w:sz w:val="24"/>
              </w:rPr>
              <w:t>主要资历、经验及承担过的项目</w:t>
            </w:r>
          </w:p>
        </w:tc>
      </w:tr>
      <w:tr w14:paraId="1E944F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7F4A11A7">
            <w:pPr>
              <w:pStyle w:val="19"/>
              <w:keepNext/>
              <w:spacing w:line="440" w:lineRule="exact"/>
              <w:ind w:left="63" w:right="63"/>
              <w:rPr>
                <w:rFonts w:ascii="宋体" w:hAnsi="宋体" w:cs="宋体"/>
                <w:color w:val="000000"/>
                <w:sz w:val="24"/>
              </w:rPr>
            </w:pPr>
            <w:r>
              <w:rPr>
                <w:rFonts w:hint="eastAsia" w:ascii="宋体" w:hAnsi="宋体" w:cs="宋体"/>
                <w:color w:val="000000"/>
                <w:sz w:val="24"/>
              </w:rPr>
              <w:t>一、总部人员</w:t>
            </w:r>
          </w:p>
        </w:tc>
      </w:tr>
      <w:tr w14:paraId="168ECD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89E33A3">
            <w:pPr>
              <w:pStyle w:val="19"/>
              <w:keepNext/>
              <w:spacing w:line="440" w:lineRule="exact"/>
              <w:ind w:left="63" w:right="63"/>
              <w:rPr>
                <w:rFonts w:ascii="宋体" w:hAnsi="宋体" w:cs="宋体"/>
                <w:color w:val="000000"/>
                <w:sz w:val="24"/>
              </w:rPr>
            </w:pPr>
            <w:r>
              <w:rPr>
                <w:rFonts w:hint="eastAsia" w:ascii="宋体" w:hAnsi="宋体" w:cs="宋体"/>
                <w:color w:val="000000"/>
                <w:sz w:val="24"/>
              </w:rPr>
              <w:t>项目主管</w:t>
            </w:r>
          </w:p>
        </w:tc>
        <w:tc>
          <w:tcPr>
            <w:tcW w:w="1418" w:type="dxa"/>
            <w:tcBorders>
              <w:top w:val="nil"/>
            </w:tcBorders>
            <w:vAlign w:val="center"/>
          </w:tcPr>
          <w:p w14:paraId="0C2B4FF2">
            <w:pPr>
              <w:pStyle w:val="19"/>
              <w:keepNext/>
              <w:spacing w:line="440" w:lineRule="exact"/>
              <w:ind w:left="63" w:right="63"/>
              <w:rPr>
                <w:rFonts w:ascii="宋体" w:hAnsi="宋体" w:cs="宋体"/>
                <w:color w:val="000000"/>
                <w:sz w:val="24"/>
              </w:rPr>
            </w:pPr>
          </w:p>
        </w:tc>
        <w:tc>
          <w:tcPr>
            <w:tcW w:w="1134" w:type="dxa"/>
            <w:tcBorders>
              <w:top w:val="nil"/>
            </w:tcBorders>
            <w:vAlign w:val="center"/>
          </w:tcPr>
          <w:p w14:paraId="1B57B4BF">
            <w:pPr>
              <w:pStyle w:val="19"/>
              <w:keepNext/>
              <w:spacing w:line="440" w:lineRule="exact"/>
              <w:ind w:left="63" w:right="63"/>
              <w:rPr>
                <w:rFonts w:ascii="宋体" w:hAnsi="宋体" w:cs="宋体"/>
                <w:color w:val="000000"/>
                <w:sz w:val="24"/>
              </w:rPr>
            </w:pPr>
          </w:p>
        </w:tc>
        <w:tc>
          <w:tcPr>
            <w:tcW w:w="1134" w:type="dxa"/>
            <w:tcBorders>
              <w:top w:val="nil"/>
            </w:tcBorders>
            <w:vAlign w:val="center"/>
          </w:tcPr>
          <w:p w14:paraId="5A61AAD7">
            <w:pPr>
              <w:pStyle w:val="19"/>
              <w:keepNext/>
              <w:spacing w:line="440" w:lineRule="exact"/>
              <w:ind w:left="63" w:right="63"/>
              <w:rPr>
                <w:rFonts w:ascii="宋体" w:hAnsi="宋体" w:cs="宋体"/>
                <w:color w:val="000000"/>
                <w:sz w:val="24"/>
              </w:rPr>
            </w:pPr>
          </w:p>
        </w:tc>
        <w:tc>
          <w:tcPr>
            <w:tcW w:w="4252" w:type="dxa"/>
            <w:tcBorders>
              <w:top w:val="nil"/>
            </w:tcBorders>
            <w:vAlign w:val="center"/>
          </w:tcPr>
          <w:p w14:paraId="5C233DBC">
            <w:pPr>
              <w:pStyle w:val="19"/>
              <w:keepNext/>
              <w:spacing w:line="440" w:lineRule="exact"/>
              <w:ind w:left="63" w:right="63"/>
              <w:rPr>
                <w:rFonts w:ascii="宋体" w:hAnsi="宋体" w:cs="宋体"/>
                <w:color w:val="000000"/>
                <w:sz w:val="24"/>
              </w:rPr>
            </w:pPr>
          </w:p>
        </w:tc>
      </w:tr>
      <w:tr w14:paraId="6DDBA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1AC76D39">
            <w:pPr>
              <w:pStyle w:val="19"/>
              <w:keepNext/>
              <w:spacing w:line="440" w:lineRule="exact"/>
              <w:ind w:left="63" w:right="63"/>
              <w:rPr>
                <w:rFonts w:ascii="宋体" w:hAnsi="宋体" w:cs="宋体"/>
                <w:color w:val="000000"/>
                <w:sz w:val="24"/>
              </w:rPr>
            </w:pPr>
            <w:r>
              <w:rPr>
                <w:rFonts w:hint="eastAsia" w:ascii="宋体" w:hAnsi="宋体" w:cs="宋体"/>
                <w:color w:val="000000"/>
                <w:sz w:val="24"/>
              </w:rPr>
              <w:t>其他人员</w:t>
            </w:r>
          </w:p>
        </w:tc>
        <w:tc>
          <w:tcPr>
            <w:tcW w:w="1418" w:type="dxa"/>
            <w:vAlign w:val="center"/>
          </w:tcPr>
          <w:p w14:paraId="6A7F4F4D">
            <w:pPr>
              <w:pStyle w:val="19"/>
              <w:keepNext/>
              <w:spacing w:line="440" w:lineRule="exact"/>
              <w:ind w:left="63" w:right="63"/>
              <w:rPr>
                <w:rFonts w:ascii="宋体" w:hAnsi="宋体" w:cs="宋体"/>
                <w:color w:val="000000"/>
                <w:sz w:val="24"/>
              </w:rPr>
            </w:pPr>
          </w:p>
        </w:tc>
        <w:tc>
          <w:tcPr>
            <w:tcW w:w="1134" w:type="dxa"/>
            <w:vAlign w:val="center"/>
          </w:tcPr>
          <w:p w14:paraId="5F120DCB">
            <w:pPr>
              <w:pStyle w:val="19"/>
              <w:keepNext/>
              <w:spacing w:line="440" w:lineRule="exact"/>
              <w:ind w:left="63" w:right="63"/>
              <w:rPr>
                <w:rFonts w:ascii="宋体" w:hAnsi="宋体" w:cs="宋体"/>
                <w:color w:val="000000"/>
                <w:sz w:val="24"/>
              </w:rPr>
            </w:pPr>
          </w:p>
        </w:tc>
        <w:tc>
          <w:tcPr>
            <w:tcW w:w="1134" w:type="dxa"/>
            <w:vAlign w:val="center"/>
          </w:tcPr>
          <w:p w14:paraId="6B219235">
            <w:pPr>
              <w:pStyle w:val="19"/>
              <w:keepNext/>
              <w:spacing w:line="440" w:lineRule="exact"/>
              <w:ind w:left="63" w:right="63"/>
              <w:rPr>
                <w:rFonts w:ascii="宋体" w:hAnsi="宋体" w:cs="宋体"/>
                <w:color w:val="000000"/>
                <w:sz w:val="24"/>
              </w:rPr>
            </w:pPr>
          </w:p>
        </w:tc>
        <w:tc>
          <w:tcPr>
            <w:tcW w:w="4252" w:type="dxa"/>
            <w:vAlign w:val="center"/>
          </w:tcPr>
          <w:p w14:paraId="4A66BC56">
            <w:pPr>
              <w:pStyle w:val="19"/>
              <w:keepNext/>
              <w:spacing w:line="440" w:lineRule="exact"/>
              <w:ind w:left="63" w:right="63"/>
              <w:rPr>
                <w:rFonts w:ascii="宋体" w:hAnsi="宋体" w:cs="宋体"/>
                <w:color w:val="000000"/>
                <w:sz w:val="24"/>
              </w:rPr>
            </w:pPr>
          </w:p>
        </w:tc>
      </w:tr>
      <w:tr w14:paraId="310BD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843E559">
            <w:pPr>
              <w:pStyle w:val="19"/>
              <w:keepNext/>
              <w:spacing w:line="440" w:lineRule="exact"/>
              <w:ind w:left="63" w:right="63"/>
              <w:rPr>
                <w:rFonts w:ascii="宋体" w:hAnsi="宋体" w:cs="宋体"/>
                <w:color w:val="000000"/>
                <w:sz w:val="24"/>
              </w:rPr>
            </w:pPr>
          </w:p>
        </w:tc>
        <w:tc>
          <w:tcPr>
            <w:tcW w:w="1418" w:type="dxa"/>
            <w:vAlign w:val="center"/>
          </w:tcPr>
          <w:p w14:paraId="61BF6089">
            <w:pPr>
              <w:pStyle w:val="19"/>
              <w:keepNext/>
              <w:spacing w:line="440" w:lineRule="exact"/>
              <w:ind w:left="63" w:right="63"/>
              <w:rPr>
                <w:rFonts w:ascii="宋体" w:hAnsi="宋体" w:cs="宋体"/>
                <w:color w:val="000000"/>
                <w:sz w:val="24"/>
              </w:rPr>
            </w:pPr>
          </w:p>
        </w:tc>
        <w:tc>
          <w:tcPr>
            <w:tcW w:w="1134" w:type="dxa"/>
            <w:vAlign w:val="center"/>
          </w:tcPr>
          <w:p w14:paraId="630419FC">
            <w:pPr>
              <w:pStyle w:val="19"/>
              <w:keepNext/>
              <w:spacing w:line="440" w:lineRule="exact"/>
              <w:ind w:left="63" w:right="63"/>
              <w:rPr>
                <w:rFonts w:ascii="宋体" w:hAnsi="宋体" w:cs="宋体"/>
                <w:color w:val="000000"/>
                <w:sz w:val="24"/>
              </w:rPr>
            </w:pPr>
          </w:p>
        </w:tc>
        <w:tc>
          <w:tcPr>
            <w:tcW w:w="1134" w:type="dxa"/>
            <w:vAlign w:val="center"/>
          </w:tcPr>
          <w:p w14:paraId="64672E4D">
            <w:pPr>
              <w:pStyle w:val="19"/>
              <w:keepNext/>
              <w:spacing w:line="440" w:lineRule="exact"/>
              <w:ind w:left="63" w:right="63"/>
              <w:rPr>
                <w:rFonts w:ascii="宋体" w:hAnsi="宋体" w:cs="宋体"/>
                <w:color w:val="000000"/>
                <w:sz w:val="24"/>
              </w:rPr>
            </w:pPr>
          </w:p>
        </w:tc>
        <w:tc>
          <w:tcPr>
            <w:tcW w:w="4252" w:type="dxa"/>
            <w:vAlign w:val="center"/>
          </w:tcPr>
          <w:p w14:paraId="6DFCBD50">
            <w:pPr>
              <w:pStyle w:val="19"/>
              <w:keepNext/>
              <w:spacing w:line="440" w:lineRule="exact"/>
              <w:ind w:left="63" w:right="63"/>
              <w:rPr>
                <w:rFonts w:ascii="宋体" w:hAnsi="宋体" w:cs="宋体"/>
                <w:color w:val="000000"/>
                <w:sz w:val="24"/>
              </w:rPr>
            </w:pPr>
          </w:p>
        </w:tc>
      </w:tr>
      <w:tr w14:paraId="19347C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nil"/>
            </w:tcBorders>
            <w:vAlign w:val="center"/>
          </w:tcPr>
          <w:p w14:paraId="1C3FF08D">
            <w:pPr>
              <w:pStyle w:val="19"/>
              <w:keepNext/>
              <w:spacing w:line="440" w:lineRule="exact"/>
              <w:ind w:left="63" w:right="63"/>
              <w:rPr>
                <w:rFonts w:ascii="宋体" w:hAnsi="宋体" w:cs="宋体"/>
                <w:color w:val="000000"/>
                <w:sz w:val="24"/>
              </w:rPr>
            </w:pPr>
          </w:p>
        </w:tc>
        <w:tc>
          <w:tcPr>
            <w:tcW w:w="1418" w:type="dxa"/>
            <w:vAlign w:val="center"/>
          </w:tcPr>
          <w:p w14:paraId="458F0379">
            <w:pPr>
              <w:pStyle w:val="19"/>
              <w:keepNext/>
              <w:spacing w:line="440" w:lineRule="exact"/>
              <w:ind w:left="63" w:right="63"/>
              <w:rPr>
                <w:rFonts w:ascii="宋体" w:hAnsi="宋体" w:cs="宋体"/>
                <w:color w:val="000000"/>
                <w:sz w:val="24"/>
              </w:rPr>
            </w:pPr>
          </w:p>
        </w:tc>
        <w:tc>
          <w:tcPr>
            <w:tcW w:w="1134" w:type="dxa"/>
            <w:vAlign w:val="center"/>
          </w:tcPr>
          <w:p w14:paraId="133CD497">
            <w:pPr>
              <w:pStyle w:val="19"/>
              <w:keepNext/>
              <w:spacing w:line="440" w:lineRule="exact"/>
              <w:ind w:left="63" w:right="63"/>
              <w:rPr>
                <w:rFonts w:ascii="宋体" w:hAnsi="宋体" w:cs="宋体"/>
                <w:color w:val="000000"/>
                <w:sz w:val="24"/>
              </w:rPr>
            </w:pPr>
          </w:p>
        </w:tc>
        <w:tc>
          <w:tcPr>
            <w:tcW w:w="1134" w:type="dxa"/>
            <w:vAlign w:val="center"/>
          </w:tcPr>
          <w:p w14:paraId="39B86AA0">
            <w:pPr>
              <w:pStyle w:val="19"/>
              <w:keepNext/>
              <w:spacing w:line="440" w:lineRule="exact"/>
              <w:ind w:left="63" w:right="63"/>
              <w:rPr>
                <w:rFonts w:ascii="宋体" w:hAnsi="宋体" w:cs="宋体"/>
                <w:color w:val="000000"/>
                <w:sz w:val="24"/>
              </w:rPr>
            </w:pPr>
          </w:p>
        </w:tc>
        <w:tc>
          <w:tcPr>
            <w:tcW w:w="4252" w:type="dxa"/>
            <w:vAlign w:val="center"/>
          </w:tcPr>
          <w:p w14:paraId="13422DFE">
            <w:pPr>
              <w:pStyle w:val="19"/>
              <w:keepNext/>
              <w:spacing w:line="440" w:lineRule="exact"/>
              <w:ind w:left="63" w:right="63"/>
              <w:rPr>
                <w:rFonts w:ascii="宋体" w:hAnsi="宋体" w:cs="宋体"/>
                <w:color w:val="000000"/>
                <w:sz w:val="24"/>
              </w:rPr>
            </w:pPr>
          </w:p>
        </w:tc>
      </w:tr>
      <w:tr w14:paraId="302CF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73D7B73A">
            <w:pPr>
              <w:pStyle w:val="19"/>
              <w:keepNext/>
              <w:spacing w:line="440" w:lineRule="exact"/>
              <w:ind w:left="63" w:right="63"/>
              <w:rPr>
                <w:rFonts w:ascii="宋体" w:hAnsi="宋体" w:cs="宋体"/>
                <w:color w:val="000000"/>
                <w:sz w:val="24"/>
              </w:rPr>
            </w:pPr>
            <w:r>
              <w:rPr>
                <w:rFonts w:hint="eastAsia" w:ascii="宋体" w:hAnsi="宋体" w:cs="宋体"/>
                <w:color w:val="000000"/>
                <w:sz w:val="24"/>
              </w:rPr>
              <w:t>二、现场人员</w:t>
            </w:r>
          </w:p>
        </w:tc>
      </w:tr>
      <w:tr w14:paraId="56EE45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54A8BCC">
            <w:pPr>
              <w:pStyle w:val="19"/>
              <w:keepNext/>
              <w:spacing w:line="440" w:lineRule="exact"/>
              <w:ind w:left="63" w:right="63"/>
              <w:rPr>
                <w:rFonts w:ascii="宋体" w:hAnsi="宋体" w:cs="宋体"/>
                <w:color w:val="000000"/>
                <w:sz w:val="24"/>
              </w:rPr>
            </w:pPr>
            <w:r>
              <w:rPr>
                <w:rFonts w:hint="eastAsia" w:ascii="宋体" w:hAnsi="宋体" w:cs="宋体"/>
                <w:color w:val="000000"/>
                <w:sz w:val="24"/>
              </w:rPr>
              <w:t>项目经理</w:t>
            </w:r>
          </w:p>
        </w:tc>
        <w:tc>
          <w:tcPr>
            <w:tcW w:w="1418" w:type="dxa"/>
            <w:vAlign w:val="center"/>
          </w:tcPr>
          <w:p w14:paraId="5CB36F11">
            <w:pPr>
              <w:pStyle w:val="19"/>
              <w:keepNext/>
              <w:spacing w:line="440" w:lineRule="exact"/>
              <w:ind w:left="63" w:right="63"/>
              <w:rPr>
                <w:rFonts w:ascii="宋体" w:hAnsi="宋体" w:cs="宋体"/>
                <w:color w:val="000000"/>
                <w:sz w:val="24"/>
              </w:rPr>
            </w:pPr>
          </w:p>
        </w:tc>
        <w:tc>
          <w:tcPr>
            <w:tcW w:w="1134" w:type="dxa"/>
            <w:vAlign w:val="center"/>
          </w:tcPr>
          <w:p w14:paraId="3607A187">
            <w:pPr>
              <w:pStyle w:val="19"/>
              <w:keepNext/>
              <w:spacing w:line="440" w:lineRule="exact"/>
              <w:ind w:left="63" w:right="63"/>
              <w:rPr>
                <w:rFonts w:ascii="宋体" w:hAnsi="宋体" w:cs="宋体"/>
                <w:color w:val="000000"/>
                <w:sz w:val="24"/>
              </w:rPr>
            </w:pPr>
          </w:p>
        </w:tc>
        <w:tc>
          <w:tcPr>
            <w:tcW w:w="1134" w:type="dxa"/>
            <w:vAlign w:val="center"/>
          </w:tcPr>
          <w:p w14:paraId="2349E4DC">
            <w:pPr>
              <w:pStyle w:val="19"/>
              <w:keepNext/>
              <w:spacing w:line="440" w:lineRule="exact"/>
              <w:ind w:left="63" w:right="63"/>
              <w:rPr>
                <w:rFonts w:ascii="宋体" w:hAnsi="宋体" w:cs="宋体"/>
                <w:color w:val="000000"/>
                <w:sz w:val="24"/>
              </w:rPr>
            </w:pPr>
          </w:p>
        </w:tc>
        <w:tc>
          <w:tcPr>
            <w:tcW w:w="4252" w:type="dxa"/>
            <w:vAlign w:val="center"/>
          </w:tcPr>
          <w:p w14:paraId="649FC495">
            <w:pPr>
              <w:pStyle w:val="19"/>
              <w:keepNext/>
              <w:spacing w:line="440" w:lineRule="exact"/>
              <w:ind w:left="63" w:right="63"/>
              <w:rPr>
                <w:rFonts w:ascii="宋体" w:hAnsi="宋体" w:cs="宋体"/>
                <w:color w:val="000000"/>
                <w:sz w:val="24"/>
              </w:rPr>
            </w:pPr>
          </w:p>
        </w:tc>
      </w:tr>
      <w:tr w14:paraId="31521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082EB90">
            <w:pPr>
              <w:pStyle w:val="19"/>
              <w:keepNext/>
              <w:spacing w:line="440" w:lineRule="exact"/>
              <w:ind w:left="63" w:right="63"/>
              <w:rPr>
                <w:rFonts w:ascii="宋体" w:hAnsi="宋体" w:cs="宋体"/>
                <w:color w:val="000000"/>
                <w:sz w:val="24"/>
              </w:rPr>
            </w:pPr>
            <w:r>
              <w:rPr>
                <w:rFonts w:hint="eastAsia" w:ascii="宋体" w:hAnsi="宋体" w:cs="宋体"/>
                <w:color w:val="000000"/>
                <w:sz w:val="24"/>
              </w:rPr>
              <w:t>项目副经理</w:t>
            </w:r>
          </w:p>
        </w:tc>
        <w:tc>
          <w:tcPr>
            <w:tcW w:w="1418" w:type="dxa"/>
            <w:vAlign w:val="center"/>
          </w:tcPr>
          <w:p w14:paraId="5A2D1031">
            <w:pPr>
              <w:pStyle w:val="19"/>
              <w:keepNext/>
              <w:spacing w:line="440" w:lineRule="exact"/>
              <w:ind w:left="63" w:right="63"/>
              <w:rPr>
                <w:rFonts w:ascii="宋体" w:hAnsi="宋体" w:cs="宋体"/>
                <w:color w:val="000000"/>
                <w:sz w:val="24"/>
              </w:rPr>
            </w:pPr>
          </w:p>
        </w:tc>
        <w:tc>
          <w:tcPr>
            <w:tcW w:w="1134" w:type="dxa"/>
            <w:vAlign w:val="center"/>
          </w:tcPr>
          <w:p w14:paraId="0776D5CA">
            <w:pPr>
              <w:pStyle w:val="19"/>
              <w:keepNext/>
              <w:spacing w:line="440" w:lineRule="exact"/>
              <w:ind w:left="63" w:right="63"/>
              <w:rPr>
                <w:rFonts w:ascii="宋体" w:hAnsi="宋体" w:cs="宋体"/>
                <w:color w:val="000000"/>
                <w:sz w:val="24"/>
              </w:rPr>
            </w:pPr>
          </w:p>
        </w:tc>
        <w:tc>
          <w:tcPr>
            <w:tcW w:w="1134" w:type="dxa"/>
            <w:vAlign w:val="center"/>
          </w:tcPr>
          <w:p w14:paraId="6A7FB745">
            <w:pPr>
              <w:pStyle w:val="19"/>
              <w:keepNext/>
              <w:spacing w:line="440" w:lineRule="exact"/>
              <w:ind w:left="63" w:right="63"/>
              <w:rPr>
                <w:rFonts w:ascii="宋体" w:hAnsi="宋体" w:cs="宋体"/>
                <w:color w:val="000000"/>
                <w:sz w:val="24"/>
              </w:rPr>
            </w:pPr>
          </w:p>
        </w:tc>
        <w:tc>
          <w:tcPr>
            <w:tcW w:w="4252" w:type="dxa"/>
            <w:vAlign w:val="center"/>
          </w:tcPr>
          <w:p w14:paraId="521B6006">
            <w:pPr>
              <w:pStyle w:val="19"/>
              <w:keepNext/>
              <w:spacing w:line="440" w:lineRule="exact"/>
              <w:ind w:left="63" w:right="63"/>
              <w:rPr>
                <w:rFonts w:ascii="宋体" w:hAnsi="宋体" w:cs="宋体"/>
                <w:color w:val="000000"/>
                <w:sz w:val="24"/>
              </w:rPr>
            </w:pPr>
          </w:p>
        </w:tc>
      </w:tr>
      <w:tr w14:paraId="061534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663EBA5">
            <w:pPr>
              <w:pStyle w:val="19"/>
              <w:keepNext/>
              <w:spacing w:line="440" w:lineRule="exact"/>
              <w:ind w:left="63" w:right="63"/>
              <w:rPr>
                <w:rFonts w:ascii="宋体" w:hAnsi="宋体" w:cs="宋体"/>
                <w:color w:val="000000"/>
                <w:sz w:val="24"/>
              </w:rPr>
            </w:pPr>
            <w:r>
              <w:rPr>
                <w:rFonts w:hint="eastAsia" w:ascii="宋体" w:hAnsi="宋体" w:cs="宋体"/>
                <w:color w:val="000000"/>
                <w:sz w:val="24"/>
              </w:rPr>
              <w:t>技术负责人</w:t>
            </w:r>
          </w:p>
        </w:tc>
        <w:tc>
          <w:tcPr>
            <w:tcW w:w="1418" w:type="dxa"/>
            <w:vAlign w:val="center"/>
          </w:tcPr>
          <w:p w14:paraId="5BF4B5EE">
            <w:pPr>
              <w:pStyle w:val="19"/>
              <w:keepNext/>
              <w:spacing w:line="440" w:lineRule="exact"/>
              <w:ind w:left="63" w:right="63"/>
              <w:rPr>
                <w:rFonts w:ascii="宋体" w:hAnsi="宋体" w:cs="宋体"/>
                <w:color w:val="000000"/>
                <w:sz w:val="24"/>
              </w:rPr>
            </w:pPr>
          </w:p>
        </w:tc>
        <w:tc>
          <w:tcPr>
            <w:tcW w:w="1134" w:type="dxa"/>
            <w:vAlign w:val="center"/>
          </w:tcPr>
          <w:p w14:paraId="01A51A70">
            <w:pPr>
              <w:pStyle w:val="19"/>
              <w:keepNext/>
              <w:spacing w:line="440" w:lineRule="exact"/>
              <w:ind w:left="63" w:right="63"/>
              <w:rPr>
                <w:rFonts w:ascii="宋体" w:hAnsi="宋体" w:cs="宋体"/>
                <w:color w:val="000000"/>
                <w:sz w:val="24"/>
              </w:rPr>
            </w:pPr>
          </w:p>
        </w:tc>
        <w:tc>
          <w:tcPr>
            <w:tcW w:w="1134" w:type="dxa"/>
            <w:vAlign w:val="center"/>
          </w:tcPr>
          <w:p w14:paraId="538F55ED">
            <w:pPr>
              <w:pStyle w:val="19"/>
              <w:keepNext/>
              <w:spacing w:line="440" w:lineRule="exact"/>
              <w:ind w:left="63" w:right="63"/>
              <w:rPr>
                <w:rFonts w:ascii="宋体" w:hAnsi="宋体" w:cs="宋体"/>
                <w:color w:val="000000"/>
                <w:sz w:val="24"/>
              </w:rPr>
            </w:pPr>
          </w:p>
        </w:tc>
        <w:tc>
          <w:tcPr>
            <w:tcW w:w="4252" w:type="dxa"/>
            <w:vAlign w:val="center"/>
          </w:tcPr>
          <w:p w14:paraId="34898266">
            <w:pPr>
              <w:pStyle w:val="19"/>
              <w:keepNext/>
              <w:spacing w:line="440" w:lineRule="exact"/>
              <w:ind w:left="63" w:right="63"/>
              <w:rPr>
                <w:rFonts w:ascii="宋体" w:hAnsi="宋体" w:cs="宋体"/>
                <w:color w:val="000000"/>
                <w:sz w:val="24"/>
              </w:rPr>
            </w:pPr>
          </w:p>
        </w:tc>
      </w:tr>
      <w:tr w14:paraId="2DFB4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72F4F17">
            <w:pPr>
              <w:pStyle w:val="19"/>
              <w:keepNext/>
              <w:spacing w:line="440" w:lineRule="exact"/>
              <w:ind w:left="63" w:right="63"/>
              <w:rPr>
                <w:rFonts w:ascii="宋体" w:hAnsi="宋体" w:cs="宋体"/>
                <w:color w:val="000000"/>
                <w:sz w:val="24"/>
              </w:rPr>
            </w:pPr>
            <w:r>
              <w:rPr>
                <w:rFonts w:hint="eastAsia" w:ascii="宋体" w:hAnsi="宋体" w:cs="宋体"/>
                <w:color w:val="000000"/>
                <w:sz w:val="24"/>
              </w:rPr>
              <w:t>造价管理</w:t>
            </w:r>
          </w:p>
        </w:tc>
        <w:tc>
          <w:tcPr>
            <w:tcW w:w="1418" w:type="dxa"/>
            <w:vAlign w:val="center"/>
          </w:tcPr>
          <w:p w14:paraId="02ED6186">
            <w:pPr>
              <w:pStyle w:val="19"/>
              <w:keepNext/>
              <w:spacing w:line="440" w:lineRule="exact"/>
              <w:ind w:left="63" w:right="63"/>
              <w:rPr>
                <w:rFonts w:ascii="宋体" w:hAnsi="宋体" w:cs="宋体"/>
                <w:color w:val="000000"/>
                <w:sz w:val="24"/>
              </w:rPr>
            </w:pPr>
          </w:p>
        </w:tc>
        <w:tc>
          <w:tcPr>
            <w:tcW w:w="1134" w:type="dxa"/>
            <w:vAlign w:val="center"/>
          </w:tcPr>
          <w:p w14:paraId="24A4F3AB">
            <w:pPr>
              <w:pStyle w:val="19"/>
              <w:keepNext/>
              <w:spacing w:line="440" w:lineRule="exact"/>
              <w:ind w:left="63" w:right="63"/>
              <w:rPr>
                <w:rFonts w:ascii="宋体" w:hAnsi="宋体" w:cs="宋体"/>
                <w:color w:val="000000"/>
                <w:sz w:val="24"/>
              </w:rPr>
            </w:pPr>
          </w:p>
        </w:tc>
        <w:tc>
          <w:tcPr>
            <w:tcW w:w="1134" w:type="dxa"/>
            <w:vAlign w:val="center"/>
          </w:tcPr>
          <w:p w14:paraId="41A1B3DB">
            <w:pPr>
              <w:pStyle w:val="19"/>
              <w:keepNext/>
              <w:spacing w:line="440" w:lineRule="exact"/>
              <w:ind w:left="63" w:right="63"/>
              <w:rPr>
                <w:rFonts w:ascii="宋体" w:hAnsi="宋体" w:cs="宋体"/>
                <w:color w:val="000000"/>
                <w:sz w:val="24"/>
              </w:rPr>
            </w:pPr>
          </w:p>
        </w:tc>
        <w:tc>
          <w:tcPr>
            <w:tcW w:w="4252" w:type="dxa"/>
            <w:vAlign w:val="center"/>
          </w:tcPr>
          <w:p w14:paraId="42DC219D">
            <w:pPr>
              <w:pStyle w:val="19"/>
              <w:keepNext/>
              <w:spacing w:line="440" w:lineRule="exact"/>
              <w:ind w:left="63" w:right="63"/>
              <w:rPr>
                <w:rFonts w:ascii="宋体" w:hAnsi="宋体" w:cs="宋体"/>
                <w:color w:val="000000"/>
                <w:sz w:val="24"/>
              </w:rPr>
            </w:pPr>
          </w:p>
        </w:tc>
      </w:tr>
      <w:tr w14:paraId="2CD64E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8004A53">
            <w:pPr>
              <w:pStyle w:val="19"/>
              <w:keepNext/>
              <w:spacing w:line="440" w:lineRule="exact"/>
              <w:ind w:left="63" w:right="63"/>
              <w:rPr>
                <w:rFonts w:ascii="宋体" w:hAnsi="宋体" w:cs="宋体"/>
                <w:color w:val="000000"/>
                <w:sz w:val="24"/>
              </w:rPr>
            </w:pPr>
            <w:r>
              <w:rPr>
                <w:rFonts w:hint="eastAsia" w:ascii="宋体" w:hAnsi="宋体" w:cs="宋体"/>
                <w:color w:val="000000"/>
                <w:sz w:val="24"/>
              </w:rPr>
              <w:t>质量管理</w:t>
            </w:r>
          </w:p>
        </w:tc>
        <w:tc>
          <w:tcPr>
            <w:tcW w:w="1418" w:type="dxa"/>
            <w:vAlign w:val="center"/>
          </w:tcPr>
          <w:p w14:paraId="16AAE8C1">
            <w:pPr>
              <w:pStyle w:val="19"/>
              <w:keepNext/>
              <w:spacing w:line="440" w:lineRule="exact"/>
              <w:ind w:left="63" w:right="63"/>
              <w:rPr>
                <w:rFonts w:ascii="宋体" w:hAnsi="宋体" w:cs="宋体"/>
                <w:color w:val="000000"/>
                <w:sz w:val="24"/>
              </w:rPr>
            </w:pPr>
          </w:p>
        </w:tc>
        <w:tc>
          <w:tcPr>
            <w:tcW w:w="1134" w:type="dxa"/>
            <w:vAlign w:val="center"/>
          </w:tcPr>
          <w:p w14:paraId="0BE73578">
            <w:pPr>
              <w:pStyle w:val="19"/>
              <w:keepNext/>
              <w:spacing w:line="440" w:lineRule="exact"/>
              <w:ind w:left="63" w:right="63"/>
              <w:rPr>
                <w:rFonts w:ascii="宋体" w:hAnsi="宋体" w:cs="宋体"/>
                <w:color w:val="000000"/>
                <w:sz w:val="24"/>
              </w:rPr>
            </w:pPr>
          </w:p>
        </w:tc>
        <w:tc>
          <w:tcPr>
            <w:tcW w:w="1134" w:type="dxa"/>
            <w:vAlign w:val="center"/>
          </w:tcPr>
          <w:p w14:paraId="5ED25821">
            <w:pPr>
              <w:pStyle w:val="19"/>
              <w:keepNext/>
              <w:spacing w:line="440" w:lineRule="exact"/>
              <w:ind w:left="63" w:right="63"/>
              <w:rPr>
                <w:rFonts w:ascii="宋体" w:hAnsi="宋体" w:cs="宋体"/>
                <w:color w:val="000000"/>
                <w:sz w:val="24"/>
              </w:rPr>
            </w:pPr>
          </w:p>
        </w:tc>
        <w:tc>
          <w:tcPr>
            <w:tcW w:w="4252" w:type="dxa"/>
            <w:vAlign w:val="center"/>
          </w:tcPr>
          <w:p w14:paraId="6C230F76">
            <w:pPr>
              <w:pStyle w:val="19"/>
              <w:keepNext/>
              <w:spacing w:line="440" w:lineRule="exact"/>
              <w:ind w:left="63" w:right="63"/>
              <w:rPr>
                <w:rFonts w:ascii="宋体" w:hAnsi="宋体" w:cs="宋体"/>
                <w:color w:val="000000"/>
                <w:sz w:val="24"/>
              </w:rPr>
            </w:pPr>
          </w:p>
        </w:tc>
      </w:tr>
      <w:tr w14:paraId="12929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6E59B89">
            <w:pPr>
              <w:pStyle w:val="19"/>
              <w:keepNext/>
              <w:spacing w:line="440" w:lineRule="exact"/>
              <w:ind w:left="63" w:right="63"/>
              <w:rPr>
                <w:rFonts w:ascii="宋体" w:hAnsi="宋体" w:cs="宋体"/>
                <w:color w:val="000000"/>
                <w:sz w:val="24"/>
              </w:rPr>
            </w:pPr>
            <w:r>
              <w:rPr>
                <w:rFonts w:hint="eastAsia" w:ascii="宋体" w:hAnsi="宋体" w:cs="宋体"/>
                <w:color w:val="000000"/>
                <w:sz w:val="24"/>
              </w:rPr>
              <w:t>材料管理</w:t>
            </w:r>
          </w:p>
        </w:tc>
        <w:tc>
          <w:tcPr>
            <w:tcW w:w="1418" w:type="dxa"/>
            <w:vAlign w:val="center"/>
          </w:tcPr>
          <w:p w14:paraId="11AC5669">
            <w:pPr>
              <w:pStyle w:val="19"/>
              <w:keepNext/>
              <w:spacing w:line="440" w:lineRule="exact"/>
              <w:ind w:left="63" w:right="63"/>
              <w:rPr>
                <w:rFonts w:ascii="宋体" w:hAnsi="宋体" w:cs="宋体"/>
                <w:color w:val="000000"/>
                <w:sz w:val="24"/>
              </w:rPr>
            </w:pPr>
          </w:p>
        </w:tc>
        <w:tc>
          <w:tcPr>
            <w:tcW w:w="1134" w:type="dxa"/>
            <w:vAlign w:val="center"/>
          </w:tcPr>
          <w:p w14:paraId="7A5073E6">
            <w:pPr>
              <w:pStyle w:val="19"/>
              <w:keepNext/>
              <w:spacing w:line="440" w:lineRule="exact"/>
              <w:ind w:left="63" w:right="63"/>
              <w:rPr>
                <w:rFonts w:ascii="宋体" w:hAnsi="宋体" w:cs="宋体"/>
                <w:color w:val="000000"/>
                <w:sz w:val="24"/>
              </w:rPr>
            </w:pPr>
          </w:p>
        </w:tc>
        <w:tc>
          <w:tcPr>
            <w:tcW w:w="1134" w:type="dxa"/>
            <w:vAlign w:val="center"/>
          </w:tcPr>
          <w:p w14:paraId="18926C47">
            <w:pPr>
              <w:pStyle w:val="19"/>
              <w:keepNext/>
              <w:spacing w:line="440" w:lineRule="exact"/>
              <w:ind w:left="63" w:right="63"/>
              <w:rPr>
                <w:rFonts w:ascii="宋体" w:hAnsi="宋体" w:cs="宋体"/>
                <w:color w:val="000000"/>
                <w:sz w:val="24"/>
              </w:rPr>
            </w:pPr>
          </w:p>
        </w:tc>
        <w:tc>
          <w:tcPr>
            <w:tcW w:w="4252" w:type="dxa"/>
            <w:vAlign w:val="center"/>
          </w:tcPr>
          <w:p w14:paraId="2B81B3CF">
            <w:pPr>
              <w:pStyle w:val="19"/>
              <w:keepNext/>
              <w:spacing w:line="440" w:lineRule="exact"/>
              <w:ind w:left="63" w:right="63"/>
              <w:rPr>
                <w:rFonts w:ascii="宋体" w:hAnsi="宋体" w:cs="宋体"/>
                <w:color w:val="000000"/>
                <w:sz w:val="24"/>
              </w:rPr>
            </w:pPr>
          </w:p>
        </w:tc>
      </w:tr>
      <w:tr w14:paraId="47521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ED5BAA6">
            <w:pPr>
              <w:pStyle w:val="19"/>
              <w:keepNext/>
              <w:spacing w:line="440" w:lineRule="exact"/>
              <w:ind w:left="63" w:right="63"/>
              <w:rPr>
                <w:rFonts w:ascii="宋体" w:hAnsi="宋体" w:cs="宋体"/>
                <w:color w:val="000000"/>
                <w:sz w:val="24"/>
              </w:rPr>
            </w:pPr>
            <w:r>
              <w:rPr>
                <w:rFonts w:hint="eastAsia" w:ascii="宋体" w:hAnsi="宋体" w:cs="宋体"/>
                <w:color w:val="000000"/>
                <w:sz w:val="24"/>
              </w:rPr>
              <w:t>计划管理</w:t>
            </w:r>
          </w:p>
        </w:tc>
        <w:tc>
          <w:tcPr>
            <w:tcW w:w="1418" w:type="dxa"/>
            <w:vAlign w:val="center"/>
          </w:tcPr>
          <w:p w14:paraId="732C5BE2">
            <w:pPr>
              <w:pStyle w:val="19"/>
              <w:keepNext/>
              <w:spacing w:line="440" w:lineRule="exact"/>
              <w:ind w:left="63" w:right="63"/>
              <w:rPr>
                <w:rFonts w:ascii="宋体" w:hAnsi="宋体" w:cs="宋体"/>
                <w:color w:val="000000"/>
                <w:sz w:val="24"/>
              </w:rPr>
            </w:pPr>
          </w:p>
        </w:tc>
        <w:tc>
          <w:tcPr>
            <w:tcW w:w="1134" w:type="dxa"/>
            <w:vAlign w:val="center"/>
          </w:tcPr>
          <w:p w14:paraId="65B8F2F3">
            <w:pPr>
              <w:pStyle w:val="19"/>
              <w:keepNext/>
              <w:spacing w:line="440" w:lineRule="exact"/>
              <w:ind w:left="63" w:right="63"/>
              <w:rPr>
                <w:rFonts w:ascii="宋体" w:hAnsi="宋体" w:cs="宋体"/>
                <w:color w:val="000000"/>
                <w:sz w:val="24"/>
              </w:rPr>
            </w:pPr>
          </w:p>
        </w:tc>
        <w:tc>
          <w:tcPr>
            <w:tcW w:w="1134" w:type="dxa"/>
            <w:vAlign w:val="center"/>
          </w:tcPr>
          <w:p w14:paraId="09E4E217">
            <w:pPr>
              <w:pStyle w:val="19"/>
              <w:keepNext/>
              <w:spacing w:line="440" w:lineRule="exact"/>
              <w:ind w:left="63" w:right="63"/>
              <w:rPr>
                <w:rFonts w:ascii="宋体" w:hAnsi="宋体" w:cs="宋体"/>
                <w:color w:val="000000"/>
                <w:sz w:val="24"/>
              </w:rPr>
            </w:pPr>
          </w:p>
        </w:tc>
        <w:tc>
          <w:tcPr>
            <w:tcW w:w="4252" w:type="dxa"/>
            <w:vAlign w:val="center"/>
          </w:tcPr>
          <w:p w14:paraId="4AC0F8A2">
            <w:pPr>
              <w:pStyle w:val="19"/>
              <w:keepNext/>
              <w:spacing w:line="440" w:lineRule="exact"/>
              <w:ind w:left="63" w:right="63"/>
              <w:rPr>
                <w:rFonts w:ascii="宋体" w:hAnsi="宋体" w:cs="宋体"/>
                <w:color w:val="000000"/>
                <w:sz w:val="24"/>
              </w:rPr>
            </w:pPr>
          </w:p>
        </w:tc>
      </w:tr>
      <w:tr w14:paraId="2A4FF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A45F0C8">
            <w:pPr>
              <w:pStyle w:val="19"/>
              <w:keepNext/>
              <w:spacing w:line="440" w:lineRule="exact"/>
              <w:ind w:left="63" w:right="63"/>
              <w:rPr>
                <w:rFonts w:ascii="宋体" w:hAnsi="宋体" w:cs="宋体"/>
                <w:color w:val="000000"/>
                <w:sz w:val="24"/>
              </w:rPr>
            </w:pPr>
            <w:r>
              <w:rPr>
                <w:rFonts w:hint="eastAsia" w:ascii="宋体" w:hAnsi="宋体" w:cs="宋体"/>
                <w:color w:val="000000"/>
                <w:sz w:val="24"/>
              </w:rPr>
              <w:t>安全管理</w:t>
            </w:r>
          </w:p>
        </w:tc>
        <w:tc>
          <w:tcPr>
            <w:tcW w:w="1418" w:type="dxa"/>
            <w:vAlign w:val="center"/>
          </w:tcPr>
          <w:p w14:paraId="0740B725">
            <w:pPr>
              <w:pStyle w:val="19"/>
              <w:keepNext/>
              <w:spacing w:line="440" w:lineRule="exact"/>
              <w:ind w:left="63" w:right="63"/>
              <w:rPr>
                <w:rFonts w:ascii="宋体" w:hAnsi="宋体" w:cs="宋体"/>
                <w:color w:val="000000"/>
                <w:sz w:val="24"/>
              </w:rPr>
            </w:pPr>
          </w:p>
        </w:tc>
        <w:tc>
          <w:tcPr>
            <w:tcW w:w="1134" w:type="dxa"/>
            <w:vAlign w:val="center"/>
          </w:tcPr>
          <w:p w14:paraId="24F86886">
            <w:pPr>
              <w:pStyle w:val="19"/>
              <w:keepNext/>
              <w:spacing w:line="440" w:lineRule="exact"/>
              <w:ind w:left="63" w:right="63"/>
              <w:rPr>
                <w:rFonts w:ascii="宋体" w:hAnsi="宋体" w:cs="宋体"/>
                <w:color w:val="000000"/>
                <w:sz w:val="24"/>
              </w:rPr>
            </w:pPr>
          </w:p>
        </w:tc>
        <w:tc>
          <w:tcPr>
            <w:tcW w:w="1134" w:type="dxa"/>
            <w:vAlign w:val="center"/>
          </w:tcPr>
          <w:p w14:paraId="1025A519">
            <w:pPr>
              <w:pStyle w:val="19"/>
              <w:keepNext/>
              <w:spacing w:line="440" w:lineRule="exact"/>
              <w:ind w:left="63" w:right="63"/>
              <w:rPr>
                <w:rFonts w:ascii="宋体" w:hAnsi="宋体" w:cs="宋体"/>
                <w:color w:val="000000"/>
                <w:sz w:val="24"/>
              </w:rPr>
            </w:pPr>
          </w:p>
        </w:tc>
        <w:tc>
          <w:tcPr>
            <w:tcW w:w="4252" w:type="dxa"/>
            <w:vAlign w:val="center"/>
          </w:tcPr>
          <w:p w14:paraId="2D03CF73">
            <w:pPr>
              <w:pStyle w:val="19"/>
              <w:keepNext/>
              <w:spacing w:line="440" w:lineRule="exact"/>
              <w:ind w:left="63" w:right="63"/>
              <w:rPr>
                <w:rFonts w:ascii="宋体" w:hAnsi="宋体" w:cs="宋体"/>
                <w:color w:val="000000"/>
                <w:sz w:val="24"/>
              </w:rPr>
            </w:pPr>
          </w:p>
        </w:tc>
      </w:tr>
      <w:tr w14:paraId="684AF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3DB7E22F">
            <w:pPr>
              <w:pStyle w:val="19"/>
              <w:keepNext/>
              <w:spacing w:line="440" w:lineRule="exact"/>
              <w:ind w:left="63" w:right="63"/>
              <w:rPr>
                <w:rFonts w:ascii="宋体" w:hAnsi="宋体" w:cs="宋体"/>
                <w:color w:val="000000"/>
                <w:sz w:val="24"/>
              </w:rPr>
            </w:pPr>
            <w:r>
              <w:rPr>
                <w:rFonts w:hint="eastAsia" w:ascii="宋体" w:hAnsi="宋体" w:cs="宋体"/>
                <w:color w:val="000000"/>
                <w:sz w:val="24"/>
              </w:rPr>
              <w:t>其他人员</w:t>
            </w:r>
          </w:p>
        </w:tc>
        <w:tc>
          <w:tcPr>
            <w:tcW w:w="1418" w:type="dxa"/>
            <w:vAlign w:val="center"/>
          </w:tcPr>
          <w:p w14:paraId="7C41AAA9">
            <w:pPr>
              <w:pStyle w:val="19"/>
              <w:keepNext/>
              <w:spacing w:line="440" w:lineRule="exact"/>
              <w:ind w:left="63" w:right="63"/>
              <w:rPr>
                <w:rFonts w:ascii="宋体" w:hAnsi="宋体" w:cs="宋体"/>
                <w:color w:val="000000"/>
                <w:sz w:val="24"/>
              </w:rPr>
            </w:pPr>
          </w:p>
        </w:tc>
        <w:tc>
          <w:tcPr>
            <w:tcW w:w="1134" w:type="dxa"/>
            <w:vAlign w:val="center"/>
          </w:tcPr>
          <w:p w14:paraId="454B1A3A">
            <w:pPr>
              <w:pStyle w:val="19"/>
              <w:keepNext/>
              <w:spacing w:line="440" w:lineRule="exact"/>
              <w:ind w:left="63" w:right="63"/>
              <w:rPr>
                <w:rFonts w:ascii="宋体" w:hAnsi="宋体" w:cs="宋体"/>
                <w:color w:val="000000"/>
                <w:sz w:val="24"/>
              </w:rPr>
            </w:pPr>
          </w:p>
        </w:tc>
        <w:tc>
          <w:tcPr>
            <w:tcW w:w="1134" w:type="dxa"/>
            <w:vAlign w:val="center"/>
          </w:tcPr>
          <w:p w14:paraId="4F215C7E">
            <w:pPr>
              <w:pStyle w:val="19"/>
              <w:keepNext/>
              <w:spacing w:line="440" w:lineRule="exact"/>
              <w:ind w:left="63" w:right="63"/>
              <w:rPr>
                <w:rFonts w:ascii="宋体" w:hAnsi="宋体" w:cs="宋体"/>
                <w:color w:val="000000"/>
                <w:sz w:val="24"/>
              </w:rPr>
            </w:pPr>
          </w:p>
        </w:tc>
        <w:tc>
          <w:tcPr>
            <w:tcW w:w="4252" w:type="dxa"/>
            <w:vAlign w:val="center"/>
          </w:tcPr>
          <w:p w14:paraId="17B87FDA">
            <w:pPr>
              <w:pStyle w:val="19"/>
              <w:keepNext/>
              <w:spacing w:line="440" w:lineRule="exact"/>
              <w:ind w:left="63" w:right="63"/>
              <w:rPr>
                <w:rFonts w:ascii="宋体" w:hAnsi="宋体" w:cs="宋体"/>
                <w:color w:val="000000"/>
                <w:sz w:val="24"/>
              </w:rPr>
            </w:pPr>
          </w:p>
        </w:tc>
      </w:tr>
      <w:tr w14:paraId="7C1A28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E5309C5">
            <w:pPr>
              <w:pStyle w:val="19"/>
              <w:keepNext/>
              <w:spacing w:line="440" w:lineRule="exact"/>
              <w:ind w:left="63" w:right="63"/>
              <w:rPr>
                <w:rFonts w:ascii="宋体" w:hAnsi="宋体" w:cs="宋体"/>
                <w:color w:val="000000"/>
                <w:sz w:val="24"/>
              </w:rPr>
            </w:pPr>
          </w:p>
        </w:tc>
        <w:tc>
          <w:tcPr>
            <w:tcW w:w="1418" w:type="dxa"/>
            <w:tcBorders>
              <w:bottom w:val="nil"/>
            </w:tcBorders>
            <w:vAlign w:val="center"/>
          </w:tcPr>
          <w:p w14:paraId="6089AED1">
            <w:pPr>
              <w:pStyle w:val="19"/>
              <w:keepNext/>
              <w:spacing w:line="440" w:lineRule="exact"/>
              <w:ind w:left="63" w:right="63"/>
              <w:rPr>
                <w:rFonts w:ascii="宋体" w:hAnsi="宋体" w:cs="宋体"/>
                <w:color w:val="000000"/>
                <w:sz w:val="24"/>
              </w:rPr>
            </w:pPr>
          </w:p>
        </w:tc>
        <w:tc>
          <w:tcPr>
            <w:tcW w:w="1134" w:type="dxa"/>
            <w:tcBorders>
              <w:bottom w:val="nil"/>
            </w:tcBorders>
            <w:vAlign w:val="center"/>
          </w:tcPr>
          <w:p w14:paraId="11B80F84">
            <w:pPr>
              <w:pStyle w:val="19"/>
              <w:keepNext/>
              <w:spacing w:line="440" w:lineRule="exact"/>
              <w:ind w:left="63" w:right="63"/>
              <w:rPr>
                <w:rFonts w:ascii="宋体" w:hAnsi="宋体" w:cs="宋体"/>
                <w:color w:val="000000"/>
                <w:sz w:val="24"/>
              </w:rPr>
            </w:pPr>
          </w:p>
        </w:tc>
        <w:tc>
          <w:tcPr>
            <w:tcW w:w="1134" w:type="dxa"/>
            <w:tcBorders>
              <w:bottom w:val="nil"/>
            </w:tcBorders>
            <w:vAlign w:val="center"/>
          </w:tcPr>
          <w:p w14:paraId="124AC6EC">
            <w:pPr>
              <w:pStyle w:val="19"/>
              <w:keepNext/>
              <w:spacing w:line="440" w:lineRule="exact"/>
              <w:ind w:left="63" w:right="63"/>
              <w:rPr>
                <w:rFonts w:ascii="宋体" w:hAnsi="宋体" w:cs="宋体"/>
                <w:color w:val="000000"/>
                <w:sz w:val="24"/>
              </w:rPr>
            </w:pPr>
          </w:p>
        </w:tc>
        <w:tc>
          <w:tcPr>
            <w:tcW w:w="4252" w:type="dxa"/>
            <w:tcBorders>
              <w:bottom w:val="nil"/>
            </w:tcBorders>
            <w:vAlign w:val="center"/>
          </w:tcPr>
          <w:p w14:paraId="0FEA9CAE">
            <w:pPr>
              <w:pStyle w:val="19"/>
              <w:keepNext/>
              <w:spacing w:line="440" w:lineRule="exact"/>
              <w:ind w:left="63" w:right="63"/>
              <w:rPr>
                <w:rFonts w:ascii="宋体" w:hAnsi="宋体" w:cs="宋体"/>
                <w:color w:val="000000"/>
                <w:sz w:val="24"/>
              </w:rPr>
            </w:pPr>
          </w:p>
        </w:tc>
      </w:tr>
      <w:tr w14:paraId="5BD40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336F35A">
            <w:pPr>
              <w:pStyle w:val="19"/>
              <w:keepNext/>
              <w:spacing w:line="440" w:lineRule="exact"/>
              <w:ind w:left="63" w:right="63"/>
              <w:rPr>
                <w:rFonts w:ascii="宋体" w:hAnsi="宋体" w:cs="宋体"/>
                <w:color w:val="000000"/>
                <w:sz w:val="24"/>
              </w:rPr>
            </w:pPr>
          </w:p>
        </w:tc>
        <w:tc>
          <w:tcPr>
            <w:tcW w:w="1418" w:type="dxa"/>
            <w:vAlign w:val="center"/>
          </w:tcPr>
          <w:p w14:paraId="729E2A8C">
            <w:pPr>
              <w:pStyle w:val="19"/>
              <w:keepNext/>
              <w:spacing w:line="440" w:lineRule="exact"/>
              <w:ind w:left="63" w:right="63"/>
              <w:rPr>
                <w:rFonts w:ascii="宋体" w:hAnsi="宋体" w:cs="宋体"/>
                <w:color w:val="000000"/>
                <w:sz w:val="24"/>
              </w:rPr>
            </w:pPr>
          </w:p>
        </w:tc>
        <w:tc>
          <w:tcPr>
            <w:tcW w:w="1134" w:type="dxa"/>
            <w:vAlign w:val="center"/>
          </w:tcPr>
          <w:p w14:paraId="552010C7">
            <w:pPr>
              <w:pStyle w:val="19"/>
              <w:keepNext/>
              <w:spacing w:line="440" w:lineRule="exact"/>
              <w:ind w:left="63" w:right="63"/>
              <w:rPr>
                <w:rFonts w:ascii="宋体" w:hAnsi="宋体" w:cs="宋体"/>
                <w:color w:val="000000"/>
                <w:sz w:val="24"/>
              </w:rPr>
            </w:pPr>
          </w:p>
        </w:tc>
        <w:tc>
          <w:tcPr>
            <w:tcW w:w="1134" w:type="dxa"/>
            <w:vAlign w:val="center"/>
          </w:tcPr>
          <w:p w14:paraId="26E657EB">
            <w:pPr>
              <w:pStyle w:val="19"/>
              <w:keepNext/>
              <w:spacing w:line="440" w:lineRule="exact"/>
              <w:ind w:left="63" w:right="63"/>
              <w:rPr>
                <w:rFonts w:ascii="宋体" w:hAnsi="宋体" w:cs="宋体"/>
                <w:color w:val="000000"/>
                <w:sz w:val="24"/>
              </w:rPr>
            </w:pPr>
          </w:p>
        </w:tc>
        <w:tc>
          <w:tcPr>
            <w:tcW w:w="4252" w:type="dxa"/>
            <w:vAlign w:val="center"/>
          </w:tcPr>
          <w:p w14:paraId="17172360">
            <w:pPr>
              <w:pStyle w:val="19"/>
              <w:keepNext/>
              <w:spacing w:line="440" w:lineRule="exact"/>
              <w:ind w:left="63" w:right="63"/>
              <w:rPr>
                <w:rFonts w:ascii="宋体" w:hAnsi="宋体" w:cs="宋体"/>
                <w:color w:val="000000"/>
                <w:sz w:val="24"/>
              </w:rPr>
            </w:pPr>
          </w:p>
        </w:tc>
      </w:tr>
      <w:tr w14:paraId="06017C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76685A2">
            <w:pPr>
              <w:pStyle w:val="19"/>
              <w:keepNext/>
              <w:spacing w:line="440" w:lineRule="exact"/>
              <w:ind w:left="63" w:right="63"/>
              <w:rPr>
                <w:rFonts w:ascii="宋体" w:hAnsi="宋体" w:cs="宋体"/>
                <w:color w:val="000000"/>
                <w:sz w:val="24"/>
              </w:rPr>
            </w:pPr>
          </w:p>
        </w:tc>
        <w:tc>
          <w:tcPr>
            <w:tcW w:w="1418" w:type="dxa"/>
            <w:vAlign w:val="center"/>
          </w:tcPr>
          <w:p w14:paraId="2BE45798">
            <w:pPr>
              <w:pStyle w:val="19"/>
              <w:keepNext/>
              <w:spacing w:line="440" w:lineRule="exact"/>
              <w:ind w:left="63" w:right="63"/>
              <w:rPr>
                <w:rFonts w:ascii="宋体" w:hAnsi="宋体" w:cs="宋体"/>
                <w:color w:val="000000"/>
                <w:sz w:val="24"/>
              </w:rPr>
            </w:pPr>
          </w:p>
        </w:tc>
        <w:tc>
          <w:tcPr>
            <w:tcW w:w="1134" w:type="dxa"/>
            <w:vAlign w:val="center"/>
          </w:tcPr>
          <w:p w14:paraId="5445FE26">
            <w:pPr>
              <w:pStyle w:val="19"/>
              <w:keepNext/>
              <w:spacing w:line="440" w:lineRule="exact"/>
              <w:ind w:left="63" w:right="63"/>
              <w:rPr>
                <w:rFonts w:ascii="宋体" w:hAnsi="宋体" w:cs="宋体"/>
                <w:color w:val="000000"/>
                <w:sz w:val="24"/>
              </w:rPr>
            </w:pPr>
          </w:p>
        </w:tc>
        <w:tc>
          <w:tcPr>
            <w:tcW w:w="1134" w:type="dxa"/>
            <w:vAlign w:val="center"/>
          </w:tcPr>
          <w:p w14:paraId="11B6C0A6">
            <w:pPr>
              <w:pStyle w:val="19"/>
              <w:keepNext/>
              <w:spacing w:line="440" w:lineRule="exact"/>
              <w:ind w:left="63" w:right="63"/>
              <w:rPr>
                <w:rFonts w:ascii="宋体" w:hAnsi="宋体" w:cs="宋体"/>
                <w:color w:val="000000"/>
                <w:sz w:val="24"/>
              </w:rPr>
            </w:pPr>
          </w:p>
        </w:tc>
        <w:tc>
          <w:tcPr>
            <w:tcW w:w="4252" w:type="dxa"/>
            <w:vAlign w:val="center"/>
          </w:tcPr>
          <w:p w14:paraId="198587F8">
            <w:pPr>
              <w:pStyle w:val="19"/>
              <w:keepNext/>
              <w:spacing w:line="440" w:lineRule="exact"/>
              <w:ind w:left="63" w:right="63"/>
              <w:rPr>
                <w:rFonts w:ascii="宋体" w:hAnsi="宋体" w:cs="宋体"/>
                <w:color w:val="000000"/>
                <w:sz w:val="24"/>
              </w:rPr>
            </w:pPr>
          </w:p>
        </w:tc>
      </w:tr>
      <w:tr w14:paraId="2D6A7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1ACF3690">
            <w:pPr>
              <w:pStyle w:val="19"/>
              <w:keepNext/>
              <w:spacing w:line="440" w:lineRule="exact"/>
              <w:ind w:left="63" w:right="63"/>
              <w:rPr>
                <w:rFonts w:ascii="宋体" w:hAnsi="宋体" w:cs="宋体"/>
                <w:color w:val="000000"/>
                <w:sz w:val="24"/>
              </w:rPr>
            </w:pPr>
          </w:p>
        </w:tc>
        <w:tc>
          <w:tcPr>
            <w:tcW w:w="1418" w:type="dxa"/>
            <w:vAlign w:val="center"/>
          </w:tcPr>
          <w:p w14:paraId="16CB2DE8">
            <w:pPr>
              <w:pStyle w:val="19"/>
              <w:keepNext/>
              <w:spacing w:line="440" w:lineRule="exact"/>
              <w:ind w:left="63" w:right="63"/>
              <w:rPr>
                <w:rFonts w:ascii="宋体" w:hAnsi="宋体" w:cs="宋体"/>
                <w:color w:val="000000"/>
                <w:sz w:val="24"/>
              </w:rPr>
            </w:pPr>
          </w:p>
        </w:tc>
        <w:tc>
          <w:tcPr>
            <w:tcW w:w="1134" w:type="dxa"/>
            <w:vAlign w:val="center"/>
          </w:tcPr>
          <w:p w14:paraId="60E371F0">
            <w:pPr>
              <w:pStyle w:val="19"/>
              <w:keepNext/>
              <w:spacing w:line="440" w:lineRule="exact"/>
              <w:ind w:left="63" w:right="63"/>
              <w:rPr>
                <w:rFonts w:ascii="宋体" w:hAnsi="宋体" w:cs="宋体"/>
                <w:color w:val="000000"/>
                <w:sz w:val="24"/>
              </w:rPr>
            </w:pPr>
          </w:p>
        </w:tc>
        <w:tc>
          <w:tcPr>
            <w:tcW w:w="1134" w:type="dxa"/>
            <w:vAlign w:val="center"/>
          </w:tcPr>
          <w:p w14:paraId="747967F6">
            <w:pPr>
              <w:pStyle w:val="19"/>
              <w:keepNext/>
              <w:spacing w:line="440" w:lineRule="exact"/>
              <w:ind w:left="63" w:right="63"/>
              <w:rPr>
                <w:rFonts w:ascii="宋体" w:hAnsi="宋体" w:cs="宋体"/>
                <w:color w:val="000000"/>
                <w:sz w:val="24"/>
              </w:rPr>
            </w:pPr>
          </w:p>
        </w:tc>
        <w:tc>
          <w:tcPr>
            <w:tcW w:w="4252" w:type="dxa"/>
            <w:vAlign w:val="center"/>
          </w:tcPr>
          <w:p w14:paraId="749C56A4">
            <w:pPr>
              <w:pStyle w:val="19"/>
              <w:keepNext/>
              <w:spacing w:line="440" w:lineRule="exact"/>
              <w:ind w:left="63" w:right="63"/>
              <w:rPr>
                <w:rFonts w:ascii="宋体" w:hAnsi="宋体" w:cs="宋体"/>
                <w:color w:val="000000"/>
                <w:sz w:val="24"/>
              </w:rPr>
            </w:pPr>
          </w:p>
        </w:tc>
      </w:tr>
      <w:tr w14:paraId="6B91A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5A8B628A">
            <w:pPr>
              <w:pStyle w:val="19"/>
              <w:keepNext/>
              <w:spacing w:line="440" w:lineRule="exact"/>
              <w:ind w:left="63" w:right="63"/>
              <w:rPr>
                <w:rFonts w:ascii="宋体" w:hAnsi="宋体" w:cs="宋体"/>
                <w:color w:val="000000"/>
                <w:sz w:val="24"/>
              </w:rPr>
            </w:pPr>
          </w:p>
        </w:tc>
        <w:tc>
          <w:tcPr>
            <w:tcW w:w="1418" w:type="dxa"/>
            <w:tcBorders>
              <w:bottom w:val="single" w:color="auto" w:sz="12" w:space="0"/>
            </w:tcBorders>
            <w:vAlign w:val="center"/>
          </w:tcPr>
          <w:p w14:paraId="51D1159A">
            <w:pPr>
              <w:pStyle w:val="19"/>
              <w:keepNext/>
              <w:spacing w:line="440" w:lineRule="exact"/>
              <w:ind w:left="63" w:right="63"/>
              <w:rPr>
                <w:rFonts w:ascii="宋体" w:hAnsi="宋体" w:cs="宋体"/>
                <w:color w:val="000000"/>
                <w:sz w:val="24"/>
              </w:rPr>
            </w:pPr>
          </w:p>
        </w:tc>
        <w:tc>
          <w:tcPr>
            <w:tcW w:w="1134" w:type="dxa"/>
            <w:tcBorders>
              <w:bottom w:val="single" w:color="auto" w:sz="12" w:space="0"/>
            </w:tcBorders>
            <w:vAlign w:val="center"/>
          </w:tcPr>
          <w:p w14:paraId="2CDFD88B">
            <w:pPr>
              <w:pStyle w:val="19"/>
              <w:keepNext/>
              <w:spacing w:line="440" w:lineRule="exact"/>
              <w:ind w:left="63" w:right="63"/>
              <w:rPr>
                <w:rFonts w:ascii="宋体" w:hAnsi="宋体" w:cs="宋体"/>
                <w:color w:val="000000"/>
                <w:sz w:val="24"/>
              </w:rPr>
            </w:pPr>
          </w:p>
        </w:tc>
        <w:tc>
          <w:tcPr>
            <w:tcW w:w="1134" w:type="dxa"/>
            <w:tcBorders>
              <w:bottom w:val="single" w:color="auto" w:sz="12" w:space="0"/>
            </w:tcBorders>
            <w:vAlign w:val="center"/>
          </w:tcPr>
          <w:p w14:paraId="486C5635">
            <w:pPr>
              <w:pStyle w:val="19"/>
              <w:keepNext/>
              <w:spacing w:line="440" w:lineRule="exact"/>
              <w:ind w:left="63" w:right="63"/>
              <w:rPr>
                <w:rFonts w:ascii="宋体" w:hAnsi="宋体" w:cs="宋体"/>
                <w:color w:val="000000"/>
                <w:sz w:val="24"/>
              </w:rPr>
            </w:pPr>
          </w:p>
        </w:tc>
        <w:tc>
          <w:tcPr>
            <w:tcW w:w="4252" w:type="dxa"/>
            <w:tcBorders>
              <w:bottom w:val="single" w:color="auto" w:sz="12" w:space="0"/>
            </w:tcBorders>
            <w:vAlign w:val="center"/>
          </w:tcPr>
          <w:p w14:paraId="43BAE5E6">
            <w:pPr>
              <w:pStyle w:val="19"/>
              <w:keepNext/>
              <w:spacing w:line="440" w:lineRule="exact"/>
              <w:ind w:left="63" w:right="63"/>
              <w:rPr>
                <w:rFonts w:ascii="宋体" w:hAnsi="宋体" w:cs="宋体"/>
                <w:color w:val="000000"/>
                <w:sz w:val="24"/>
              </w:rPr>
            </w:pPr>
          </w:p>
        </w:tc>
      </w:tr>
    </w:tbl>
    <w:p w14:paraId="2DE6CFD0">
      <w:pPr>
        <w:spacing w:line="440" w:lineRule="exact"/>
        <w:rPr>
          <w:rFonts w:ascii="宋体" w:hAnsi="宋体" w:cs="宋体"/>
          <w:color w:val="000000"/>
          <w:sz w:val="30"/>
          <w:szCs w:val="30"/>
        </w:rPr>
      </w:pPr>
      <w:r>
        <w:rPr>
          <w:rFonts w:hint="eastAsia" w:ascii="宋体" w:hAnsi="宋体" w:cs="宋体"/>
          <w:color w:val="000000"/>
          <w:sz w:val="30"/>
          <w:szCs w:val="30"/>
        </w:rPr>
        <w:br w:type="page"/>
      </w:r>
      <w:r>
        <w:rPr>
          <w:rFonts w:hint="eastAsia" w:ascii="宋体" w:hAnsi="宋体" w:cs="宋体"/>
          <w:color w:val="000000"/>
          <w:sz w:val="30"/>
          <w:szCs w:val="30"/>
        </w:rPr>
        <w:t>附</w:t>
      </w:r>
      <w:bookmarkStart w:id="616" w:name="_Toc296891269"/>
      <w:bookmarkStart w:id="617" w:name="_Toc296944568"/>
      <w:bookmarkStart w:id="618" w:name="_Toc296891057"/>
      <w:bookmarkStart w:id="619" w:name="_Toc296503229"/>
      <w:bookmarkStart w:id="620" w:name="_Toc296346730"/>
      <w:bookmarkStart w:id="621" w:name="_Toc296347228"/>
      <w:r>
        <w:rPr>
          <w:rFonts w:hint="eastAsia" w:ascii="宋体" w:hAnsi="宋体" w:cs="宋体"/>
          <w:color w:val="000000"/>
          <w:sz w:val="30"/>
          <w:szCs w:val="30"/>
        </w:rPr>
        <w:t>件7：</w:t>
      </w:r>
    </w:p>
    <w:bookmarkEnd w:id="616"/>
    <w:bookmarkEnd w:id="617"/>
    <w:bookmarkEnd w:id="618"/>
    <w:bookmarkEnd w:id="619"/>
    <w:bookmarkEnd w:id="620"/>
    <w:bookmarkEnd w:id="621"/>
    <w:p w14:paraId="5E6F3F0F">
      <w:pPr>
        <w:spacing w:beforeLines="50" w:afterLines="50" w:line="440" w:lineRule="exact"/>
        <w:jc w:val="center"/>
        <w:rPr>
          <w:rFonts w:ascii="宋体" w:hAnsi="宋体" w:cs="宋体"/>
          <w:color w:val="000000"/>
          <w:sz w:val="30"/>
          <w:szCs w:val="30"/>
        </w:rPr>
      </w:pPr>
      <w:r>
        <w:rPr>
          <w:rFonts w:hint="eastAsia" w:ascii="宋体" w:hAnsi="宋体" w:cs="宋体"/>
          <w:color w:val="000000"/>
          <w:sz w:val="30"/>
          <w:szCs w:val="30"/>
        </w:rPr>
        <w:t>分包人主要施工管理人员表</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5D4B4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0415071B">
            <w:pPr>
              <w:pStyle w:val="19"/>
              <w:keepNext/>
              <w:spacing w:line="440" w:lineRule="exact"/>
              <w:ind w:left="63" w:right="63"/>
              <w:rPr>
                <w:rFonts w:ascii="宋体" w:hAnsi="宋体" w:cs="宋体"/>
                <w:color w:val="000000"/>
                <w:sz w:val="24"/>
              </w:rPr>
            </w:pPr>
            <w:r>
              <w:rPr>
                <w:rFonts w:hint="eastAsia" w:ascii="宋体" w:hAnsi="宋体" w:cs="宋体"/>
                <w:color w:val="000000"/>
                <w:sz w:val="24"/>
              </w:rPr>
              <w:t>名    称</w:t>
            </w:r>
          </w:p>
        </w:tc>
        <w:tc>
          <w:tcPr>
            <w:tcW w:w="1418" w:type="dxa"/>
            <w:tcBorders>
              <w:top w:val="single" w:color="auto" w:sz="12" w:space="0"/>
              <w:bottom w:val="double" w:color="auto" w:sz="6" w:space="0"/>
            </w:tcBorders>
            <w:vAlign w:val="center"/>
          </w:tcPr>
          <w:p w14:paraId="52E269DD">
            <w:pPr>
              <w:pStyle w:val="19"/>
              <w:keepNext/>
              <w:spacing w:line="440" w:lineRule="exact"/>
              <w:ind w:left="63" w:right="63"/>
              <w:rPr>
                <w:rFonts w:ascii="宋体" w:hAnsi="宋体" w:cs="宋体"/>
                <w:color w:val="000000"/>
                <w:sz w:val="24"/>
              </w:rPr>
            </w:pPr>
            <w:r>
              <w:rPr>
                <w:rFonts w:hint="eastAsia" w:ascii="宋体" w:hAnsi="宋体" w:cs="宋体"/>
                <w:color w:val="000000"/>
                <w:sz w:val="24"/>
              </w:rPr>
              <w:t>姓名</w:t>
            </w:r>
          </w:p>
        </w:tc>
        <w:tc>
          <w:tcPr>
            <w:tcW w:w="1134" w:type="dxa"/>
            <w:tcBorders>
              <w:top w:val="single" w:color="auto" w:sz="12" w:space="0"/>
              <w:bottom w:val="double" w:color="auto" w:sz="6" w:space="0"/>
            </w:tcBorders>
            <w:vAlign w:val="center"/>
          </w:tcPr>
          <w:p w14:paraId="235EF1C4">
            <w:pPr>
              <w:pStyle w:val="19"/>
              <w:keepNext/>
              <w:spacing w:line="440" w:lineRule="exact"/>
              <w:ind w:left="63" w:right="63"/>
              <w:rPr>
                <w:rFonts w:ascii="宋体" w:hAnsi="宋体" w:cs="宋体"/>
                <w:color w:val="000000"/>
                <w:sz w:val="24"/>
              </w:rPr>
            </w:pPr>
            <w:r>
              <w:rPr>
                <w:rFonts w:hint="eastAsia" w:ascii="宋体" w:hAnsi="宋体" w:cs="宋体"/>
                <w:color w:val="000000"/>
                <w:sz w:val="24"/>
              </w:rPr>
              <w:t>职务</w:t>
            </w:r>
          </w:p>
        </w:tc>
        <w:tc>
          <w:tcPr>
            <w:tcW w:w="1134" w:type="dxa"/>
            <w:tcBorders>
              <w:top w:val="single" w:color="auto" w:sz="12" w:space="0"/>
              <w:bottom w:val="double" w:color="auto" w:sz="6" w:space="0"/>
            </w:tcBorders>
            <w:vAlign w:val="center"/>
          </w:tcPr>
          <w:p w14:paraId="7E41BEC3">
            <w:pPr>
              <w:pStyle w:val="19"/>
              <w:keepNext/>
              <w:spacing w:line="440" w:lineRule="exact"/>
              <w:ind w:left="63" w:right="63"/>
              <w:rPr>
                <w:rFonts w:ascii="宋体" w:hAnsi="宋体" w:cs="宋体"/>
                <w:color w:val="000000"/>
                <w:sz w:val="24"/>
              </w:rPr>
            </w:pPr>
            <w:r>
              <w:rPr>
                <w:rFonts w:hint="eastAsia" w:ascii="宋体" w:hAnsi="宋体" w:cs="宋体"/>
                <w:color w:val="000000"/>
                <w:sz w:val="24"/>
              </w:rPr>
              <w:t>职称</w:t>
            </w:r>
          </w:p>
        </w:tc>
        <w:tc>
          <w:tcPr>
            <w:tcW w:w="4252" w:type="dxa"/>
            <w:tcBorders>
              <w:top w:val="single" w:color="auto" w:sz="12" w:space="0"/>
              <w:bottom w:val="double" w:color="auto" w:sz="6" w:space="0"/>
            </w:tcBorders>
            <w:vAlign w:val="center"/>
          </w:tcPr>
          <w:p w14:paraId="76C9DD10">
            <w:pPr>
              <w:pStyle w:val="19"/>
              <w:keepNext/>
              <w:spacing w:line="440" w:lineRule="exact"/>
              <w:ind w:left="63" w:right="63"/>
              <w:rPr>
                <w:rFonts w:ascii="宋体" w:hAnsi="宋体" w:cs="宋体"/>
                <w:color w:val="000000"/>
                <w:sz w:val="24"/>
              </w:rPr>
            </w:pPr>
            <w:r>
              <w:rPr>
                <w:rFonts w:hint="eastAsia" w:ascii="宋体" w:hAnsi="宋体" w:cs="宋体"/>
                <w:color w:val="000000"/>
                <w:sz w:val="24"/>
              </w:rPr>
              <w:t>主要资历、经验及承担过的项目</w:t>
            </w:r>
          </w:p>
        </w:tc>
      </w:tr>
      <w:tr w14:paraId="05B30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0BD693B8">
            <w:pPr>
              <w:pStyle w:val="19"/>
              <w:keepNext/>
              <w:spacing w:line="440" w:lineRule="exact"/>
              <w:ind w:left="63" w:right="63"/>
              <w:rPr>
                <w:rFonts w:ascii="宋体" w:hAnsi="宋体" w:cs="宋体"/>
                <w:color w:val="000000"/>
                <w:sz w:val="24"/>
              </w:rPr>
            </w:pPr>
            <w:r>
              <w:rPr>
                <w:rFonts w:hint="eastAsia" w:ascii="宋体" w:hAnsi="宋体" w:cs="宋体"/>
                <w:color w:val="000000"/>
                <w:sz w:val="24"/>
              </w:rPr>
              <w:t>一、总部人员</w:t>
            </w:r>
          </w:p>
        </w:tc>
      </w:tr>
      <w:tr w14:paraId="6A179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09CB94A">
            <w:pPr>
              <w:pStyle w:val="19"/>
              <w:keepNext/>
              <w:spacing w:line="440" w:lineRule="exact"/>
              <w:ind w:left="63" w:right="63"/>
              <w:rPr>
                <w:rFonts w:ascii="宋体" w:hAnsi="宋体" w:cs="宋体"/>
                <w:color w:val="000000"/>
                <w:sz w:val="24"/>
              </w:rPr>
            </w:pPr>
            <w:r>
              <w:rPr>
                <w:rFonts w:hint="eastAsia" w:ascii="宋体" w:hAnsi="宋体" w:cs="宋体"/>
                <w:color w:val="000000"/>
                <w:sz w:val="24"/>
              </w:rPr>
              <w:t>项目主管</w:t>
            </w:r>
          </w:p>
        </w:tc>
        <w:tc>
          <w:tcPr>
            <w:tcW w:w="1418" w:type="dxa"/>
            <w:tcBorders>
              <w:top w:val="nil"/>
            </w:tcBorders>
            <w:vAlign w:val="center"/>
          </w:tcPr>
          <w:p w14:paraId="280D7866">
            <w:pPr>
              <w:pStyle w:val="19"/>
              <w:keepNext/>
              <w:spacing w:line="440" w:lineRule="exact"/>
              <w:ind w:left="63" w:right="63"/>
              <w:rPr>
                <w:rFonts w:ascii="宋体" w:hAnsi="宋体" w:cs="宋体"/>
                <w:color w:val="000000"/>
                <w:sz w:val="24"/>
              </w:rPr>
            </w:pPr>
          </w:p>
        </w:tc>
        <w:tc>
          <w:tcPr>
            <w:tcW w:w="1134" w:type="dxa"/>
            <w:tcBorders>
              <w:top w:val="nil"/>
            </w:tcBorders>
            <w:vAlign w:val="center"/>
          </w:tcPr>
          <w:p w14:paraId="7BAEC405">
            <w:pPr>
              <w:pStyle w:val="19"/>
              <w:keepNext/>
              <w:spacing w:line="440" w:lineRule="exact"/>
              <w:ind w:left="63" w:right="63"/>
              <w:rPr>
                <w:rFonts w:ascii="宋体" w:hAnsi="宋体" w:cs="宋体"/>
                <w:color w:val="000000"/>
                <w:sz w:val="24"/>
              </w:rPr>
            </w:pPr>
          </w:p>
        </w:tc>
        <w:tc>
          <w:tcPr>
            <w:tcW w:w="1134" w:type="dxa"/>
            <w:tcBorders>
              <w:top w:val="nil"/>
            </w:tcBorders>
            <w:vAlign w:val="center"/>
          </w:tcPr>
          <w:p w14:paraId="40458862">
            <w:pPr>
              <w:pStyle w:val="19"/>
              <w:keepNext/>
              <w:spacing w:line="440" w:lineRule="exact"/>
              <w:ind w:left="63" w:right="63"/>
              <w:rPr>
                <w:rFonts w:ascii="宋体" w:hAnsi="宋体" w:cs="宋体"/>
                <w:color w:val="000000"/>
                <w:sz w:val="24"/>
              </w:rPr>
            </w:pPr>
          </w:p>
        </w:tc>
        <w:tc>
          <w:tcPr>
            <w:tcW w:w="4252" w:type="dxa"/>
            <w:tcBorders>
              <w:top w:val="nil"/>
            </w:tcBorders>
            <w:vAlign w:val="center"/>
          </w:tcPr>
          <w:p w14:paraId="7381A23D">
            <w:pPr>
              <w:pStyle w:val="19"/>
              <w:keepNext/>
              <w:spacing w:line="440" w:lineRule="exact"/>
              <w:ind w:left="63" w:right="63"/>
              <w:rPr>
                <w:rFonts w:ascii="宋体" w:hAnsi="宋体" w:cs="宋体"/>
                <w:color w:val="000000"/>
                <w:sz w:val="24"/>
              </w:rPr>
            </w:pPr>
          </w:p>
        </w:tc>
      </w:tr>
      <w:tr w14:paraId="15D1F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5CCD37F0">
            <w:pPr>
              <w:pStyle w:val="19"/>
              <w:keepNext/>
              <w:spacing w:line="440" w:lineRule="exact"/>
              <w:ind w:left="63" w:right="63"/>
              <w:rPr>
                <w:rFonts w:ascii="宋体" w:hAnsi="宋体" w:cs="宋体"/>
                <w:color w:val="000000"/>
                <w:sz w:val="24"/>
              </w:rPr>
            </w:pPr>
            <w:r>
              <w:rPr>
                <w:rFonts w:hint="eastAsia" w:ascii="宋体" w:hAnsi="宋体" w:cs="宋体"/>
                <w:color w:val="000000"/>
                <w:sz w:val="24"/>
              </w:rPr>
              <w:t>其他人员</w:t>
            </w:r>
          </w:p>
        </w:tc>
        <w:tc>
          <w:tcPr>
            <w:tcW w:w="1418" w:type="dxa"/>
            <w:vAlign w:val="center"/>
          </w:tcPr>
          <w:p w14:paraId="55DD601E">
            <w:pPr>
              <w:pStyle w:val="19"/>
              <w:keepNext/>
              <w:spacing w:line="440" w:lineRule="exact"/>
              <w:ind w:left="63" w:right="63"/>
              <w:rPr>
                <w:rFonts w:ascii="宋体" w:hAnsi="宋体" w:cs="宋体"/>
                <w:color w:val="000000"/>
                <w:sz w:val="24"/>
              </w:rPr>
            </w:pPr>
          </w:p>
        </w:tc>
        <w:tc>
          <w:tcPr>
            <w:tcW w:w="1134" w:type="dxa"/>
            <w:vAlign w:val="center"/>
          </w:tcPr>
          <w:p w14:paraId="05A4FE83">
            <w:pPr>
              <w:pStyle w:val="19"/>
              <w:keepNext/>
              <w:spacing w:line="440" w:lineRule="exact"/>
              <w:ind w:left="63" w:right="63"/>
              <w:rPr>
                <w:rFonts w:ascii="宋体" w:hAnsi="宋体" w:cs="宋体"/>
                <w:color w:val="000000"/>
                <w:sz w:val="24"/>
              </w:rPr>
            </w:pPr>
          </w:p>
        </w:tc>
        <w:tc>
          <w:tcPr>
            <w:tcW w:w="1134" w:type="dxa"/>
            <w:vAlign w:val="center"/>
          </w:tcPr>
          <w:p w14:paraId="43408218">
            <w:pPr>
              <w:pStyle w:val="19"/>
              <w:keepNext/>
              <w:spacing w:line="440" w:lineRule="exact"/>
              <w:ind w:left="63" w:right="63"/>
              <w:rPr>
                <w:rFonts w:ascii="宋体" w:hAnsi="宋体" w:cs="宋体"/>
                <w:color w:val="000000"/>
                <w:sz w:val="24"/>
              </w:rPr>
            </w:pPr>
          </w:p>
        </w:tc>
        <w:tc>
          <w:tcPr>
            <w:tcW w:w="4252" w:type="dxa"/>
            <w:vAlign w:val="center"/>
          </w:tcPr>
          <w:p w14:paraId="644831C2">
            <w:pPr>
              <w:pStyle w:val="19"/>
              <w:keepNext/>
              <w:spacing w:line="440" w:lineRule="exact"/>
              <w:ind w:left="63" w:right="63"/>
              <w:rPr>
                <w:rFonts w:ascii="宋体" w:hAnsi="宋体" w:cs="宋体"/>
                <w:color w:val="000000"/>
                <w:sz w:val="24"/>
              </w:rPr>
            </w:pPr>
          </w:p>
        </w:tc>
      </w:tr>
      <w:tr w14:paraId="53930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98A4011">
            <w:pPr>
              <w:pStyle w:val="19"/>
              <w:keepNext/>
              <w:spacing w:line="440" w:lineRule="exact"/>
              <w:ind w:left="63" w:right="63"/>
              <w:rPr>
                <w:rFonts w:ascii="宋体" w:hAnsi="宋体" w:cs="宋体"/>
                <w:color w:val="000000"/>
                <w:sz w:val="24"/>
              </w:rPr>
            </w:pPr>
          </w:p>
        </w:tc>
        <w:tc>
          <w:tcPr>
            <w:tcW w:w="1418" w:type="dxa"/>
            <w:vAlign w:val="center"/>
          </w:tcPr>
          <w:p w14:paraId="6BA143B2">
            <w:pPr>
              <w:pStyle w:val="19"/>
              <w:keepNext/>
              <w:spacing w:line="440" w:lineRule="exact"/>
              <w:ind w:left="63" w:right="63"/>
              <w:rPr>
                <w:rFonts w:ascii="宋体" w:hAnsi="宋体" w:cs="宋体"/>
                <w:color w:val="000000"/>
                <w:sz w:val="24"/>
              </w:rPr>
            </w:pPr>
          </w:p>
        </w:tc>
        <w:tc>
          <w:tcPr>
            <w:tcW w:w="1134" w:type="dxa"/>
            <w:vAlign w:val="center"/>
          </w:tcPr>
          <w:p w14:paraId="4ADA84FE">
            <w:pPr>
              <w:pStyle w:val="19"/>
              <w:keepNext/>
              <w:spacing w:line="440" w:lineRule="exact"/>
              <w:ind w:left="63" w:right="63"/>
              <w:rPr>
                <w:rFonts w:ascii="宋体" w:hAnsi="宋体" w:cs="宋体"/>
                <w:color w:val="000000"/>
                <w:sz w:val="24"/>
              </w:rPr>
            </w:pPr>
          </w:p>
        </w:tc>
        <w:tc>
          <w:tcPr>
            <w:tcW w:w="1134" w:type="dxa"/>
            <w:vAlign w:val="center"/>
          </w:tcPr>
          <w:p w14:paraId="28E11221">
            <w:pPr>
              <w:pStyle w:val="19"/>
              <w:keepNext/>
              <w:spacing w:line="440" w:lineRule="exact"/>
              <w:ind w:left="63" w:right="63"/>
              <w:rPr>
                <w:rFonts w:ascii="宋体" w:hAnsi="宋体" w:cs="宋体"/>
                <w:color w:val="000000"/>
                <w:sz w:val="24"/>
              </w:rPr>
            </w:pPr>
          </w:p>
        </w:tc>
        <w:tc>
          <w:tcPr>
            <w:tcW w:w="4252" w:type="dxa"/>
            <w:vAlign w:val="center"/>
          </w:tcPr>
          <w:p w14:paraId="13188731">
            <w:pPr>
              <w:pStyle w:val="19"/>
              <w:keepNext/>
              <w:spacing w:line="440" w:lineRule="exact"/>
              <w:ind w:left="63" w:right="63"/>
              <w:rPr>
                <w:rFonts w:ascii="宋体" w:hAnsi="宋体" w:cs="宋体"/>
                <w:color w:val="000000"/>
                <w:sz w:val="24"/>
              </w:rPr>
            </w:pPr>
          </w:p>
        </w:tc>
      </w:tr>
      <w:tr w14:paraId="64995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nil"/>
            </w:tcBorders>
            <w:vAlign w:val="center"/>
          </w:tcPr>
          <w:p w14:paraId="0B6550A0">
            <w:pPr>
              <w:pStyle w:val="19"/>
              <w:keepNext/>
              <w:spacing w:line="440" w:lineRule="exact"/>
              <w:ind w:left="63" w:right="63"/>
              <w:rPr>
                <w:rFonts w:ascii="宋体" w:hAnsi="宋体" w:cs="宋体"/>
                <w:color w:val="000000"/>
                <w:sz w:val="24"/>
              </w:rPr>
            </w:pPr>
          </w:p>
        </w:tc>
        <w:tc>
          <w:tcPr>
            <w:tcW w:w="1418" w:type="dxa"/>
            <w:vAlign w:val="center"/>
          </w:tcPr>
          <w:p w14:paraId="12DF6313">
            <w:pPr>
              <w:pStyle w:val="19"/>
              <w:keepNext/>
              <w:spacing w:line="440" w:lineRule="exact"/>
              <w:ind w:left="63" w:right="63"/>
              <w:rPr>
                <w:rFonts w:ascii="宋体" w:hAnsi="宋体" w:cs="宋体"/>
                <w:color w:val="000000"/>
                <w:sz w:val="24"/>
              </w:rPr>
            </w:pPr>
          </w:p>
        </w:tc>
        <w:tc>
          <w:tcPr>
            <w:tcW w:w="1134" w:type="dxa"/>
            <w:vAlign w:val="center"/>
          </w:tcPr>
          <w:p w14:paraId="2BCD946C">
            <w:pPr>
              <w:pStyle w:val="19"/>
              <w:keepNext/>
              <w:spacing w:line="440" w:lineRule="exact"/>
              <w:ind w:left="63" w:right="63"/>
              <w:rPr>
                <w:rFonts w:ascii="宋体" w:hAnsi="宋体" w:cs="宋体"/>
                <w:color w:val="000000"/>
                <w:sz w:val="24"/>
              </w:rPr>
            </w:pPr>
          </w:p>
        </w:tc>
        <w:tc>
          <w:tcPr>
            <w:tcW w:w="1134" w:type="dxa"/>
            <w:vAlign w:val="center"/>
          </w:tcPr>
          <w:p w14:paraId="0E910533">
            <w:pPr>
              <w:pStyle w:val="19"/>
              <w:keepNext/>
              <w:spacing w:line="440" w:lineRule="exact"/>
              <w:ind w:left="63" w:right="63"/>
              <w:rPr>
                <w:rFonts w:ascii="宋体" w:hAnsi="宋体" w:cs="宋体"/>
                <w:color w:val="000000"/>
                <w:sz w:val="24"/>
              </w:rPr>
            </w:pPr>
          </w:p>
        </w:tc>
        <w:tc>
          <w:tcPr>
            <w:tcW w:w="4252" w:type="dxa"/>
            <w:vAlign w:val="center"/>
          </w:tcPr>
          <w:p w14:paraId="3E52DA80">
            <w:pPr>
              <w:pStyle w:val="19"/>
              <w:keepNext/>
              <w:spacing w:line="440" w:lineRule="exact"/>
              <w:ind w:left="63" w:right="63"/>
              <w:rPr>
                <w:rFonts w:ascii="宋体" w:hAnsi="宋体" w:cs="宋体"/>
                <w:color w:val="000000"/>
                <w:sz w:val="24"/>
              </w:rPr>
            </w:pPr>
          </w:p>
        </w:tc>
      </w:tr>
      <w:tr w14:paraId="621D3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7C3E9CDB">
            <w:pPr>
              <w:pStyle w:val="19"/>
              <w:keepNext/>
              <w:spacing w:line="440" w:lineRule="exact"/>
              <w:ind w:left="63" w:right="63"/>
              <w:rPr>
                <w:rFonts w:ascii="宋体" w:hAnsi="宋体" w:cs="宋体"/>
                <w:color w:val="000000"/>
                <w:sz w:val="24"/>
              </w:rPr>
            </w:pPr>
            <w:r>
              <w:rPr>
                <w:rFonts w:hint="eastAsia" w:ascii="宋体" w:hAnsi="宋体" w:cs="宋体"/>
                <w:color w:val="000000"/>
                <w:sz w:val="24"/>
              </w:rPr>
              <w:t>二、现场人员</w:t>
            </w:r>
          </w:p>
        </w:tc>
      </w:tr>
      <w:tr w14:paraId="28971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2B0A603">
            <w:pPr>
              <w:pStyle w:val="19"/>
              <w:keepNext/>
              <w:spacing w:line="440" w:lineRule="exact"/>
              <w:ind w:left="63" w:right="63"/>
              <w:rPr>
                <w:rFonts w:ascii="宋体" w:hAnsi="宋体" w:cs="宋体"/>
                <w:color w:val="000000"/>
                <w:sz w:val="24"/>
              </w:rPr>
            </w:pPr>
            <w:r>
              <w:rPr>
                <w:rFonts w:hint="eastAsia" w:ascii="宋体" w:hAnsi="宋体" w:cs="宋体"/>
                <w:color w:val="000000"/>
                <w:sz w:val="24"/>
              </w:rPr>
              <w:t>项目经理</w:t>
            </w:r>
          </w:p>
        </w:tc>
        <w:tc>
          <w:tcPr>
            <w:tcW w:w="1418" w:type="dxa"/>
            <w:vAlign w:val="center"/>
          </w:tcPr>
          <w:p w14:paraId="2C70C5BB">
            <w:pPr>
              <w:pStyle w:val="19"/>
              <w:keepNext/>
              <w:spacing w:line="440" w:lineRule="exact"/>
              <w:ind w:left="63" w:right="63"/>
              <w:rPr>
                <w:rFonts w:ascii="宋体" w:hAnsi="宋体" w:cs="宋体"/>
                <w:color w:val="000000"/>
                <w:sz w:val="24"/>
              </w:rPr>
            </w:pPr>
          </w:p>
        </w:tc>
        <w:tc>
          <w:tcPr>
            <w:tcW w:w="1134" w:type="dxa"/>
            <w:vAlign w:val="center"/>
          </w:tcPr>
          <w:p w14:paraId="765D2AAE">
            <w:pPr>
              <w:pStyle w:val="19"/>
              <w:keepNext/>
              <w:spacing w:line="440" w:lineRule="exact"/>
              <w:ind w:left="63" w:right="63"/>
              <w:rPr>
                <w:rFonts w:ascii="宋体" w:hAnsi="宋体" w:cs="宋体"/>
                <w:color w:val="000000"/>
                <w:sz w:val="24"/>
              </w:rPr>
            </w:pPr>
          </w:p>
        </w:tc>
        <w:tc>
          <w:tcPr>
            <w:tcW w:w="1134" w:type="dxa"/>
            <w:vAlign w:val="center"/>
          </w:tcPr>
          <w:p w14:paraId="525E6407">
            <w:pPr>
              <w:pStyle w:val="19"/>
              <w:keepNext/>
              <w:spacing w:line="440" w:lineRule="exact"/>
              <w:ind w:left="63" w:right="63"/>
              <w:rPr>
                <w:rFonts w:ascii="宋体" w:hAnsi="宋体" w:cs="宋体"/>
                <w:color w:val="000000"/>
                <w:sz w:val="24"/>
              </w:rPr>
            </w:pPr>
          </w:p>
        </w:tc>
        <w:tc>
          <w:tcPr>
            <w:tcW w:w="4252" w:type="dxa"/>
            <w:vAlign w:val="center"/>
          </w:tcPr>
          <w:p w14:paraId="55BDF2C9">
            <w:pPr>
              <w:pStyle w:val="19"/>
              <w:keepNext/>
              <w:spacing w:line="440" w:lineRule="exact"/>
              <w:ind w:left="63" w:right="63"/>
              <w:rPr>
                <w:rFonts w:ascii="宋体" w:hAnsi="宋体" w:cs="宋体"/>
                <w:color w:val="000000"/>
                <w:sz w:val="24"/>
              </w:rPr>
            </w:pPr>
          </w:p>
        </w:tc>
      </w:tr>
      <w:tr w14:paraId="40C46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0424B95">
            <w:pPr>
              <w:pStyle w:val="19"/>
              <w:keepNext/>
              <w:spacing w:line="440" w:lineRule="exact"/>
              <w:ind w:left="63" w:right="63"/>
              <w:rPr>
                <w:rFonts w:ascii="宋体" w:hAnsi="宋体" w:cs="宋体"/>
                <w:color w:val="000000"/>
                <w:sz w:val="24"/>
              </w:rPr>
            </w:pPr>
            <w:r>
              <w:rPr>
                <w:rFonts w:hint="eastAsia" w:ascii="宋体" w:hAnsi="宋体" w:cs="宋体"/>
                <w:color w:val="000000"/>
                <w:sz w:val="24"/>
              </w:rPr>
              <w:t>项目副经理</w:t>
            </w:r>
          </w:p>
        </w:tc>
        <w:tc>
          <w:tcPr>
            <w:tcW w:w="1418" w:type="dxa"/>
            <w:vAlign w:val="center"/>
          </w:tcPr>
          <w:p w14:paraId="4DBAEF6C">
            <w:pPr>
              <w:pStyle w:val="19"/>
              <w:keepNext/>
              <w:spacing w:line="440" w:lineRule="exact"/>
              <w:ind w:left="63" w:right="63"/>
              <w:rPr>
                <w:rFonts w:ascii="宋体" w:hAnsi="宋体" w:cs="宋体"/>
                <w:color w:val="000000"/>
                <w:sz w:val="24"/>
              </w:rPr>
            </w:pPr>
          </w:p>
        </w:tc>
        <w:tc>
          <w:tcPr>
            <w:tcW w:w="1134" w:type="dxa"/>
            <w:vAlign w:val="center"/>
          </w:tcPr>
          <w:p w14:paraId="73F99A2A">
            <w:pPr>
              <w:pStyle w:val="19"/>
              <w:keepNext/>
              <w:spacing w:line="440" w:lineRule="exact"/>
              <w:ind w:left="63" w:right="63"/>
              <w:rPr>
                <w:rFonts w:ascii="宋体" w:hAnsi="宋体" w:cs="宋体"/>
                <w:color w:val="000000"/>
                <w:sz w:val="24"/>
              </w:rPr>
            </w:pPr>
          </w:p>
        </w:tc>
        <w:tc>
          <w:tcPr>
            <w:tcW w:w="1134" w:type="dxa"/>
            <w:vAlign w:val="center"/>
          </w:tcPr>
          <w:p w14:paraId="7939A138">
            <w:pPr>
              <w:pStyle w:val="19"/>
              <w:keepNext/>
              <w:spacing w:line="440" w:lineRule="exact"/>
              <w:ind w:left="63" w:right="63"/>
              <w:rPr>
                <w:rFonts w:ascii="宋体" w:hAnsi="宋体" w:cs="宋体"/>
                <w:color w:val="000000"/>
                <w:sz w:val="24"/>
              </w:rPr>
            </w:pPr>
          </w:p>
        </w:tc>
        <w:tc>
          <w:tcPr>
            <w:tcW w:w="4252" w:type="dxa"/>
            <w:vAlign w:val="center"/>
          </w:tcPr>
          <w:p w14:paraId="6E876410">
            <w:pPr>
              <w:pStyle w:val="19"/>
              <w:keepNext/>
              <w:spacing w:line="440" w:lineRule="exact"/>
              <w:ind w:left="63" w:right="63"/>
              <w:rPr>
                <w:rFonts w:ascii="宋体" w:hAnsi="宋体" w:cs="宋体"/>
                <w:color w:val="000000"/>
                <w:sz w:val="24"/>
              </w:rPr>
            </w:pPr>
          </w:p>
        </w:tc>
      </w:tr>
      <w:tr w14:paraId="42AFA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9245CAF">
            <w:pPr>
              <w:pStyle w:val="19"/>
              <w:keepNext/>
              <w:spacing w:line="440" w:lineRule="exact"/>
              <w:ind w:left="63" w:right="63"/>
              <w:rPr>
                <w:rFonts w:ascii="宋体" w:hAnsi="宋体" w:cs="宋体"/>
                <w:color w:val="000000"/>
                <w:sz w:val="24"/>
              </w:rPr>
            </w:pPr>
            <w:r>
              <w:rPr>
                <w:rFonts w:hint="eastAsia" w:ascii="宋体" w:hAnsi="宋体" w:cs="宋体"/>
                <w:color w:val="000000"/>
                <w:sz w:val="24"/>
              </w:rPr>
              <w:t>技术负责人</w:t>
            </w:r>
          </w:p>
        </w:tc>
        <w:tc>
          <w:tcPr>
            <w:tcW w:w="1418" w:type="dxa"/>
            <w:vAlign w:val="center"/>
          </w:tcPr>
          <w:p w14:paraId="5A57125F">
            <w:pPr>
              <w:pStyle w:val="19"/>
              <w:keepNext/>
              <w:spacing w:line="440" w:lineRule="exact"/>
              <w:ind w:left="63" w:right="63"/>
              <w:rPr>
                <w:rFonts w:ascii="宋体" w:hAnsi="宋体" w:cs="宋体"/>
                <w:color w:val="000000"/>
                <w:sz w:val="24"/>
              </w:rPr>
            </w:pPr>
          </w:p>
        </w:tc>
        <w:tc>
          <w:tcPr>
            <w:tcW w:w="1134" w:type="dxa"/>
            <w:vAlign w:val="center"/>
          </w:tcPr>
          <w:p w14:paraId="288FE8CB">
            <w:pPr>
              <w:pStyle w:val="19"/>
              <w:keepNext/>
              <w:spacing w:line="440" w:lineRule="exact"/>
              <w:ind w:left="63" w:right="63"/>
              <w:rPr>
                <w:rFonts w:ascii="宋体" w:hAnsi="宋体" w:cs="宋体"/>
                <w:color w:val="000000"/>
                <w:sz w:val="24"/>
              </w:rPr>
            </w:pPr>
          </w:p>
        </w:tc>
        <w:tc>
          <w:tcPr>
            <w:tcW w:w="1134" w:type="dxa"/>
            <w:vAlign w:val="center"/>
          </w:tcPr>
          <w:p w14:paraId="79C4A2CD">
            <w:pPr>
              <w:pStyle w:val="19"/>
              <w:keepNext/>
              <w:spacing w:line="440" w:lineRule="exact"/>
              <w:ind w:left="63" w:right="63"/>
              <w:rPr>
                <w:rFonts w:ascii="宋体" w:hAnsi="宋体" w:cs="宋体"/>
                <w:color w:val="000000"/>
                <w:sz w:val="24"/>
              </w:rPr>
            </w:pPr>
          </w:p>
        </w:tc>
        <w:tc>
          <w:tcPr>
            <w:tcW w:w="4252" w:type="dxa"/>
            <w:vAlign w:val="center"/>
          </w:tcPr>
          <w:p w14:paraId="0E6F0FCB">
            <w:pPr>
              <w:pStyle w:val="19"/>
              <w:keepNext/>
              <w:spacing w:line="440" w:lineRule="exact"/>
              <w:ind w:left="63" w:right="63"/>
              <w:rPr>
                <w:rFonts w:ascii="宋体" w:hAnsi="宋体" w:cs="宋体"/>
                <w:color w:val="000000"/>
                <w:sz w:val="24"/>
              </w:rPr>
            </w:pPr>
          </w:p>
        </w:tc>
      </w:tr>
      <w:tr w14:paraId="289E2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439E29E">
            <w:pPr>
              <w:pStyle w:val="19"/>
              <w:keepNext/>
              <w:spacing w:line="440" w:lineRule="exact"/>
              <w:ind w:left="63" w:right="63"/>
              <w:rPr>
                <w:rFonts w:ascii="宋体" w:hAnsi="宋体" w:cs="宋体"/>
                <w:color w:val="000000"/>
                <w:sz w:val="24"/>
              </w:rPr>
            </w:pPr>
            <w:r>
              <w:rPr>
                <w:rFonts w:hint="eastAsia" w:ascii="宋体" w:hAnsi="宋体" w:cs="宋体"/>
                <w:color w:val="000000"/>
                <w:sz w:val="24"/>
              </w:rPr>
              <w:t>造价管理</w:t>
            </w:r>
          </w:p>
        </w:tc>
        <w:tc>
          <w:tcPr>
            <w:tcW w:w="1418" w:type="dxa"/>
            <w:vAlign w:val="center"/>
          </w:tcPr>
          <w:p w14:paraId="1F25F645">
            <w:pPr>
              <w:pStyle w:val="19"/>
              <w:keepNext/>
              <w:spacing w:line="440" w:lineRule="exact"/>
              <w:ind w:left="63" w:right="63"/>
              <w:rPr>
                <w:rFonts w:ascii="宋体" w:hAnsi="宋体" w:cs="宋体"/>
                <w:color w:val="000000"/>
                <w:sz w:val="24"/>
              </w:rPr>
            </w:pPr>
          </w:p>
        </w:tc>
        <w:tc>
          <w:tcPr>
            <w:tcW w:w="1134" w:type="dxa"/>
            <w:vAlign w:val="center"/>
          </w:tcPr>
          <w:p w14:paraId="6BE644AA">
            <w:pPr>
              <w:pStyle w:val="19"/>
              <w:keepNext/>
              <w:spacing w:line="440" w:lineRule="exact"/>
              <w:ind w:left="63" w:right="63"/>
              <w:rPr>
                <w:rFonts w:ascii="宋体" w:hAnsi="宋体" w:cs="宋体"/>
                <w:color w:val="000000"/>
                <w:sz w:val="24"/>
              </w:rPr>
            </w:pPr>
          </w:p>
        </w:tc>
        <w:tc>
          <w:tcPr>
            <w:tcW w:w="1134" w:type="dxa"/>
            <w:vAlign w:val="center"/>
          </w:tcPr>
          <w:p w14:paraId="2ADB795D">
            <w:pPr>
              <w:pStyle w:val="19"/>
              <w:keepNext/>
              <w:spacing w:line="440" w:lineRule="exact"/>
              <w:ind w:left="63" w:right="63"/>
              <w:rPr>
                <w:rFonts w:ascii="宋体" w:hAnsi="宋体" w:cs="宋体"/>
                <w:color w:val="000000"/>
                <w:sz w:val="24"/>
              </w:rPr>
            </w:pPr>
          </w:p>
        </w:tc>
        <w:tc>
          <w:tcPr>
            <w:tcW w:w="4252" w:type="dxa"/>
            <w:vAlign w:val="center"/>
          </w:tcPr>
          <w:p w14:paraId="5A66F9A8">
            <w:pPr>
              <w:pStyle w:val="19"/>
              <w:keepNext/>
              <w:spacing w:line="440" w:lineRule="exact"/>
              <w:ind w:left="63" w:right="63"/>
              <w:rPr>
                <w:rFonts w:ascii="宋体" w:hAnsi="宋体" w:cs="宋体"/>
                <w:color w:val="000000"/>
                <w:sz w:val="24"/>
              </w:rPr>
            </w:pPr>
          </w:p>
        </w:tc>
      </w:tr>
      <w:tr w14:paraId="44C35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3CA2755">
            <w:pPr>
              <w:pStyle w:val="19"/>
              <w:keepNext/>
              <w:spacing w:line="440" w:lineRule="exact"/>
              <w:ind w:left="63" w:right="63"/>
              <w:rPr>
                <w:rFonts w:ascii="宋体" w:hAnsi="宋体" w:cs="宋体"/>
                <w:color w:val="000000"/>
                <w:sz w:val="24"/>
              </w:rPr>
            </w:pPr>
            <w:r>
              <w:rPr>
                <w:rFonts w:hint="eastAsia" w:ascii="宋体" w:hAnsi="宋体" w:cs="宋体"/>
                <w:color w:val="000000"/>
                <w:sz w:val="24"/>
              </w:rPr>
              <w:t>质量管理</w:t>
            </w:r>
          </w:p>
        </w:tc>
        <w:tc>
          <w:tcPr>
            <w:tcW w:w="1418" w:type="dxa"/>
            <w:vAlign w:val="center"/>
          </w:tcPr>
          <w:p w14:paraId="444BD22F">
            <w:pPr>
              <w:pStyle w:val="19"/>
              <w:keepNext/>
              <w:spacing w:line="440" w:lineRule="exact"/>
              <w:ind w:left="63" w:right="63"/>
              <w:rPr>
                <w:rFonts w:ascii="宋体" w:hAnsi="宋体" w:cs="宋体"/>
                <w:color w:val="000000"/>
                <w:sz w:val="24"/>
              </w:rPr>
            </w:pPr>
          </w:p>
        </w:tc>
        <w:tc>
          <w:tcPr>
            <w:tcW w:w="1134" w:type="dxa"/>
            <w:vAlign w:val="center"/>
          </w:tcPr>
          <w:p w14:paraId="7381D012">
            <w:pPr>
              <w:pStyle w:val="19"/>
              <w:keepNext/>
              <w:spacing w:line="440" w:lineRule="exact"/>
              <w:ind w:left="63" w:right="63"/>
              <w:rPr>
                <w:rFonts w:ascii="宋体" w:hAnsi="宋体" w:cs="宋体"/>
                <w:color w:val="000000"/>
                <w:sz w:val="24"/>
              </w:rPr>
            </w:pPr>
          </w:p>
        </w:tc>
        <w:tc>
          <w:tcPr>
            <w:tcW w:w="1134" w:type="dxa"/>
            <w:vAlign w:val="center"/>
          </w:tcPr>
          <w:p w14:paraId="54A446AA">
            <w:pPr>
              <w:pStyle w:val="19"/>
              <w:keepNext/>
              <w:spacing w:line="440" w:lineRule="exact"/>
              <w:ind w:left="63" w:right="63"/>
              <w:rPr>
                <w:rFonts w:ascii="宋体" w:hAnsi="宋体" w:cs="宋体"/>
                <w:color w:val="000000"/>
                <w:sz w:val="24"/>
              </w:rPr>
            </w:pPr>
          </w:p>
        </w:tc>
        <w:tc>
          <w:tcPr>
            <w:tcW w:w="4252" w:type="dxa"/>
            <w:vAlign w:val="center"/>
          </w:tcPr>
          <w:p w14:paraId="0B2827FE">
            <w:pPr>
              <w:pStyle w:val="19"/>
              <w:keepNext/>
              <w:spacing w:line="440" w:lineRule="exact"/>
              <w:ind w:left="63" w:right="63"/>
              <w:rPr>
                <w:rFonts w:ascii="宋体" w:hAnsi="宋体" w:cs="宋体"/>
                <w:color w:val="000000"/>
                <w:sz w:val="24"/>
              </w:rPr>
            </w:pPr>
          </w:p>
        </w:tc>
      </w:tr>
      <w:tr w14:paraId="62132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8D2FFE8">
            <w:pPr>
              <w:pStyle w:val="19"/>
              <w:keepNext/>
              <w:spacing w:line="440" w:lineRule="exact"/>
              <w:ind w:left="63" w:right="63"/>
              <w:rPr>
                <w:rFonts w:ascii="宋体" w:hAnsi="宋体" w:cs="宋体"/>
                <w:color w:val="000000"/>
                <w:sz w:val="24"/>
              </w:rPr>
            </w:pPr>
            <w:r>
              <w:rPr>
                <w:rFonts w:hint="eastAsia" w:ascii="宋体" w:hAnsi="宋体" w:cs="宋体"/>
                <w:color w:val="000000"/>
                <w:sz w:val="24"/>
              </w:rPr>
              <w:t>材料管理</w:t>
            </w:r>
          </w:p>
        </w:tc>
        <w:tc>
          <w:tcPr>
            <w:tcW w:w="1418" w:type="dxa"/>
            <w:vAlign w:val="center"/>
          </w:tcPr>
          <w:p w14:paraId="598C0E8B">
            <w:pPr>
              <w:pStyle w:val="19"/>
              <w:keepNext/>
              <w:spacing w:line="440" w:lineRule="exact"/>
              <w:ind w:left="63" w:right="63"/>
              <w:rPr>
                <w:rFonts w:ascii="宋体" w:hAnsi="宋体" w:cs="宋体"/>
                <w:color w:val="000000"/>
                <w:sz w:val="24"/>
              </w:rPr>
            </w:pPr>
          </w:p>
        </w:tc>
        <w:tc>
          <w:tcPr>
            <w:tcW w:w="1134" w:type="dxa"/>
            <w:vAlign w:val="center"/>
          </w:tcPr>
          <w:p w14:paraId="6A825CF7">
            <w:pPr>
              <w:pStyle w:val="19"/>
              <w:keepNext/>
              <w:spacing w:line="440" w:lineRule="exact"/>
              <w:ind w:left="63" w:right="63"/>
              <w:rPr>
                <w:rFonts w:ascii="宋体" w:hAnsi="宋体" w:cs="宋体"/>
                <w:color w:val="000000"/>
                <w:sz w:val="24"/>
              </w:rPr>
            </w:pPr>
          </w:p>
        </w:tc>
        <w:tc>
          <w:tcPr>
            <w:tcW w:w="1134" w:type="dxa"/>
            <w:vAlign w:val="center"/>
          </w:tcPr>
          <w:p w14:paraId="40717E8E">
            <w:pPr>
              <w:pStyle w:val="19"/>
              <w:keepNext/>
              <w:spacing w:line="440" w:lineRule="exact"/>
              <w:ind w:left="63" w:right="63"/>
              <w:rPr>
                <w:rFonts w:ascii="宋体" w:hAnsi="宋体" w:cs="宋体"/>
                <w:color w:val="000000"/>
                <w:sz w:val="24"/>
              </w:rPr>
            </w:pPr>
          </w:p>
        </w:tc>
        <w:tc>
          <w:tcPr>
            <w:tcW w:w="4252" w:type="dxa"/>
            <w:vAlign w:val="center"/>
          </w:tcPr>
          <w:p w14:paraId="6E9AEAB5">
            <w:pPr>
              <w:pStyle w:val="19"/>
              <w:keepNext/>
              <w:spacing w:line="440" w:lineRule="exact"/>
              <w:ind w:left="63" w:right="63"/>
              <w:rPr>
                <w:rFonts w:ascii="宋体" w:hAnsi="宋体" w:cs="宋体"/>
                <w:color w:val="000000"/>
                <w:sz w:val="24"/>
              </w:rPr>
            </w:pPr>
          </w:p>
        </w:tc>
      </w:tr>
      <w:tr w14:paraId="3534D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467AB7A">
            <w:pPr>
              <w:pStyle w:val="19"/>
              <w:keepNext/>
              <w:spacing w:line="440" w:lineRule="exact"/>
              <w:ind w:left="63" w:right="63"/>
              <w:rPr>
                <w:rFonts w:ascii="宋体" w:hAnsi="宋体" w:cs="宋体"/>
                <w:color w:val="000000"/>
                <w:sz w:val="24"/>
              </w:rPr>
            </w:pPr>
            <w:r>
              <w:rPr>
                <w:rFonts w:hint="eastAsia" w:ascii="宋体" w:hAnsi="宋体" w:cs="宋体"/>
                <w:color w:val="000000"/>
                <w:sz w:val="24"/>
              </w:rPr>
              <w:t>计划管理</w:t>
            </w:r>
          </w:p>
        </w:tc>
        <w:tc>
          <w:tcPr>
            <w:tcW w:w="1418" w:type="dxa"/>
            <w:vAlign w:val="center"/>
          </w:tcPr>
          <w:p w14:paraId="29D792D8">
            <w:pPr>
              <w:pStyle w:val="19"/>
              <w:keepNext/>
              <w:spacing w:line="440" w:lineRule="exact"/>
              <w:ind w:left="63" w:right="63"/>
              <w:rPr>
                <w:rFonts w:ascii="宋体" w:hAnsi="宋体" w:cs="宋体"/>
                <w:color w:val="000000"/>
                <w:sz w:val="24"/>
              </w:rPr>
            </w:pPr>
          </w:p>
        </w:tc>
        <w:tc>
          <w:tcPr>
            <w:tcW w:w="1134" w:type="dxa"/>
            <w:vAlign w:val="center"/>
          </w:tcPr>
          <w:p w14:paraId="04E299EA">
            <w:pPr>
              <w:pStyle w:val="19"/>
              <w:keepNext/>
              <w:spacing w:line="440" w:lineRule="exact"/>
              <w:ind w:left="63" w:right="63"/>
              <w:rPr>
                <w:rFonts w:ascii="宋体" w:hAnsi="宋体" w:cs="宋体"/>
                <w:color w:val="000000"/>
                <w:sz w:val="24"/>
              </w:rPr>
            </w:pPr>
          </w:p>
        </w:tc>
        <w:tc>
          <w:tcPr>
            <w:tcW w:w="1134" w:type="dxa"/>
            <w:vAlign w:val="center"/>
          </w:tcPr>
          <w:p w14:paraId="61D7AEEB">
            <w:pPr>
              <w:pStyle w:val="19"/>
              <w:keepNext/>
              <w:spacing w:line="440" w:lineRule="exact"/>
              <w:ind w:left="63" w:right="63"/>
              <w:rPr>
                <w:rFonts w:ascii="宋体" w:hAnsi="宋体" w:cs="宋体"/>
                <w:color w:val="000000"/>
                <w:sz w:val="24"/>
              </w:rPr>
            </w:pPr>
          </w:p>
        </w:tc>
        <w:tc>
          <w:tcPr>
            <w:tcW w:w="4252" w:type="dxa"/>
            <w:vAlign w:val="center"/>
          </w:tcPr>
          <w:p w14:paraId="30FD1C40">
            <w:pPr>
              <w:pStyle w:val="19"/>
              <w:keepNext/>
              <w:spacing w:line="440" w:lineRule="exact"/>
              <w:ind w:left="63" w:right="63"/>
              <w:rPr>
                <w:rFonts w:ascii="宋体" w:hAnsi="宋体" w:cs="宋体"/>
                <w:color w:val="000000"/>
                <w:sz w:val="24"/>
              </w:rPr>
            </w:pPr>
          </w:p>
        </w:tc>
      </w:tr>
      <w:tr w14:paraId="7CC1B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DFD2409">
            <w:pPr>
              <w:pStyle w:val="19"/>
              <w:keepNext/>
              <w:spacing w:line="440" w:lineRule="exact"/>
              <w:ind w:left="63" w:right="63"/>
              <w:rPr>
                <w:rFonts w:ascii="宋体" w:hAnsi="宋体" w:cs="宋体"/>
                <w:color w:val="000000"/>
                <w:sz w:val="24"/>
              </w:rPr>
            </w:pPr>
            <w:r>
              <w:rPr>
                <w:rFonts w:hint="eastAsia" w:ascii="宋体" w:hAnsi="宋体" w:cs="宋体"/>
                <w:color w:val="000000"/>
                <w:sz w:val="24"/>
              </w:rPr>
              <w:t>安全管理</w:t>
            </w:r>
          </w:p>
        </w:tc>
        <w:tc>
          <w:tcPr>
            <w:tcW w:w="1418" w:type="dxa"/>
            <w:vAlign w:val="center"/>
          </w:tcPr>
          <w:p w14:paraId="224BC650">
            <w:pPr>
              <w:pStyle w:val="19"/>
              <w:keepNext/>
              <w:spacing w:line="440" w:lineRule="exact"/>
              <w:ind w:left="63" w:right="63"/>
              <w:rPr>
                <w:rFonts w:ascii="宋体" w:hAnsi="宋体" w:cs="宋体"/>
                <w:color w:val="000000"/>
                <w:sz w:val="24"/>
              </w:rPr>
            </w:pPr>
          </w:p>
        </w:tc>
        <w:tc>
          <w:tcPr>
            <w:tcW w:w="1134" w:type="dxa"/>
            <w:vAlign w:val="center"/>
          </w:tcPr>
          <w:p w14:paraId="22476E00">
            <w:pPr>
              <w:pStyle w:val="19"/>
              <w:keepNext/>
              <w:spacing w:line="440" w:lineRule="exact"/>
              <w:ind w:left="63" w:right="63"/>
              <w:rPr>
                <w:rFonts w:ascii="宋体" w:hAnsi="宋体" w:cs="宋体"/>
                <w:color w:val="000000"/>
                <w:sz w:val="24"/>
              </w:rPr>
            </w:pPr>
          </w:p>
        </w:tc>
        <w:tc>
          <w:tcPr>
            <w:tcW w:w="1134" w:type="dxa"/>
            <w:vAlign w:val="center"/>
          </w:tcPr>
          <w:p w14:paraId="5A423606">
            <w:pPr>
              <w:pStyle w:val="19"/>
              <w:keepNext/>
              <w:spacing w:line="440" w:lineRule="exact"/>
              <w:ind w:left="63" w:right="63"/>
              <w:rPr>
                <w:rFonts w:ascii="宋体" w:hAnsi="宋体" w:cs="宋体"/>
                <w:color w:val="000000"/>
                <w:sz w:val="24"/>
              </w:rPr>
            </w:pPr>
          </w:p>
        </w:tc>
        <w:tc>
          <w:tcPr>
            <w:tcW w:w="4252" w:type="dxa"/>
            <w:vAlign w:val="center"/>
          </w:tcPr>
          <w:p w14:paraId="12D1F6D0">
            <w:pPr>
              <w:pStyle w:val="19"/>
              <w:keepNext/>
              <w:spacing w:line="440" w:lineRule="exact"/>
              <w:ind w:left="63" w:right="63"/>
              <w:rPr>
                <w:rFonts w:ascii="宋体" w:hAnsi="宋体" w:cs="宋体"/>
                <w:color w:val="000000"/>
                <w:sz w:val="24"/>
              </w:rPr>
            </w:pPr>
          </w:p>
        </w:tc>
      </w:tr>
      <w:tr w14:paraId="68855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4D1F0907">
            <w:pPr>
              <w:pStyle w:val="19"/>
              <w:keepNext/>
              <w:spacing w:line="440" w:lineRule="exact"/>
              <w:ind w:left="63" w:right="63"/>
              <w:rPr>
                <w:rFonts w:ascii="宋体" w:hAnsi="宋体" w:cs="宋体"/>
                <w:color w:val="000000"/>
                <w:sz w:val="24"/>
              </w:rPr>
            </w:pPr>
            <w:r>
              <w:rPr>
                <w:rFonts w:hint="eastAsia" w:ascii="宋体" w:hAnsi="宋体" w:cs="宋体"/>
                <w:color w:val="000000"/>
                <w:sz w:val="24"/>
              </w:rPr>
              <w:t>其他人员</w:t>
            </w:r>
          </w:p>
        </w:tc>
        <w:tc>
          <w:tcPr>
            <w:tcW w:w="1418" w:type="dxa"/>
            <w:vAlign w:val="center"/>
          </w:tcPr>
          <w:p w14:paraId="4CE5D51E">
            <w:pPr>
              <w:pStyle w:val="19"/>
              <w:keepNext/>
              <w:spacing w:line="440" w:lineRule="exact"/>
              <w:ind w:left="63" w:right="63"/>
              <w:rPr>
                <w:rFonts w:ascii="宋体" w:hAnsi="宋体" w:cs="宋体"/>
                <w:color w:val="000000"/>
                <w:sz w:val="24"/>
              </w:rPr>
            </w:pPr>
          </w:p>
        </w:tc>
        <w:tc>
          <w:tcPr>
            <w:tcW w:w="1134" w:type="dxa"/>
            <w:vAlign w:val="center"/>
          </w:tcPr>
          <w:p w14:paraId="1E4386E0">
            <w:pPr>
              <w:pStyle w:val="19"/>
              <w:keepNext/>
              <w:spacing w:line="440" w:lineRule="exact"/>
              <w:ind w:left="63" w:right="63"/>
              <w:rPr>
                <w:rFonts w:ascii="宋体" w:hAnsi="宋体" w:cs="宋体"/>
                <w:color w:val="000000"/>
                <w:sz w:val="24"/>
              </w:rPr>
            </w:pPr>
          </w:p>
        </w:tc>
        <w:tc>
          <w:tcPr>
            <w:tcW w:w="1134" w:type="dxa"/>
            <w:vAlign w:val="center"/>
          </w:tcPr>
          <w:p w14:paraId="09DAB3C2">
            <w:pPr>
              <w:pStyle w:val="19"/>
              <w:keepNext/>
              <w:spacing w:line="440" w:lineRule="exact"/>
              <w:ind w:left="63" w:right="63"/>
              <w:rPr>
                <w:rFonts w:ascii="宋体" w:hAnsi="宋体" w:cs="宋体"/>
                <w:color w:val="000000"/>
                <w:sz w:val="24"/>
              </w:rPr>
            </w:pPr>
          </w:p>
        </w:tc>
        <w:tc>
          <w:tcPr>
            <w:tcW w:w="4252" w:type="dxa"/>
            <w:vAlign w:val="center"/>
          </w:tcPr>
          <w:p w14:paraId="273B0FE7">
            <w:pPr>
              <w:pStyle w:val="19"/>
              <w:keepNext/>
              <w:spacing w:line="440" w:lineRule="exact"/>
              <w:ind w:left="63" w:right="63"/>
              <w:rPr>
                <w:rFonts w:ascii="宋体" w:hAnsi="宋体" w:cs="宋体"/>
                <w:color w:val="000000"/>
                <w:sz w:val="24"/>
              </w:rPr>
            </w:pPr>
          </w:p>
        </w:tc>
      </w:tr>
      <w:tr w14:paraId="1D92A8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5096CE9">
            <w:pPr>
              <w:pStyle w:val="19"/>
              <w:keepNext/>
              <w:spacing w:line="440" w:lineRule="exact"/>
              <w:ind w:left="63" w:right="63"/>
              <w:rPr>
                <w:rFonts w:ascii="宋体" w:hAnsi="宋体" w:cs="宋体"/>
                <w:color w:val="000000"/>
                <w:sz w:val="24"/>
              </w:rPr>
            </w:pPr>
          </w:p>
        </w:tc>
        <w:tc>
          <w:tcPr>
            <w:tcW w:w="1418" w:type="dxa"/>
            <w:tcBorders>
              <w:bottom w:val="nil"/>
            </w:tcBorders>
            <w:vAlign w:val="center"/>
          </w:tcPr>
          <w:p w14:paraId="42A7D8E7">
            <w:pPr>
              <w:pStyle w:val="19"/>
              <w:keepNext/>
              <w:spacing w:line="440" w:lineRule="exact"/>
              <w:ind w:left="63" w:right="63"/>
              <w:rPr>
                <w:rFonts w:ascii="宋体" w:hAnsi="宋体" w:cs="宋体"/>
                <w:color w:val="000000"/>
                <w:sz w:val="24"/>
              </w:rPr>
            </w:pPr>
          </w:p>
        </w:tc>
        <w:tc>
          <w:tcPr>
            <w:tcW w:w="1134" w:type="dxa"/>
            <w:tcBorders>
              <w:bottom w:val="nil"/>
            </w:tcBorders>
            <w:vAlign w:val="center"/>
          </w:tcPr>
          <w:p w14:paraId="1BAF4FAD">
            <w:pPr>
              <w:pStyle w:val="19"/>
              <w:keepNext/>
              <w:spacing w:line="440" w:lineRule="exact"/>
              <w:ind w:left="63" w:right="63"/>
              <w:rPr>
                <w:rFonts w:ascii="宋体" w:hAnsi="宋体" w:cs="宋体"/>
                <w:color w:val="000000"/>
                <w:sz w:val="24"/>
              </w:rPr>
            </w:pPr>
          </w:p>
        </w:tc>
        <w:tc>
          <w:tcPr>
            <w:tcW w:w="1134" w:type="dxa"/>
            <w:tcBorders>
              <w:bottom w:val="nil"/>
            </w:tcBorders>
            <w:vAlign w:val="center"/>
          </w:tcPr>
          <w:p w14:paraId="151EC4E3">
            <w:pPr>
              <w:pStyle w:val="19"/>
              <w:keepNext/>
              <w:spacing w:line="440" w:lineRule="exact"/>
              <w:ind w:left="63" w:right="63"/>
              <w:rPr>
                <w:rFonts w:ascii="宋体" w:hAnsi="宋体" w:cs="宋体"/>
                <w:color w:val="000000"/>
                <w:sz w:val="24"/>
              </w:rPr>
            </w:pPr>
          </w:p>
        </w:tc>
        <w:tc>
          <w:tcPr>
            <w:tcW w:w="4252" w:type="dxa"/>
            <w:tcBorders>
              <w:bottom w:val="nil"/>
            </w:tcBorders>
            <w:vAlign w:val="center"/>
          </w:tcPr>
          <w:p w14:paraId="4889758F">
            <w:pPr>
              <w:pStyle w:val="19"/>
              <w:keepNext/>
              <w:spacing w:line="440" w:lineRule="exact"/>
              <w:ind w:left="63" w:right="63"/>
              <w:rPr>
                <w:rFonts w:ascii="宋体" w:hAnsi="宋体" w:cs="宋体"/>
                <w:color w:val="000000"/>
                <w:sz w:val="24"/>
              </w:rPr>
            </w:pPr>
          </w:p>
        </w:tc>
      </w:tr>
      <w:tr w14:paraId="69D74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1E1107FA">
            <w:pPr>
              <w:pStyle w:val="19"/>
              <w:keepNext/>
              <w:spacing w:line="440" w:lineRule="exact"/>
              <w:ind w:left="63" w:right="63"/>
              <w:rPr>
                <w:rFonts w:ascii="宋体" w:hAnsi="宋体" w:cs="宋体"/>
                <w:color w:val="000000"/>
                <w:sz w:val="24"/>
              </w:rPr>
            </w:pPr>
          </w:p>
        </w:tc>
        <w:tc>
          <w:tcPr>
            <w:tcW w:w="1418" w:type="dxa"/>
            <w:vAlign w:val="center"/>
          </w:tcPr>
          <w:p w14:paraId="2F991C04">
            <w:pPr>
              <w:pStyle w:val="19"/>
              <w:keepNext/>
              <w:spacing w:line="440" w:lineRule="exact"/>
              <w:ind w:left="63" w:right="63"/>
              <w:rPr>
                <w:rFonts w:ascii="宋体" w:hAnsi="宋体" w:cs="宋体"/>
                <w:color w:val="000000"/>
                <w:sz w:val="24"/>
              </w:rPr>
            </w:pPr>
          </w:p>
        </w:tc>
        <w:tc>
          <w:tcPr>
            <w:tcW w:w="1134" w:type="dxa"/>
            <w:vAlign w:val="center"/>
          </w:tcPr>
          <w:p w14:paraId="5E313C8D">
            <w:pPr>
              <w:pStyle w:val="19"/>
              <w:keepNext/>
              <w:spacing w:line="440" w:lineRule="exact"/>
              <w:ind w:left="63" w:right="63"/>
              <w:rPr>
                <w:rFonts w:ascii="宋体" w:hAnsi="宋体" w:cs="宋体"/>
                <w:color w:val="000000"/>
                <w:sz w:val="24"/>
              </w:rPr>
            </w:pPr>
          </w:p>
        </w:tc>
        <w:tc>
          <w:tcPr>
            <w:tcW w:w="1134" w:type="dxa"/>
            <w:vAlign w:val="center"/>
          </w:tcPr>
          <w:p w14:paraId="2FEEFB5C">
            <w:pPr>
              <w:pStyle w:val="19"/>
              <w:keepNext/>
              <w:spacing w:line="440" w:lineRule="exact"/>
              <w:ind w:left="63" w:right="63"/>
              <w:rPr>
                <w:rFonts w:ascii="宋体" w:hAnsi="宋体" w:cs="宋体"/>
                <w:color w:val="000000"/>
                <w:sz w:val="24"/>
              </w:rPr>
            </w:pPr>
          </w:p>
        </w:tc>
        <w:tc>
          <w:tcPr>
            <w:tcW w:w="4252" w:type="dxa"/>
            <w:vAlign w:val="center"/>
          </w:tcPr>
          <w:p w14:paraId="4405A26B">
            <w:pPr>
              <w:pStyle w:val="19"/>
              <w:keepNext/>
              <w:spacing w:line="440" w:lineRule="exact"/>
              <w:ind w:left="63" w:right="63"/>
              <w:rPr>
                <w:rFonts w:ascii="宋体" w:hAnsi="宋体" w:cs="宋体"/>
                <w:color w:val="000000"/>
                <w:sz w:val="24"/>
              </w:rPr>
            </w:pPr>
          </w:p>
        </w:tc>
      </w:tr>
      <w:tr w14:paraId="0B6BB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8223FB8">
            <w:pPr>
              <w:pStyle w:val="19"/>
              <w:keepNext/>
              <w:spacing w:line="440" w:lineRule="exact"/>
              <w:ind w:left="63" w:right="63"/>
              <w:rPr>
                <w:rFonts w:ascii="宋体" w:hAnsi="宋体" w:cs="宋体"/>
                <w:color w:val="000000"/>
                <w:sz w:val="24"/>
              </w:rPr>
            </w:pPr>
          </w:p>
        </w:tc>
        <w:tc>
          <w:tcPr>
            <w:tcW w:w="1418" w:type="dxa"/>
            <w:vAlign w:val="center"/>
          </w:tcPr>
          <w:p w14:paraId="7163841C">
            <w:pPr>
              <w:pStyle w:val="19"/>
              <w:keepNext/>
              <w:spacing w:line="440" w:lineRule="exact"/>
              <w:ind w:left="63" w:right="63"/>
              <w:rPr>
                <w:rFonts w:ascii="宋体" w:hAnsi="宋体" w:cs="宋体"/>
                <w:color w:val="000000"/>
                <w:sz w:val="24"/>
              </w:rPr>
            </w:pPr>
          </w:p>
        </w:tc>
        <w:tc>
          <w:tcPr>
            <w:tcW w:w="1134" w:type="dxa"/>
            <w:vAlign w:val="center"/>
          </w:tcPr>
          <w:p w14:paraId="7B9EE275">
            <w:pPr>
              <w:pStyle w:val="19"/>
              <w:keepNext/>
              <w:spacing w:line="440" w:lineRule="exact"/>
              <w:ind w:left="63" w:right="63"/>
              <w:rPr>
                <w:rFonts w:ascii="宋体" w:hAnsi="宋体" w:cs="宋体"/>
                <w:color w:val="000000"/>
                <w:sz w:val="24"/>
              </w:rPr>
            </w:pPr>
          </w:p>
        </w:tc>
        <w:tc>
          <w:tcPr>
            <w:tcW w:w="1134" w:type="dxa"/>
            <w:vAlign w:val="center"/>
          </w:tcPr>
          <w:p w14:paraId="0F5353F8">
            <w:pPr>
              <w:pStyle w:val="19"/>
              <w:keepNext/>
              <w:spacing w:line="440" w:lineRule="exact"/>
              <w:ind w:left="63" w:right="63"/>
              <w:rPr>
                <w:rFonts w:ascii="宋体" w:hAnsi="宋体" w:cs="宋体"/>
                <w:color w:val="000000"/>
                <w:sz w:val="24"/>
              </w:rPr>
            </w:pPr>
          </w:p>
        </w:tc>
        <w:tc>
          <w:tcPr>
            <w:tcW w:w="4252" w:type="dxa"/>
            <w:vAlign w:val="center"/>
          </w:tcPr>
          <w:p w14:paraId="158BAC9F">
            <w:pPr>
              <w:pStyle w:val="19"/>
              <w:keepNext/>
              <w:spacing w:line="440" w:lineRule="exact"/>
              <w:ind w:left="63" w:right="63"/>
              <w:rPr>
                <w:rFonts w:ascii="宋体" w:hAnsi="宋体" w:cs="宋体"/>
                <w:color w:val="000000"/>
                <w:sz w:val="24"/>
              </w:rPr>
            </w:pPr>
          </w:p>
        </w:tc>
      </w:tr>
      <w:tr w14:paraId="5DE171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586131E3">
            <w:pPr>
              <w:pStyle w:val="19"/>
              <w:keepNext/>
              <w:spacing w:line="440" w:lineRule="exact"/>
              <w:ind w:left="63" w:right="63"/>
              <w:rPr>
                <w:rFonts w:ascii="宋体" w:hAnsi="宋体" w:cs="宋体"/>
                <w:color w:val="000000"/>
                <w:sz w:val="24"/>
              </w:rPr>
            </w:pPr>
          </w:p>
        </w:tc>
        <w:tc>
          <w:tcPr>
            <w:tcW w:w="1418" w:type="dxa"/>
            <w:vAlign w:val="center"/>
          </w:tcPr>
          <w:p w14:paraId="3C0443D6">
            <w:pPr>
              <w:pStyle w:val="19"/>
              <w:keepNext/>
              <w:spacing w:line="440" w:lineRule="exact"/>
              <w:ind w:left="63" w:right="63"/>
              <w:rPr>
                <w:rFonts w:ascii="宋体" w:hAnsi="宋体" w:cs="宋体"/>
                <w:color w:val="000000"/>
                <w:sz w:val="24"/>
              </w:rPr>
            </w:pPr>
          </w:p>
        </w:tc>
        <w:tc>
          <w:tcPr>
            <w:tcW w:w="1134" w:type="dxa"/>
            <w:vAlign w:val="center"/>
          </w:tcPr>
          <w:p w14:paraId="3F2E4CC3">
            <w:pPr>
              <w:pStyle w:val="19"/>
              <w:keepNext/>
              <w:spacing w:line="440" w:lineRule="exact"/>
              <w:ind w:left="63" w:right="63"/>
              <w:rPr>
                <w:rFonts w:ascii="宋体" w:hAnsi="宋体" w:cs="宋体"/>
                <w:color w:val="000000"/>
                <w:sz w:val="24"/>
              </w:rPr>
            </w:pPr>
          </w:p>
        </w:tc>
        <w:tc>
          <w:tcPr>
            <w:tcW w:w="1134" w:type="dxa"/>
            <w:vAlign w:val="center"/>
          </w:tcPr>
          <w:p w14:paraId="0FE38343">
            <w:pPr>
              <w:pStyle w:val="19"/>
              <w:keepNext/>
              <w:spacing w:line="440" w:lineRule="exact"/>
              <w:ind w:left="63" w:right="63"/>
              <w:rPr>
                <w:rFonts w:ascii="宋体" w:hAnsi="宋体" w:cs="宋体"/>
                <w:color w:val="000000"/>
                <w:sz w:val="24"/>
              </w:rPr>
            </w:pPr>
          </w:p>
        </w:tc>
        <w:tc>
          <w:tcPr>
            <w:tcW w:w="4252" w:type="dxa"/>
            <w:vAlign w:val="center"/>
          </w:tcPr>
          <w:p w14:paraId="0B491B50">
            <w:pPr>
              <w:pStyle w:val="19"/>
              <w:keepNext/>
              <w:spacing w:line="440" w:lineRule="exact"/>
              <w:ind w:left="63" w:right="63"/>
              <w:rPr>
                <w:rFonts w:ascii="宋体" w:hAnsi="宋体" w:cs="宋体"/>
                <w:color w:val="000000"/>
                <w:sz w:val="24"/>
              </w:rPr>
            </w:pPr>
          </w:p>
        </w:tc>
      </w:tr>
      <w:tr w14:paraId="501D7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0495AA52">
            <w:pPr>
              <w:pStyle w:val="19"/>
              <w:keepNext/>
              <w:spacing w:line="440" w:lineRule="exact"/>
              <w:ind w:left="63" w:right="63"/>
              <w:rPr>
                <w:rFonts w:ascii="宋体" w:hAnsi="宋体" w:cs="宋体"/>
                <w:color w:val="000000"/>
                <w:sz w:val="24"/>
              </w:rPr>
            </w:pPr>
          </w:p>
        </w:tc>
        <w:tc>
          <w:tcPr>
            <w:tcW w:w="1418" w:type="dxa"/>
            <w:tcBorders>
              <w:bottom w:val="single" w:color="auto" w:sz="12" w:space="0"/>
            </w:tcBorders>
            <w:vAlign w:val="center"/>
          </w:tcPr>
          <w:p w14:paraId="0314B40C">
            <w:pPr>
              <w:pStyle w:val="19"/>
              <w:keepNext/>
              <w:spacing w:line="440" w:lineRule="exact"/>
              <w:ind w:left="63" w:right="63"/>
              <w:rPr>
                <w:rFonts w:ascii="宋体" w:hAnsi="宋体" w:cs="宋体"/>
                <w:color w:val="000000"/>
                <w:sz w:val="24"/>
              </w:rPr>
            </w:pPr>
          </w:p>
        </w:tc>
        <w:tc>
          <w:tcPr>
            <w:tcW w:w="1134" w:type="dxa"/>
            <w:tcBorders>
              <w:bottom w:val="single" w:color="auto" w:sz="12" w:space="0"/>
            </w:tcBorders>
            <w:vAlign w:val="center"/>
          </w:tcPr>
          <w:p w14:paraId="1C548CEC">
            <w:pPr>
              <w:pStyle w:val="19"/>
              <w:keepNext/>
              <w:spacing w:line="440" w:lineRule="exact"/>
              <w:ind w:left="63" w:right="63"/>
              <w:rPr>
                <w:rFonts w:ascii="宋体" w:hAnsi="宋体" w:cs="宋体"/>
                <w:color w:val="000000"/>
                <w:sz w:val="24"/>
              </w:rPr>
            </w:pPr>
          </w:p>
        </w:tc>
        <w:tc>
          <w:tcPr>
            <w:tcW w:w="1134" w:type="dxa"/>
            <w:tcBorders>
              <w:bottom w:val="single" w:color="auto" w:sz="12" w:space="0"/>
            </w:tcBorders>
            <w:vAlign w:val="center"/>
          </w:tcPr>
          <w:p w14:paraId="3CD4647D">
            <w:pPr>
              <w:pStyle w:val="19"/>
              <w:keepNext/>
              <w:spacing w:line="440" w:lineRule="exact"/>
              <w:ind w:left="63" w:right="63"/>
              <w:rPr>
                <w:rFonts w:ascii="宋体" w:hAnsi="宋体" w:cs="宋体"/>
                <w:color w:val="000000"/>
                <w:sz w:val="24"/>
              </w:rPr>
            </w:pPr>
          </w:p>
        </w:tc>
        <w:tc>
          <w:tcPr>
            <w:tcW w:w="4252" w:type="dxa"/>
            <w:tcBorders>
              <w:bottom w:val="single" w:color="auto" w:sz="12" w:space="0"/>
            </w:tcBorders>
            <w:vAlign w:val="center"/>
          </w:tcPr>
          <w:p w14:paraId="1032E08F">
            <w:pPr>
              <w:pStyle w:val="19"/>
              <w:keepNext/>
              <w:spacing w:line="440" w:lineRule="exact"/>
              <w:ind w:left="63" w:right="63"/>
              <w:rPr>
                <w:rFonts w:ascii="宋体" w:hAnsi="宋体" w:cs="宋体"/>
                <w:color w:val="000000"/>
                <w:sz w:val="24"/>
              </w:rPr>
            </w:pPr>
          </w:p>
        </w:tc>
      </w:tr>
    </w:tbl>
    <w:p w14:paraId="7845CBFE">
      <w:pPr>
        <w:spacing w:line="440" w:lineRule="exact"/>
        <w:rPr>
          <w:rFonts w:ascii="宋体" w:hAnsi="宋体" w:cs="宋体"/>
          <w:color w:val="000000"/>
          <w:sz w:val="30"/>
          <w:szCs w:val="30"/>
        </w:rPr>
      </w:pPr>
      <w:r>
        <w:rPr>
          <w:rFonts w:hint="eastAsia" w:ascii="宋体" w:hAnsi="宋体" w:cs="宋体"/>
          <w:color w:val="000000"/>
          <w:sz w:val="30"/>
          <w:szCs w:val="30"/>
        </w:rPr>
        <w:br w:type="page"/>
      </w:r>
      <w:bookmarkStart w:id="622" w:name="_Toc267261701"/>
      <w:r>
        <w:rPr>
          <w:rFonts w:hint="eastAsia" w:ascii="宋体" w:hAnsi="宋体" w:cs="宋体"/>
          <w:color w:val="000000"/>
          <w:sz w:val="30"/>
          <w:szCs w:val="30"/>
        </w:rPr>
        <w:t>附</w:t>
      </w:r>
      <w:bookmarkStart w:id="623" w:name="_Toc296346732"/>
      <w:bookmarkStart w:id="624" w:name="_Toc296944570"/>
      <w:bookmarkStart w:id="625" w:name="_Toc296347230"/>
      <w:bookmarkStart w:id="626" w:name="_Toc296891271"/>
      <w:bookmarkStart w:id="627" w:name="_Toc296891059"/>
      <w:bookmarkStart w:id="628" w:name="_Toc296503231"/>
      <w:r>
        <w:rPr>
          <w:rFonts w:hint="eastAsia" w:ascii="宋体" w:hAnsi="宋体" w:cs="宋体"/>
          <w:color w:val="000000"/>
          <w:sz w:val="30"/>
          <w:szCs w:val="30"/>
        </w:rPr>
        <w:t>件8：</w:t>
      </w:r>
    </w:p>
    <w:bookmarkEnd w:id="622"/>
    <w:bookmarkEnd w:id="623"/>
    <w:bookmarkEnd w:id="624"/>
    <w:bookmarkEnd w:id="625"/>
    <w:bookmarkEnd w:id="626"/>
    <w:bookmarkEnd w:id="627"/>
    <w:bookmarkEnd w:id="628"/>
    <w:p w14:paraId="3C05AC12">
      <w:pPr>
        <w:spacing w:beforeLines="50" w:afterLines="50" w:line="440" w:lineRule="exact"/>
        <w:jc w:val="center"/>
        <w:rPr>
          <w:rFonts w:ascii="宋体" w:hAnsi="宋体" w:cs="宋体"/>
          <w:color w:val="000000"/>
          <w:sz w:val="30"/>
          <w:szCs w:val="30"/>
        </w:rPr>
      </w:pPr>
      <w:r>
        <w:rPr>
          <w:rFonts w:hint="eastAsia" w:ascii="宋体" w:hAnsi="宋体" w:cs="宋体"/>
          <w:color w:val="000000"/>
          <w:sz w:val="30"/>
          <w:szCs w:val="30"/>
        </w:rPr>
        <w:t>履约担保</w:t>
      </w:r>
    </w:p>
    <w:p w14:paraId="152D6C83">
      <w:pPr>
        <w:spacing w:line="440" w:lineRule="exact"/>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u w:val="single"/>
        </w:rPr>
        <w:tab/>
      </w:r>
      <w:r>
        <w:rPr>
          <w:rFonts w:hint="eastAsia" w:ascii="宋体" w:hAnsi="宋体" w:cs="宋体"/>
          <w:color w:val="000000"/>
          <w:sz w:val="24"/>
        </w:rPr>
        <w:t>（发包人名称）：</w:t>
      </w:r>
    </w:p>
    <w:p w14:paraId="4BAAC91C">
      <w:pPr>
        <w:spacing w:line="440" w:lineRule="exact"/>
        <w:rPr>
          <w:rFonts w:ascii="宋体" w:hAnsi="宋体" w:cs="宋体"/>
          <w:color w:val="000000"/>
          <w:sz w:val="24"/>
        </w:rPr>
      </w:pPr>
    </w:p>
    <w:p w14:paraId="4E7E756A">
      <w:pPr>
        <w:spacing w:line="360" w:lineRule="auto"/>
        <w:rPr>
          <w:rFonts w:ascii="宋体" w:hAnsi="宋体" w:cs="宋体"/>
          <w:color w:val="000000"/>
          <w:sz w:val="24"/>
        </w:rPr>
      </w:pPr>
      <w:r>
        <w:rPr>
          <w:rFonts w:hint="eastAsia" w:ascii="宋体" w:hAnsi="宋体" w:cs="宋体"/>
          <w:color w:val="000000"/>
          <w:sz w:val="24"/>
        </w:rPr>
        <w:t>鉴于</w:t>
      </w:r>
      <w:r>
        <w:rPr>
          <w:rFonts w:hint="eastAsia" w:ascii="宋体" w:hAnsi="宋体" w:cs="宋体"/>
          <w:color w:val="000000"/>
          <w:sz w:val="24"/>
          <w:u w:val="single"/>
        </w:rPr>
        <w:t xml:space="preserve">                </w:t>
      </w:r>
      <w:r>
        <w:rPr>
          <w:rFonts w:hint="eastAsia" w:ascii="宋体" w:hAnsi="宋体" w:cs="宋体"/>
          <w:color w:val="000000"/>
          <w:sz w:val="24"/>
        </w:rPr>
        <w:t>（发包人名称，以下简称“发包人”）与</w:t>
      </w:r>
      <w:r>
        <w:rPr>
          <w:rFonts w:hint="eastAsia" w:ascii="宋体" w:hAnsi="宋体" w:cs="宋体"/>
          <w:color w:val="000000"/>
          <w:sz w:val="24"/>
          <w:u w:val="single"/>
        </w:rPr>
        <w:t xml:space="preserve">                 </w:t>
      </w:r>
      <w:r>
        <w:rPr>
          <w:rFonts w:hint="eastAsia" w:ascii="宋体" w:hAnsi="宋体" w:cs="宋体"/>
          <w:color w:val="000000"/>
          <w:sz w:val="24"/>
        </w:rPr>
        <w:t>（承包人名称）（以下称“承包人”）于</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日就</w:t>
      </w:r>
      <w:r>
        <w:rPr>
          <w:rFonts w:hint="eastAsia" w:ascii="宋体" w:hAnsi="宋体" w:cs="宋体"/>
          <w:color w:val="000000"/>
          <w:sz w:val="24"/>
          <w:u w:val="single"/>
        </w:rPr>
        <w:t xml:space="preserve">                         </w:t>
      </w:r>
      <w:r>
        <w:rPr>
          <w:rFonts w:hint="eastAsia" w:ascii="宋体" w:hAnsi="宋体" w:cs="宋体"/>
          <w:color w:val="000000"/>
          <w:sz w:val="24"/>
        </w:rPr>
        <w:t xml:space="preserve">（工程名称）施工及有关事项协商一致共同签订《建设工程施工合同》。我方愿意无条件地、不可撤销地就承包人履行与你方签订的合同，向你方提供连带责任担保。 </w:t>
      </w:r>
    </w:p>
    <w:p w14:paraId="7BACF672">
      <w:pPr>
        <w:spacing w:line="360" w:lineRule="auto"/>
        <w:ind w:firstLine="480" w:firstLineChars="200"/>
        <w:rPr>
          <w:rFonts w:ascii="宋体" w:hAnsi="宋体" w:cs="宋体"/>
          <w:color w:val="000000"/>
          <w:sz w:val="24"/>
        </w:rPr>
      </w:pPr>
      <w:r>
        <w:rPr>
          <w:rFonts w:hint="eastAsia" w:ascii="宋体" w:hAnsi="宋体" w:cs="宋体"/>
          <w:color w:val="000000"/>
          <w:sz w:val="24"/>
        </w:rPr>
        <w:t>1. 担保金额人民币（大写）</w:t>
      </w:r>
      <w:r>
        <w:rPr>
          <w:rFonts w:hint="eastAsia" w:ascii="宋体" w:hAnsi="宋体" w:cs="宋体"/>
          <w:color w:val="000000"/>
          <w:sz w:val="24"/>
          <w:u w:val="single"/>
        </w:rPr>
        <w:t xml:space="preserve">                 </w:t>
      </w:r>
      <w:r>
        <w:rPr>
          <w:rFonts w:hint="eastAsia" w:ascii="宋体" w:hAnsi="宋体" w:cs="宋体"/>
          <w:color w:val="000000"/>
          <w:sz w:val="24"/>
        </w:rPr>
        <w:t>元（¥</w:t>
      </w:r>
      <w:r>
        <w:rPr>
          <w:rFonts w:hint="eastAsia" w:ascii="宋体" w:hAnsi="宋体" w:cs="宋体"/>
          <w:color w:val="000000"/>
          <w:sz w:val="24"/>
          <w:u w:val="single"/>
        </w:rPr>
        <w:t xml:space="preserve">             </w:t>
      </w:r>
      <w:r>
        <w:rPr>
          <w:rFonts w:hint="eastAsia" w:ascii="宋体" w:hAnsi="宋体" w:cs="宋体"/>
          <w:color w:val="000000"/>
          <w:sz w:val="24"/>
        </w:rPr>
        <w:t>）。</w:t>
      </w:r>
    </w:p>
    <w:p w14:paraId="4B19C4A4">
      <w:pPr>
        <w:spacing w:line="360" w:lineRule="auto"/>
        <w:ind w:firstLine="480" w:firstLineChars="200"/>
        <w:rPr>
          <w:rFonts w:ascii="宋体" w:hAnsi="宋体" w:cs="宋体"/>
          <w:color w:val="000000"/>
          <w:sz w:val="24"/>
        </w:rPr>
      </w:pPr>
      <w:r>
        <w:rPr>
          <w:rFonts w:hint="eastAsia" w:ascii="宋体" w:hAnsi="宋体" w:cs="宋体"/>
          <w:color w:val="000000"/>
          <w:sz w:val="24"/>
        </w:rPr>
        <w:t>2. 担保有效期自你方与承包人签订的合同生效之日起至你方签发或应签发工程接收证书之日止。</w:t>
      </w:r>
    </w:p>
    <w:p w14:paraId="7932A8B9">
      <w:pPr>
        <w:spacing w:line="360" w:lineRule="auto"/>
        <w:ind w:firstLine="480" w:firstLineChars="200"/>
        <w:rPr>
          <w:rFonts w:ascii="宋体" w:hAnsi="宋体" w:cs="宋体"/>
          <w:color w:val="000000"/>
          <w:sz w:val="24"/>
        </w:rPr>
      </w:pPr>
      <w:r>
        <w:rPr>
          <w:rFonts w:hint="eastAsia" w:ascii="宋体" w:hAnsi="宋体" w:cs="宋体"/>
          <w:color w:val="000000"/>
          <w:sz w:val="24"/>
        </w:rPr>
        <w:t>3. 在本担保有效期内，因承包人违反合同约定的义务给你方造成经济损失时，我方在收到你方以书面形式提出的在担保金额内的赔偿要求后，在7天内无条件支付。</w:t>
      </w:r>
    </w:p>
    <w:p w14:paraId="59015933">
      <w:pPr>
        <w:spacing w:line="360" w:lineRule="auto"/>
        <w:ind w:firstLine="480" w:firstLineChars="200"/>
        <w:rPr>
          <w:rFonts w:ascii="宋体" w:hAnsi="宋体" w:cs="宋体"/>
          <w:color w:val="000000"/>
          <w:sz w:val="24"/>
        </w:rPr>
      </w:pPr>
      <w:r>
        <w:rPr>
          <w:rFonts w:hint="eastAsia" w:ascii="宋体" w:hAnsi="宋体" w:cs="宋体"/>
          <w:color w:val="000000"/>
          <w:sz w:val="24"/>
        </w:rPr>
        <w:t>4. 你方和承包人按合同约定变更合同时，我方承担本担保规定的义务不变。</w:t>
      </w:r>
    </w:p>
    <w:p w14:paraId="6AD016FB">
      <w:pPr>
        <w:spacing w:line="360" w:lineRule="auto"/>
        <w:ind w:firstLine="480" w:firstLineChars="200"/>
        <w:rPr>
          <w:rFonts w:ascii="宋体" w:hAnsi="宋体" w:cs="宋体"/>
          <w:color w:val="000000"/>
          <w:sz w:val="24"/>
        </w:rPr>
      </w:pPr>
      <w:r>
        <w:rPr>
          <w:rFonts w:hint="eastAsia" w:ascii="宋体" w:hAnsi="宋体" w:cs="宋体"/>
          <w:color w:val="000000"/>
          <w:sz w:val="24"/>
        </w:rPr>
        <w:t>5. 因本保函发生的纠纷，可由双方协商解决，协商不成的，任何一方均可提请</w:t>
      </w:r>
      <w:r>
        <w:rPr>
          <w:rFonts w:hint="eastAsia" w:ascii="宋体" w:hAnsi="宋体" w:cs="宋体"/>
          <w:color w:val="000000"/>
          <w:sz w:val="24"/>
          <w:u w:val="single"/>
        </w:rPr>
        <w:t xml:space="preserve">        </w:t>
      </w:r>
      <w:r>
        <w:rPr>
          <w:rFonts w:hint="eastAsia" w:ascii="宋体" w:hAnsi="宋体" w:cs="宋体"/>
          <w:color w:val="000000"/>
          <w:sz w:val="24"/>
        </w:rPr>
        <w:t>仲裁委员会仲裁。</w:t>
      </w:r>
    </w:p>
    <w:p w14:paraId="184C75D1">
      <w:pPr>
        <w:spacing w:line="360" w:lineRule="auto"/>
        <w:ind w:firstLine="480" w:firstLineChars="200"/>
        <w:rPr>
          <w:rFonts w:ascii="宋体" w:hAnsi="宋体" w:cs="宋体"/>
          <w:color w:val="000000"/>
          <w:sz w:val="24"/>
        </w:rPr>
      </w:pPr>
      <w:r>
        <w:rPr>
          <w:rFonts w:hint="eastAsia" w:ascii="宋体" w:hAnsi="宋体" w:cs="宋体"/>
          <w:color w:val="000000"/>
          <w:sz w:val="24"/>
        </w:rPr>
        <w:t>6. 本保函自我方法定代表人（或其授权代理人）签字并加盖公章之日起生效。</w:t>
      </w:r>
    </w:p>
    <w:p w14:paraId="7383C0EB">
      <w:pPr>
        <w:spacing w:line="360" w:lineRule="auto"/>
        <w:rPr>
          <w:rFonts w:ascii="宋体" w:hAnsi="宋体" w:cs="宋体"/>
          <w:color w:val="000000"/>
          <w:sz w:val="24"/>
        </w:rPr>
      </w:pPr>
    </w:p>
    <w:p w14:paraId="056637DC">
      <w:pPr>
        <w:spacing w:line="360" w:lineRule="auto"/>
        <w:rPr>
          <w:rFonts w:ascii="宋体" w:hAnsi="宋体" w:cs="宋体"/>
          <w:color w:val="000000"/>
          <w:sz w:val="24"/>
        </w:rPr>
      </w:pPr>
      <w:r>
        <w:rPr>
          <w:rFonts w:hint="eastAsia" w:ascii="宋体" w:hAnsi="宋体" w:cs="宋体"/>
          <w:color w:val="000000"/>
          <w:sz w:val="24"/>
        </w:rPr>
        <w:t>担 保 人：</w:t>
      </w:r>
      <w:r>
        <w:rPr>
          <w:rFonts w:hint="eastAsia" w:ascii="宋体" w:hAnsi="宋体" w:cs="宋体"/>
          <w:color w:val="000000"/>
          <w:sz w:val="24"/>
          <w:u w:val="single"/>
        </w:rPr>
        <w:t xml:space="preserve">                           </w:t>
      </w:r>
      <w:r>
        <w:rPr>
          <w:rFonts w:hint="eastAsia" w:ascii="宋体" w:hAnsi="宋体" w:cs="宋体"/>
          <w:color w:val="000000"/>
          <w:sz w:val="24"/>
        </w:rPr>
        <w:t>（盖单位章）</w:t>
      </w:r>
    </w:p>
    <w:p w14:paraId="65E29963">
      <w:pPr>
        <w:spacing w:line="360" w:lineRule="auto"/>
        <w:rPr>
          <w:rFonts w:ascii="宋体" w:hAnsi="宋体" w:cs="宋体"/>
          <w:color w:val="000000"/>
          <w:sz w:val="24"/>
        </w:rPr>
      </w:pPr>
      <w:r>
        <w:rPr>
          <w:rFonts w:hint="eastAsia" w:ascii="宋体" w:hAnsi="宋体" w:cs="宋体"/>
          <w:color w:val="000000"/>
          <w:sz w:val="24"/>
        </w:rPr>
        <w:t>法定代表人或其委托代理人：</w:t>
      </w:r>
      <w:r>
        <w:rPr>
          <w:rFonts w:hint="eastAsia" w:ascii="宋体" w:hAnsi="宋体" w:cs="宋体"/>
          <w:color w:val="000000"/>
          <w:sz w:val="24"/>
          <w:u w:val="single"/>
        </w:rPr>
        <w:t xml:space="preserve">               </w:t>
      </w:r>
      <w:r>
        <w:rPr>
          <w:rFonts w:hint="eastAsia" w:ascii="宋体" w:hAnsi="宋体" w:cs="宋体"/>
          <w:color w:val="000000"/>
          <w:sz w:val="24"/>
        </w:rPr>
        <w:t>（签字）</w:t>
      </w:r>
    </w:p>
    <w:p w14:paraId="6434483A">
      <w:pPr>
        <w:spacing w:line="360" w:lineRule="auto"/>
        <w:rPr>
          <w:rFonts w:ascii="宋体" w:hAnsi="宋体" w:cs="宋体"/>
          <w:color w:val="000000"/>
          <w:sz w:val="24"/>
        </w:rPr>
      </w:pPr>
      <w:r>
        <w:rPr>
          <w:rFonts w:hint="eastAsia" w:ascii="宋体" w:hAnsi="宋体" w:cs="宋体"/>
          <w:color w:val="000000"/>
          <w:sz w:val="24"/>
        </w:rPr>
        <w:t>地    址：</w:t>
      </w:r>
      <w:r>
        <w:rPr>
          <w:rFonts w:hint="eastAsia" w:ascii="宋体" w:hAnsi="宋体" w:cs="宋体"/>
          <w:color w:val="000000"/>
          <w:sz w:val="24"/>
          <w:u w:val="single"/>
        </w:rPr>
        <w:t xml:space="preserve">                                      </w:t>
      </w:r>
    </w:p>
    <w:p w14:paraId="6689FE3D">
      <w:pPr>
        <w:spacing w:line="360" w:lineRule="auto"/>
        <w:rPr>
          <w:rFonts w:ascii="宋体" w:hAnsi="宋体" w:cs="宋体"/>
          <w:color w:val="000000"/>
          <w:sz w:val="24"/>
        </w:rPr>
      </w:pPr>
      <w:r>
        <w:rPr>
          <w:rFonts w:hint="eastAsia" w:ascii="宋体" w:hAnsi="宋体" w:cs="宋体"/>
          <w:color w:val="000000"/>
          <w:sz w:val="24"/>
        </w:rPr>
        <w:t>邮政编码：</w:t>
      </w:r>
      <w:r>
        <w:rPr>
          <w:rFonts w:hint="eastAsia" w:ascii="宋体" w:hAnsi="宋体" w:cs="宋体"/>
          <w:color w:val="000000"/>
          <w:sz w:val="24"/>
          <w:u w:val="single"/>
        </w:rPr>
        <w:t xml:space="preserve">                                      </w:t>
      </w:r>
    </w:p>
    <w:p w14:paraId="4A8CDC4B">
      <w:pPr>
        <w:spacing w:line="360" w:lineRule="auto"/>
        <w:rPr>
          <w:rFonts w:ascii="宋体" w:hAnsi="宋体" w:cs="宋体"/>
          <w:color w:val="000000"/>
          <w:sz w:val="24"/>
          <w:u w:val="single"/>
        </w:rPr>
      </w:pPr>
      <w:r>
        <w:rPr>
          <w:rFonts w:hint="eastAsia" w:ascii="宋体" w:hAnsi="宋体" w:cs="宋体"/>
          <w:color w:val="000000"/>
          <w:sz w:val="24"/>
        </w:rPr>
        <w:t>电    话：</w:t>
      </w:r>
      <w:r>
        <w:rPr>
          <w:rFonts w:hint="eastAsia" w:ascii="宋体" w:hAnsi="宋体" w:cs="宋体"/>
          <w:color w:val="000000"/>
          <w:sz w:val="24"/>
          <w:u w:val="single"/>
        </w:rPr>
        <w:t xml:space="preserve">                                      </w:t>
      </w:r>
    </w:p>
    <w:p w14:paraId="4A6B61E0">
      <w:pPr>
        <w:spacing w:line="360" w:lineRule="auto"/>
        <w:rPr>
          <w:rFonts w:ascii="宋体" w:hAnsi="宋体" w:cs="宋体"/>
          <w:color w:val="000000"/>
          <w:sz w:val="24"/>
        </w:rPr>
      </w:pPr>
      <w:r>
        <w:rPr>
          <w:rFonts w:hint="eastAsia" w:ascii="宋体" w:hAnsi="宋体" w:cs="宋体"/>
          <w:color w:val="000000"/>
          <w:sz w:val="24"/>
        </w:rPr>
        <w:t>传    真：</w:t>
      </w:r>
      <w:r>
        <w:rPr>
          <w:rFonts w:hint="eastAsia" w:ascii="宋体" w:hAnsi="宋体" w:cs="宋体"/>
          <w:color w:val="000000"/>
          <w:sz w:val="24"/>
          <w:u w:val="single"/>
        </w:rPr>
        <w:t xml:space="preserve">                                      </w:t>
      </w:r>
    </w:p>
    <w:p w14:paraId="4D5E0C4E">
      <w:pPr>
        <w:spacing w:line="360" w:lineRule="auto"/>
        <w:jc w:val="left"/>
        <w:rPr>
          <w:rFonts w:ascii="宋体" w:hAnsi="宋体" w:cs="宋体"/>
          <w:color w:val="000000"/>
          <w:sz w:val="24"/>
          <w:u w:val="single"/>
        </w:rPr>
      </w:pPr>
    </w:p>
    <w:p w14:paraId="5A7BD311">
      <w:pPr>
        <w:spacing w:line="360" w:lineRule="auto"/>
        <w:ind w:left="1519" w:hanging="1519" w:hangingChars="633"/>
        <w:rPr>
          <w:rFonts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1FCABC8B">
      <w:pPr>
        <w:spacing w:line="360" w:lineRule="auto"/>
        <w:ind w:left="1899" w:hanging="1899" w:hangingChars="633"/>
        <w:rPr>
          <w:rFonts w:ascii="宋体" w:hAnsi="宋体" w:cs="宋体"/>
          <w:color w:val="000000"/>
          <w:sz w:val="30"/>
          <w:szCs w:val="30"/>
        </w:rPr>
      </w:pPr>
    </w:p>
    <w:p w14:paraId="4E8FE6A2">
      <w:pPr>
        <w:spacing w:line="360" w:lineRule="auto"/>
        <w:ind w:left="1899" w:hanging="1899" w:hangingChars="633"/>
        <w:rPr>
          <w:rFonts w:ascii="宋体" w:hAnsi="宋体" w:cs="宋体"/>
          <w:color w:val="000000"/>
          <w:sz w:val="30"/>
          <w:szCs w:val="30"/>
        </w:rPr>
      </w:pPr>
    </w:p>
    <w:p w14:paraId="0BF60E0D">
      <w:pPr>
        <w:spacing w:line="360" w:lineRule="auto"/>
        <w:rPr>
          <w:rFonts w:ascii="宋体" w:hAnsi="宋体" w:cs="宋体"/>
          <w:color w:val="000000"/>
          <w:sz w:val="30"/>
          <w:szCs w:val="30"/>
        </w:rPr>
      </w:pPr>
    </w:p>
    <w:p w14:paraId="69CA9CFD">
      <w:pPr>
        <w:spacing w:line="360" w:lineRule="auto"/>
        <w:rPr>
          <w:rFonts w:ascii="宋体" w:hAnsi="宋体" w:cs="宋体"/>
          <w:color w:val="000000"/>
          <w:sz w:val="30"/>
          <w:szCs w:val="30"/>
        </w:rPr>
      </w:pPr>
      <w:r>
        <w:rPr>
          <w:rFonts w:hint="eastAsia" w:ascii="宋体" w:hAnsi="宋体" w:cs="宋体"/>
          <w:color w:val="000000"/>
          <w:sz w:val="30"/>
          <w:szCs w:val="30"/>
        </w:rPr>
        <w:t>附</w:t>
      </w:r>
      <w:bookmarkStart w:id="629" w:name="_Toc296347231"/>
      <w:bookmarkStart w:id="630" w:name="_Toc296944571"/>
      <w:bookmarkStart w:id="631" w:name="_Toc296503232"/>
      <w:bookmarkStart w:id="632" w:name="_Toc267261702"/>
      <w:bookmarkStart w:id="633" w:name="_Toc296891060"/>
      <w:bookmarkStart w:id="634" w:name="_Toc296346733"/>
      <w:bookmarkStart w:id="635" w:name="_Toc296891272"/>
      <w:r>
        <w:rPr>
          <w:rFonts w:hint="eastAsia" w:ascii="宋体" w:hAnsi="宋体" w:cs="宋体"/>
          <w:color w:val="000000"/>
          <w:sz w:val="30"/>
          <w:szCs w:val="30"/>
        </w:rPr>
        <w:t>件9 ：</w:t>
      </w:r>
    </w:p>
    <w:bookmarkEnd w:id="629"/>
    <w:bookmarkEnd w:id="630"/>
    <w:bookmarkEnd w:id="631"/>
    <w:bookmarkEnd w:id="632"/>
    <w:bookmarkEnd w:id="633"/>
    <w:bookmarkEnd w:id="634"/>
    <w:bookmarkEnd w:id="635"/>
    <w:p w14:paraId="411630DE">
      <w:pPr>
        <w:spacing w:beforeLines="50" w:afterLines="50" w:line="440" w:lineRule="exact"/>
        <w:jc w:val="center"/>
        <w:rPr>
          <w:rFonts w:ascii="宋体" w:hAnsi="宋体" w:cs="宋体"/>
          <w:color w:val="000000"/>
          <w:sz w:val="30"/>
          <w:szCs w:val="30"/>
        </w:rPr>
      </w:pPr>
      <w:r>
        <w:rPr>
          <w:rFonts w:hint="eastAsia" w:ascii="宋体" w:hAnsi="宋体" w:cs="宋体"/>
          <w:color w:val="000000"/>
          <w:sz w:val="30"/>
          <w:szCs w:val="30"/>
        </w:rPr>
        <w:t>预付款担保</w:t>
      </w:r>
    </w:p>
    <w:p w14:paraId="3F174AE4">
      <w:pPr>
        <w:spacing w:line="360" w:lineRule="auto"/>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 xml:space="preserve"> </w:t>
      </w:r>
      <w:r>
        <w:rPr>
          <w:rFonts w:hint="eastAsia" w:ascii="宋体" w:hAnsi="宋体" w:cs="宋体"/>
          <w:color w:val="000000"/>
          <w:sz w:val="24"/>
        </w:rPr>
        <w:t xml:space="preserve"> （发包人名称）：</w:t>
      </w:r>
    </w:p>
    <w:p w14:paraId="4D640927">
      <w:pPr>
        <w:spacing w:line="360" w:lineRule="auto"/>
        <w:rPr>
          <w:rFonts w:ascii="宋体" w:hAnsi="宋体" w:cs="宋体"/>
          <w:color w:val="000000"/>
          <w:sz w:val="24"/>
        </w:rPr>
      </w:pPr>
    </w:p>
    <w:p w14:paraId="5CEC79E4">
      <w:pPr>
        <w:spacing w:line="360" w:lineRule="auto"/>
        <w:ind w:firstLine="480" w:firstLineChars="200"/>
        <w:rPr>
          <w:rFonts w:ascii="宋体" w:hAnsi="宋体" w:cs="宋体"/>
          <w:color w:val="000000"/>
          <w:sz w:val="24"/>
        </w:rPr>
      </w:pPr>
      <w:r>
        <w:rPr>
          <w:rFonts w:hint="eastAsia" w:ascii="宋体" w:hAnsi="宋体" w:cs="宋体"/>
          <w:color w:val="000000"/>
          <w:sz w:val="24"/>
        </w:rPr>
        <w:t>根据</w:t>
      </w:r>
      <w:r>
        <w:rPr>
          <w:rFonts w:hint="eastAsia" w:ascii="宋体" w:hAnsi="宋体" w:cs="宋体"/>
          <w:color w:val="000000"/>
          <w:sz w:val="24"/>
          <w:u w:val="single"/>
        </w:rPr>
        <w:t xml:space="preserve">                 </w:t>
      </w:r>
      <w:r>
        <w:rPr>
          <w:rFonts w:hint="eastAsia" w:ascii="宋体" w:hAnsi="宋体" w:cs="宋体"/>
          <w:color w:val="000000"/>
          <w:sz w:val="24"/>
        </w:rPr>
        <w:t>（承包人名称）（以下称“承包人”）与</w:t>
      </w:r>
    </w:p>
    <w:p w14:paraId="2A633E9C">
      <w:pPr>
        <w:spacing w:line="360" w:lineRule="auto"/>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（发包人名称）（以下简称“发包人”）</w:t>
      </w:r>
    </w:p>
    <w:p w14:paraId="2AA89705">
      <w:pPr>
        <w:spacing w:line="360" w:lineRule="auto"/>
        <w:rPr>
          <w:rFonts w:ascii="宋体" w:hAnsi="宋体" w:cs="宋体"/>
          <w:color w:val="000000"/>
          <w:sz w:val="24"/>
        </w:rPr>
      </w:pPr>
      <w:r>
        <w:rPr>
          <w:rFonts w:hint="eastAsia" w:ascii="宋体" w:hAnsi="宋体" w:cs="宋体"/>
          <w:color w:val="000000"/>
          <w:sz w:val="24"/>
        </w:rPr>
        <w:t>于</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日签订的</w:t>
      </w:r>
      <w:r>
        <w:rPr>
          <w:rFonts w:hint="eastAsia" w:ascii="宋体" w:hAnsi="宋体" w:cs="宋体"/>
          <w:color w:val="000000"/>
          <w:sz w:val="24"/>
          <w:u w:val="single"/>
        </w:rPr>
        <w:t xml:space="preserve">                   </w:t>
      </w:r>
      <w:r>
        <w:rPr>
          <w:rFonts w:hint="eastAsia" w:ascii="宋体" w:hAnsi="宋体" w:cs="宋体"/>
          <w:color w:val="000000"/>
          <w:sz w:val="24"/>
        </w:rPr>
        <w:t>（工程名称）《建设工程施工合同》，承包人按约定的金额向你方提交一份预付款担保，即有权得到你方支付相等金额的预付款。我方愿意就你方提供给承包人的预付款为承包人提供连带责任担保。</w:t>
      </w:r>
    </w:p>
    <w:p w14:paraId="60B08740">
      <w:pPr>
        <w:spacing w:line="360" w:lineRule="auto"/>
        <w:ind w:firstLine="480" w:firstLineChars="200"/>
        <w:rPr>
          <w:rFonts w:ascii="宋体" w:hAnsi="宋体" w:cs="宋体"/>
          <w:color w:val="000000"/>
          <w:sz w:val="24"/>
        </w:rPr>
      </w:pPr>
      <w:r>
        <w:rPr>
          <w:rFonts w:hint="eastAsia" w:ascii="宋体" w:hAnsi="宋体" w:cs="宋体"/>
          <w:color w:val="000000"/>
          <w:sz w:val="24"/>
        </w:rPr>
        <w:t>1. 担保金额人民币（大写）</w:t>
      </w:r>
      <w:r>
        <w:rPr>
          <w:rFonts w:hint="eastAsia" w:ascii="宋体" w:hAnsi="宋体" w:cs="宋体"/>
          <w:color w:val="000000"/>
          <w:sz w:val="24"/>
          <w:u w:val="single"/>
        </w:rPr>
        <w:t xml:space="preserve">                </w:t>
      </w:r>
      <w:r>
        <w:rPr>
          <w:rFonts w:hint="eastAsia" w:ascii="宋体" w:hAnsi="宋体" w:cs="宋体"/>
          <w:color w:val="000000"/>
          <w:sz w:val="24"/>
        </w:rPr>
        <w:t>元（¥</w:t>
      </w:r>
      <w:r>
        <w:rPr>
          <w:rFonts w:hint="eastAsia" w:ascii="宋体" w:hAnsi="宋体" w:cs="宋体"/>
          <w:color w:val="000000"/>
          <w:sz w:val="24"/>
          <w:u w:val="single"/>
        </w:rPr>
        <w:t xml:space="preserve">             </w:t>
      </w:r>
      <w:r>
        <w:rPr>
          <w:rFonts w:hint="eastAsia" w:ascii="宋体" w:hAnsi="宋体" w:cs="宋体"/>
          <w:color w:val="000000"/>
          <w:sz w:val="24"/>
        </w:rPr>
        <w:t>）。</w:t>
      </w:r>
    </w:p>
    <w:p w14:paraId="3C6DC3D6">
      <w:pPr>
        <w:spacing w:line="360" w:lineRule="auto"/>
        <w:ind w:firstLine="480" w:firstLineChars="200"/>
        <w:rPr>
          <w:rFonts w:ascii="宋体" w:hAnsi="宋体" w:cs="宋体"/>
          <w:color w:val="000000"/>
          <w:sz w:val="24"/>
        </w:rPr>
      </w:pPr>
      <w:r>
        <w:rPr>
          <w:rFonts w:hint="eastAsia" w:ascii="宋体" w:hAnsi="宋体" w:cs="宋体"/>
          <w:color w:val="000000"/>
          <w:sz w:val="24"/>
        </w:rPr>
        <w:t>2. 担保有效期自预付款支付给承包人起生效，至你方签发的进度款支付证书说明已完全扣清止。</w:t>
      </w:r>
    </w:p>
    <w:p w14:paraId="0A3F4F2A">
      <w:pPr>
        <w:spacing w:line="360" w:lineRule="auto"/>
        <w:ind w:firstLine="480" w:firstLineChars="200"/>
        <w:rPr>
          <w:rFonts w:ascii="宋体" w:hAnsi="宋体" w:cs="宋体"/>
          <w:color w:val="000000"/>
          <w:sz w:val="24"/>
        </w:rPr>
      </w:pPr>
      <w:r>
        <w:rPr>
          <w:rFonts w:hint="eastAsia" w:ascii="宋体" w:hAnsi="宋体" w:cs="宋体"/>
          <w:color w:val="000000"/>
          <w:sz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02C775CE">
      <w:pPr>
        <w:spacing w:line="360" w:lineRule="auto"/>
        <w:ind w:firstLine="480" w:firstLineChars="200"/>
        <w:rPr>
          <w:rFonts w:ascii="宋体" w:hAnsi="宋体" w:cs="宋体"/>
          <w:color w:val="000000"/>
          <w:sz w:val="24"/>
        </w:rPr>
      </w:pPr>
      <w:r>
        <w:rPr>
          <w:rFonts w:hint="eastAsia" w:ascii="宋体" w:hAnsi="宋体" w:cs="宋体"/>
          <w:color w:val="000000"/>
          <w:sz w:val="24"/>
        </w:rPr>
        <w:t>4. 你方和承包人按合同约定变更合同时，我方承担本保函规定的义务不变。</w:t>
      </w:r>
    </w:p>
    <w:p w14:paraId="7DBE5E15">
      <w:pPr>
        <w:spacing w:line="360" w:lineRule="auto"/>
        <w:ind w:firstLine="480" w:firstLineChars="200"/>
        <w:jc w:val="left"/>
        <w:rPr>
          <w:rFonts w:ascii="宋体" w:hAnsi="宋体" w:cs="宋体"/>
          <w:color w:val="000000"/>
          <w:sz w:val="24"/>
        </w:rPr>
      </w:pPr>
      <w:r>
        <w:rPr>
          <w:rFonts w:hint="eastAsia" w:ascii="宋体" w:hAnsi="宋体" w:cs="宋体"/>
          <w:color w:val="000000"/>
          <w:sz w:val="24"/>
        </w:rPr>
        <w:t>5. 因本保函发生的纠纷，可由双方协商解决，协商不成的，任何一方均可提请</w:t>
      </w:r>
      <w:r>
        <w:rPr>
          <w:rFonts w:hint="eastAsia" w:ascii="宋体" w:hAnsi="宋体" w:cs="宋体"/>
          <w:color w:val="000000"/>
          <w:sz w:val="24"/>
          <w:u w:val="single"/>
        </w:rPr>
        <w:t xml:space="preserve">        </w:t>
      </w:r>
      <w:r>
        <w:rPr>
          <w:rFonts w:hint="eastAsia" w:ascii="宋体" w:hAnsi="宋体" w:cs="宋体"/>
          <w:color w:val="000000"/>
          <w:sz w:val="24"/>
        </w:rPr>
        <w:t>仲裁委员会仲裁。</w:t>
      </w:r>
    </w:p>
    <w:p w14:paraId="117E0046">
      <w:pPr>
        <w:spacing w:line="360" w:lineRule="auto"/>
        <w:ind w:firstLine="480" w:firstLineChars="200"/>
        <w:jc w:val="left"/>
        <w:rPr>
          <w:rFonts w:ascii="宋体" w:hAnsi="宋体" w:cs="宋体"/>
          <w:color w:val="000000"/>
          <w:sz w:val="24"/>
        </w:rPr>
      </w:pPr>
      <w:r>
        <w:rPr>
          <w:rFonts w:hint="eastAsia" w:ascii="宋体" w:hAnsi="宋体" w:cs="宋体"/>
          <w:color w:val="000000"/>
          <w:sz w:val="24"/>
        </w:rPr>
        <w:t>6. 本保函自我方法定代表人（或其授权代理人）签字并加盖公章之日起生效。</w:t>
      </w:r>
    </w:p>
    <w:p w14:paraId="4D372751">
      <w:pPr>
        <w:spacing w:line="360" w:lineRule="auto"/>
        <w:rPr>
          <w:rFonts w:ascii="宋体" w:hAnsi="宋体" w:cs="宋体"/>
          <w:color w:val="000000"/>
          <w:sz w:val="24"/>
        </w:rPr>
      </w:pPr>
    </w:p>
    <w:p w14:paraId="38E70B64">
      <w:pPr>
        <w:spacing w:line="360" w:lineRule="auto"/>
        <w:rPr>
          <w:rFonts w:ascii="宋体" w:hAnsi="宋体" w:cs="宋体"/>
          <w:color w:val="000000"/>
          <w:sz w:val="24"/>
        </w:rPr>
      </w:pPr>
      <w:r>
        <w:rPr>
          <w:rFonts w:hint="eastAsia" w:ascii="宋体" w:hAnsi="宋体" w:cs="宋体"/>
          <w:color w:val="000000"/>
          <w:sz w:val="24"/>
        </w:rPr>
        <w:t>担保人：</w:t>
      </w:r>
      <w:r>
        <w:rPr>
          <w:rFonts w:hint="eastAsia" w:ascii="宋体" w:hAnsi="宋体" w:cs="宋体"/>
          <w:color w:val="000000"/>
          <w:sz w:val="24"/>
          <w:u w:val="single"/>
        </w:rPr>
        <w:t xml:space="preserve">                          </w:t>
      </w:r>
      <w:r>
        <w:rPr>
          <w:rFonts w:hint="eastAsia" w:ascii="宋体" w:hAnsi="宋体" w:cs="宋体"/>
          <w:color w:val="000000"/>
          <w:sz w:val="24"/>
        </w:rPr>
        <w:t>（盖单位章）</w:t>
      </w:r>
    </w:p>
    <w:p w14:paraId="482C3551">
      <w:pPr>
        <w:spacing w:line="360" w:lineRule="auto"/>
        <w:rPr>
          <w:rFonts w:ascii="宋体" w:hAnsi="宋体" w:cs="宋体"/>
          <w:color w:val="000000"/>
          <w:sz w:val="24"/>
        </w:rPr>
      </w:pPr>
      <w:r>
        <w:rPr>
          <w:rFonts w:hint="eastAsia" w:ascii="宋体" w:hAnsi="宋体" w:cs="宋体"/>
          <w:color w:val="000000"/>
          <w:sz w:val="24"/>
        </w:rPr>
        <w:t>法定代表人或其委托代理人：</w:t>
      </w:r>
      <w:r>
        <w:rPr>
          <w:rFonts w:hint="eastAsia" w:ascii="宋体" w:hAnsi="宋体" w:cs="宋体"/>
          <w:color w:val="000000"/>
          <w:sz w:val="24"/>
          <w:u w:val="single"/>
        </w:rPr>
        <w:t xml:space="preserve">            </w:t>
      </w:r>
      <w:r>
        <w:rPr>
          <w:rFonts w:hint="eastAsia" w:ascii="宋体" w:hAnsi="宋体" w:cs="宋体"/>
          <w:color w:val="000000"/>
          <w:sz w:val="24"/>
        </w:rPr>
        <w:t>（签字）</w:t>
      </w:r>
    </w:p>
    <w:p w14:paraId="3CF978CA">
      <w:pPr>
        <w:spacing w:line="360" w:lineRule="auto"/>
        <w:rPr>
          <w:rFonts w:ascii="宋体" w:hAnsi="宋体" w:cs="宋体"/>
          <w:color w:val="000000"/>
          <w:sz w:val="24"/>
        </w:rPr>
      </w:pPr>
      <w:r>
        <w:rPr>
          <w:rFonts w:hint="eastAsia" w:ascii="宋体" w:hAnsi="宋体" w:cs="宋体"/>
          <w:color w:val="000000"/>
          <w:sz w:val="24"/>
        </w:rPr>
        <w:t>地    址：</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 xml:space="preserve">  </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 xml:space="preserve">                   </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p>
    <w:p w14:paraId="5CD1C1C2">
      <w:pPr>
        <w:spacing w:line="360" w:lineRule="auto"/>
        <w:rPr>
          <w:rFonts w:ascii="宋体" w:hAnsi="宋体" w:cs="宋体"/>
          <w:color w:val="000000"/>
          <w:sz w:val="24"/>
          <w:u w:val="single"/>
        </w:rPr>
      </w:pPr>
      <w:r>
        <w:rPr>
          <w:rFonts w:hint="eastAsia" w:ascii="宋体" w:hAnsi="宋体" w:cs="宋体"/>
          <w:color w:val="000000"/>
          <w:sz w:val="24"/>
        </w:rPr>
        <w:t>邮政编码：</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 xml:space="preserve">  </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 xml:space="preserve">                   </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p>
    <w:p w14:paraId="6F65E5DE">
      <w:pPr>
        <w:spacing w:line="360" w:lineRule="auto"/>
        <w:rPr>
          <w:rFonts w:ascii="宋体" w:hAnsi="宋体" w:cs="宋体"/>
          <w:color w:val="000000"/>
          <w:sz w:val="24"/>
          <w:u w:val="single"/>
        </w:rPr>
      </w:pPr>
      <w:r>
        <w:rPr>
          <w:rFonts w:hint="eastAsia" w:ascii="宋体" w:hAnsi="宋体" w:cs="宋体"/>
          <w:color w:val="000000"/>
          <w:sz w:val="24"/>
        </w:rPr>
        <w:t>电    话：</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 xml:space="preserve">  </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 xml:space="preserve">                   </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p>
    <w:p w14:paraId="2B595BB5">
      <w:pPr>
        <w:spacing w:line="360" w:lineRule="auto"/>
        <w:rPr>
          <w:rFonts w:ascii="宋体" w:hAnsi="宋体" w:cs="宋体"/>
          <w:color w:val="000000"/>
          <w:sz w:val="24"/>
          <w:u w:val="single"/>
        </w:rPr>
      </w:pPr>
      <w:r>
        <w:rPr>
          <w:rFonts w:hint="eastAsia" w:ascii="宋体" w:hAnsi="宋体" w:cs="宋体"/>
          <w:color w:val="000000"/>
          <w:sz w:val="24"/>
        </w:rPr>
        <w:t>传    真：</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 xml:space="preserve">  </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 xml:space="preserve">                   </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p>
    <w:p w14:paraId="627F4BC8">
      <w:pPr>
        <w:spacing w:line="360" w:lineRule="auto"/>
        <w:rPr>
          <w:rFonts w:ascii="宋体" w:hAnsi="宋体" w:cs="宋体"/>
          <w:color w:val="000000"/>
          <w:sz w:val="24"/>
          <w:u w:val="single"/>
        </w:rPr>
      </w:pPr>
      <w:r>
        <w:rPr>
          <w:rFonts w:hint="eastAsia" w:ascii="宋体" w:hAnsi="宋体" w:cs="宋体"/>
          <w:color w:val="000000"/>
          <w:sz w:val="24"/>
        </w:rPr>
        <w:t xml:space="preserve">  </w:t>
      </w:r>
    </w:p>
    <w:p w14:paraId="2D38E156">
      <w:pPr>
        <w:spacing w:line="360" w:lineRule="auto"/>
        <w:rPr>
          <w:rFonts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5C8A4DD8">
      <w:pPr>
        <w:spacing w:line="440" w:lineRule="exact"/>
        <w:rPr>
          <w:rFonts w:ascii="宋体" w:hAnsi="宋体" w:cs="宋体"/>
          <w:color w:val="000000"/>
          <w:sz w:val="30"/>
          <w:szCs w:val="30"/>
        </w:rPr>
      </w:pPr>
      <w:r>
        <w:rPr>
          <w:rFonts w:hint="eastAsia" w:ascii="宋体" w:hAnsi="宋体" w:cs="宋体"/>
          <w:b/>
          <w:color w:val="000000"/>
          <w:sz w:val="30"/>
          <w:szCs w:val="30"/>
        </w:rPr>
        <w:br w:type="page"/>
      </w:r>
      <w:r>
        <w:rPr>
          <w:rFonts w:hint="eastAsia" w:ascii="宋体" w:hAnsi="宋体" w:cs="宋体"/>
          <w:color w:val="000000"/>
          <w:sz w:val="30"/>
          <w:szCs w:val="30"/>
        </w:rPr>
        <w:t>附</w:t>
      </w:r>
      <w:bookmarkStart w:id="636" w:name="_Toc296347232"/>
      <w:bookmarkStart w:id="637" w:name="_Toc296891273"/>
      <w:bookmarkStart w:id="638" w:name="_Toc296944572"/>
      <w:bookmarkStart w:id="639" w:name="_Toc296503233"/>
      <w:bookmarkStart w:id="640" w:name="_Toc296891061"/>
      <w:bookmarkStart w:id="641" w:name="_Toc296346734"/>
      <w:r>
        <w:rPr>
          <w:rFonts w:hint="eastAsia" w:ascii="宋体" w:hAnsi="宋体" w:cs="宋体"/>
          <w:color w:val="000000"/>
          <w:sz w:val="30"/>
          <w:szCs w:val="30"/>
        </w:rPr>
        <w:t xml:space="preserve">件10:  </w:t>
      </w:r>
    </w:p>
    <w:bookmarkEnd w:id="636"/>
    <w:bookmarkEnd w:id="637"/>
    <w:bookmarkEnd w:id="638"/>
    <w:bookmarkEnd w:id="639"/>
    <w:bookmarkEnd w:id="640"/>
    <w:bookmarkEnd w:id="641"/>
    <w:p w14:paraId="6C757118">
      <w:pPr>
        <w:spacing w:beforeLines="50" w:afterLines="50" w:line="440" w:lineRule="exact"/>
        <w:jc w:val="center"/>
        <w:rPr>
          <w:rFonts w:ascii="宋体" w:hAnsi="宋体" w:cs="宋体"/>
          <w:color w:val="000000"/>
          <w:sz w:val="30"/>
          <w:szCs w:val="30"/>
        </w:rPr>
      </w:pPr>
      <w:r>
        <w:rPr>
          <w:rFonts w:hint="eastAsia" w:ascii="宋体" w:hAnsi="宋体" w:cs="宋体"/>
          <w:color w:val="000000"/>
          <w:sz w:val="30"/>
          <w:szCs w:val="30"/>
        </w:rPr>
        <w:t>支付担保</w:t>
      </w:r>
    </w:p>
    <w:p w14:paraId="323EA91F">
      <w:pPr>
        <w:spacing w:line="400" w:lineRule="atLeast"/>
        <w:jc w:val="left"/>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（承包人）：</w:t>
      </w:r>
    </w:p>
    <w:p w14:paraId="79FF4410">
      <w:pPr>
        <w:spacing w:line="400" w:lineRule="atLeast"/>
        <w:jc w:val="left"/>
        <w:rPr>
          <w:rFonts w:ascii="宋体" w:hAnsi="宋体" w:cs="宋体"/>
          <w:color w:val="000000"/>
          <w:sz w:val="24"/>
        </w:rPr>
      </w:pPr>
    </w:p>
    <w:p w14:paraId="335EFCEA">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鉴于你方作为承包人已经与</w:t>
      </w:r>
      <w:r>
        <w:rPr>
          <w:rFonts w:hint="eastAsia" w:ascii="宋体" w:hAnsi="宋体" w:cs="宋体"/>
          <w:color w:val="000000"/>
          <w:sz w:val="24"/>
          <w:u w:val="single"/>
        </w:rPr>
        <w:t xml:space="preserve">             </w:t>
      </w:r>
      <w:r>
        <w:rPr>
          <w:rFonts w:hint="eastAsia" w:ascii="宋体" w:hAnsi="宋体" w:cs="宋体"/>
          <w:color w:val="000000"/>
          <w:sz w:val="24"/>
        </w:rPr>
        <w:t>（发包人名称）（以下称“发包人”）于</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日签订了</w:t>
      </w:r>
      <w:r>
        <w:rPr>
          <w:rFonts w:hint="eastAsia" w:ascii="宋体" w:hAnsi="宋体" w:cs="宋体"/>
          <w:color w:val="000000"/>
          <w:sz w:val="24"/>
          <w:u w:val="single"/>
        </w:rPr>
        <w:t xml:space="preserve">             </w:t>
      </w:r>
      <w:r>
        <w:rPr>
          <w:rFonts w:hint="eastAsia" w:ascii="宋体" w:hAnsi="宋体" w:cs="宋体"/>
          <w:color w:val="000000"/>
          <w:sz w:val="24"/>
        </w:rPr>
        <w:t>（工程名称）《建设工程施工合同》（以下称“主合同”），应发包人的申请，我方愿就发包人履行主合同约定的工程款支付义务以保证的方式向你方提供如下担保：</w:t>
      </w:r>
    </w:p>
    <w:p w14:paraId="7E7A5B2C">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一、保证的范围及保证金额</w:t>
      </w:r>
    </w:p>
    <w:p w14:paraId="19D17022">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1. 我方的保证范围是主合同约定的工程款。</w:t>
      </w:r>
    </w:p>
    <w:p w14:paraId="7B7FB4CE">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2. 本保函所称主合同约定的工程款是指主合同约定的除工程质量保证金以外的合同价款。</w:t>
      </w:r>
    </w:p>
    <w:p w14:paraId="0E3CE7EF">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3. 我方保证的金额是主合同约定的工程款的</w:t>
      </w:r>
      <w:r>
        <w:rPr>
          <w:rFonts w:hint="eastAsia" w:ascii="宋体" w:hAnsi="宋体" w:cs="宋体"/>
          <w:color w:val="000000"/>
          <w:sz w:val="24"/>
          <w:u w:val="single"/>
        </w:rPr>
        <w:t xml:space="preserve">      </w:t>
      </w:r>
      <w:r>
        <w:rPr>
          <w:rFonts w:hint="eastAsia" w:ascii="宋体" w:hAnsi="宋体" w:cs="宋体"/>
          <w:color w:val="000000"/>
          <w:sz w:val="24"/>
        </w:rPr>
        <w:t>%，数额最高不超过人民币元（大写：</w:t>
      </w:r>
      <w:r>
        <w:rPr>
          <w:rFonts w:hint="eastAsia" w:ascii="宋体" w:hAnsi="宋体" w:cs="宋体"/>
          <w:color w:val="000000"/>
          <w:sz w:val="24"/>
          <w:u w:val="single"/>
        </w:rPr>
        <w:t xml:space="preserve">        </w:t>
      </w:r>
      <w:r>
        <w:rPr>
          <w:rFonts w:hint="eastAsia" w:ascii="宋体" w:hAnsi="宋体" w:cs="宋体"/>
          <w:color w:val="000000"/>
          <w:sz w:val="24"/>
        </w:rPr>
        <w:t>）。</w:t>
      </w:r>
    </w:p>
    <w:p w14:paraId="42E38A4C">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二、保证的方式及保证期间</w:t>
      </w:r>
    </w:p>
    <w:p w14:paraId="31841823">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1. 我方保证的方式为：连带责任保证。</w:t>
      </w:r>
    </w:p>
    <w:p w14:paraId="028DD17A">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2. 我方保证的期间为：自本合同生效之日起至主合同约定的工程款支付完毕之日后</w:t>
      </w:r>
      <w:r>
        <w:rPr>
          <w:rFonts w:hint="eastAsia" w:ascii="宋体" w:hAnsi="宋体" w:cs="宋体"/>
          <w:color w:val="000000"/>
          <w:sz w:val="24"/>
          <w:u w:val="single"/>
        </w:rPr>
        <w:t xml:space="preserve">    </w:t>
      </w:r>
      <w:r>
        <w:rPr>
          <w:rFonts w:hint="eastAsia" w:ascii="宋体" w:hAnsi="宋体" w:cs="宋体"/>
          <w:color w:val="000000"/>
          <w:sz w:val="24"/>
        </w:rPr>
        <w:t>日内。</w:t>
      </w:r>
    </w:p>
    <w:p w14:paraId="31ED84BA">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3. 你方与发包人协议变更工程款支付日期的，经我方书面同意后，保证期间按照变更后的支付日期做相应调整。</w:t>
      </w:r>
    </w:p>
    <w:p w14:paraId="55502444">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三、承担保证责任的形式</w:t>
      </w:r>
    </w:p>
    <w:p w14:paraId="2FEB7192">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我方承担保证责任的形式是代为支付。发包人未按主合同约定向你方支付工程款的，由我方在保证金额内代为支付。</w:t>
      </w:r>
    </w:p>
    <w:p w14:paraId="7424730B">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四、代偿的安排</w:t>
      </w:r>
    </w:p>
    <w:p w14:paraId="3036145E">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1. 你方要求我方承担保证责任的，应向我方发出书面索赔通知及发包人未支付主合同约定工程款的证明材料。索赔通知应写明要求索赔的金额，支付款项应到达的账号。</w:t>
      </w:r>
    </w:p>
    <w:p w14:paraId="261F3379">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2. 在出现你方与发包人因工程质量发生争议，发包人拒绝向你方支付工程款的情形时，你方要求我方履行保证责任代为支付的，需提供符合相应条件要求的工程质量检测机构出具的质量说明材料。</w:t>
      </w:r>
    </w:p>
    <w:p w14:paraId="48EF58B5">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3. 我方收到你方的书面索赔通知及相应的证明材料后７天内无条件支付。</w:t>
      </w:r>
    </w:p>
    <w:p w14:paraId="6636B77C">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五、保证责任的解除</w:t>
      </w:r>
    </w:p>
    <w:p w14:paraId="5FA60310">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1. 在本保函承诺的保证期间内，你方未书面向我方主张保证责任的，自保证期间届满次日起，我方保证责任解除。</w:t>
      </w:r>
    </w:p>
    <w:p w14:paraId="193F6732">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2. 发包人按主合同约定履行了工程款的全部支付义务的，自本保函承诺的保证期间届满次日起，我方保证责任解除。</w:t>
      </w:r>
    </w:p>
    <w:p w14:paraId="22ECE6D3">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3. 我方按照本保函向你方履行保证责任所支付金额达到本保函保证金额时，自我方向你方支付（支付款项从我方账户划出）之日起，保证责任即解除。</w:t>
      </w:r>
    </w:p>
    <w:p w14:paraId="4133A920">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4. 按照法律法规的规定或出现应解除我方保证责任的其他情形的，我方在本保函项下的保证责任亦解除。</w:t>
      </w:r>
    </w:p>
    <w:p w14:paraId="04AB9B8E">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5. 我方解除保证责任后，你方应自我方保证责任解除之日起</w:t>
      </w:r>
      <w:r>
        <w:rPr>
          <w:rFonts w:hint="eastAsia" w:ascii="宋体" w:hAnsi="宋体" w:cs="宋体"/>
          <w:color w:val="000000"/>
          <w:sz w:val="24"/>
          <w:u w:val="single"/>
        </w:rPr>
        <w:t xml:space="preserve">  </w:t>
      </w:r>
      <w:r>
        <w:rPr>
          <w:rFonts w:hint="eastAsia" w:ascii="宋体" w:hAnsi="宋体" w:cs="宋体"/>
          <w:color w:val="000000"/>
          <w:sz w:val="24"/>
        </w:rPr>
        <w:t>个工作日内，将本保函原件返还我方。</w:t>
      </w:r>
    </w:p>
    <w:p w14:paraId="70081101">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六、免责条款</w:t>
      </w:r>
    </w:p>
    <w:p w14:paraId="49CDC95E">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1. 因你方违约致使发包人不能履行义务的，我方不承担保证责任。</w:t>
      </w:r>
    </w:p>
    <w:p w14:paraId="51637D7A">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2. 依照法律法规的规定或你方与发包人的另行约定，免除发包人部分或全部义务的，我方亦免除其相应的保证责任。</w:t>
      </w:r>
    </w:p>
    <w:p w14:paraId="0A0DC77F">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3. 你方与发包人协议变更主合同的，如加重发包人责任致使我方保证责任加重的，需征得我方书面同意，否则我方不再承担因此而加重部分的保证责任，但主合同第10条〔变更〕约定的变更不受本款限制。</w:t>
      </w:r>
    </w:p>
    <w:p w14:paraId="0ED09B8D">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4. 因不可抗力造成发包人不能履行义务的，我方不承担保证责任。</w:t>
      </w:r>
    </w:p>
    <w:p w14:paraId="029E0937">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七、争议解决</w:t>
      </w:r>
    </w:p>
    <w:p w14:paraId="411AABA9">
      <w:pPr>
        <w:spacing w:after="120" w:line="400" w:lineRule="atLeast"/>
        <w:ind w:firstLine="480" w:firstLineChars="200"/>
        <w:rPr>
          <w:rFonts w:ascii="宋体" w:hAnsi="宋体" w:cs="宋体"/>
          <w:color w:val="000000"/>
          <w:sz w:val="24"/>
        </w:rPr>
      </w:pPr>
      <w:r>
        <w:rPr>
          <w:rFonts w:hint="eastAsia" w:ascii="宋体" w:hAnsi="宋体" w:cs="宋体"/>
          <w:color w:val="000000"/>
          <w:sz w:val="24"/>
        </w:rPr>
        <w:t>因本保函或本保函相关事项发生的纠纷，可由双方协商解决，协商不成的，按下列第</w:t>
      </w:r>
      <w:r>
        <w:rPr>
          <w:rFonts w:hint="eastAsia" w:ascii="宋体" w:hAnsi="宋体" w:cs="宋体"/>
          <w:color w:val="000000"/>
          <w:sz w:val="24"/>
          <w:u w:val="single"/>
        </w:rPr>
        <w:t xml:space="preserve">     </w:t>
      </w:r>
      <w:r>
        <w:rPr>
          <w:rFonts w:hint="eastAsia" w:ascii="宋体" w:hAnsi="宋体" w:cs="宋体"/>
          <w:color w:val="000000"/>
          <w:sz w:val="24"/>
        </w:rPr>
        <w:t>种方式解决：</w:t>
      </w:r>
    </w:p>
    <w:p w14:paraId="5DDCBE9E">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（1）向</w:t>
      </w:r>
      <w:r>
        <w:rPr>
          <w:rFonts w:hint="eastAsia" w:ascii="宋体" w:hAnsi="宋体" w:cs="宋体"/>
          <w:color w:val="000000"/>
          <w:sz w:val="24"/>
          <w:u w:val="single"/>
        </w:rPr>
        <w:t xml:space="preserve">                     </w:t>
      </w:r>
      <w:r>
        <w:rPr>
          <w:rFonts w:hint="eastAsia" w:ascii="宋体" w:hAnsi="宋体" w:cs="宋体"/>
          <w:color w:val="000000"/>
          <w:sz w:val="24"/>
        </w:rPr>
        <w:t>仲裁委员会申请仲裁；</w:t>
      </w:r>
    </w:p>
    <w:p w14:paraId="5502885D">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（2）向</w:t>
      </w:r>
      <w:r>
        <w:rPr>
          <w:rFonts w:hint="eastAsia" w:ascii="宋体" w:hAnsi="宋体" w:cs="宋体"/>
          <w:color w:val="000000"/>
          <w:sz w:val="24"/>
          <w:u w:val="single"/>
        </w:rPr>
        <w:t xml:space="preserve">                     </w:t>
      </w:r>
      <w:r>
        <w:rPr>
          <w:rFonts w:hint="eastAsia" w:ascii="宋体" w:hAnsi="宋体" w:cs="宋体"/>
          <w:color w:val="000000"/>
          <w:sz w:val="24"/>
        </w:rPr>
        <w:t>人民法院起诉。</w:t>
      </w:r>
    </w:p>
    <w:p w14:paraId="7DA64141">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八、保函的生效</w:t>
      </w:r>
    </w:p>
    <w:p w14:paraId="13CABF2D">
      <w:pPr>
        <w:spacing w:line="400" w:lineRule="atLeast"/>
        <w:ind w:firstLine="480" w:firstLineChars="200"/>
        <w:jc w:val="left"/>
        <w:rPr>
          <w:rFonts w:ascii="宋体" w:hAnsi="宋体" w:cs="宋体"/>
          <w:color w:val="000000"/>
          <w:sz w:val="24"/>
        </w:rPr>
      </w:pPr>
      <w:r>
        <w:rPr>
          <w:rFonts w:hint="eastAsia" w:ascii="宋体" w:hAnsi="宋体" w:cs="宋体"/>
          <w:color w:val="000000"/>
          <w:sz w:val="24"/>
        </w:rPr>
        <w:t>本保函自我方法定代表人（或其授权代理人）签字并加盖公章之日起生效。</w:t>
      </w:r>
    </w:p>
    <w:p w14:paraId="7FBC636A">
      <w:pPr>
        <w:spacing w:line="400" w:lineRule="atLeast"/>
        <w:ind w:firstLine="480" w:firstLineChars="200"/>
        <w:jc w:val="left"/>
        <w:rPr>
          <w:rFonts w:ascii="宋体" w:hAnsi="宋体" w:cs="宋体"/>
          <w:color w:val="000000"/>
          <w:sz w:val="24"/>
        </w:rPr>
      </w:pPr>
    </w:p>
    <w:p w14:paraId="1A2BD151">
      <w:pPr>
        <w:spacing w:line="400" w:lineRule="atLeast"/>
        <w:ind w:right="600"/>
        <w:jc w:val="left"/>
        <w:rPr>
          <w:rFonts w:ascii="宋体" w:hAnsi="宋体" w:cs="宋体"/>
          <w:color w:val="000000"/>
          <w:sz w:val="24"/>
        </w:rPr>
      </w:pPr>
    </w:p>
    <w:p w14:paraId="3AA0EF3A">
      <w:pPr>
        <w:spacing w:line="400" w:lineRule="atLeast"/>
        <w:ind w:right="600"/>
        <w:jc w:val="left"/>
        <w:rPr>
          <w:rFonts w:ascii="宋体" w:hAnsi="宋体" w:cs="宋体"/>
          <w:color w:val="000000"/>
          <w:sz w:val="24"/>
        </w:rPr>
      </w:pPr>
      <w:r>
        <w:rPr>
          <w:rFonts w:hint="eastAsia" w:ascii="宋体" w:hAnsi="宋体" w:cs="宋体"/>
          <w:color w:val="000000"/>
          <w:sz w:val="24"/>
        </w:rPr>
        <w:t>担保人：</w:t>
      </w:r>
      <w:r>
        <w:rPr>
          <w:rFonts w:hint="eastAsia" w:ascii="宋体" w:hAnsi="宋体" w:cs="宋体"/>
          <w:color w:val="000000"/>
          <w:sz w:val="24"/>
          <w:u w:val="single"/>
        </w:rPr>
        <w:t xml:space="preserve">                                   </w:t>
      </w:r>
      <w:r>
        <w:rPr>
          <w:rFonts w:hint="eastAsia" w:ascii="宋体" w:hAnsi="宋体" w:cs="宋体"/>
          <w:color w:val="000000"/>
          <w:sz w:val="24"/>
        </w:rPr>
        <w:t>（盖章）</w:t>
      </w:r>
    </w:p>
    <w:p w14:paraId="6A68BA2F">
      <w:pPr>
        <w:spacing w:line="400" w:lineRule="atLeast"/>
        <w:ind w:right="1200"/>
        <w:rPr>
          <w:rFonts w:ascii="宋体" w:hAnsi="宋体" w:cs="宋体"/>
          <w:color w:val="000000"/>
          <w:sz w:val="24"/>
        </w:rPr>
      </w:pPr>
      <w:r>
        <w:rPr>
          <w:rFonts w:hint="eastAsia" w:ascii="宋体" w:hAnsi="宋体" w:cs="宋体"/>
          <w:color w:val="000000"/>
          <w:sz w:val="24"/>
        </w:rPr>
        <w:t>法定代表人或委托代理人：</w:t>
      </w:r>
      <w:r>
        <w:rPr>
          <w:rFonts w:hint="eastAsia" w:ascii="宋体" w:hAnsi="宋体" w:cs="宋体"/>
          <w:color w:val="000000"/>
          <w:sz w:val="24"/>
          <w:u w:val="single"/>
        </w:rPr>
        <w:t xml:space="preserve">                   </w:t>
      </w:r>
      <w:r>
        <w:rPr>
          <w:rFonts w:hint="eastAsia" w:ascii="宋体" w:hAnsi="宋体" w:cs="宋体"/>
          <w:color w:val="000000"/>
          <w:sz w:val="24"/>
        </w:rPr>
        <w:t>（签字）</w:t>
      </w:r>
    </w:p>
    <w:p w14:paraId="7F9B7175">
      <w:pPr>
        <w:spacing w:line="400" w:lineRule="atLeast"/>
        <w:jc w:val="left"/>
        <w:rPr>
          <w:rFonts w:ascii="宋体" w:hAnsi="宋体" w:cs="宋体"/>
          <w:color w:val="000000"/>
          <w:sz w:val="24"/>
        </w:rPr>
      </w:pPr>
      <w:r>
        <w:rPr>
          <w:rFonts w:hint="eastAsia" w:ascii="宋体" w:hAnsi="宋体" w:cs="宋体"/>
          <w:color w:val="000000"/>
          <w:sz w:val="24"/>
        </w:rPr>
        <w:t>地    址：</w:t>
      </w:r>
      <w:r>
        <w:rPr>
          <w:rFonts w:hint="eastAsia" w:ascii="宋体" w:hAnsi="宋体" w:cs="宋体"/>
          <w:color w:val="000000"/>
          <w:sz w:val="24"/>
          <w:u w:val="single"/>
        </w:rPr>
        <w:t xml:space="preserve">                                        </w:t>
      </w:r>
    </w:p>
    <w:p w14:paraId="5B517C65">
      <w:pPr>
        <w:spacing w:line="400" w:lineRule="atLeast"/>
        <w:jc w:val="left"/>
        <w:rPr>
          <w:rFonts w:ascii="宋体" w:hAnsi="宋体" w:cs="宋体"/>
          <w:color w:val="000000"/>
          <w:sz w:val="24"/>
        </w:rPr>
      </w:pPr>
      <w:r>
        <w:rPr>
          <w:rFonts w:hint="eastAsia" w:ascii="宋体" w:hAnsi="宋体" w:cs="宋体"/>
          <w:color w:val="000000"/>
          <w:sz w:val="24"/>
        </w:rPr>
        <w:t>邮政编码：</w:t>
      </w:r>
      <w:r>
        <w:rPr>
          <w:rFonts w:hint="eastAsia" w:ascii="宋体" w:hAnsi="宋体" w:cs="宋体"/>
          <w:color w:val="000000"/>
          <w:sz w:val="24"/>
          <w:u w:val="single"/>
        </w:rPr>
        <w:t xml:space="preserve">                                        </w:t>
      </w:r>
    </w:p>
    <w:p w14:paraId="541C5C97">
      <w:pPr>
        <w:spacing w:line="400" w:lineRule="atLeast"/>
        <w:jc w:val="left"/>
        <w:rPr>
          <w:rFonts w:ascii="宋体" w:hAnsi="宋体" w:cs="宋体"/>
          <w:color w:val="000000"/>
          <w:sz w:val="24"/>
        </w:rPr>
      </w:pPr>
      <w:r>
        <w:rPr>
          <w:rFonts w:hint="eastAsia" w:ascii="宋体" w:hAnsi="宋体" w:cs="宋体"/>
          <w:color w:val="000000"/>
          <w:sz w:val="24"/>
        </w:rPr>
        <w:t>传    真：</w:t>
      </w:r>
      <w:r>
        <w:rPr>
          <w:rFonts w:hint="eastAsia" w:ascii="宋体" w:hAnsi="宋体" w:cs="宋体"/>
          <w:color w:val="000000"/>
          <w:sz w:val="24"/>
          <w:u w:val="single"/>
        </w:rPr>
        <w:t xml:space="preserve">                                        </w:t>
      </w:r>
    </w:p>
    <w:p w14:paraId="79B58F9A">
      <w:pPr>
        <w:spacing w:line="400" w:lineRule="atLeast"/>
        <w:ind w:right="150" w:firstLine="480" w:firstLineChars="200"/>
        <w:jc w:val="left"/>
        <w:rPr>
          <w:rFonts w:ascii="宋体" w:hAnsi="宋体" w:cs="宋体"/>
          <w:color w:val="000000"/>
          <w:sz w:val="24"/>
          <w:u w:val="single"/>
        </w:rPr>
      </w:pPr>
    </w:p>
    <w:p w14:paraId="4EFD6BD6">
      <w:pPr>
        <w:spacing w:line="400" w:lineRule="atLeast"/>
        <w:ind w:right="150" w:firstLine="480" w:firstLineChars="200"/>
        <w:jc w:val="left"/>
        <w:rPr>
          <w:rFonts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5B77F5BA">
      <w:pPr>
        <w:spacing w:line="440" w:lineRule="exact"/>
        <w:rPr>
          <w:rFonts w:ascii="宋体" w:hAnsi="宋体" w:cs="宋体"/>
          <w:color w:val="000000"/>
          <w:sz w:val="30"/>
          <w:szCs w:val="30"/>
        </w:rPr>
      </w:pPr>
      <w:r>
        <w:rPr>
          <w:rFonts w:hint="eastAsia" w:ascii="宋体" w:hAnsi="宋体" w:cs="宋体"/>
          <w:color w:val="000000"/>
          <w:sz w:val="30"/>
          <w:szCs w:val="30"/>
        </w:rPr>
        <w:br w:type="page"/>
      </w:r>
      <w:r>
        <w:rPr>
          <w:rFonts w:hint="eastAsia" w:ascii="宋体" w:hAnsi="宋体" w:cs="宋体"/>
          <w:color w:val="000000"/>
          <w:sz w:val="30"/>
          <w:szCs w:val="30"/>
        </w:rPr>
        <w:t>附件11：</w:t>
      </w:r>
    </w:p>
    <w:p w14:paraId="752BF55B">
      <w:pPr>
        <w:spacing w:beforeLines="50" w:afterLines="50" w:line="440" w:lineRule="exact"/>
        <w:jc w:val="center"/>
        <w:rPr>
          <w:rFonts w:ascii="宋体" w:hAnsi="宋体" w:cs="宋体"/>
          <w:color w:val="000000"/>
          <w:sz w:val="30"/>
          <w:szCs w:val="30"/>
        </w:rPr>
      </w:pPr>
      <w:r>
        <w:rPr>
          <w:rFonts w:hint="eastAsia" w:ascii="宋体" w:hAnsi="宋体" w:cs="宋体"/>
          <w:color w:val="000000"/>
          <w:sz w:val="30"/>
          <w:szCs w:val="30"/>
        </w:rPr>
        <w:t>11-1：材料暂估价表</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F7E1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tcPr>
          <w:p w14:paraId="40236126">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序号</w:t>
            </w:r>
          </w:p>
        </w:tc>
        <w:tc>
          <w:tcPr>
            <w:tcW w:w="1984" w:type="dxa"/>
            <w:tcBorders>
              <w:top w:val="single" w:color="auto" w:sz="12" w:space="0"/>
              <w:bottom w:val="double" w:color="auto" w:sz="6" w:space="0"/>
            </w:tcBorders>
          </w:tcPr>
          <w:p w14:paraId="32A4A43E">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名称</w:t>
            </w:r>
          </w:p>
        </w:tc>
        <w:tc>
          <w:tcPr>
            <w:tcW w:w="851" w:type="dxa"/>
            <w:tcBorders>
              <w:top w:val="single" w:color="auto" w:sz="12" w:space="0"/>
              <w:bottom w:val="double" w:color="auto" w:sz="6" w:space="0"/>
            </w:tcBorders>
          </w:tcPr>
          <w:p w14:paraId="63433BF5">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单位</w:t>
            </w:r>
          </w:p>
        </w:tc>
        <w:tc>
          <w:tcPr>
            <w:tcW w:w="774" w:type="dxa"/>
            <w:tcBorders>
              <w:top w:val="single" w:color="auto" w:sz="12" w:space="0"/>
              <w:bottom w:val="double" w:color="auto" w:sz="6" w:space="0"/>
            </w:tcBorders>
          </w:tcPr>
          <w:p w14:paraId="68091BA2">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数量</w:t>
            </w:r>
          </w:p>
        </w:tc>
        <w:tc>
          <w:tcPr>
            <w:tcW w:w="1352" w:type="dxa"/>
            <w:tcBorders>
              <w:top w:val="single" w:color="auto" w:sz="12" w:space="0"/>
              <w:bottom w:val="double" w:color="auto" w:sz="6" w:space="0"/>
            </w:tcBorders>
          </w:tcPr>
          <w:p w14:paraId="6A22F87B">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单价（元）</w:t>
            </w:r>
          </w:p>
        </w:tc>
        <w:tc>
          <w:tcPr>
            <w:tcW w:w="1418" w:type="dxa"/>
            <w:tcBorders>
              <w:top w:val="single" w:color="auto" w:sz="12" w:space="0"/>
              <w:bottom w:val="double" w:color="auto" w:sz="6" w:space="0"/>
            </w:tcBorders>
          </w:tcPr>
          <w:p w14:paraId="578D6A24">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合价（元）</w:t>
            </w:r>
          </w:p>
        </w:tc>
        <w:tc>
          <w:tcPr>
            <w:tcW w:w="1701" w:type="dxa"/>
            <w:tcBorders>
              <w:top w:val="single" w:color="auto" w:sz="12" w:space="0"/>
              <w:bottom w:val="double" w:color="auto" w:sz="6" w:space="0"/>
            </w:tcBorders>
          </w:tcPr>
          <w:p w14:paraId="040E07C0">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备注</w:t>
            </w:r>
          </w:p>
        </w:tc>
      </w:tr>
      <w:tr w14:paraId="40B32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tcPr>
          <w:p w14:paraId="0343B797">
            <w:pPr>
              <w:pStyle w:val="19"/>
              <w:keepNext/>
              <w:spacing w:line="440" w:lineRule="exact"/>
              <w:ind w:left="63" w:right="63"/>
              <w:rPr>
                <w:rFonts w:ascii="宋体" w:hAnsi="宋体" w:cs="宋体"/>
                <w:color w:val="000000"/>
                <w:sz w:val="24"/>
              </w:rPr>
            </w:pPr>
          </w:p>
        </w:tc>
        <w:tc>
          <w:tcPr>
            <w:tcW w:w="1984" w:type="dxa"/>
            <w:tcBorders>
              <w:top w:val="double" w:color="auto" w:sz="6" w:space="0"/>
              <w:bottom w:val="single" w:color="auto" w:sz="6" w:space="0"/>
            </w:tcBorders>
          </w:tcPr>
          <w:p w14:paraId="4A66F7A2">
            <w:pPr>
              <w:pStyle w:val="19"/>
              <w:keepNext/>
              <w:spacing w:line="440" w:lineRule="exact"/>
              <w:ind w:left="63" w:right="63"/>
              <w:rPr>
                <w:rFonts w:ascii="宋体" w:hAnsi="宋体" w:cs="宋体"/>
                <w:color w:val="000000"/>
                <w:sz w:val="24"/>
              </w:rPr>
            </w:pPr>
          </w:p>
        </w:tc>
        <w:tc>
          <w:tcPr>
            <w:tcW w:w="851" w:type="dxa"/>
            <w:tcBorders>
              <w:top w:val="double" w:color="auto" w:sz="6" w:space="0"/>
              <w:bottom w:val="single" w:color="auto" w:sz="6" w:space="0"/>
            </w:tcBorders>
          </w:tcPr>
          <w:p w14:paraId="098FE067">
            <w:pPr>
              <w:pStyle w:val="19"/>
              <w:keepNext/>
              <w:spacing w:line="440" w:lineRule="exact"/>
              <w:ind w:left="63" w:right="63"/>
              <w:rPr>
                <w:rFonts w:ascii="宋体" w:hAnsi="宋体" w:cs="宋体"/>
                <w:color w:val="000000"/>
                <w:sz w:val="24"/>
              </w:rPr>
            </w:pPr>
          </w:p>
        </w:tc>
        <w:tc>
          <w:tcPr>
            <w:tcW w:w="774" w:type="dxa"/>
            <w:tcBorders>
              <w:top w:val="double" w:color="auto" w:sz="6" w:space="0"/>
              <w:bottom w:val="single" w:color="auto" w:sz="6" w:space="0"/>
            </w:tcBorders>
          </w:tcPr>
          <w:p w14:paraId="6D3AAB64">
            <w:pPr>
              <w:pStyle w:val="19"/>
              <w:keepNext/>
              <w:spacing w:line="440" w:lineRule="exact"/>
              <w:ind w:left="63" w:right="63"/>
              <w:rPr>
                <w:rFonts w:ascii="宋体" w:hAnsi="宋体" w:cs="宋体"/>
                <w:color w:val="000000"/>
                <w:sz w:val="24"/>
              </w:rPr>
            </w:pPr>
          </w:p>
        </w:tc>
        <w:tc>
          <w:tcPr>
            <w:tcW w:w="1352" w:type="dxa"/>
            <w:tcBorders>
              <w:top w:val="double" w:color="auto" w:sz="6" w:space="0"/>
              <w:bottom w:val="single" w:color="auto" w:sz="6" w:space="0"/>
            </w:tcBorders>
          </w:tcPr>
          <w:p w14:paraId="31BF47B2">
            <w:pPr>
              <w:pStyle w:val="19"/>
              <w:keepNext/>
              <w:spacing w:line="440" w:lineRule="exact"/>
              <w:ind w:left="63" w:right="63"/>
              <w:rPr>
                <w:rFonts w:ascii="宋体" w:hAnsi="宋体" w:cs="宋体"/>
                <w:color w:val="000000"/>
                <w:sz w:val="24"/>
              </w:rPr>
            </w:pPr>
          </w:p>
        </w:tc>
        <w:tc>
          <w:tcPr>
            <w:tcW w:w="1418" w:type="dxa"/>
            <w:tcBorders>
              <w:top w:val="double" w:color="auto" w:sz="6" w:space="0"/>
              <w:bottom w:val="single" w:color="auto" w:sz="6" w:space="0"/>
            </w:tcBorders>
          </w:tcPr>
          <w:p w14:paraId="588632D6">
            <w:pPr>
              <w:pStyle w:val="19"/>
              <w:keepNext/>
              <w:spacing w:line="440" w:lineRule="exact"/>
              <w:ind w:left="63" w:right="63"/>
              <w:rPr>
                <w:rFonts w:ascii="宋体" w:hAnsi="宋体" w:cs="宋体"/>
                <w:color w:val="000000"/>
                <w:sz w:val="24"/>
              </w:rPr>
            </w:pPr>
          </w:p>
        </w:tc>
        <w:tc>
          <w:tcPr>
            <w:tcW w:w="1701" w:type="dxa"/>
            <w:tcBorders>
              <w:top w:val="double" w:color="auto" w:sz="6" w:space="0"/>
              <w:bottom w:val="single" w:color="auto" w:sz="6" w:space="0"/>
            </w:tcBorders>
          </w:tcPr>
          <w:p w14:paraId="1DA2B08F">
            <w:pPr>
              <w:pStyle w:val="19"/>
              <w:keepNext/>
              <w:spacing w:line="440" w:lineRule="exact"/>
              <w:ind w:left="63" w:right="63"/>
              <w:rPr>
                <w:rFonts w:ascii="宋体" w:hAnsi="宋体" w:cs="宋体"/>
                <w:color w:val="000000"/>
                <w:sz w:val="24"/>
              </w:rPr>
            </w:pPr>
          </w:p>
        </w:tc>
      </w:tr>
      <w:tr w14:paraId="68015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tcPr>
          <w:p w14:paraId="399B9294">
            <w:pPr>
              <w:pStyle w:val="19"/>
              <w:keepNext/>
              <w:spacing w:line="440" w:lineRule="exact"/>
              <w:ind w:left="63" w:right="63"/>
              <w:rPr>
                <w:rFonts w:ascii="宋体" w:hAnsi="宋体" w:cs="宋体"/>
                <w:color w:val="000000"/>
                <w:sz w:val="24"/>
              </w:rPr>
            </w:pPr>
          </w:p>
        </w:tc>
        <w:tc>
          <w:tcPr>
            <w:tcW w:w="1984" w:type="dxa"/>
            <w:tcBorders>
              <w:top w:val="nil"/>
            </w:tcBorders>
          </w:tcPr>
          <w:p w14:paraId="74900067">
            <w:pPr>
              <w:pStyle w:val="19"/>
              <w:keepNext/>
              <w:spacing w:line="440" w:lineRule="exact"/>
              <w:ind w:left="63" w:right="63"/>
              <w:rPr>
                <w:rFonts w:ascii="宋体" w:hAnsi="宋体" w:cs="宋体"/>
                <w:color w:val="000000"/>
                <w:sz w:val="24"/>
              </w:rPr>
            </w:pPr>
          </w:p>
        </w:tc>
        <w:tc>
          <w:tcPr>
            <w:tcW w:w="851" w:type="dxa"/>
            <w:tcBorders>
              <w:top w:val="nil"/>
            </w:tcBorders>
          </w:tcPr>
          <w:p w14:paraId="0E872C58">
            <w:pPr>
              <w:pStyle w:val="19"/>
              <w:keepNext/>
              <w:spacing w:line="440" w:lineRule="exact"/>
              <w:ind w:left="63" w:right="63"/>
              <w:rPr>
                <w:rFonts w:ascii="宋体" w:hAnsi="宋体" w:cs="宋体"/>
                <w:color w:val="000000"/>
                <w:sz w:val="24"/>
              </w:rPr>
            </w:pPr>
          </w:p>
        </w:tc>
        <w:tc>
          <w:tcPr>
            <w:tcW w:w="774" w:type="dxa"/>
            <w:tcBorders>
              <w:top w:val="nil"/>
            </w:tcBorders>
          </w:tcPr>
          <w:p w14:paraId="36E840A0">
            <w:pPr>
              <w:pStyle w:val="19"/>
              <w:keepNext/>
              <w:spacing w:line="440" w:lineRule="exact"/>
              <w:ind w:left="63" w:right="63"/>
              <w:rPr>
                <w:rFonts w:ascii="宋体" w:hAnsi="宋体" w:cs="宋体"/>
                <w:color w:val="000000"/>
                <w:sz w:val="24"/>
              </w:rPr>
            </w:pPr>
          </w:p>
        </w:tc>
        <w:tc>
          <w:tcPr>
            <w:tcW w:w="1352" w:type="dxa"/>
            <w:tcBorders>
              <w:top w:val="nil"/>
            </w:tcBorders>
          </w:tcPr>
          <w:p w14:paraId="2B0C99A2">
            <w:pPr>
              <w:pStyle w:val="19"/>
              <w:keepNext/>
              <w:spacing w:line="440" w:lineRule="exact"/>
              <w:ind w:left="63" w:right="63"/>
              <w:rPr>
                <w:rFonts w:ascii="宋体" w:hAnsi="宋体" w:cs="宋体"/>
                <w:color w:val="000000"/>
                <w:sz w:val="24"/>
              </w:rPr>
            </w:pPr>
          </w:p>
        </w:tc>
        <w:tc>
          <w:tcPr>
            <w:tcW w:w="1418" w:type="dxa"/>
            <w:tcBorders>
              <w:top w:val="nil"/>
            </w:tcBorders>
          </w:tcPr>
          <w:p w14:paraId="5E0D93E4">
            <w:pPr>
              <w:pStyle w:val="19"/>
              <w:keepNext/>
              <w:spacing w:line="440" w:lineRule="exact"/>
              <w:ind w:left="63" w:right="63"/>
              <w:rPr>
                <w:rFonts w:ascii="宋体" w:hAnsi="宋体" w:cs="宋体"/>
                <w:color w:val="000000"/>
                <w:sz w:val="24"/>
              </w:rPr>
            </w:pPr>
          </w:p>
        </w:tc>
        <w:tc>
          <w:tcPr>
            <w:tcW w:w="1701" w:type="dxa"/>
            <w:tcBorders>
              <w:top w:val="nil"/>
            </w:tcBorders>
          </w:tcPr>
          <w:p w14:paraId="041CF710">
            <w:pPr>
              <w:pStyle w:val="19"/>
              <w:keepNext/>
              <w:spacing w:line="440" w:lineRule="exact"/>
              <w:ind w:left="63" w:right="63"/>
              <w:rPr>
                <w:rFonts w:ascii="宋体" w:hAnsi="宋体" w:cs="宋体"/>
                <w:color w:val="000000"/>
                <w:sz w:val="24"/>
              </w:rPr>
            </w:pPr>
          </w:p>
        </w:tc>
      </w:tr>
      <w:tr w14:paraId="576E3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3C1D06AF">
            <w:pPr>
              <w:pStyle w:val="19"/>
              <w:keepNext/>
              <w:spacing w:line="440" w:lineRule="exact"/>
              <w:ind w:left="63" w:right="63"/>
              <w:rPr>
                <w:rFonts w:ascii="宋体" w:hAnsi="宋体" w:cs="宋体"/>
                <w:color w:val="000000"/>
                <w:sz w:val="24"/>
              </w:rPr>
            </w:pPr>
          </w:p>
        </w:tc>
        <w:tc>
          <w:tcPr>
            <w:tcW w:w="1984" w:type="dxa"/>
          </w:tcPr>
          <w:p w14:paraId="6D0758FA">
            <w:pPr>
              <w:pStyle w:val="19"/>
              <w:keepNext/>
              <w:spacing w:line="440" w:lineRule="exact"/>
              <w:ind w:left="63" w:right="63"/>
              <w:rPr>
                <w:rFonts w:ascii="宋体" w:hAnsi="宋体" w:cs="宋体"/>
                <w:color w:val="000000"/>
                <w:sz w:val="24"/>
              </w:rPr>
            </w:pPr>
          </w:p>
        </w:tc>
        <w:tc>
          <w:tcPr>
            <w:tcW w:w="851" w:type="dxa"/>
          </w:tcPr>
          <w:p w14:paraId="743E4A0F">
            <w:pPr>
              <w:pStyle w:val="19"/>
              <w:keepNext/>
              <w:spacing w:line="440" w:lineRule="exact"/>
              <w:ind w:left="63" w:right="63"/>
              <w:rPr>
                <w:rFonts w:ascii="宋体" w:hAnsi="宋体" w:cs="宋体"/>
                <w:color w:val="000000"/>
                <w:sz w:val="24"/>
              </w:rPr>
            </w:pPr>
          </w:p>
        </w:tc>
        <w:tc>
          <w:tcPr>
            <w:tcW w:w="774" w:type="dxa"/>
          </w:tcPr>
          <w:p w14:paraId="233709F5">
            <w:pPr>
              <w:pStyle w:val="19"/>
              <w:keepNext/>
              <w:spacing w:line="440" w:lineRule="exact"/>
              <w:ind w:left="63" w:right="63"/>
              <w:rPr>
                <w:rFonts w:ascii="宋体" w:hAnsi="宋体" w:cs="宋体"/>
                <w:color w:val="000000"/>
                <w:sz w:val="24"/>
              </w:rPr>
            </w:pPr>
          </w:p>
        </w:tc>
        <w:tc>
          <w:tcPr>
            <w:tcW w:w="1352" w:type="dxa"/>
          </w:tcPr>
          <w:p w14:paraId="3DCEE73A">
            <w:pPr>
              <w:pStyle w:val="19"/>
              <w:keepNext/>
              <w:spacing w:line="440" w:lineRule="exact"/>
              <w:ind w:left="63" w:right="63"/>
              <w:rPr>
                <w:rFonts w:ascii="宋体" w:hAnsi="宋体" w:cs="宋体"/>
                <w:color w:val="000000"/>
                <w:sz w:val="24"/>
              </w:rPr>
            </w:pPr>
          </w:p>
        </w:tc>
        <w:tc>
          <w:tcPr>
            <w:tcW w:w="1418" w:type="dxa"/>
          </w:tcPr>
          <w:p w14:paraId="7BA4A9A6">
            <w:pPr>
              <w:pStyle w:val="19"/>
              <w:keepNext/>
              <w:spacing w:line="440" w:lineRule="exact"/>
              <w:ind w:left="63" w:right="63"/>
              <w:rPr>
                <w:rFonts w:ascii="宋体" w:hAnsi="宋体" w:cs="宋体"/>
                <w:color w:val="000000"/>
                <w:sz w:val="24"/>
              </w:rPr>
            </w:pPr>
          </w:p>
        </w:tc>
        <w:tc>
          <w:tcPr>
            <w:tcW w:w="1701" w:type="dxa"/>
          </w:tcPr>
          <w:p w14:paraId="1F7DE330">
            <w:pPr>
              <w:pStyle w:val="19"/>
              <w:keepNext/>
              <w:spacing w:line="440" w:lineRule="exact"/>
              <w:ind w:left="63" w:right="63"/>
              <w:rPr>
                <w:rFonts w:ascii="宋体" w:hAnsi="宋体" w:cs="宋体"/>
                <w:color w:val="000000"/>
                <w:sz w:val="24"/>
              </w:rPr>
            </w:pPr>
          </w:p>
        </w:tc>
      </w:tr>
      <w:tr w14:paraId="72EF8A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21D9280F">
            <w:pPr>
              <w:pStyle w:val="19"/>
              <w:keepNext/>
              <w:spacing w:line="440" w:lineRule="exact"/>
              <w:ind w:left="63" w:right="63"/>
              <w:rPr>
                <w:rFonts w:ascii="宋体" w:hAnsi="宋体" w:cs="宋体"/>
                <w:color w:val="000000"/>
                <w:sz w:val="24"/>
              </w:rPr>
            </w:pPr>
          </w:p>
        </w:tc>
        <w:tc>
          <w:tcPr>
            <w:tcW w:w="1984" w:type="dxa"/>
          </w:tcPr>
          <w:p w14:paraId="0BA4CB4A">
            <w:pPr>
              <w:pStyle w:val="19"/>
              <w:keepNext/>
              <w:spacing w:line="440" w:lineRule="exact"/>
              <w:ind w:left="63" w:right="63"/>
              <w:rPr>
                <w:rFonts w:ascii="宋体" w:hAnsi="宋体" w:cs="宋体"/>
                <w:color w:val="000000"/>
                <w:sz w:val="24"/>
              </w:rPr>
            </w:pPr>
          </w:p>
        </w:tc>
        <w:tc>
          <w:tcPr>
            <w:tcW w:w="851" w:type="dxa"/>
          </w:tcPr>
          <w:p w14:paraId="11A45E8A">
            <w:pPr>
              <w:pStyle w:val="19"/>
              <w:keepNext/>
              <w:spacing w:line="440" w:lineRule="exact"/>
              <w:ind w:left="63" w:right="63"/>
              <w:rPr>
                <w:rFonts w:ascii="宋体" w:hAnsi="宋体" w:cs="宋体"/>
                <w:color w:val="000000"/>
                <w:sz w:val="24"/>
              </w:rPr>
            </w:pPr>
          </w:p>
        </w:tc>
        <w:tc>
          <w:tcPr>
            <w:tcW w:w="774" w:type="dxa"/>
          </w:tcPr>
          <w:p w14:paraId="35B5CB83">
            <w:pPr>
              <w:pStyle w:val="19"/>
              <w:keepNext/>
              <w:spacing w:line="440" w:lineRule="exact"/>
              <w:ind w:left="63" w:right="63"/>
              <w:rPr>
                <w:rFonts w:ascii="宋体" w:hAnsi="宋体" w:cs="宋体"/>
                <w:color w:val="000000"/>
                <w:sz w:val="24"/>
              </w:rPr>
            </w:pPr>
          </w:p>
        </w:tc>
        <w:tc>
          <w:tcPr>
            <w:tcW w:w="1352" w:type="dxa"/>
          </w:tcPr>
          <w:p w14:paraId="69C028D5">
            <w:pPr>
              <w:pStyle w:val="19"/>
              <w:keepNext/>
              <w:spacing w:line="440" w:lineRule="exact"/>
              <w:ind w:left="63" w:right="63"/>
              <w:rPr>
                <w:rFonts w:ascii="宋体" w:hAnsi="宋体" w:cs="宋体"/>
                <w:color w:val="000000"/>
                <w:sz w:val="24"/>
              </w:rPr>
            </w:pPr>
          </w:p>
        </w:tc>
        <w:tc>
          <w:tcPr>
            <w:tcW w:w="1418" w:type="dxa"/>
          </w:tcPr>
          <w:p w14:paraId="0AAC9960">
            <w:pPr>
              <w:pStyle w:val="19"/>
              <w:keepNext/>
              <w:spacing w:line="440" w:lineRule="exact"/>
              <w:ind w:left="63" w:right="63"/>
              <w:rPr>
                <w:rFonts w:ascii="宋体" w:hAnsi="宋体" w:cs="宋体"/>
                <w:color w:val="000000"/>
                <w:sz w:val="24"/>
              </w:rPr>
            </w:pPr>
          </w:p>
        </w:tc>
        <w:tc>
          <w:tcPr>
            <w:tcW w:w="1701" w:type="dxa"/>
          </w:tcPr>
          <w:p w14:paraId="1E466C50">
            <w:pPr>
              <w:pStyle w:val="19"/>
              <w:keepNext/>
              <w:spacing w:line="440" w:lineRule="exact"/>
              <w:ind w:left="63" w:right="63"/>
              <w:rPr>
                <w:rFonts w:ascii="宋体" w:hAnsi="宋体" w:cs="宋体"/>
                <w:color w:val="000000"/>
                <w:sz w:val="24"/>
              </w:rPr>
            </w:pPr>
          </w:p>
        </w:tc>
      </w:tr>
      <w:tr w14:paraId="3DAA7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26F37EB0">
            <w:pPr>
              <w:pStyle w:val="19"/>
              <w:keepNext/>
              <w:spacing w:line="440" w:lineRule="exact"/>
              <w:ind w:left="63" w:right="63"/>
              <w:rPr>
                <w:rFonts w:ascii="宋体" w:hAnsi="宋体" w:cs="宋体"/>
                <w:color w:val="000000"/>
                <w:sz w:val="24"/>
              </w:rPr>
            </w:pPr>
          </w:p>
        </w:tc>
        <w:tc>
          <w:tcPr>
            <w:tcW w:w="1984" w:type="dxa"/>
          </w:tcPr>
          <w:p w14:paraId="54FFA893">
            <w:pPr>
              <w:pStyle w:val="19"/>
              <w:keepNext/>
              <w:spacing w:line="440" w:lineRule="exact"/>
              <w:ind w:left="63" w:right="63"/>
              <w:rPr>
                <w:rFonts w:ascii="宋体" w:hAnsi="宋体" w:cs="宋体"/>
                <w:color w:val="000000"/>
                <w:sz w:val="24"/>
              </w:rPr>
            </w:pPr>
          </w:p>
        </w:tc>
        <w:tc>
          <w:tcPr>
            <w:tcW w:w="851" w:type="dxa"/>
          </w:tcPr>
          <w:p w14:paraId="223AF867">
            <w:pPr>
              <w:pStyle w:val="19"/>
              <w:keepNext/>
              <w:spacing w:line="440" w:lineRule="exact"/>
              <w:ind w:left="63" w:right="63"/>
              <w:rPr>
                <w:rFonts w:ascii="宋体" w:hAnsi="宋体" w:cs="宋体"/>
                <w:color w:val="000000"/>
                <w:sz w:val="24"/>
              </w:rPr>
            </w:pPr>
          </w:p>
        </w:tc>
        <w:tc>
          <w:tcPr>
            <w:tcW w:w="774" w:type="dxa"/>
          </w:tcPr>
          <w:p w14:paraId="31FF6C0B">
            <w:pPr>
              <w:pStyle w:val="19"/>
              <w:keepNext/>
              <w:spacing w:line="440" w:lineRule="exact"/>
              <w:ind w:left="63" w:right="63"/>
              <w:rPr>
                <w:rFonts w:ascii="宋体" w:hAnsi="宋体" w:cs="宋体"/>
                <w:color w:val="000000"/>
                <w:sz w:val="24"/>
              </w:rPr>
            </w:pPr>
          </w:p>
        </w:tc>
        <w:tc>
          <w:tcPr>
            <w:tcW w:w="1352" w:type="dxa"/>
          </w:tcPr>
          <w:p w14:paraId="4D1E9211">
            <w:pPr>
              <w:pStyle w:val="19"/>
              <w:keepNext/>
              <w:spacing w:line="440" w:lineRule="exact"/>
              <w:ind w:left="63" w:right="63"/>
              <w:rPr>
                <w:rFonts w:ascii="宋体" w:hAnsi="宋体" w:cs="宋体"/>
                <w:color w:val="000000"/>
                <w:sz w:val="24"/>
              </w:rPr>
            </w:pPr>
          </w:p>
        </w:tc>
        <w:tc>
          <w:tcPr>
            <w:tcW w:w="1418" w:type="dxa"/>
          </w:tcPr>
          <w:p w14:paraId="1E21A81C">
            <w:pPr>
              <w:pStyle w:val="19"/>
              <w:keepNext/>
              <w:spacing w:line="440" w:lineRule="exact"/>
              <w:ind w:left="63" w:right="63"/>
              <w:rPr>
                <w:rFonts w:ascii="宋体" w:hAnsi="宋体" w:cs="宋体"/>
                <w:color w:val="000000"/>
                <w:sz w:val="24"/>
              </w:rPr>
            </w:pPr>
          </w:p>
        </w:tc>
        <w:tc>
          <w:tcPr>
            <w:tcW w:w="1701" w:type="dxa"/>
          </w:tcPr>
          <w:p w14:paraId="5A10651C">
            <w:pPr>
              <w:pStyle w:val="19"/>
              <w:keepNext/>
              <w:spacing w:line="440" w:lineRule="exact"/>
              <w:ind w:left="63" w:right="63"/>
              <w:rPr>
                <w:rFonts w:ascii="宋体" w:hAnsi="宋体" w:cs="宋体"/>
                <w:color w:val="000000"/>
                <w:sz w:val="24"/>
              </w:rPr>
            </w:pPr>
          </w:p>
        </w:tc>
      </w:tr>
      <w:tr w14:paraId="264BF2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2F566786">
            <w:pPr>
              <w:pStyle w:val="19"/>
              <w:keepNext/>
              <w:spacing w:line="440" w:lineRule="exact"/>
              <w:ind w:left="63" w:right="63"/>
              <w:rPr>
                <w:rFonts w:ascii="宋体" w:hAnsi="宋体" w:cs="宋体"/>
                <w:color w:val="000000"/>
                <w:sz w:val="24"/>
              </w:rPr>
            </w:pPr>
          </w:p>
        </w:tc>
        <w:tc>
          <w:tcPr>
            <w:tcW w:w="1984" w:type="dxa"/>
          </w:tcPr>
          <w:p w14:paraId="64439C39">
            <w:pPr>
              <w:pStyle w:val="19"/>
              <w:keepNext/>
              <w:spacing w:line="440" w:lineRule="exact"/>
              <w:ind w:left="63" w:right="63"/>
              <w:rPr>
                <w:rFonts w:ascii="宋体" w:hAnsi="宋体" w:cs="宋体"/>
                <w:color w:val="000000"/>
                <w:sz w:val="24"/>
              </w:rPr>
            </w:pPr>
          </w:p>
        </w:tc>
        <w:tc>
          <w:tcPr>
            <w:tcW w:w="851" w:type="dxa"/>
          </w:tcPr>
          <w:p w14:paraId="20B5564E">
            <w:pPr>
              <w:pStyle w:val="19"/>
              <w:keepNext/>
              <w:spacing w:line="440" w:lineRule="exact"/>
              <w:ind w:left="63" w:right="63"/>
              <w:rPr>
                <w:rFonts w:ascii="宋体" w:hAnsi="宋体" w:cs="宋体"/>
                <w:color w:val="000000"/>
                <w:sz w:val="24"/>
              </w:rPr>
            </w:pPr>
          </w:p>
        </w:tc>
        <w:tc>
          <w:tcPr>
            <w:tcW w:w="774" w:type="dxa"/>
          </w:tcPr>
          <w:p w14:paraId="2E1DB364">
            <w:pPr>
              <w:pStyle w:val="19"/>
              <w:keepNext/>
              <w:spacing w:line="440" w:lineRule="exact"/>
              <w:ind w:left="63" w:right="63"/>
              <w:rPr>
                <w:rFonts w:ascii="宋体" w:hAnsi="宋体" w:cs="宋体"/>
                <w:color w:val="000000"/>
                <w:sz w:val="24"/>
              </w:rPr>
            </w:pPr>
          </w:p>
        </w:tc>
        <w:tc>
          <w:tcPr>
            <w:tcW w:w="1352" w:type="dxa"/>
          </w:tcPr>
          <w:p w14:paraId="60E41129">
            <w:pPr>
              <w:pStyle w:val="19"/>
              <w:keepNext/>
              <w:spacing w:line="440" w:lineRule="exact"/>
              <w:ind w:left="63" w:right="63"/>
              <w:rPr>
                <w:rFonts w:ascii="宋体" w:hAnsi="宋体" w:cs="宋体"/>
                <w:color w:val="000000"/>
                <w:sz w:val="24"/>
              </w:rPr>
            </w:pPr>
          </w:p>
        </w:tc>
        <w:tc>
          <w:tcPr>
            <w:tcW w:w="1418" w:type="dxa"/>
          </w:tcPr>
          <w:p w14:paraId="10BA74F5">
            <w:pPr>
              <w:pStyle w:val="19"/>
              <w:keepNext/>
              <w:spacing w:line="440" w:lineRule="exact"/>
              <w:ind w:left="63" w:right="63"/>
              <w:rPr>
                <w:rFonts w:ascii="宋体" w:hAnsi="宋体" w:cs="宋体"/>
                <w:color w:val="000000"/>
                <w:sz w:val="24"/>
              </w:rPr>
            </w:pPr>
          </w:p>
        </w:tc>
        <w:tc>
          <w:tcPr>
            <w:tcW w:w="1701" w:type="dxa"/>
          </w:tcPr>
          <w:p w14:paraId="1D8486E7">
            <w:pPr>
              <w:pStyle w:val="19"/>
              <w:keepNext/>
              <w:spacing w:line="440" w:lineRule="exact"/>
              <w:ind w:left="63" w:right="63"/>
              <w:rPr>
                <w:rFonts w:ascii="宋体" w:hAnsi="宋体" w:cs="宋体"/>
                <w:color w:val="000000"/>
                <w:sz w:val="24"/>
              </w:rPr>
            </w:pPr>
          </w:p>
        </w:tc>
      </w:tr>
      <w:tr w14:paraId="28104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16C16DC0">
            <w:pPr>
              <w:pStyle w:val="19"/>
              <w:keepNext/>
              <w:spacing w:line="440" w:lineRule="exact"/>
              <w:ind w:left="63" w:right="63"/>
              <w:rPr>
                <w:rFonts w:ascii="宋体" w:hAnsi="宋体" w:cs="宋体"/>
                <w:color w:val="000000"/>
                <w:sz w:val="24"/>
              </w:rPr>
            </w:pPr>
          </w:p>
        </w:tc>
        <w:tc>
          <w:tcPr>
            <w:tcW w:w="1984" w:type="dxa"/>
          </w:tcPr>
          <w:p w14:paraId="514823C7">
            <w:pPr>
              <w:pStyle w:val="19"/>
              <w:keepNext/>
              <w:spacing w:line="440" w:lineRule="exact"/>
              <w:ind w:left="63" w:right="63"/>
              <w:rPr>
                <w:rFonts w:ascii="宋体" w:hAnsi="宋体" w:cs="宋体"/>
                <w:color w:val="000000"/>
                <w:sz w:val="24"/>
              </w:rPr>
            </w:pPr>
          </w:p>
        </w:tc>
        <w:tc>
          <w:tcPr>
            <w:tcW w:w="851" w:type="dxa"/>
          </w:tcPr>
          <w:p w14:paraId="36D6D870">
            <w:pPr>
              <w:pStyle w:val="19"/>
              <w:keepNext/>
              <w:spacing w:line="440" w:lineRule="exact"/>
              <w:ind w:left="63" w:right="63"/>
              <w:rPr>
                <w:rFonts w:ascii="宋体" w:hAnsi="宋体" w:cs="宋体"/>
                <w:color w:val="000000"/>
                <w:sz w:val="24"/>
              </w:rPr>
            </w:pPr>
          </w:p>
        </w:tc>
        <w:tc>
          <w:tcPr>
            <w:tcW w:w="774" w:type="dxa"/>
          </w:tcPr>
          <w:p w14:paraId="2B8C1FE3">
            <w:pPr>
              <w:pStyle w:val="19"/>
              <w:keepNext/>
              <w:spacing w:line="440" w:lineRule="exact"/>
              <w:ind w:left="63" w:right="63"/>
              <w:rPr>
                <w:rFonts w:ascii="宋体" w:hAnsi="宋体" w:cs="宋体"/>
                <w:color w:val="000000"/>
                <w:sz w:val="24"/>
              </w:rPr>
            </w:pPr>
          </w:p>
        </w:tc>
        <w:tc>
          <w:tcPr>
            <w:tcW w:w="1352" w:type="dxa"/>
          </w:tcPr>
          <w:p w14:paraId="431DD7C9">
            <w:pPr>
              <w:pStyle w:val="19"/>
              <w:keepNext/>
              <w:spacing w:line="440" w:lineRule="exact"/>
              <w:ind w:left="63" w:right="63"/>
              <w:rPr>
                <w:rFonts w:ascii="宋体" w:hAnsi="宋体" w:cs="宋体"/>
                <w:color w:val="000000"/>
                <w:sz w:val="24"/>
              </w:rPr>
            </w:pPr>
          </w:p>
        </w:tc>
        <w:tc>
          <w:tcPr>
            <w:tcW w:w="1418" w:type="dxa"/>
          </w:tcPr>
          <w:p w14:paraId="02A00249">
            <w:pPr>
              <w:pStyle w:val="19"/>
              <w:keepNext/>
              <w:spacing w:line="440" w:lineRule="exact"/>
              <w:ind w:left="63" w:right="63"/>
              <w:rPr>
                <w:rFonts w:ascii="宋体" w:hAnsi="宋体" w:cs="宋体"/>
                <w:color w:val="000000"/>
                <w:sz w:val="24"/>
              </w:rPr>
            </w:pPr>
          </w:p>
        </w:tc>
        <w:tc>
          <w:tcPr>
            <w:tcW w:w="1701" w:type="dxa"/>
          </w:tcPr>
          <w:p w14:paraId="6297C21F">
            <w:pPr>
              <w:pStyle w:val="19"/>
              <w:keepNext/>
              <w:spacing w:line="440" w:lineRule="exact"/>
              <w:ind w:left="63" w:right="63"/>
              <w:rPr>
                <w:rFonts w:ascii="宋体" w:hAnsi="宋体" w:cs="宋体"/>
                <w:color w:val="000000"/>
                <w:sz w:val="24"/>
              </w:rPr>
            </w:pPr>
          </w:p>
        </w:tc>
      </w:tr>
      <w:tr w14:paraId="0465D9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638C0849">
            <w:pPr>
              <w:pStyle w:val="19"/>
              <w:keepNext/>
              <w:spacing w:line="440" w:lineRule="exact"/>
              <w:ind w:left="63" w:right="63"/>
              <w:rPr>
                <w:rFonts w:ascii="宋体" w:hAnsi="宋体" w:cs="宋体"/>
                <w:color w:val="000000"/>
                <w:sz w:val="24"/>
              </w:rPr>
            </w:pPr>
          </w:p>
        </w:tc>
        <w:tc>
          <w:tcPr>
            <w:tcW w:w="1984" w:type="dxa"/>
          </w:tcPr>
          <w:p w14:paraId="411998B5">
            <w:pPr>
              <w:pStyle w:val="19"/>
              <w:keepNext/>
              <w:spacing w:line="440" w:lineRule="exact"/>
              <w:ind w:left="63" w:right="63"/>
              <w:rPr>
                <w:rFonts w:ascii="宋体" w:hAnsi="宋体" w:cs="宋体"/>
                <w:color w:val="000000"/>
                <w:sz w:val="24"/>
              </w:rPr>
            </w:pPr>
          </w:p>
        </w:tc>
        <w:tc>
          <w:tcPr>
            <w:tcW w:w="851" w:type="dxa"/>
          </w:tcPr>
          <w:p w14:paraId="06DBDB44">
            <w:pPr>
              <w:pStyle w:val="19"/>
              <w:keepNext/>
              <w:spacing w:line="440" w:lineRule="exact"/>
              <w:ind w:left="63" w:right="63"/>
              <w:rPr>
                <w:rFonts w:ascii="宋体" w:hAnsi="宋体" w:cs="宋体"/>
                <w:color w:val="000000"/>
                <w:sz w:val="24"/>
              </w:rPr>
            </w:pPr>
          </w:p>
        </w:tc>
        <w:tc>
          <w:tcPr>
            <w:tcW w:w="774" w:type="dxa"/>
          </w:tcPr>
          <w:p w14:paraId="35BDD31E">
            <w:pPr>
              <w:pStyle w:val="19"/>
              <w:keepNext/>
              <w:spacing w:line="440" w:lineRule="exact"/>
              <w:ind w:left="63" w:right="63"/>
              <w:rPr>
                <w:rFonts w:ascii="宋体" w:hAnsi="宋体" w:cs="宋体"/>
                <w:color w:val="000000"/>
                <w:sz w:val="24"/>
              </w:rPr>
            </w:pPr>
          </w:p>
        </w:tc>
        <w:tc>
          <w:tcPr>
            <w:tcW w:w="1352" w:type="dxa"/>
          </w:tcPr>
          <w:p w14:paraId="5F8C8AF4">
            <w:pPr>
              <w:pStyle w:val="19"/>
              <w:keepNext/>
              <w:spacing w:line="440" w:lineRule="exact"/>
              <w:ind w:left="63" w:right="63"/>
              <w:rPr>
                <w:rFonts w:ascii="宋体" w:hAnsi="宋体" w:cs="宋体"/>
                <w:color w:val="000000"/>
                <w:sz w:val="24"/>
              </w:rPr>
            </w:pPr>
          </w:p>
        </w:tc>
        <w:tc>
          <w:tcPr>
            <w:tcW w:w="1418" w:type="dxa"/>
          </w:tcPr>
          <w:p w14:paraId="1C593BD6">
            <w:pPr>
              <w:pStyle w:val="19"/>
              <w:keepNext/>
              <w:spacing w:line="440" w:lineRule="exact"/>
              <w:ind w:left="63" w:right="63"/>
              <w:rPr>
                <w:rFonts w:ascii="宋体" w:hAnsi="宋体" w:cs="宋体"/>
                <w:color w:val="000000"/>
                <w:sz w:val="24"/>
              </w:rPr>
            </w:pPr>
          </w:p>
        </w:tc>
        <w:tc>
          <w:tcPr>
            <w:tcW w:w="1701" w:type="dxa"/>
          </w:tcPr>
          <w:p w14:paraId="0F112324">
            <w:pPr>
              <w:pStyle w:val="19"/>
              <w:keepNext/>
              <w:spacing w:line="440" w:lineRule="exact"/>
              <w:ind w:left="63" w:right="63"/>
              <w:rPr>
                <w:rFonts w:ascii="宋体" w:hAnsi="宋体" w:cs="宋体"/>
                <w:color w:val="000000"/>
                <w:sz w:val="24"/>
              </w:rPr>
            </w:pPr>
          </w:p>
        </w:tc>
      </w:tr>
      <w:tr w14:paraId="1D5A6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BF8F09D">
            <w:pPr>
              <w:pStyle w:val="19"/>
              <w:keepNext/>
              <w:spacing w:line="440" w:lineRule="exact"/>
              <w:ind w:left="63" w:right="63"/>
              <w:rPr>
                <w:rFonts w:ascii="宋体" w:hAnsi="宋体" w:cs="宋体"/>
                <w:color w:val="000000"/>
                <w:sz w:val="24"/>
              </w:rPr>
            </w:pPr>
          </w:p>
        </w:tc>
        <w:tc>
          <w:tcPr>
            <w:tcW w:w="1984" w:type="dxa"/>
          </w:tcPr>
          <w:p w14:paraId="69945CB9">
            <w:pPr>
              <w:pStyle w:val="19"/>
              <w:keepNext/>
              <w:spacing w:line="440" w:lineRule="exact"/>
              <w:ind w:left="63" w:right="63"/>
              <w:rPr>
                <w:rFonts w:ascii="宋体" w:hAnsi="宋体" w:cs="宋体"/>
                <w:color w:val="000000"/>
                <w:sz w:val="24"/>
              </w:rPr>
            </w:pPr>
          </w:p>
        </w:tc>
        <w:tc>
          <w:tcPr>
            <w:tcW w:w="851" w:type="dxa"/>
          </w:tcPr>
          <w:p w14:paraId="206246B6">
            <w:pPr>
              <w:pStyle w:val="19"/>
              <w:keepNext/>
              <w:spacing w:line="440" w:lineRule="exact"/>
              <w:ind w:left="63" w:right="63"/>
              <w:rPr>
                <w:rFonts w:ascii="宋体" w:hAnsi="宋体" w:cs="宋体"/>
                <w:color w:val="000000"/>
                <w:sz w:val="24"/>
              </w:rPr>
            </w:pPr>
          </w:p>
        </w:tc>
        <w:tc>
          <w:tcPr>
            <w:tcW w:w="774" w:type="dxa"/>
          </w:tcPr>
          <w:p w14:paraId="375D7585">
            <w:pPr>
              <w:pStyle w:val="19"/>
              <w:keepNext/>
              <w:spacing w:line="440" w:lineRule="exact"/>
              <w:ind w:left="63" w:right="63"/>
              <w:rPr>
                <w:rFonts w:ascii="宋体" w:hAnsi="宋体" w:cs="宋体"/>
                <w:color w:val="000000"/>
                <w:sz w:val="24"/>
              </w:rPr>
            </w:pPr>
          </w:p>
        </w:tc>
        <w:tc>
          <w:tcPr>
            <w:tcW w:w="1352" w:type="dxa"/>
          </w:tcPr>
          <w:p w14:paraId="497C2477">
            <w:pPr>
              <w:pStyle w:val="19"/>
              <w:keepNext/>
              <w:spacing w:line="440" w:lineRule="exact"/>
              <w:ind w:left="63" w:right="63"/>
              <w:rPr>
                <w:rFonts w:ascii="宋体" w:hAnsi="宋体" w:cs="宋体"/>
                <w:color w:val="000000"/>
                <w:sz w:val="24"/>
              </w:rPr>
            </w:pPr>
          </w:p>
        </w:tc>
        <w:tc>
          <w:tcPr>
            <w:tcW w:w="1418" w:type="dxa"/>
          </w:tcPr>
          <w:p w14:paraId="11FC8A25">
            <w:pPr>
              <w:pStyle w:val="19"/>
              <w:keepNext/>
              <w:spacing w:line="440" w:lineRule="exact"/>
              <w:ind w:left="63" w:right="63"/>
              <w:rPr>
                <w:rFonts w:ascii="宋体" w:hAnsi="宋体" w:cs="宋体"/>
                <w:color w:val="000000"/>
                <w:sz w:val="24"/>
              </w:rPr>
            </w:pPr>
          </w:p>
        </w:tc>
        <w:tc>
          <w:tcPr>
            <w:tcW w:w="1701" w:type="dxa"/>
          </w:tcPr>
          <w:p w14:paraId="0C8E4D33">
            <w:pPr>
              <w:pStyle w:val="19"/>
              <w:keepNext/>
              <w:spacing w:line="440" w:lineRule="exact"/>
              <w:ind w:left="63" w:right="63"/>
              <w:rPr>
                <w:rFonts w:ascii="宋体" w:hAnsi="宋体" w:cs="宋体"/>
                <w:color w:val="000000"/>
                <w:sz w:val="24"/>
              </w:rPr>
            </w:pPr>
          </w:p>
        </w:tc>
      </w:tr>
      <w:tr w14:paraId="299E3B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4A132C5E">
            <w:pPr>
              <w:pStyle w:val="19"/>
              <w:keepNext/>
              <w:spacing w:line="440" w:lineRule="exact"/>
              <w:ind w:left="63" w:right="63"/>
              <w:rPr>
                <w:rFonts w:ascii="宋体" w:hAnsi="宋体" w:cs="宋体"/>
                <w:color w:val="000000"/>
                <w:sz w:val="24"/>
              </w:rPr>
            </w:pPr>
          </w:p>
        </w:tc>
        <w:tc>
          <w:tcPr>
            <w:tcW w:w="1984" w:type="dxa"/>
          </w:tcPr>
          <w:p w14:paraId="1EC31507">
            <w:pPr>
              <w:pStyle w:val="19"/>
              <w:keepNext/>
              <w:spacing w:line="440" w:lineRule="exact"/>
              <w:ind w:left="63" w:right="63"/>
              <w:rPr>
                <w:rFonts w:ascii="宋体" w:hAnsi="宋体" w:cs="宋体"/>
                <w:color w:val="000000"/>
                <w:sz w:val="24"/>
              </w:rPr>
            </w:pPr>
          </w:p>
        </w:tc>
        <w:tc>
          <w:tcPr>
            <w:tcW w:w="851" w:type="dxa"/>
          </w:tcPr>
          <w:p w14:paraId="083E374F">
            <w:pPr>
              <w:pStyle w:val="19"/>
              <w:keepNext/>
              <w:spacing w:line="440" w:lineRule="exact"/>
              <w:ind w:left="63" w:right="63"/>
              <w:rPr>
                <w:rFonts w:ascii="宋体" w:hAnsi="宋体" w:cs="宋体"/>
                <w:color w:val="000000"/>
                <w:sz w:val="24"/>
              </w:rPr>
            </w:pPr>
          </w:p>
        </w:tc>
        <w:tc>
          <w:tcPr>
            <w:tcW w:w="774" w:type="dxa"/>
          </w:tcPr>
          <w:p w14:paraId="41303C58">
            <w:pPr>
              <w:pStyle w:val="19"/>
              <w:keepNext/>
              <w:spacing w:line="440" w:lineRule="exact"/>
              <w:ind w:left="63" w:right="63"/>
              <w:rPr>
                <w:rFonts w:ascii="宋体" w:hAnsi="宋体" w:cs="宋体"/>
                <w:color w:val="000000"/>
                <w:sz w:val="24"/>
              </w:rPr>
            </w:pPr>
          </w:p>
        </w:tc>
        <w:tc>
          <w:tcPr>
            <w:tcW w:w="1352" w:type="dxa"/>
          </w:tcPr>
          <w:p w14:paraId="21944009">
            <w:pPr>
              <w:pStyle w:val="19"/>
              <w:keepNext/>
              <w:spacing w:line="440" w:lineRule="exact"/>
              <w:ind w:left="63" w:right="63"/>
              <w:rPr>
                <w:rFonts w:ascii="宋体" w:hAnsi="宋体" w:cs="宋体"/>
                <w:color w:val="000000"/>
                <w:sz w:val="24"/>
              </w:rPr>
            </w:pPr>
          </w:p>
        </w:tc>
        <w:tc>
          <w:tcPr>
            <w:tcW w:w="1418" w:type="dxa"/>
          </w:tcPr>
          <w:p w14:paraId="259EF0B1">
            <w:pPr>
              <w:pStyle w:val="19"/>
              <w:keepNext/>
              <w:spacing w:line="440" w:lineRule="exact"/>
              <w:ind w:left="63" w:right="63"/>
              <w:rPr>
                <w:rFonts w:ascii="宋体" w:hAnsi="宋体" w:cs="宋体"/>
                <w:color w:val="000000"/>
                <w:sz w:val="24"/>
              </w:rPr>
            </w:pPr>
          </w:p>
        </w:tc>
        <w:tc>
          <w:tcPr>
            <w:tcW w:w="1701" w:type="dxa"/>
          </w:tcPr>
          <w:p w14:paraId="5A8FDF1B">
            <w:pPr>
              <w:pStyle w:val="19"/>
              <w:keepNext/>
              <w:spacing w:line="440" w:lineRule="exact"/>
              <w:ind w:left="63" w:right="63"/>
              <w:rPr>
                <w:rFonts w:ascii="宋体" w:hAnsi="宋体" w:cs="宋体"/>
                <w:color w:val="000000"/>
                <w:sz w:val="24"/>
              </w:rPr>
            </w:pPr>
          </w:p>
        </w:tc>
      </w:tr>
      <w:tr w14:paraId="601561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31351C89">
            <w:pPr>
              <w:pStyle w:val="19"/>
              <w:keepNext/>
              <w:spacing w:line="440" w:lineRule="exact"/>
              <w:ind w:left="63" w:right="63"/>
              <w:rPr>
                <w:rFonts w:ascii="宋体" w:hAnsi="宋体" w:cs="宋体"/>
                <w:color w:val="000000"/>
                <w:sz w:val="24"/>
              </w:rPr>
            </w:pPr>
          </w:p>
        </w:tc>
        <w:tc>
          <w:tcPr>
            <w:tcW w:w="1984" w:type="dxa"/>
          </w:tcPr>
          <w:p w14:paraId="601AC68F">
            <w:pPr>
              <w:pStyle w:val="19"/>
              <w:keepNext/>
              <w:spacing w:line="440" w:lineRule="exact"/>
              <w:ind w:left="63" w:right="63"/>
              <w:rPr>
                <w:rFonts w:ascii="宋体" w:hAnsi="宋体" w:cs="宋体"/>
                <w:color w:val="000000"/>
                <w:sz w:val="24"/>
              </w:rPr>
            </w:pPr>
          </w:p>
        </w:tc>
        <w:tc>
          <w:tcPr>
            <w:tcW w:w="851" w:type="dxa"/>
          </w:tcPr>
          <w:p w14:paraId="531AF914">
            <w:pPr>
              <w:pStyle w:val="19"/>
              <w:keepNext/>
              <w:spacing w:line="440" w:lineRule="exact"/>
              <w:ind w:left="63" w:right="63"/>
              <w:rPr>
                <w:rFonts w:ascii="宋体" w:hAnsi="宋体" w:cs="宋体"/>
                <w:color w:val="000000"/>
                <w:sz w:val="24"/>
              </w:rPr>
            </w:pPr>
          </w:p>
        </w:tc>
        <w:tc>
          <w:tcPr>
            <w:tcW w:w="774" w:type="dxa"/>
          </w:tcPr>
          <w:p w14:paraId="2CB5589D">
            <w:pPr>
              <w:pStyle w:val="19"/>
              <w:keepNext/>
              <w:spacing w:line="440" w:lineRule="exact"/>
              <w:ind w:left="63" w:right="63"/>
              <w:rPr>
                <w:rFonts w:ascii="宋体" w:hAnsi="宋体" w:cs="宋体"/>
                <w:color w:val="000000"/>
                <w:sz w:val="24"/>
              </w:rPr>
            </w:pPr>
          </w:p>
        </w:tc>
        <w:tc>
          <w:tcPr>
            <w:tcW w:w="1352" w:type="dxa"/>
          </w:tcPr>
          <w:p w14:paraId="689F8B22">
            <w:pPr>
              <w:pStyle w:val="19"/>
              <w:keepNext/>
              <w:spacing w:line="440" w:lineRule="exact"/>
              <w:ind w:left="63" w:right="63"/>
              <w:rPr>
                <w:rFonts w:ascii="宋体" w:hAnsi="宋体" w:cs="宋体"/>
                <w:color w:val="000000"/>
                <w:sz w:val="24"/>
              </w:rPr>
            </w:pPr>
          </w:p>
        </w:tc>
        <w:tc>
          <w:tcPr>
            <w:tcW w:w="1418" w:type="dxa"/>
          </w:tcPr>
          <w:p w14:paraId="4B8F9664">
            <w:pPr>
              <w:pStyle w:val="19"/>
              <w:keepNext/>
              <w:spacing w:line="440" w:lineRule="exact"/>
              <w:ind w:left="63" w:right="63"/>
              <w:rPr>
                <w:rFonts w:ascii="宋体" w:hAnsi="宋体" w:cs="宋体"/>
                <w:color w:val="000000"/>
                <w:sz w:val="24"/>
              </w:rPr>
            </w:pPr>
          </w:p>
        </w:tc>
        <w:tc>
          <w:tcPr>
            <w:tcW w:w="1701" w:type="dxa"/>
          </w:tcPr>
          <w:p w14:paraId="17E58116">
            <w:pPr>
              <w:pStyle w:val="19"/>
              <w:keepNext/>
              <w:spacing w:line="440" w:lineRule="exact"/>
              <w:ind w:left="63" w:right="63"/>
              <w:rPr>
                <w:rFonts w:ascii="宋体" w:hAnsi="宋体" w:cs="宋体"/>
                <w:color w:val="000000"/>
                <w:sz w:val="24"/>
              </w:rPr>
            </w:pPr>
          </w:p>
        </w:tc>
      </w:tr>
      <w:tr w14:paraId="502C2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44B91DAD">
            <w:pPr>
              <w:pStyle w:val="19"/>
              <w:keepNext/>
              <w:spacing w:line="440" w:lineRule="exact"/>
              <w:ind w:left="63" w:right="63"/>
              <w:rPr>
                <w:rFonts w:ascii="宋体" w:hAnsi="宋体" w:cs="宋体"/>
                <w:color w:val="000000"/>
                <w:sz w:val="24"/>
              </w:rPr>
            </w:pPr>
          </w:p>
        </w:tc>
        <w:tc>
          <w:tcPr>
            <w:tcW w:w="1984" w:type="dxa"/>
          </w:tcPr>
          <w:p w14:paraId="688ED707">
            <w:pPr>
              <w:pStyle w:val="19"/>
              <w:keepNext/>
              <w:spacing w:line="440" w:lineRule="exact"/>
              <w:ind w:left="63" w:right="63"/>
              <w:rPr>
                <w:rFonts w:ascii="宋体" w:hAnsi="宋体" w:cs="宋体"/>
                <w:color w:val="000000"/>
                <w:sz w:val="24"/>
              </w:rPr>
            </w:pPr>
          </w:p>
        </w:tc>
        <w:tc>
          <w:tcPr>
            <w:tcW w:w="851" w:type="dxa"/>
          </w:tcPr>
          <w:p w14:paraId="1638F001">
            <w:pPr>
              <w:pStyle w:val="19"/>
              <w:keepNext/>
              <w:spacing w:line="440" w:lineRule="exact"/>
              <w:ind w:left="63" w:right="63"/>
              <w:rPr>
                <w:rFonts w:ascii="宋体" w:hAnsi="宋体" w:cs="宋体"/>
                <w:color w:val="000000"/>
                <w:sz w:val="24"/>
              </w:rPr>
            </w:pPr>
          </w:p>
        </w:tc>
        <w:tc>
          <w:tcPr>
            <w:tcW w:w="774" w:type="dxa"/>
          </w:tcPr>
          <w:p w14:paraId="0C2EF165">
            <w:pPr>
              <w:pStyle w:val="19"/>
              <w:keepNext/>
              <w:spacing w:line="440" w:lineRule="exact"/>
              <w:ind w:left="63" w:right="63"/>
              <w:rPr>
                <w:rFonts w:ascii="宋体" w:hAnsi="宋体" w:cs="宋体"/>
                <w:color w:val="000000"/>
                <w:sz w:val="24"/>
              </w:rPr>
            </w:pPr>
          </w:p>
        </w:tc>
        <w:tc>
          <w:tcPr>
            <w:tcW w:w="1352" w:type="dxa"/>
          </w:tcPr>
          <w:p w14:paraId="06E05E62">
            <w:pPr>
              <w:pStyle w:val="19"/>
              <w:keepNext/>
              <w:spacing w:line="440" w:lineRule="exact"/>
              <w:ind w:left="63" w:right="63"/>
              <w:rPr>
                <w:rFonts w:ascii="宋体" w:hAnsi="宋体" w:cs="宋体"/>
                <w:color w:val="000000"/>
                <w:sz w:val="24"/>
              </w:rPr>
            </w:pPr>
          </w:p>
        </w:tc>
        <w:tc>
          <w:tcPr>
            <w:tcW w:w="1418" w:type="dxa"/>
          </w:tcPr>
          <w:p w14:paraId="24DA047F">
            <w:pPr>
              <w:pStyle w:val="19"/>
              <w:keepNext/>
              <w:spacing w:line="440" w:lineRule="exact"/>
              <w:ind w:left="63" w:right="63"/>
              <w:rPr>
                <w:rFonts w:ascii="宋体" w:hAnsi="宋体" w:cs="宋体"/>
                <w:color w:val="000000"/>
                <w:sz w:val="24"/>
              </w:rPr>
            </w:pPr>
          </w:p>
        </w:tc>
        <w:tc>
          <w:tcPr>
            <w:tcW w:w="1701" w:type="dxa"/>
          </w:tcPr>
          <w:p w14:paraId="3C65425B">
            <w:pPr>
              <w:pStyle w:val="19"/>
              <w:keepNext/>
              <w:spacing w:line="440" w:lineRule="exact"/>
              <w:ind w:left="63" w:right="63"/>
              <w:rPr>
                <w:rFonts w:ascii="宋体" w:hAnsi="宋体" w:cs="宋体"/>
                <w:color w:val="000000"/>
                <w:sz w:val="24"/>
              </w:rPr>
            </w:pPr>
          </w:p>
        </w:tc>
      </w:tr>
      <w:tr w14:paraId="18DEB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53900197">
            <w:pPr>
              <w:pStyle w:val="19"/>
              <w:keepNext/>
              <w:spacing w:line="440" w:lineRule="exact"/>
              <w:ind w:left="63" w:right="63"/>
              <w:rPr>
                <w:rFonts w:ascii="宋体" w:hAnsi="宋体" w:cs="宋体"/>
                <w:color w:val="000000"/>
                <w:sz w:val="24"/>
              </w:rPr>
            </w:pPr>
          </w:p>
        </w:tc>
        <w:tc>
          <w:tcPr>
            <w:tcW w:w="1984" w:type="dxa"/>
          </w:tcPr>
          <w:p w14:paraId="6022BF9A">
            <w:pPr>
              <w:pStyle w:val="19"/>
              <w:keepNext/>
              <w:spacing w:line="440" w:lineRule="exact"/>
              <w:ind w:left="63" w:right="63"/>
              <w:rPr>
                <w:rFonts w:ascii="宋体" w:hAnsi="宋体" w:cs="宋体"/>
                <w:color w:val="000000"/>
                <w:sz w:val="24"/>
              </w:rPr>
            </w:pPr>
          </w:p>
        </w:tc>
        <w:tc>
          <w:tcPr>
            <w:tcW w:w="851" w:type="dxa"/>
          </w:tcPr>
          <w:p w14:paraId="186A5F35">
            <w:pPr>
              <w:pStyle w:val="19"/>
              <w:keepNext/>
              <w:spacing w:line="440" w:lineRule="exact"/>
              <w:ind w:left="63" w:right="63"/>
              <w:rPr>
                <w:rFonts w:ascii="宋体" w:hAnsi="宋体" w:cs="宋体"/>
                <w:color w:val="000000"/>
                <w:sz w:val="24"/>
              </w:rPr>
            </w:pPr>
          </w:p>
        </w:tc>
        <w:tc>
          <w:tcPr>
            <w:tcW w:w="774" w:type="dxa"/>
          </w:tcPr>
          <w:p w14:paraId="4413FD82">
            <w:pPr>
              <w:pStyle w:val="19"/>
              <w:keepNext/>
              <w:spacing w:line="440" w:lineRule="exact"/>
              <w:ind w:left="63" w:right="63"/>
              <w:rPr>
                <w:rFonts w:ascii="宋体" w:hAnsi="宋体" w:cs="宋体"/>
                <w:color w:val="000000"/>
                <w:sz w:val="24"/>
              </w:rPr>
            </w:pPr>
          </w:p>
        </w:tc>
        <w:tc>
          <w:tcPr>
            <w:tcW w:w="1352" w:type="dxa"/>
          </w:tcPr>
          <w:p w14:paraId="3CAF79F6">
            <w:pPr>
              <w:pStyle w:val="19"/>
              <w:keepNext/>
              <w:spacing w:line="440" w:lineRule="exact"/>
              <w:ind w:left="63" w:right="63"/>
              <w:rPr>
                <w:rFonts w:ascii="宋体" w:hAnsi="宋体" w:cs="宋体"/>
                <w:color w:val="000000"/>
                <w:sz w:val="24"/>
              </w:rPr>
            </w:pPr>
          </w:p>
        </w:tc>
        <w:tc>
          <w:tcPr>
            <w:tcW w:w="1418" w:type="dxa"/>
          </w:tcPr>
          <w:p w14:paraId="5E6E64E8">
            <w:pPr>
              <w:pStyle w:val="19"/>
              <w:keepNext/>
              <w:spacing w:line="440" w:lineRule="exact"/>
              <w:ind w:left="63" w:right="63"/>
              <w:rPr>
                <w:rFonts w:ascii="宋体" w:hAnsi="宋体" w:cs="宋体"/>
                <w:color w:val="000000"/>
                <w:sz w:val="24"/>
              </w:rPr>
            </w:pPr>
          </w:p>
        </w:tc>
        <w:tc>
          <w:tcPr>
            <w:tcW w:w="1701" w:type="dxa"/>
          </w:tcPr>
          <w:p w14:paraId="10F8F5E5">
            <w:pPr>
              <w:pStyle w:val="19"/>
              <w:keepNext/>
              <w:spacing w:line="440" w:lineRule="exact"/>
              <w:ind w:left="63" w:right="63"/>
              <w:rPr>
                <w:rFonts w:ascii="宋体" w:hAnsi="宋体" w:cs="宋体"/>
                <w:color w:val="000000"/>
                <w:sz w:val="24"/>
              </w:rPr>
            </w:pPr>
          </w:p>
        </w:tc>
      </w:tr>
      <w:tr w14:paraId="35C62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11816CE9">
            <w:pPr>
              <w:pStyle w:val="19"/>
              <w:keepNext/>
              <w:spacing w:line="440" w:lineRule="exact"/>
              <w:ind w:left="63" w:right="63"/>
              <w:rPr>
                <w:rFonts w:ascii="宋体" w:hAnsi="宋体" w:cs="宋体"/>
                <w:color w:val="000000"/>
                <w:sz w:val="24"/>
              </w:rPr>
            </w:pPr>
          </w:p>
        </w:tc>
        <w:tc>
          <w:tcPr>
            <w:tcW w:w="1984" w:type="dxa"/>
          </w:tcPr>
          <w:p w14:paraId="15748078">
            <w:pPr>
              <w:pStyle w:val="19"/>
              <w:keepNext/>
              <w:spacing w:line="440" w:lineRule="exact"/>
              <w:ind w:left="63" w:right="63"/>
              <w:rPr>
                <w:rFonts w:ascii="宋体" w:hAnsi="宋体" w:cs="宋体"/>
                <w:color w:val="000000"/>
                <w:sz w:val="24"/>
              </w:rPr>
            </w:pPr>
          </w:p>
        </w:tc>
        <w:tc>
          <w:tcPr>
            <w:tcW w:w="851" w:type="dxa"/>
          </w:tcPr>
          <w:p w14:paraId="10DA265A">
            <w:pPr>
              <w:pStyle w:val="19"/>
              <w:keepNext/>
              <w:spacing w:line="440" w:lineRule="exact"/>
              <w:ind w:left="63" w:right="63"/>
              <w:rPr>
                <w:rFonts w:ascii="宋体" w:hAnsi="宋体" w:cs="宋体"/>
                <w:color w:val="000000"/>
                <w:sz w:val="24"/>
              </w:rPr>
            </w:pPr>
          </w:p>
        </w:tc>
        <w:tc>
          <w:tcPr>
            <w:tcW w:w="774" w:type="dxa"/>
          </w:tcPr>
          <w:p w14:paraId="553AC6A6">
            <w:pPr>
              <w:pStyle w:val="19"/>
              <w:keepNext/>
              <w:spacing w:line="440" w:lineRule="exact"/>
              <w:ind w:left="63" w:right="63"/>
              <w:rPr>
                <w:rFonts w:ascii="宋体" w:hAnsi="宋体" w:cs="宋体"/>
                <w:color w:val="000000"/>
                <w:sz w:val="24"/>
              </w:rPr>
            </w:pPr>
          </w:p>
        </w:tc>
        <w:tc>
          <w:tcPr>
            <w:tcW w:w="1352" w:type="dxa"/>
          </w:tcPr>
          <w:p w14:paraId="6B04967E">
            <w:pPr>
              <w:pStyle w:val="19"/>
              <w:keepNext/>
              <w:spacing w:line="440" w:lineRule="exact"/>
              <w:ind w:left="63" w:right="63"/>
              <w:rPr>
                <w:rFonts w:ascii="宋体" w:hAnsi="宋体" w:cs="宋体"/>
                <w:color w:val="000000"/>
                <w:sz w:val="24"/>
              </w:rPr>
            </w:pPr>
          </w:p>
        </w:tc>
        <w:tc>
          <w:tcPr>
            <w:tcW w:w="1418" w:type="dxa"/>
          </w:tcPr>
          <w:p w14:paraId="035C532D">
            <w:pPr>
              <w:pStyle w:val="19"/>
              <w:keepNext/>
              <w:spacing w:line="440" w:lineRule="exact"/>
              <w:ind w:left="63" w:right="63"/>
              <w:rPr>
                <w:rFonts w:ascii="宋体" w:hAnsi="宋体" w:cs="宋体"/>
                <w:color w:val="000000"/>
                <w:sz w:val="24"/>
              </w:rPr>
            </w:pPr>
          </w:p>
        </w:tc>
        <w:tc>
          <w:tcPr>
            <w:tcW w:w="1701" w:type="dxa"/>
          </w:tcPr>
          <w:p w14:paraId="5A820F27">
            <w:pPr>
              <w:pStyle w:val="19"/>
              <w:keepNext/>
              <w:spacing w:line="440" w:lineRule="exact"/>
              <w:ind w:left="63" w:right="63"/>
              <w:rPr>
                <w:rFonts w:ascii="宋体" w:hAnsi="宋体" w:cs="宋体"/>
                <w:color w:val="000000"/>
                <w:sz w:val="24"/>
              </w:rPr>
            </w:pPr>
          </w:p>
        </w:tc>
      </w:tr>
      <w:tr w14:paraId="153E1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5BD0FD4B">
            <w:pPr>
              <w:pStyle w:val="19"/>
              <w:keepNext/>
              <w:spacing w:line="440" w:lineRule="exact"/>
              <w:ind w:left="63" w:right="63"/>
              <w:rPr>
                <w:rFonts w:ascii="宋体" w:hAnsi="宋体" w:cs="宋体"/>
                <w:color w:val="000000"/>
                <w:sz w:val="24"/>
              </w:rPr>
            </w:pPr>
          </w:p>
        </w:tc>
        <w:tc>
          <w:tcPr>
            <w:tcW w:w="1984" w:type="dxa"/>
          </w:tcPr>
          <w:p w14:paraId="299BF3A5">
            <w:pPr>
              <w:pStyle w:val="19"/>
              <w:keepNext/>
              <w:spacing w:line="440" w:lineRule="exact"/>
              <w:ind w:left="63" w:right="63"/>
              <w:rPr>
                <w:rFonts w:ascii="宋体" w:hAnsi="宋体" w:cs="宋体"/>
                <w:color w:val="000000"/>
                <w:sz w:val="24"/>
              </w:rPr>
            </w:pPr>
          </w:p>
        </w:tc>
        <w:tc>
          <w:tcPr>
            <w:tcW w:w="851" w:type="dxa"/>
          </w:tcPr>
          <w:p w14:paraId="7D618464">
            <w:pPr>
              <w:pStyle w:val="19"/>
              <w:keepNext/>
              <w:spacing w:line="440" w:lineRule="exact"/>
              <w:ind w:left="63" w:right="63"/>
              <w:rPr>
                <w:rFonts w:ascii="宋体" w:hAnsi="宋体" w:cs="宋体"/>
                <w:color w:val="000000"/>
                <w:sz w:val="24"/>
              </w:rPr>
            </w:pPr>
          </w:p>
        </w:tc>
        <w:tc>
          <w:tcPr>
            <w:tcW w:w="774" w:type="dxa"/>
          </w:tcPr>
          <w:p w14:paraId="4C852F34">
            <w:pPr>
              <w:pStyle w:val="19"/>
              <w:keepNext/>
              <w:spacing w:line="440" w:lineRule="exact"/>
              <w:ind w:left="63" w:right="63"/>
              <w:rPr>
                <w:rFonts w:ascii="宋体" w:hAnsi="宋体" w:cs="宋体"/>
                <w:color w:val="000000"/>
                <w:sz w:val="24"/>
              </w:rPr>
            </w:pPr>
          </w:p>
        </w:tc>
        <w:tc>
          <w:tcPr>
            <w:tcW w:w="1352" w:type="dxa"/>
          </w:tcPr>
          <w:p w14:paraId="5A6A4F20">
            <w:pPr>
              <w:pStyle w:val="19"/>
              <w:keepNext/>
              <w:spacing w:line="440" w:lineRule="exact"/>
              <w:ind w:left="63" w:right="63"/>
              <w:rPr>
                <w:rFonts w:ascii="宋体" w:hAnsi="宋体" w:cs="宋体"/>
                <w:color w:val="000000"/>
                <w:sz w:val="24"/>
              </w:rPr>
            </w:pPr>
          </w:p>
        </w:tc>
        <w:tc>
          <w:tcPr>
            <w:tcW w:w="1418" w:type="dxa"/>
          </w:tcPr>
          <w:p w14:paraId="7912AF09">
            <w:pPr>
              <w:pStyle w:val="19"/>
              <w:keepNext/>
              <w:spacing w:line="440" w:lineRule="exact"/>
              <w:ind w:left="63" w:right="63"/>
              <w:rPr>
                <w:rFonts w:ascii="宋体" w:hAnsi="宋体" w:cs="宋体"/>
                <w:color w:val="000000"/>
                <w:sz w:val="24"/>
              </w:rPr>
            </w:pPr>
          </w:p>
        </w:tc>
        <w:tc>
          <w:tcPr>
            <w:tcW w:w="1701" w:type="dxa"/>
          </w:tcPr>
          <w:p w14:paraId="1FB2B900">
            <w:pPr>
              <w:pStyle w:val="19"/>
              <w:keepNext/>
              <w:spacing w:line="440" w:lineRule="exact"/>
              <w:ind w:left="63" w:right="63"/>
              <w:rPr>
                <w:rFonts w:ascii="宋体" w:hAnsi="宋体" w:cs="宋体"/>
                <w:color w:val="000000"/>
                <w:sz w:val="24"/>
              </w:rPr>
            </w:pPr>
          </w:p>
        </w:tc>
      </w:tr>
      <w:tr w14:paraId="3340EA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54073AB">
            <w:pPr>
              <w:pStyle w:val="19"/>
              <w:keepNext/>
              <w:spacing w:line="440" w:lineRule="exact"/>
              <w:ind w:left="63" w:right="63"/>
              <w:rPr>
                <w:rFonts w:ascii="宋体" w:hAnsi="宋体" w:cs="宋体"/>
                <w:color w:val="000000"/>
                <w:sz w:val="24"/>
              </w:rPr>
            </w:pPr>
          </w:p>
        </w:tc>
        <w:tc>
          <w:tcPr>
            <w:tcW w:w="1984" w:type="dxa"/>
          </w:tcPr>
          <w:p w14:paraId="25713351">
            <w:pPr>
              <w:pStyle w:val="19"/>
              <w:keepNext/>
              <w:spacing w:line="440" w:lineRule="exact"/>
              <w:ind w:left="63" w:right="63"/>
              <w:rPr>
                <w:rFonts w:ascii="宋体" w:hAnsi="宋体" w:cs="宋体"/>
                <w:color w:val="000000"/>
                <w:sz w:val="24"/>
              </w:rPr>
            </w:pPr>
          </w:p>
        </w:tc>
        <w:tc>
          <w:tcPr>
            <w:tcW w:w="851" w:type="dxa"/>
          </w:tcPr>
          <w:p w14:paraId="61ACD44D">
            <w:pPr>
              <w:pStyle w:val="19"/>
              <w:keepNext/>
              <w:spacing w:line="440" w:lineRule="exact"/>
              <w:ind w:left="63" w:right="63"/>
              <w:rPr>
                <w:rFonts w:ascii="宋体" w:hAnsi="宋体" w:cs="宋体"/>
                <w:color w:val="000000"/>
                <w:sz w:val="24"/>
              </w:rPr>
            </w:pPr>
          </w:p>
        </w:tc>
        <w:tc>
          <w:tcPr>
            <w:tcW w:w="774" w:type="dxa"/>
          </w:tcPr>
          <w:p w14:paraId="24BDE8D4">
            <w:pPr>
              <w:pStyle w:val="19"/>
              <w:keepNext/>
              <w:spacing w:line="440" w:lineRule="exact"/>
              <w:ind w:left="63" w:right="63"/>
              <w:rPr>
                <w:rFonts w:ascii="宋体" w:hAnsi="宋体" w:cs="宋体"/>
                <w:color w:val="000000"/>
                <w:sz w:val="24"/>
              </w:rPr>
            </w:pPr>
          </w:p>
        </w:tc>
        <w:tc>
          <w:tcPr>
            <w:tcW w:w="1352" w:type="dxa"/>
          </w:tcPr>
          <w:p w14:paraId="5209C9A8">
            <w:pPr>
              <w:pStyle w:val="19"/>
              <w:keepNext/>
              <w:spacing w:line="440" w:lineRule="exact"/>
              <w:ind w:left="63" w:right="63"/>
              <w:rPr>
                <w:rFonts w:ascii="宋体" w:hAnsi="宋体" w:cs="宋体"/>
                <w:color w:val="000000"/>
                <w:sz w:val="24"/>
              </w:rPr>
            </w:pPr>
          </w:p>
        </w:tc>
        <w:tc>
          <w:tcPr>
            <w:tcW w:w="1418" w:type="dxa"/>
          </w:tcPr>
          <w:p w14:paraId="4A95500F">
            <w:pPr>
              <w:pStyle w:val="19"/>
              <w:keepNext/>
              <w:spacing w:line="440" w:lineRule="exact"/>
              <w:ind w:left="63" w:right="63"/>
              <w:rPr>
                <w:rFonts w:ascii="宋体" w:hAnsi="宋体" w:cs="宋体"/>
                <w:color w:val="000000"/>
                <w:sz w:val="24"/>
              </w:rPr>
            </w:pPr>
          </w:p>
        </w:tc>
        <w:tc>
          <w:tcPr>
            <w:tcW w:w="1701" w:type="dxa"/>
          </w:tcPr>
          <w:p w14:paraId="09A86DB8">
            <w:pPr>
              <w:pStyle w:val="19"/>
              <w:keepNext/>
              <w:spacing w:line="440" w:lineRule="exact"/>
              <w:ind w:left="63" w:right="63"/>
              <w:rPr>
                <w:rFonts w:ascii="宋体" w:hAnsi="宋体" w:cs="宋体"/>
                <w:color w:val="000000"/>
                <w:sz w:val="24"/>
              </w:rPr>
            </w:pPr>
          </w:p>
        </w:tc>
      </w:tr>
      <w:tr w14:paraId="2E283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22879E7">
            <w:pPr>
              <w:pStyle w:val="19"/>
              <w:keepNext/>
              <w:spacing w:line="440" w:lineRule="exact"/>
              <w:ind w:left="63" w:right="63"/>
              <w:rPr>
                <w:rFonts w:ascii="宋体" w:hAnsi="宋体" w:cs="宋体"/>
                <w:color w:val="000000"/>
                <w:sz w:val="24"/>
              </w:rPr>
            </w:pPr>
          </w:p>
        </w:tc>
        <w:tc>
          <w:tcPr>
            <w:tcW w:w="1984" w:type="dxa"/>
          </w:tcPr>
          <w:p w14:paraId="21CE01ED">
            <w:pPr>
              <w:pStyle w:val="19"/>
              <w:keepNext/>
              <w:spacing w:line="440" w:lineRule="exact"/>
              <w:ind w:left="63" w:right="63"/>
              <w:rPr>
                <w:rFonts w:ascii="宋体" w:hAnsi="宋体" w:cs="宋体"/>
                <w:color w:val="000000"/>
                <w:sz w:val="24"/>
              </w:rPr>
            </w:pPr>
          </w:p>
        </w:tc>
        <w:tc>
          <w:tcPr>
            <w:tcW w:w="851" w:type="dxa"/>
          </w:tcPr>
          <w:p w14:paraId="61A12154">
            <w:pPr>
              <w:pStyle w:val="19"/>
              <w:keepNext/>
              <w:spacing w:line="440" w:lineRule="exact"/>
              <w:ind w:left="63" w:right="63"/>
              <w:rPr>
                <w:rFonts w:ascii="宋体" w:hAnsi="宋体" w:cs="宋体"/>
                <w:color w:val="000000"/>
                <w:sz w:val="24"/>
              </w:rPr>
            </w:pPr>
          </w:p>
        </w:tc>
        <w:tc>
          <w:tcPr>
            <w:tcW w:w="774" w:type="dxa"/>
          </w:tcPr>
          <w:p w14:paraId="51C508D6">
            <w:pPr>
              <w:pStyle w:val="19"/>
              <w:keepNext/>
              <w:spacing w:line="440" w:lineRule="exact"/>
              <w:ind w:left="63" w:right="63"/>
              <w:rPr>
                <w:rFonts w:ascii="宋体" w:hAnsi="宋体" w:cs="宋体"/>
                <w:color w:val="000000"/>
                <w:sz w:val="24"/>
              </w:rPr>
            </w:pPr>
          </w:p>
        </w:tc>
        <w:tc>
          <w:tcPr>
            <w:tcW w:w="1352" w:type="dxa"/>
          </w:tcPr>
          <w:p w14:paraId="4A514033">
            <w:pPr>
              <w:pStyle w:val="19"/>
              <w:keepNext/>
              <w:spacing w:line="440" w:lineRule="exact"/>
              <w:ind w:left="63" w:right="63"/>
              <w:rPr>
                <w:rFonts w:ascii="宋体" w:hAnsi="宋体" w:cs="宋体"/>
                <w:color w:val="000000"/>
                <w:sz w:val="24"/>
              </w:rPr>
            </w:pPr>
          </w:p>
        </w:tc>
        <w:tc>
          <w:tcPr>
            <w:tcW w:w="1418" w:type="dxa"/>
          </w:tcPr>
          <w:p w14:paraId="13339CC5">
            <w:pPr>
              <w:pStyle w:val="19"/>
              <w:keepNext/>
              <w:spacing w:line="440" w:lineRule="exact"/>
              <w:ind w:left="63" w:right="63"/>
              <w:rPr>
                <w:rFonts w:ascii="宋体" w:hAnsi="宋体" w:cs="宋体"/>
                <w:color w:val="000000"/>
                <w:sz w:val="24"/>
              </w:rPr>
            </w:pPr>
          </w:p>
        </w:tc>
        <w:tc>
          <w:tcPr>
            <w:tcW w:w="1701" w:type="dxa"/>
          </w:tcPr>
          <w:p w14:paraId="188CB1F2">
            <w:pPr>
              <w:pStyle w:val="19"/>
              <w:keepNext/>
              <w:spacing w:line="440" w:lineRule="exact"/>
              <w:ind w:left="63" w:right="63"/>
              <w:rPr>
                <w:rFonts w:ascii="宋体" w:hAnsi="宋体" w:cs="宋体"/>
                <w:color w:val="000000"/>
                <w:sz w:val="24"/>
              </w:rPr>
            </w:pPr>
          </w:p>
        </w:tc>
      </w:tr>
      <w:tr w14:paraId="28CD6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5A4537A8">
            <w:pPr>
              <w:pStyle w:val="19"/>
              <w:keepNext/>
              <w:spacing w:line="440" w:lineRule="exact"/>
              <w:ind w:left="63" w:right="63"/>
              <w:rPr>
                <w:rFonts w:ascii="宋体" w:hAnsi="宋体" w:cs="宋体"/>
                <w:color w:val="000000"/>
                <w:sz w:val="24"/>
              </w:rPr>
            </w:pPr>
          </w:p>
        </w:tc>
        <w:tc>
          <w:tcPr>
            <w:tcW w:w="1984" w:type="dxa"/>
          </w:tcPr>
          <w:p w14:paraId="2F6DFF32">
            <w:pPr>
              <w:pStyle w:val="19"/>
              <w:keepNext/>
              <w:spacing w:line="440" w:lineRule="exact"/>
              <w:ind w:left="63" w:right="63"/>
              <w:rPr>
                <w:rFonts w:ascii="宋体" w:hAnsi="宋体" w:cs="宋体"/>
                <w:color w:val="000000"/>
                <w:sz w:val="24"/>
              </w:rPr>
            </w:pPr>
          </w:p>
        </w:tc>
        <w:tc>
          <w:tcPr>
            <w:tcW w:w="851" w:type="dxa"/>
          </w:tcPr>
          <w:p w14:paraId="21E607A0">
            <w:pPr>
              <w:pStyle w:val="19"/>
              <w:keepNext/>
              <w:spacing w:line="440" w:lineRule="exact"/>
              <w:ind w:left="63" w:right="63"/>
              <w:rPr>
                <w:rFonts w:ascii="宋体" w:hAnsi="宋体" w:cs="宋体"/>
                <w:color w:val="000000"/>
                <w:sz w:val="24"/>
              </w:rPr>
            </w:pPr>
          </w:p>
        </w:tc>
        <w:tc>
          <w:tcPr>
            <w:tcW w:w="774" w:type="dxa"/>
          </w:tcPr>
          <w:p w14:paraId="19B90BE9">
            <w:pPr>
              <w:pStyle w:val="19"/>
              <w:keepNext/>
              <w:spacing w:line="440" w:lineRule="exact"/>
              <w:ind w:left="63" w:right="63"/>
              <w:rPr>
                <w:rFonts w:ascii="宋体" w:hAnsi="宋体" w:cs="宋体"/>
                <w:color w:val="000000"/>
                <w:sz w:val="24"/>
              </w:rPr>
            </w:pPr>
          </w:p>
        </w:tc>
        <w:tc>
          <w:tcPr>
            <w:tcW w:w="1352" w:type="dxa"/>
          </w:tcPr>
          <w:p w14:paraId="2F6D3281">
            <w:pPr>
              <w:pStyle w:val="19"/>
              <w:keepNext/>
              <w:spacing w:line="440" w:lineRule="exact"/>
              <w:ind w:left="63" w:right="63"/>
              <w:rPr>
                <w:rFonts w:ascii="宋体" w:hAnsi="宋体" w:cs="宋体"/>
                <w:color w:val="000000"/>
                <w:sz w:val="24"/>
              </w:rPr>
            </w:pPr>
          </w:p>
        </w:tc>
        <w:tc>
          <w:tcPr>
            <w:tcW w:w="1418" w:type="dxa"/>
          </w:tcPr>
          <w:p w14:paraId="59AA66CF">
            <w:pPr>
              <w:pStyle w:val="19"/>
              <w:keepNext/>
              <w:spacing w:line="440" w:lineRule="exact"/>
              <w:ind w:left="63" w:right="63"/>
              <w:rPr>
                <w:rFonts w:ascii="宋体" w:hAnsi="宋体" w:cs="宋体"/>
                <w:color w:val="000000"/>
                <w:sz w:val="24"/>
              </w:rPr>
            </w:pPr>
          </w:p>
        </w:tc>
        <w:tc>
          <w:tcPr>
            <w:tcW w:w="1701" w:type="dxa"/>
          </w:tcPr>
          <w:p w14:paraId="53C97919">
            <w:pPr>
              <w:pStyle w:val="19"/>
              <w:keepNext/>
              <w:spacing w:line="440" w:lineRule="exact"/>
              <w:ind w:left="63" w:right="63"/>
              <w:rPr>
                <w:rFonts w:ascii="宋体" w:hAnsi="宋体" w:cs="宋体"/>
                <w:color w:val="000000"/>
                <w:sz w:val="24"/>
              </w:rPr>
            </w:pPr>
          </w:p>
        </w:tc>
      </w:tr>
      <w:tr w14:paraId="605F3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F8A4A6B">
            <w:pPr>
              <w:pStyle w:val="19"/>
              <w:keepNext/>
              <w:spacing w:line="440" w:lineRule="exact"/>
              <w:ind w:left="63" w:right="63"/>
              <w:rPr>
                <w:rFonts w:ascii="宋体" w:hAnsi="宋体" w:cs="宋体"/>
                <w:color w:val="000000"/>
                <w:sz w:val="24"/>
              </w:rPr>
            </w:pPr>
          </w:p>
        </w:tc>
        <w:tc>
          <w:tcPr>
            <w:tcW w:w="1984" w:type="dxa"/>
          </w:tcPr>
          <w:p w14:paraId="5898A988">
            <w:pPr>
              <w:pStyle w:val="19"/>
              <w:keepNext/>
              <w:spacing w:line="440" w:lineRule="exact"/>
              <w:ind w:left="63" w:right="63"/>
              <w:rPr>
                <w:rFonts w:ascii="宋体" w:hAnsi="宋体" w:cs="宋体"/>
                <w:color w:val="000000"/>
                <w:sz w:val="24"/>
              </w:rPr>
            </w:pPr>
          </w:p>
        </w:tc>
        <w:tc>
          <w:tcPr>
            <w:tcW w:w="851" w:type="dxa"/>
          </w:tcPr>
          <w:p w14:paraId="626A3CE7">
            <w:pPr>
              <w:pStyle w:val="19"/>
              <w:keepNext/>
              <w:spacing w:line="440" w:lineRule="exact"/>
              <w:ind w:left="63" w:right="63"/>
              <w:rPr>
                <w:rFonts w:ascii="宋体" w:hAnsi="宋体" w:cs="宋体"/>
                <w:color w:val="000000"/>
                <w:sz w:val="24"/>
              </w:rPr>
            </w:pPr>
          </w:p>
        </w:tc>
        <w:tc>
          <w:tcPr>
            <w:tcW w:w="774" w:type="dxa"/>
          </w:tcPr>
          <w:p w14:paraId="35D17003">
            <w:pPr>
              <w:pStyle w:val="19"/>
              <w:keepNext/>
              <w:spacing w:line="440" w:lineRule="exact"/>
              <w:ind w:left="63" w:right="63"/>
              <w:rPr>
                <w:rFonts w:ascii="宋体" w:hAnsi="宋体" w:cs="宋体"/>
                <w:color w:val="000000"/>
                <w:sz w:val="24"/>
              </w:rPr>
            </w:pPr>
          </w:p>
        </w:tc>
        <w:tc>
          <w:tcPr>
            <w:tcW w:w="1352" w:type="dxa"/>
          </w:tcPr>
          <w:p w14:paraId="0BD742A8">
            <w:pPr>
              <w:pStyle w:val="19"/>
              <w:keepNext/>
              <w:spacing w:line="440" w:lineRule="exact"/>
              <w:ind w:left="63" w:right="63"/>
              <w:rPr>
                <w:rFonts w:ascii="宋体" w:hAnsi="宋体" w:cs="宋体"/>
                <w:color w:val="000000"/>
                <w:sz w:val="24"/>
              </w:rPr>
            </w:pPr>
          </w:p>
        </w:tc>
        <w:tc>
          <w:tcPr>
            <w:tcW w:w="1418" w:type="dxa"/>
          </w:tcPr>
          <w:p w14:paraId="5610A768">
            <w:pPr>
              <w:pStyle w:val="19"/>
              <w:keepNext/>
              <w:spacing w:line="440" w:lineRule="exact"/>
              <w:ind w:left="63" w:right="63"/>
              <w:rPr>
                <w:rFonts w:ascii="宋体" w:hAnsi="宋体" w:cs="宋体"/>
                <w:color w:val="000000"/>
                <w:sz w:val="24"/>
              </w:rPr>
            </w:pPr>
          </w:p>
        </w:tc>
        <w:tc>
          <w:tcPr>
            <w:tcW w:w="1701" w:type="dxa"/>
          </w:tcPr>
          <w:p w14:paraId="3A6BE957">
            <w:pPr>
              <w:pStyle w:val="19"/>
              <w:keepNext/>
              <w:spacing w:line="440" w:lineRule="exact"/>
              <w:ind w:left="63" w:right="63"/>
              <w:rPr>
                <w:rFonts w:ascii="宋体" w:hAnsi="宋体" w:cs="宋体"/>
                <w:color w:val="000000"/>
                <w:sz w:val="24"/>
              </w:rPr>
            </w:pPr>
          </w:p>
        </w:tc>
      </w:tr>
      <w:tr w14:paraId="69B2F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289FE2AF">
            <w:pPr>
              <w:pStyle w:val="19"/>
              <w:keepNext/>
              <w:spacing w:line="440" w:lineRule="exact"/>
              <w:ind w:left="63" w:right="63"/>
              <w:rPr>
                <w:rFonts w:ascii="宋体" w:hAnsi="宋体" w:cs="宋体"/>
                <w:color w:val="000000"/>
                <w:sz w:val="24"/>
              </w:rPr>
            </w:pPr>
          </w:p>
        </w:tc>
        <w:tc>
          <w:tcPr>
            <w:tcW w:w="1984" w:type="dxa"/>
          </w:tcPr>
          <w:p w14:paraId="291596B0">
            <w:pPr>
              <w:pStyle w:val="19"/>
              <w:keepNext/>
              <w:spacing w:line="440" w:lineRule="exact"/>
              <w:ind w:left="63" w:right="63"/>
              <w:rPr>
                <w:rFonts w:ascii="宋体" w:hAnsi="宋体" w:cs="宋体"/>
                <w:color w:val="000000"/>
                <w:sz w:val="24"/>
              </w:rPr>
            </w:pPr>
          </w:p>
        </w:tc>
        <w:tc>
          <w:tcPr>
            <w:tcW w:w="851" w:type="dxa"/>
          </w:tcPr>
          <w:p w14:paraId="6B4782DB">
            <w:pPr>
              <w:pStyle w:val="19"/>
              <w:keepNext/>
              <w:spacing w:line="440" w:lineRule="exact"/>
              <w:ind w:left="63" w:right="63"/>
              <w:rPr>
                <w:rFonts w:ascii="宋体" w:hAnsi="宋体" w:cs="宋体"/>
                <w:color w:val="000000"/>
                <w:sz w:val="24"/>
              </w:rPr>
            </w:pPr>
          </w:p>
        </w:tc>
        <w:tc>
          <w:tcPr>
            <w:tcW w:w="774" w:type="dxa"/>
          </w:tcPr>
          <w:p w14:paraId="5DEE8B29">
            <w:pPr>
              <w:pStyle w:val="19"/>
              <w:keepNext/>
              <w:spacing w:line="440" w:lineRule="exact"/>
              <w:ind w:left="63" w:right="63"/>
              <w:rPr>
                <w:rFonts w:ascii="宋体" w:hAnsi="宋体" w:cs="宋体"/>
                <w:color w:val="000000"/>
                <w:sz w:val="24"/>
              </w:rPr>
            </w:pPr>
          </w:p>
        </w:tc>
        <w:tc>
          <w:tcPr>
            <w:tcW w:w="1352" w:type="dxa"/>
          </w:tcPr>
          <w:p w14:paraId="0845AFE7">
            <w:pPr>
              <w:pStyle w:val="19"/>
              <w:keepNext/>
              <w:spacing w:line="440" w:lineRule="exact"/>
              <w:ind w:left="63" w:right="63"/>
              <w:rPr>
                <w:rFonts w:ascii="宋体" w:hAnsi="宋体" w:cs="宋体"/>
                <w:color w:val="000000"/>
                <w:sz w:val="24"/>
              </w:rPr>
            </w:pPr>
          </w:p>
        </w:tc>
        <w:tc>
          <w:tcPr>
            <w:tcW w:w="1418" w:type="dxa"/>
          </w:tcPr>
          <w:p w14:paraId="457F2691">
            <w:pPr>
              <w:pStyle w:val="19"/>
              <w:keepNext/>
              <w:spacing w:line="440" w:lineRule="exact"/>
              <w:ind w:left="63" w:right="63"/>
              <w:rPr>
                <w:rFonts w:ascii="宋体" w:hAnsi="宋体" w:cs="宋体"/>
                <w:color w:val="000000"/>
                <w:sz w:val="24"/>
              </w:rPr>
            </w:pPr>
          </w:p>
        </w:tc>
        <w:tc>
          <w:tcPr>
            <w:tcW w:w="1701" w:type="dxa"/>
          </w:tcPr>
          <w:p w14:paraId="4D1B76D9">
            <w:pPr>
              <w:pStyle w:val="19"/>
              <w:keepNext/>
              <w:spacing w:line="440" w:lineRule="exact"/>
              <w:ind w:left="63" w:right="63"/>
              <w:rPr>
                <w:rFonts w:ascii="宋体" w:hAnsi="宋体" w:cs="宋体"/>
                <w:color w:val="000000"/>
                <w:sz w:val="24"/>
              </w:rPr>
            </w:pPr>
          </w:p>
        </w:tc>
      </w:tr>
    </w:tbl>
    <w:p w14:paraId="1F63590A">
      <w:pPr>
        <w:spacing w:beforeLines="50" w:afterLines="50" w:line="440" w:lineRule="exact"/>
        <w:rPr>
          <w:rFonts w:ascii="宋体" w:hAnsi="宋体" w:cs="宋体"/>
          <w:color w:val="000000"/>
          <w:sz w:val="30"/>
          <w:szCs w:val="30"/>
        </w:rPr>
      </w:pPr>
    </w:p>
    <w:p w14:paraId="1C526D62">
      <w:pPr>
        <w:spacing w:beforeLines="50" w:afterLines="50" w:line="440" w:lineRule="exact"/>
        <w:jc w:val="center"/>
        <w:rPr>
          <w:rFonts w:ascii="宋体" w:hAnsi="宋体" w:cs="宋体"/>
          <w:color w:val="000000"/>
          <w:sz w:val="30"/>
          <w:szCs w:val="30"/>
        </w:rPr>
      </w:pPr>
      <w:r>
        <w:rPr>
          <w:rFonts w:hint="eastAsia" w:ascii="宋体" w:hAnsi="宋体" w:cs="宋体"/>
          <w:color w:val="000000"/>
          <w:sz w:val="30"/>
          <w:szCs w:val="30"/>
        </w:rPr>
        <w:t>11-2：工程设备暂估价表</w:t>
      </w:r>
    </w:p>
    <w:tbl>
      <w:tblPr>
        <w:tblStyle w:val="48"/>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7D6982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4263547F">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序号</w:t>
            </w:r>
          </w:p>
        </w:tc>
        <w:tc>
          <w:tcPr>
            <w:tcW w:w="1984" w:type="dxa"/>
            <w:tcBorders>
              <w:top w:val="single" w:color="auto" w:sz="12" w:space="0"/>
              <w:bottom w:val="double" w:color="auto" w:sz="6" w:space="0"/>
            </w:tcBorders>
          </w:tcPr>
          <w:p w14:paraId="0DF542E9">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名称</w:t>
            </w:r>
          </w:p>
        </w:tc>
        <w:tc>
          <w:tcPr>
            <w:tcW w:w="851" w:type="dxa"/>
            <w:tcBorders>
              <w:top w:val="single" w:color="auto" w:sz="12" w:space="0"/>
              <w:bottom w:val="double" w:color="auto" w:sz="6" w:space="0"/>
            </w:tcBorders>
          </w:tcPr>
          <w:p w14:paraId="60F6DD5E">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单位</w:t>
            </w:r>
          </w:p>
        </w:tc>
        <w:tc>
          <w:tcPr>
            <w:tcW w:w="774" w:type="dxa"/>
            <w:tcBorders>
              <w:top w:val="single" w:color="auto" w:sz="12" w:space="0"/>
              <w:bottom w:val="double" w:color="auto" w:sz="6" w:space="0"/>
            </w:tcBorders>
          </w:tcPr>
          <w:p w14:paraId="51D82671">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数量</w:t>
            </w:r>
          </w:p>
        </w:tc>
        <w:tc>
          <w:tcPr>
            <w:tcW w:w="1352" w:type="dxa"/>
            <w:tcBorders>
              <w:top w:val="single" w:color="auto" w:sz="12" w:space="0"/>
              <w:bottom w:val="double" w:color="auto" w:sz="6" w:space="0"/>
            </w:tcBorders>
          </w:tcPr>
          <w:p w14:paraId="11FA3957">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单价（元）</w:t>
            </w:r>
          </w:p>
        </w:tc>
        <w:tc>
          <w:tcPr>
            <w:tcW w:w="1418" w:type="dxa"/>
            <w:tcBorders>
              <w:top w:val="single" w:color="auto" w:sz="12" w:space="0"/>
              <w:bottom w:val="double" w:color="auto" w:sz="6" w:space="0"/>
            </w:tcBorders>
          </w:tcPr>
          <w:p w14:paraId="413F84C8">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合价（元）</w:t>
            </w:r>
          </w:p>
        </w:tc>
        <w:tc>
          <w:tcPr>
            <w:tcW w:w="1701" w:type="dxa"/>
            <w:tcBorders>
              <w:top w:val="single" w:color="auto" w:sz="12" w:space="0"/>
              <w:bottom w:val="double" w:color="auto" w:sz="6" w:space="0"/>
            </w:tcBorders>
          </w:tcPr>
          <w:p w14:paraId="52D7D5A6">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备注</w:t>
            </w:r>
          </w:p>
        </w:tc>
      </w:tr>
      <w:tr w14:paraId="385BC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016D7ED3">
            <w:pPr>
              <w:pStyle w:val="19"/>
              <w:keepNext/>
              <w:spacing w:line="440" w:lineRule="exact"/>
              <w:ind w:left="63" w:right="63"/>
              <w:rPr>
                <w:rFonts w:ascii="宋体" w:hAnsi="宋体" w:cs="宋体"/>
                <w:color w:val="000000"/>
                <w:sz w:val="28"/>
                <w:szCs w:val="30"/>
              </w:rPr>
            </w:pPr>
          </w:p>
        </w:tc>
        <w:tc>
          <w:tcPr>
            <w:tcW w:w="1984" w:type="dxa"/>
            <w:tcBorders>
              <w:top w:val="double" w:color="auto" w:sz="6" w:space="0"/>
              <w:bottom w:val="single" w:color="auto" w:sz="6" w:space="0"/>
            </w:tcBorders>
          </w:tcPr>
          <w:p w14:paraId="1B17FD61">
            <w:pPr>
              <w:pStyle w:val="19"/>
              <w:keepNext/>
              <w:spacing w:line="440" w:lineRule="exact"/>
              <w:ind w:left="63" w:right="63"/>
              <w:rPr>
                <w:rFonts w:ascii="宋体" w:hAnsi="宋体" w:cs="宋体"/>
                <w:color w:val="000000"/>
                <w:sz w:val="28"/>
                <w:szCs w:val="30"/>
              </w:rPr>
            </w:pPr>
          </w:p>
        </w:tc>
        <w:tc>
          <w:tcPr>
            <w:tcW w:w="851" w:type="dxa"/>
            <w:tcBorders>
              <w:top w:val="double" w:color="auto" w:sz="6" w:space="0"/>
              <w:bottom w:val="single" w:color="auto" w:sz="6" w:space="0"/>
            </w:tcBorders>
          </w:tcPr>
          <w:p w14:paraId="2D5874F5">
            <w:pPr>
              <w:pStyle w:val="19"/>
              <w:keepNext/>
              <w:spacing w:line="440" w:lineRule="exact"/>
              <w:ind w:left="63" w:right="63"/>
              <w:rPr>
                <w:rFonts w:ascii="宋体" w:hAnsi="宋体" w:cs="宋体"/>
                <w:color w:val="000000"/>
                <w:sz w:val="28"/>
                <w:szCs w:val="30"/>
              </w:rPr>
            </w:pPr>
          </w:p>
        </w:tc>
        <w:tc>
          <w:tcPr>
            <w:tcW w:w="774" w:type="dxa"/>
            <w:tcBorders>
              <w:top w:val="double" w:color="auto" w:sz="6" w:space="0"/>
              <w:bottom w:val="single" w:color="auto" w:sz="6" w:space="0"/>
            </w:tcBorders>
          </w:tcPr>
          <w:p w14:paraId="6C290DF3">
            <w:pPr>
              <w:pStyle w:val="19"/>
              <w:keepNext/>
              <w:spacing w:line="440" w:lineRule="exact"/>
              <w:ind w:left="63" w:right="63"/>
              <w:rPr>
                <w:rFonts w:ascii="宋体" w:hAnsi="宋体" w:cs="宋体"/>
                <w:color w:val="000000"/>
                <w:sz w:val="28"/>
                <w:szCs w:val="30"/>
              </w:rPr>
            </w:pPr>
          </w:p>
        </w:tc>
        <w:tc>
          <w:tcPr>
            <w:tcW w:w="1352" w:type="dxa"/>
            <w:tcBorders>
              <w:top w:val="double" w:color="auto" w:sz="6" w:space="0"/>
              <w:bottom w:val="single" w:color="auto" w:sz="6" w:space="0"/>
            </w:tcBorders>
          </w:tcPr>
          <w:p w14:paraId="40B02B26">
            <w:pPr>
              <w:pStyle w:val="19"/>
              <w:keepNext/>
              <w:spacing w:line="440" w:lineRule="exact"/>
              <w:ind w:left="63" w:right="63"/>
              <w:rPr>
                <w:rFonts w:ascii="宋体" w:hAnsi="宋体" w:cs="宋体"/>
                <w:color w:val="000000"/>
                <w:sz w:val="28"/>
                <w:szCs w:val="30"/>
              </w:rPr>
            </w:pPr>
          </w:p>
        </w:tc>
        <w:tc>
          <w:tcPr>
            <w:tcW w:w="1418" w:type="dxa"/>
            <w:tcBorders>
              <w:top w:val="double" w:color="auto" w:sz="6" w:space="0"/>
              <w:bottom w:val="single" w:color="auto" w:sz="6" w:space="0"/>
            </w:tcBorders>
          </w:tcPr>
          <w:p w14:paraId="63281FA1">
            <w:pPr>
              <w:pStyle w:val="19"/>
              <w:keepNext/>
              <w:spacing w:line="440" w:lineRule="exact"/>
              <w:ind w:left="63" w:right="63"/>
              <w:rPr>
                <w:rFonts w:ascii="宋体" w:hAnsi="宋体" w:cs="宋体"/>
                <w:color w:val="000000"/>
                <w:sz w:val="28"/>
                <w:szCs w:val="30"/>
              </w:rPr>
            </w:pPr>
          </w:p>
        </w:tc>
        <w:tc>
          <w:tcPr>
            <w:tcW w:w="1701" w:type="dxa"/>
            <w:tcBorders>
              <w:top w:val="double" w:color="auto" w:sz="6" w:space="0"/>
              <w:bottom w:val="single" w:color="auto" w:sz="6" w:space="0"/>
            </w:tcBorders>
          </w:tcPr>
          <w:p w14:paraId="7F76771E">
            <w:pPr>
              <w:pStyle w:val="19"/>
              <w:keepNext/>
              <w:spacing w:line="440" w:lineRule="exact"/>
              <w:ind w:left="63" w:right="63"/>
              <w:rPr>
                <w:rFonts w:ascii="宋体" w:hAnsi="宋体" w:cs="宋体"/>
                <w:color w:val="000000"/>
                <w:sz w:val="28"/>
                <w:szCs w:val="30"/>
              </w:rPr>
            </w:pPr>
          </w:p>
        </w:tc>
      </w:tr>
      <w:tr w14:paraId="1E18C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63E1076F">
            <w:pPr>
              <w:pStyle w:val="19"/>
              <w:keepNext/>
              <w:spacing w:line="440" w:lineRule="exact"/>
              <w:ind w:left="63" w:right="63"/>
              <w:rPr>
                <w:rFonts w:ascii="宋体" w:hAnsi="宋体" w:cs="宋体"/>
                <w:color w:val="000000"/>
                <w:sz w:val="28"/>
                <w:szCs w:val="30"/>
              </w:rPr>
            </w:pPr>
          </w:p>
        </w:tc>
        <w:tc>
          <w:tcPr>
            <w:tcW w:w="1984" w:type="dxa"/>
            <w:tcBorders>
              <w:top w:val="nil"/>
            </w:tcBorders>
          </w:tcPr>
          <w:p w14:paraId="2BFA5D8E">
            <w:pPr>
              <w:pStyle w:val="19"/>
              <w:keepNext/>
              <w:spacing w:line="440" w:lineRule="exact"/>
              <w:ind w:left="63" w:right="63"/>
              <w:rPr>
                <w:rFonts w:ascii="宋体" w:hAnsi="宋体" w:cs="宋体"/>
                <w:color w:val="000000"/>
                <w:sz w:val="28"/>
                <w:szCs w:val="30"/>
              </w:rPr>
            </w:pPr>
          </w:p>
        </w:tc>
        <w:tc>
          <w:tcPr>
            <w:tcW w:w="851" w:type="dxa"/>
            <w:tcBorders>
              <w:top w:val="nil"/>
            </w:tcBorders>
          </w:tcPr>
          <w:p w14:paraId="2EFCA288">
            <w:pPr>
              <w:pStyle w:val="19"/>
              <w:keepNext/>
              <w:spacing w:line="440" w:lineRule="exact"/>
              <w:ind w:left="63" w:right="63"/>
              <w:rPr>
                <w:rFonts w:ascii="宋体" w:hAnsi="宋体" w:cs="宋体"/>
                <w:color w:val="000000"/>
                <w:sz w:val="28"/>
                <w:szCs w:val="30"/>
              </w:rPr>
            </w:pPr>
          </w:p>
        </w:tc>
        <w:tc>
          <w:tcPr>
            <w:tcW w:w="774" w:type="dxa"/>
            <w:tcBorders>
              <w:top w:val="nil"/>
            </w:tcBorders>
          </w:tcPr>
          <w:p w14:paraId="1C88B1CF">
            <w:pPr>
              <w:pStyle w:val="19"/>
              <w:keepNext/>
              <w:spacing w:line="440" w:lineRule="exact"/>
              <w:ind w:left="63" w:right="63"/>
              <w:rPr>
                <w:rFonts w:ascii="宋体" w:hAnsi="宋体" w:cs="宋体"/>
                <w:color w:val="000000"/>
                <w:sz w:val="28"/>
                <w:szCs w:val="30"/>
              </w:rPr>
            </w:pPr>
          </w:p>
        </w:tc>
        <w:tc>
          <w:tcPr>
            <w:tcW w:w="1352" w:type="dxa"/>
            <w:tcBorders>
              <w:top w:val="nil"/>
            </w:tcBorders>
          </w:tcPr>
          <w:p w14:paraId="5FFD7BAF">
            <w:pPr>
              <w:pStyle w:val="19"/>
              <w:keepNext/>
              <w:spacing w:line="440" w:lineRule="exact"/>
              <w:ind w:left="63" w:right="63"/>
              <w:rPr>
                <w:rFonts w:ascii="宋体" w:hAnsi="宋体" w:cs="宋体"/>
                <w:color w:val="000000"/>
                <w:sz w:val="28"/>
                <w:szCs w:val="30"/>
              </w:rPr>
            </w:pPr>
          </w:p>
        </w:tc>
        <w:tc>
          <w:tcPr>
            <w:tcW w:w="1418" w:type="dxa"/>
            <w:tcBorders>
              <w:top w:val="nil"/>
            </w:tcBorders>
          </w:tcPr>
          <w:p w14:paraId="5695F0D3">
            <w:pPr>
              <w:pStyle w:val="19"/>
              <w:keepNext/>
              <w:spacing w:line="440" w:lineRule="exact"/>
              <w:ind w:left="63" w:right="63"/>
              <w:rPr>
                <w:rFonts w:ascii="宋体" w:hAnsi="宋体" w:cs="宋体"/>
                <w:color w:val="000000"/>
                <w:sz w:val="28"/>
                <w:szCs w:val="30"/>
              </w:rPr>
            </w:pPr>
          </w:p>
        </w:tc>
        <w:tc>
          <w:tcPr>
            <w:tcW w:w="1701" w:type="dxa"/>
            <w:tcBorders>
              <w:top w:val="nil"/>
            </w:tcBorders>
          </w:tcPr>
          <w:p w14:paraId="77DCC641">
            <w:pPr>
              <w:pStyle w:val="19"/>
              <w:keepNext/>
              <w:spacing w:line="440" w:lineRule="exact"/>
              <w:ind w:left="63" w:right="63"/>
              <w:rPr>
                <w:rFonts w:ascii="宋体" w:hAnsi="宋体" w:cs="宋体"/>
                <w:color w:val="000000"/>
                <w:sz w:val="28"/>
                <w:szCs w:val="30"/>
              </w:rPr>
            </w:pPr>
          </w:p>
        </w:tc>
      </w:tr>
      <w:tr w14:paraId="5066B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172CB6F">
            <w:pPr>
              <w:pStyle w:val="19"/>
              <w:keepNext/>
              <w:spacing w:line="440" w:lineRule="exact"/>
              <w:ind w:left="63" w:right="63"/>
              <w:rPr>
                <w:rFonts w:ascii="宋体" w:hAnsi="宋体" w:cs="宋体"/>
                <w:color w:val="000000"/>
                <w:sz w:val="28"/>
                <w:szCs w:val="30"/>
              </w:rPr>
            </w:pPr>
          </w:p>
        </w:tc>
        <w:tc>
          <w:tcPr>
            <w:tcW w:w="1984" w:type="dxa"/>
          </w:tcPr>
          <w:p w14:paraId="52F2FC78">
            <w:pPr>
              <w:pStyle w:val="19"/>
              <w:keepNext/>
              <w:spacing w:line="440" w:lineRule="exact"/>
              <w:ind w:left="63" w:right="63"/>
              <w:rPr>
                <w:rFonts w:ascii="宋体" w:hAnsi="宋体" w:cs="宋体"/>
                <w:color w:val="000000"/>
                <w:sz w:val="28"/>
                <w:szCs w:val="30"/>
              </w:rPr>
            </w:pPr>
          </w:p>
        </w:tc>
        <w:tc>
          <w:tcPr>
            <w:tcW w:w="851" w:type="dxa"/>
          </w:tcPr>
          <w:p w14:paraId="47AD016B">
            <w:pPr>
              <w:pStyle w:val="19"/>
              <w:keepNext/>
              <w:spacing w:line="440" w:lineRule="exact"/>
              <w:ind w:left="63" w:right="63"/>
              <w:rPr>
                <w:rFonts w:ascii="宋体" w:hAnsi="宋体" w:cs="宋体"/>
                <w:color w:val="000000"/>
                <w:sz w:val="28"/>
                <w:szCs w:val="30"/>
              </w:rPr>
            </w:pPr>
          </w:p>
        </w:tc>
        <w:tc>
          <w:tcPr>
            <w:tcW w:w="774" w:type="dxa"/>
          </w:tcPr>
          <w:p w14:paraId="5B871F06">
            <w:pPr>
              <w:pStyle w:val="19"/>
              <w:keepNext/>
              <w:spacing w:line="440" w:lineRule="exact"/>
              <w:ind w:left="63" w:right="63"/>
              <w:rPr>
                <w:rFonts w:ascii="宋体" w:hAnsi="宋体" w:cs="宋体"/>
                <w:color w:val="000000"/>
                <w:sz w:val="28"/>
                <w:szCs w:val="30"/>
              </w:rPr>
            </w:pPr>
          </w:p>
        </w:tc>
        <w:tc>
          <w:tcPr>
            <w:tcW w:w="1352" w:type="dxa"/>
          </w:tcPr>
          <w:p w14:paraId="1F5A7F4C">
            <w:pPr>
              <w:pStyle w:val="19"/>
              <w:keepNext/>
              <w:spacing w:line="440" w:lineRule="exact"/>
              <w:ind w:left="63" w:right="63"/>
              <w:rPr>
                <w:rFonts w:ascii="宋体" w:hAnsi="宋体" w:cs="宋体"/>
                <w:color w:val="000000"/>
                <w:sz w:val="28"/>
                <w:szCs w:val="30"/>
              </w:rPr>
            </w:pPr>
          </w:p>
        </w:tc>
        <w:tc>
          <w:tcPr>
            <w:tcW w:w="1418" w:type="dxa"/>
          </w:tcPr>
          <w:p w14:paraId="35B011E5">
            <w:pPr>
              <w:pStyle w:val="19"/>
              <w:keepNext/>
              <w:spacing w:line="440" w:lineRule="exact"/>
              <w:ind w:left="63" w:right="63"/>
              <w:rPr>
                <w:rFonts w:ascii="宋体" w:hAnsi="宋体" w:cs="宋体"/>
                <w:color w:val="000000"/>
                <w:sz w:val="28"/>
                <w:szCs w:val="30"/>
              </w:rPr>
            </w:pPr>
          </w:p>
        </w:tc>
        <w:tc>
          <w:tcPr>
            <w:tcW w:w="1701" w:type="dxa"/>
          </w:tcPr>
          <w:p w14:paraId="62F09004">
            <w:pPr>
              <w:pStyle w:val="19"/>
              <w:keepNext/>
              <w:spacing w:line="440" w:lineRule="exact"/>
              <w:ind w:left="63" w:right="63"/>
              <w:rPr>
                <w:rFonts w:ascii="宋体" w:hAnsi="宋体" w:cs="宋体"/>
                <w:color w:val="000000"/>
                <w:sz w:val="28"/>
                <w:szCs w:val="30"/>
              </w:rPr>
            </w:pPr>
          </w:p>
        </w:tc>
      </w:tr>
      <w:tr w14:paraId="590E0F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32DDBBF">
            <w:pPr>
              <w:pStyle w:val="19"/>
              <w:keepNext/>
              <w:spacing w:line="440" w:lineRule="exact"/>
              <w:ind w:left="63" w:right="63"/>
              <w:rPr>
                <w:rFonts w:ascii="宋体" w:hAnsi="宋体" w:cs="宋体"/>
                <w:color w:val="000000"/>
                <w:sz w:val="28"/>
                <w:szCs w:val="30"/>
              </w:rPr>
            </w:pPr>
          </w:p>
        </w:tc>
        <w:tc>
          <w:tcPr>
            <w:tcW w:w="1984" w:type="dxa"/>
          </w:tcPr>
          <w:p w14:paraId="2371EB8D">
            <w:pPr>
              <w:pStyle w:val="19"/>
              <w:keepNext/>
              <w:spacing w:line="440" w:lineRule="exact"/>
              <w:ind w:left="63" w:right="63"/>
              <w:rPr>
                <w:rFonts w:ascii="宋体" w:hAnsi="宋体" w:cs="宋体"/>
                <w:color w:val="000000"/>
                <w:sz w:val="28"/>
                <w:szCs w:val="30"/>
              </w:rPr>
            </w:pPr>
          </w:p>
        </w:tc>
        <w:tc>
          <w:tcPr>
            <w:tcW w:w="851" w:type="dxa"/>
          </w:tcPr>
          <w:p w14:paraId="30FDCB53">
            <w:pPr>
              <w:pStyle w:val="19"/>
              <w:keepNext/>
              <w:spacing w:line="440" w:lineRule="exact"/>
              <w:ind w:left="63" w:right="63"/>
              <w:rPr>
                <w:rFonts w:ascii="宋体" w:hAnsi="宋体" w:cs="宋体"/>
                <w:color w:val="000000"/>
                <w:sz w:val="28"/>
                <w:szCs w:val="30"/>
              </w:rPr>
            </w:pPr>
          </w:p>
        </w:tc>
        <w:tc>
          <w:tcPr>
            <w:tcW w:w="774" w:type="dxa"/>
          </w:tcPr>
          <w:p w14:paraId="297C3D1F">
            <w:pPr>
              <w:pStyle w:val="19"/>
              <w:keepNext/>
              <w:spacing w:line="440" w:lineRule="exact"/>
              <w:ind w:left="63" w:right="63"/>
              <w:rPr>
                <w:rFonts w:ascii="宋体" w:hAnsi="宋体" w:cs="宋体"/>
                <w:color w:val="000000"/>
                <w:sz w:val="28"/>
                <w:szCs w:val="30"/>
              </w:rPr>
            </w:pPr>
          </w:p>
        </w:tc>
        <w:tc>
          <w:tcPr>
            <w:tcW w:w="1352" w:type="dxa"/>
          </w:tcPr>
          <w:p w14:paraId="7B61DE2B">
            <w:pPr>
              <w:pStyle w:val="19"/>
              <w:keepNext/>
              <w:spacing w:line="440" w:lineRule="exact"/>
              <w:ind w:left="63" w:right="63"/>
              <w:rPr>
                <w:rFonts w:ascii="宋体" w:hAnsi="宋体" w:cs="宋体"/>
                <w:color w:val="000000"/>
                <w:sz w:val="28"/>
                <w:szCs w:val="30"/>
              </w:rPr>
            </w:pPr>
          </w:p>
        </w:tc>
        <w:tc>
          <w:tcPr>
            <w:tcW w:w="1418" w:type="dxa"/>
          </w:tcPr>
          <w:p w14:paraId="56673E24">
            <w:pPr>
              <w:pStyle w:val="19"/>
              <w:keepNext/>
              <w:spacing w:line="440" w:lineRule="exact"/>
              <w:ind w:left="63" w:right="63"/>
              <w:rPr>
                <w:rFonts w:ascii="宋体" w:hAnsi="宋体" w:cs="宋体"/>
                <w:color w:val="000000"/>
                <w:sz w:val="28"/>
                <w:szCs w:val="30"/>
              </w:rPr>
            </w:pPr>
          </w:p>
        </w:tc>
        <w:tc>
          <w:tcPr>
            <w:tcW w:w="1701" w:type="dxa"/>
          </w:tcPr>
          <w:p w14:paraId="1761DCF0">
            <w:pPr>
              <w:pStyle w:val="19"/>
              <w:keepNext/>
              <w:spacing w:line="440" w:lineRule="exact"/>
              <w:ind w:left="63" w:right="63"/>
              <w:rPr>
                <w:rFonts w:ascii="宋体" w:hAnsi="宋体" w:cs="宋体"/>
                <w:color w:val="000000"/>
                <w:sz w:val="28"/>
                <w:szCs w:val="30"/>
              </w:rPr>
            </w:pPr>
          </w:p>
        </w:tc>
      </w:tr>
      <w:tr w14:paraId="09473F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4C10156">
            <w:pPr>
              <w:pStyle w:val="19"/>
              <w:keepNext/>
              <w:spacing w:line="440" w:lineRule="exact"/>
              <w:ind w:left="63" w:right="63"/>
              <w:rPr>
                <w:rFonts w:ascii="宋体" w:hAnsi="宋体" w:cs="宋体"/>
                <w:color w:val="000000"/>
                <w:sz w:val="28"/>
                <w:szCs w:val="30"/>
              </w:rPr>
            </w:pPr>
          </w:p>
        </w:tc>
        <w:tc>
          <w:tcPr>
            <w:tcW w:w="1984" w:type="dxa"/>
          </w:tcPr>
          <w:p w14:paraId="18F90688">
            <w:pPr>
              <w:pStyle w:val="19"/>
              <w:keepNext/>
              <w:spacing w:line="440" w:lineRule="exact"/>
              <w:ind w:left="63" w:right="63"/>
              <w:rPr>
                <w:rFonts w:ascii="宋体" w:hAnsi="宋体" w:cs="宋体"/>
                <w:color w:val="000000"/>
                <w:sz w:val="28"/>
                <w:szCs w:val="30"/>
              </w:rPr>
            </w:pPr>
          </w:p>
        </w:tc>
        <w:tc>
          <w:tcPr>
            <w:tcW w:w="851" w:type="dxa"/>
          </w:tcPr>
          <w:p w14:paraId="64255C7F">
            <w:pPr>
              <w:pStyle w:val="19"/>
              <w:keepNext/>
              <w:spacing w:line="440" w:lineRule="exact"/>
              <w:ind w:left="63" w:right="63"/>
              <w:rPr>
                <w:rFonts w:ascii="宋体" w:hAnsi="宋体" w:cs="宋体"/>
                <w:color w:val="000000"/>
                <w:sz w:val="28"/>
                <w:szCs w:val="30"/>
              </w:rPr>
            </w:pPr>
          </w:p>
        </w:tc>
        <w:tc>
          <w:tcPr>
            <w:tcW w:w="774" w:type="dxa"/>
          </w:tcPr>
          <w:p w14:paraId="19A3E7D6">
            <w:pPr>
              <w:pStyle w:val="19"/>
              <w:keepNext/>
              <w:spacing w:line="440" w:lineRule="exact"/>
              <w:ind w:left="63" w:right="63"/>
              <w:rPr>
                <w:rFonts w:ascii="宋体" w:hAnsi="宋体" w:cs="宋体"/>
                <w:color w:val="000000"/>
                <w:sz w:val="28"/>
                <w:szCs w:val="30"/>
              </w:rPr>
            </w:pPr>
          </w:p>
        </w:tc>
        <w:tc>
          <w:tcPr>
            <w:tcW w:w="1352" w:type="dxa"/>
          </w:tcPr>
          <w:p w14:paraId="7E335D15">
            <w:pPr>
              <w:pStyle w:val="19"/>
              <w:keepNext/>
              <w:spacing w:line="440" w:lineRule="exact"/>
              <w:ind w:left="63" w:right="63"/>
              <w:rPr>
                <w:rFonts w:ascii="宋体" w:hAnsi="宋体" w:cs="宋体"/>
                <w:color w:val="000000"/>
                <w:sz w:val="28"/>
                <w:szCs w:val="30"/>
              </w:rPr>
            </w:pPr>
          </w:p>
        </w:tc>
        <w:tc>
          <w:tcPr>
            <w:tcW w:w="1418" w:type="dxa"/>
          </w:tcPr>
          <w:p w14:paraId="5AA5AE2A">
            <w:pPr>
              <w:pStyle w:val="19"/>
              <w:keepNext/>
              <w:spacing w:line="440" w:lineRule="exact"/>
              <w:ind w:left="63" w:right="63"/>
              <w:rPr>
                <w:rFonts w:ascii="宋体" w:hAnsi="宋体" w:cs="宋体"/>
                <w:color w:val="000000"/>
                <w:sz w:val="28"/>
                <w:szCs w:val="30"/>
              </w:rPr>
            </w:pPr>
          </w:p>
        </w:tc>
        <w:tc>
          <w:tcPr>
            <w:tcW w:w="1701" w:type="dxa"/>
          </w:tcPr>
          <w:p w14:paraId="6A0EBB23">
            <w:pPr>
              <w:pStyle w:val="19"/>
              <w:keepNext/>
              <w:spacing w:line="440" w:lineRule="exact"/>
              <w:ind w:left="63" w:right="63"/>
              <w:rPr>
                <w:rFonts w:ascii="宋体" w:hAnsi="宋体" w:cs="宋体"/>
                <w:color w:val="000000"/>
                <w:sz w:val="28"/>
                <w:szCs w:val="30"/>
              </w:rPr>
            </w:pPr>
          </w:p>
        </w:tc>
      </w:tr>
      <w:tr w14:paraId="77DA3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0373645">
            <w:pPr>
              <w:pStyle w:val="19"/>
              <w:keepNext/>
              <w:spacing w:line="440" w:lineRule="exact"/>
              <w:ind w:left="63" w:right="63"/>
              <w:rPr>
                <w:rFonts w:ascii="宋体" w:hAnsi="宋体" w:cs="宋体"/>
                <w:color w:val="000000"/>
                <w:sz w:val="28"/>
                <w:szCs w:val="30"/>
              </w:rPr>
            </w:pPr>
          </w:p>
        </w:tc>
        <w:tc>
          <w:tcPr>
            <w:tcW w:w="1984" w:type="dxa"/>
          </w:tcPr>
          <w:p w14:paraId="7DA4B0E7">
            <w:pPr>
              <w:pStyle w:val="19"/>
              <w:keepNext/>
              <w:spacing w:line="440" w:lineRule="exact"/>
              <w:ind w:left="63" w:right="63"/>
              <w:rPr>
                <w:rFonts w:ascii="宋体" w:hAnsi="宋体" w:cs="宋体"/>
                <w:color w:val="000000"/>
                <w:sz w:val="28"/>
                <w:szCs w:val="30"/>
              </w:rPr>
            </w:pPr>
          </w:p>
        </w:tc>
        <w:tc>
          <w:tcPr>
            <w:tcW w:w="851" w:type="dxa"/>
          </w:tcPr>
          <w:p w14:paraId="046A2203">
            <w:pPr>
              <w:pStyle w:val="19"/>
              <w:keepNext/>
              <w:spacing w:line="440" w:lineRule="exact"/>
              <w:ind w:left="63" w:right="63"/>
              <w:rPr>
                <w:rFonts w:ascii="宋体" w:hAnsi="宋体" w:cs="宋体"/>
                <w:color w:val="000000"/>
                <w:sz w:val="28"/>
                <w:szCs w:val="30"/>
              </w:rPr>
            </w:pPr>
          </w:p>
        </w:tc>
        <w:tc>
          <w:tcPr>
            <w:tcW w:w="774" w:type="dxa"/>
          </w:tcPr>
          <w:p w14:paraId="5C64345A">
            <w:pPr>
              <w:pStyle w:val="19"/>
              <w:keepNext/>
              <w:spacing w:line="440" w:lineRule="exact"/>
              <w:ind w:left="63" w:right="63"/>
              <w:rPr>
                <w:rFonts w:ascii="宋体" w:hAnsi="宋体" w:cs="宋体"/>
                <w:color w:val="000000"/>
                <w:sz w:val="28"/>
                <w:szCs w:val="30"/>
              </w:rPr>
            </w:pPr>
          </w:p>
        </w:tc>
        <w:tc>
          <w:tcPr>
            <w:tcW w:w="1352" w:type="dxa"/>
          </w:tcPr>
          <w:p w14:paraId="03984BA3">
            <w:pPr>
              <w:pStyle w:val="19"/>
              <w:keepNext/>
              <w:spacing w:line="440" w:lineRule="exact"/>
              <w:ind w:left="63" w:right="63"/>
              <w:rPr>
                <w:rFonts w:ascii="宋体" w:hAnsi="宋体" w:cs="宋体"/>
                <w:color w:val="000000"/>
                <w:sz w:val="28"/>
                <w:szCs w:val="30"/>
              </w:rPr>
            </w:pPr>
          </w:p>
        </w:tc>
        <w:tc>
          <w:tcPr>
            <w:tcW w:w="1418" w:type="dxa"/>
          </w:tcPr>
          <w:p w14:paraId="10119051">
            <w:pPr>
              <w:pStyle w:val="19"/>
              <w:keepNext/>
              <w:spacing w:line="440" w:lineRule="exact"/>
              <w:ind w:left="63" w:right="63"/>
              <w:rPr>
                <w:rFonts w:ascii="宋体" w:hAnsi="宋体" w:cs="宋体"/>
                <w:color w:val="000000"/>
                <w:sz w:val="28"/>
                <w:szCs w:val="30"/>
              </w:rPr>
            </w:pPr>
          </w:p>
        </w:tc>
        <w:tc>
          <w:tcPr>
            <w:tcW w:w="1701" w:type="dxa"/>
          </w:tcPr>
          <w:p w14:paraId="7B741AA9">
            <w:pPr>
              <w:pStyle w:val="19"/>
              <w:keepNext/>
              <w:spacing w:line="440" w:lineRule="exact"/>
              <w:ind w:left="63" w:right="63"/>
              <w:rPr>
                <w:rFonts w:ascii="宋体" w:hAnsi="宋体" w:cs="宋体"/>
                <w:color w:val="000000"/>
                <w:sz w:val="28"/>
                <w:szCs w:val="30"/>
              </w:rPr>
            </w:pPr>
          </w:p>
        </w:tc>
      </w:tr>
      <w:tr w14:paraId="3EDA0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F1D6742">
            <w:pPr>
              <w:pStyle w:val="19"/>
              <w:keepNext/>
              <w:spacing w:line="440" w:lineRule="exact"/>
              <w:ind w:left="63" w:right="63"/>
              <w:rPr>
                <w:rFonts w:ascii="宋体" w:hAnsi="宋体" w:cs="宋体"/>
                <w:color w:val="000000"/>
                <w:sz w:val="28"/>
                <w:szCs w:val="30"/>
              </w:rPr>
            </w:pPr>
          </w:p>
        </w:tc>
        <w:tc>
          <w:tcPr>
            <w:tcW w:w="1984" w:type="dxa"/>
          </w:tcPr>
          <w:p w14:paraId="098FEE25">
            <w:pPr>
              <w:pStyle w:val="19"/>
              <w:keepNext/>
              <w:spacing w:line="440" w:lineRule="exact"/>
              <w:ind w:left="63" w:right="63"/>
              <w:rPr>
                <w:rFonts w:ascii="宋体" w:hAnsi="宋体" w:cs="宋体"/>
                <w:color w:val="000000"/>
                <w:sz w:val="28"/>
                <w:szCs w:val="30"/>
              </w:rPr>
            </w:pPr>
          </w:p>
        </w:tc>
        <w:tc>
          <w:tcPr>
            <w:tcW w:w="851" w:type="dxa"/>
          </w:tcPr>
          <w:p w14:paraId="314FDBAF">
            <w:pPr>
              <w:pStyle w:val="19"/>
              <w:keepNext/>
              <w:spacing w:line="440" w:lineRule="exact"/>
              <w:ind w:left="63" w:right="63"/>
              <w:rPr>
                <w:rFonts w:ascii="宋体" w:hAnsi="宋体" w:cs="宋体"/>
                <w:color w:val="000000"/>
                <w:sz w:val="28"/>
                <w:szCs w:val="30"/>
              </w:rPr>
            </w:pPr>
          </w:p>
        </w:tc>
        <w:tc>
          <w:tcPr>
            <w:tcW w:w="774" w:type="dxa"/>
          </w:tcPr>
          <w:p w14:paraId="7925D4AE">
            <w:pPr>
              <w:pStyle w:val="19"/>
              <w:keepNext/>
              <w:spacing w:line="440" w:lineRule="exact"/>
              <w:ind w:left="63" w:right="63"/>
              <w:rPr>
                <w:rFonts w:ascii="宋体" w:hAnsi="宋体" w:cs="宋体"/>
                <w:color w:val="000000"/>
                <w:sz w:val="28"/>
                <w:szCs w:val="30"/>
              </w:rPr>
            </w:pPr>
          </w:p>
        </w:tc>
        <w:tc>
          <w:tcPr>
            <w:tcW w:w="1352" w:type="dxa"/>
          </w:tcPr>
          <w:p w14:paraId="2C9C62E1">
            <w:pPr>
              <w:pStyle w:val="19"/>
              <w:keepNext/>
              <w:spacing w:line="440" w:lineRule="exact"/>
              <w:ind w:left="63" w:right="63"/>
              <w:rPr>
                <w:rFonts w:ascii="宋体" w:hAnsi="宋体" w:cs="宋体"/>
                <w:color w:val="000000"/>
                <w:sz w:val="28"/>
                <w:szCs w:val="30"/>
              </w:rPr>
            </w:pPr>
          </w:p>
        </w:tc>
        <w:tc>
          <w:tcPr>
            <w:tcW w:w="1418" w:type="dxa"/>
          </w:tcPr>
          <w:p w14:paraId="0CCA7A5C">
            <w:pPr>
              <w:pStyle w:val="19"/>
              <w:keepNext/>
              <w:spacing w:line="440" w:lineRule="exact"/>
              <w:ind w:left="63" w:right="63"/>
              <w:rPr>
                <w:rFonts w:ascii="宋体" w:hAnsi="宋体" w:cs="宋体"/>
                <w:color w:val="000000"/>
                <w:sz w:val="28"/>
                <w:szCs w:val="30"/>
              </w:rPr>
            </w:pPr>
          </w:p>
        </w:tc>
        <w:tc>
          <w:tcPr>
            <w:tcW w:w="1701" w:type="dxa"/>
          </w:tcPr>
          <w:p w14:paraId="747ABDEA">
            <w:pPr>
              <w:pStyle w:val="19"/>
              <w:keepNext/>
              <w:spacing w:line="440" w:lineRule="exact"/>
              <w:ind w:left="63" w:right="63"/>
              <w:rPr>
                <w:rFonts w:ascii="宋体" w:hAnsi="宋体" w:cs="宋体"/>
                <w:color w:val="000000"/>
                <w:sz w:val="28"/>
                <w:szCs w:val="30"/>
              </w:rPr>
            </w:pPr>
          </w:p>
        </w:tc>
      </w:tr>
      <w:tr w14:paraId="630C0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3C83397">
            <w:pPr>
              <w:pStyle w:val="19"/>
              <w:keepNext/>
              <w:spacing w:line="440" w:lineRule="exact"/>
              <w:ind w:left="63" w:right="63"/>
              <w:rPr>
                <w:rFonts w:ascii="宋体" w:hAnsi="宋体" w:cs="宋体"/>
                <w:color w:val="000000"/>
                <w:sz w:val="28"/>
                <w:szCs w:val="30"/>
              </w:rPr>
            </w:pPr>
          </w:p>
        </w:tc>
        <w:tc>
          <w:tcPr>
            <w:tcW w:w="1984" w:type="dxa"/>
          </w:tcPr>
          <w:p w14:paraId="5ABF4AAB">
            <w:pPr>
              <w:pStyle w:val="19"/>
              <w:keepNext/>
              <w:spacing w:line="440" w:lineRule="exact"/>
              <w:ind w:left="63" w:right="63"/>
              <w:rPr>
                <w:rFonts w:ascii="宋体" w:hAnsi="宋体" w:cs="宋体"/>
                <w:color w:val="000000"/>
                <w:sz w:val="28"/>
                <w:szCs w:val="30"/>
              </w:rPr>
            </w:pPr>
          </w:p>
        </w:tc>
        <w:tc>
          <w:tcPr>
            <w:tcW w:w="851" w:type="dxa"/>
          </w:tcPr>
          <w:p w14:paraId="105FDA0B">
            <w:pPr>
              <w:pStyle w:val="19"/>
              <w:keepNext/>
              <w:spacing w:line="440" w:lineRule="exact"/>
              <w:ind w:left="63" w:right="63"/>
              <w:rPr>
                <w:rFonts w:ascii="宋体" w:hAnsi="宋体" w:cs="宋体"/>
                <w:color w:val="000000"/>
                <w:sz w:val="28"/>
                <w:szCs w:val="30"/>
              </w:rPr>
            </w:pPr>
          </w:p>
        </w:tc>
        <w:tc>
          <w:tcPr>
            <w:tcW w:w="774" w:type="dxa"/>
          </w:tcPr>
          <w:p w14:paraId="6E417A44">
            <w:pPr>
              <w:pStyle w:val="19"/>
              <w:keepNext/>
              <w:spacing w:line="440" w:lineRule="exact"/>
              <w:ind w:left="63" w:right="63"/>
              <w:rPr>
                <w:rFonts w:ascii="宋体" w:hAnsi="宋体" w:cs="宋体"/>
                <w:color w:val="000000"/>
                <w:sz w:val="28"/>
                <w:szCs w:val="30"/>
              </w:rPr>
            </w:pPr>
          </w:p>
        </w:tc>
        <w:tc>
          <w:tcPr>
            <w:tcW w:w="1352" w:type="dxa"/>
          </w:tcPr>
          <w:p w14:paraId="41C33057">
            <w:pPr>
              <w:pStyle w:val="19"/>
              <w:keepNext/>
              <w:spacing w:line="440" w:lineRule="exact"/>
              <w:ind w:left="63" w:right="63"/>
              <w:rPr>
                <w:rFonts w:ascii="宋体" w:hAnsi="宋体" w:cs="宋体"/>
                <w:color w:val="000000"/>
                <w:sz w:val="28"/>
                <w:szCs w:val="30"/>
              </w:rPr>
            </w:pPr>
          </w:p>
        </w:tc>
        <w:tc>
          <w:tcPr>
            <w:tcW w:w="1418" w:type="dxa"/>
          </w:tcPr>
          <w:p w14:paraId="37745EC2">
            <w:pPr>
              <w:pStyle w:val="19"/>
              <w:keepNext/>
              <w:spacing w:line="440" w:lineRule="exact"/>
              <w:ind w:left="63" w:right="63"/>
              <w:rPr>
                <w:rFonts w:ascii="宋体" w:hAnsi="宋体" w:cs="宋体"/>
                <w:color w:val="000000"/>
                <w:sz w:val="28"/>
                <w:szCs w:val="30"/>
              </w:rPr>
            </w:pPr>
          </w:p>
        </w:tc>
        <w:tc>
          <w:tcPr>
            <w:tcW w:w="1701" w:type="dxa"/>
          </w:tcPr>
          <w:p w14:paraId="543D6534">
            <w:pPr>
              <w:pStyle w:val="19"/>
              <w:keepNext/>
              <w:spacing w:line="440" w:lineRule="exact"/>
              <w:ind w:left="63" w:right="63"/>
              <w:rPr>
                <w:rFonts w:ascii="宋体" w:hAnsi="宋体" w:cs="宋体"/>
                <w:color w:val="000000"/>
                <w:sz w:val="28"/>
                <w:szCs w:val="30"/>
              </w:rPr>
            </w:pPr>
          </w:p>
        </w:tc>
      </w:tr>
      <w:tr w14:paraId="69D346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BAFE2FC">
            <w:pPr>
              <w:pStyle w:val="19"/>
              <w:keepNext/>
              <w:spacing w:line="440" w:lineRule="exact"/>
              <w:ind w:left="63" w:right="63"/>
              <w:rPr>
                <w:rFonts w:ascii="宋体" w:hAnsi="宋体" w:cs="宋体"/>
                <w:color w:val="000000"/>
                <w:sz w:val="28"/>
                <w:szCs w:val="30"/>
              </w:rPr>
            </w:pPr>
          </w:p>
        </w:tc>
        <w:tc>
          <w:tcPr>
            <w:tcW w:w="1984" w:type="dxa"/>
          </w:tcPr>
          <w:p w14:paraId="2F597C7E">
            <w:pPr>
              <w:pStyle w:val="19"/>
              <w:keepNext/>
              <w:spacing w:line="440" w:lineRule="exact"/>
              <w:ind w:left="63" w:right="63"/>
              <w:rPr>
                <w:rFonts w:ascii="宋体" w:hAnsi="宋体" w:cs="宋体"/>
                <w:color w:val="000000"/>
                <w:sz w:val="28"/>
                <w:szCs w:val="30"/>
              </w:rPr>
            </w:pPr>
          </w:p>
        </w:tc>
        <w:tc>
          <w:tcPr>
            <w:tcW w:w="851" w:type="dxa"/>
          </w:tcPr>
          <w:p w14:paraId="6E22D43B">
            <w:pPr>
              <w:pStyle w:val="19"/>
              <w:keepNext/>
              <w:spacing w:line="440" w:lineRule="exact"/>
              <w:ind w:left="63" w:right="63"/>
              <w:rPr>
                <w:rFonts w:ascii="宋体" w:hAnsi="宋体" w:cs="宋体"/>
                <w:color w:val="000000"/>
                <w:sz w:val="28"/>
                <w:szCs w:val="30"/>
              </w:rPr>
            </w:pPr>
          </w:p>
        </w:tc>
        <w:tc>
          <w:tcPr>
            <w:tcW w:w="774" w:type="dxa"/>
          </w:tcPr>
          <w:p w14:paraId="4EEC5694">
            <w:pPr>
              <w:pStyle w:val="19"/>
              <w:keepNext/>
              <w:spacing w:line="440" w:lineRule="exact"/>
              <w:ind w:left="63" w:right="63"/>
              <w:rPr>
                <w:rFonts w:ascii="宋体" w:hAnsi="宋体" w:cs="宋体"/>
                <w:color w:val="000000"/>
                <w:sz w:val="28"/>
                <w:szCs w:val="30"/>
              </w:rPr>
            </w:pPr>
          </w:p>
        </w:tc>
        <w:tc>
          <w:tcPr>
            <w:tcW w:w="1352" w:type="dxa"/>
          </w:tcPr>
          <w:p w14:paraId="6EA64E93">
            <w:pPr>
              <w:pStyle w:val="19"/>
              <w:keepNext/>
              <w:spacing w:line="440" w:lineRule="exact"/>
              <w:ind w:left="63" w:right="63"/>
              <w:rPr>
                <w:rFonts w:ascii="宋体" w:hAnsi="宋体" w:cs="宋体"/>
                <w:color w:val="000000"/>
                <w:sz w:val="28"/>
                <w:szCs w:val="30"/>
              </w:rPr>
            </w:pPr>
          </w:p>
        </w:tc>
        <w:tc>
          <w:tcPr>
            <w:tcW w:w="1418" w:type="dxa"/>
          </w:tcPr>
          <w:p w14:paraId="2F7D542C">
            <w:pPr>
              <w:pStyle w:val="19"/>
              <w:keepNext/>
              <w:spacing w:line="440" w:lineRule="exact"/>
              <w:ind w:left="63" w:right="63"/>
              <w:rPr>
                <w:rFonts w:ascii="宋体" w:hAnsi="宋体" w:cs="宋体"/>
                <w:color w:val="000000"/>
                <w:sz w:val="28"/>
                <w:szCs w:val="30"/>
              </w:rPr>
            </w:pPr>
          </w:p>
        </w:tc>
        <w:tc>
          <w:tcPr>
            <w:tcW w:w="1701" w:type="dxa"/>
          </w:tcPr>
          <w:p w14:paraId="7FF4A5F1">
            <w:pPr>
              <w:pStyle w:val="19"/>
              <w:keepNext/>
              <w:spacing w:line="440" w:lineRule="exact"/>
              <w:ind w:left="63" w:right="63"/>
              <w:rPr>
                <w:rFonts w:ascii="宋体" w:hAnsi="宋体" w:cs="宋体"/>
                <w:color w:val="000000"/>
                <w:sz w:val="28"/>
                <w:szCs w:val="30"/>
              </w:rPr>
            </w:pPr>
          </w:p>
        </w:tc>
      </w:tr>
      <w:tr w14:paraId="707FD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6C5FC53">
            <w:pPr>
              <w:pStyle w:val="19"/>
              <w:keepNext/>
              <w:spacing w:line="440" w:lineRule="exact"/>
              <w:ind w:left="63" w:right="63"/>
              <w:rPr>
                <w:rFonts w:ascii="宋体" w:hAnsi="宋体" w:cs="宋体"/>
                <w:color w:val="000000"/>
                <w:sz w:val="28"/>
                <w:szCs w:val="30"/>
              </w:rPr>
            </w:pPr>
          </w:p>
        </w:tc>
        <w:tc>
          <w:tcPr>
            <w:tcW w:w="1984" w:type="dxa"/>
          </w:tcPr>
          <w:p w14:paraId="3F2165BF">
            <w:pPr>
              <w:pStyle w:val="19"/>
              <w:keepNext/>
              <w:spacing w:line="440" w:lineRule="exact"/>
              <w:ind w:left="63" w:right="63"/>
              <w:rPr>
                <w:rFonts w:ascii="宋体" w:hAnsi="宋体" w:cs="宋体"/>
                <w:color w:val="000000"/>
                <w:sz w:val="28"/>
                <w:szCs w:val="30"/>
              </w:rPr>
            </w:pPr>
          </w:p>
        </w:tc>
        <w:tc>
          <w:tcPr>
            <w:tcW w:w="851" w:type="dxa"/>
          </w:tcPr>
          <w:p w14:paraId="7D116643">
            <w:pPr>
              <w:pStyle w:val="19"/>
              <w:keepNext/>
              <w:spacing w:line="440" w:lineRule="exact"/>
              <w:ind w:left="63" w:right="63"/>
              <w:rPr>
                <w:rFonts w:ascii="宋体" w:hAnsi="宋体" w:cs="宋体"/>
                <w:color w:val="000000"/>
                <w:sz w:val="28"/>
                <w:szCs w:val="30"/>
              </w:rPr>
            </w:pPr>
          </w:p>
        </w:tc>
        <w:tc>
          <w:tcPr>
            <w:tcW w:w="774" w:type="dxa"/>
          </w:tcPr>
          <w:p w14:paraId="27A3FD21">
            <w:pPr>
              <w:pStyle w:val="19"/>
              <w:keepNext/>
              <w:spacing w:line="440" w:lineRule="exact"/>
              <w:ind w:left="63" w:right="63"/>
              <w:rPr>
                <w:rFonts w:ascii="宋体" w:hAnsi="宋体" w:cs="宋体"/>
                <w:color w:val="000000"/>
                <w:sz w:val="28"/>
                <w:szCs w:val="30"/>
              </w:rPr>
            </w:pPr>
          </w:p>
        </w:tc>
        <w:tc>
          <w:tcPr>
            <w:tcW w:w="1352" w:type="dxa"/>
          </w:tcPr>
          <w:p w14:paraId="4661097A">
            <w:pPr>
              <w:pStyle w:val="19"/>
              <w:keepNext/>
              <w:spacing w:line="440" w:lineRule="exact"/>
              <w:ind w:left="63" w:right="63"/>
              <w:rPr>
                <w:rFonts w:ascii="宋体" w:hAnsi="宋体" w:cs="宋体"/>
                <w:color w:val="000000"/>
                <w:sz w:val="28"/>
                <w:szCs w:val="30"/>
              </w:rPr>
            </w:pPr>
          </w:p>
        </w:tc>
        <w:tc>
          <w:tcPr>
            <w:tcW w:w="1418" w:type="dxa"/>
          </w:tcPr>
          <w:p w14:paraId="6C639D19">
            <w:pPr>
              <w:pStyle w:val="19"/>
              <w:keepNext/>
              <w:spacing w:line="440" w:lineRule="exact"/>
              <w:ind w:left="63" w:right="63"/>
              <w:rPr>
                <w:rFonts w:ascii="宋体" w:hAnsi="宋体" w:cs="宋体"/>
                <w:color w:val="000000"/>
                <w:sz w:val="28"/>
                <w:szCs w:val="30"/>
              </w:rPr>
            </w:pPr>
          </w:p>
        </w:tc>
        <w:tc>
          <w:tcPr>
            <w:tcW w:w="1701" w:type="dxa"/>
          </w:tcPr>
          <w:p w14:paraId="03659D1A">
            <w:pPr>
              <w:pStyle w:val="19"/>
              <w:keepNext/>
              <w:spacing w:line="440" w:lineRule="exact"/>
              <w:ind w:left="63" w:right="63"/>
              <w:rPr>
                <w:rFonts w:ascii="宋体" w:hAnsi="宋体" w:cs="宋体"/>
                <w:color w:val="000000"/>
                <w:sz w:val="28"/>
                <w:szCs w:val="30"/>
              </w:rPr>
            </w:pPr>
          </w:p>
        </w:tc>
      </w:tr>
      <w:tr w14:paraId="4E219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F01411E">
            <w:pPr>
              <w:pStyle w:val="19"/>
              <w:keepNext/>
              <w:spacing w:line="440" w:lineRule="exact"/>
              <w:ind w:left="63" w:right="63"/>
              <w:rPr>
                <w:rFonts w:ascii="宋体" w:hAnsi="宋体" w:cs="宋体"/>
                <w:color w:val="000000"/>
                <w:sz w:val="28"/>
                <w:szCs w:val="30"/>
              </w:rPr>
            </w:pPr>
          </w:p>
        </w:tc>
        <w:tc>
          <w:tcPr>
            <w:tcW w:w="1984" w:type="dxa"/>
          </w:tcPr>
          <w:p w14:paraId="4AB6C4CB">
            <w:pPr>
              <w:pStyle w:val="19"/>
              <w:keepNext/>
              <w:spacing w:line="440" w:lineRule="exact"/>
              <w:ind w:left="63" w:right="63"/>
              <w:rPr>
                <w:rFonts w:ascii="宋体" w:hAnsi="宋体" w:cs="宋体"/>
                <w:color w:val="000000"/>
                <w:sz w:val="28"/>
                <w:szCs w:val="30"/>
              </w:rPr>
            </w:pPr>
          </w:p>
        </w:tc>
        <w:tc>
          <w:tcPr>
            <w:tcW w:w="851" w:type="dxa"/>
          </w:tcPr>
          <w:p w14:paraId="0A0C8C94">
            <w:pPr>
              <w:pStyle w:val="19"/>
              <w:keepNext/>
              <w:spacing w:line="440" w:lineRule="exact"/>
              <w:ind w:left="63" w:right="63"/>
              <w:rPr>
                <w:rFonts w:ascii="宋体" w:hAnsi="宋体" w:cs="宋体"/>
                <w:color w:val="000000"/>
                <w:sz w:val="28"/>
                <w:szCs w:val="30"/>
              </w:rPr>
            </w:pPr>
          </w:p>
        </w:tc>
        <w:tc>
          <w:tcPr>
            <w:tcW w:w="774" w:type="dxa"/>
          </w:tcPr>
          <w:p w14:paraId="057B84DE">
            <w:pPr>
              <w:pStyle w:val="19"/>
              <w:keepNext/>
              <w:spacing w:line="440" w:lineRule="exact"/>
              <w:ind w:left="63" w:right="63"/>
              <w:rPr>
                <w:rFonts w:ascii="宋体" w:hAnsi="宋体" w:cs="宋体"/>
                <w:color w:val="000000"/>
                <w:sz w:val="28"/>
                <w:szCs w:val="30"/>
              </w:rPr>
            </w:pPr>
          </w:p>
        </w:tc>
        <w:tc>
          <w:tcPr>
            <w:tcW w:w="1352" w:type="dxa"/>
          </w:tcPr>
          <w:p w14:paraId="243551CE">
            <w:pPr>
              <w:pStyle w:val="19"/>
              <w:keepNext/>
              <w:spacing w:line="440" w:lineRule="exact"/>
              <w:ind w:left="63" w:right="63"/>
              <w:rPr>
                <w:rFonts w:ascii="宋体" w:hAnsi="宋体" w:cs="宋体"/>
                <w:color w:val="000000"/>
                <w:sz w:val="28"/>
                <w:szCs w:val="30"/>
              </w:rPr>
            </w:pPr>
          </w:p>
        </w:tc>
        <w:tc>
          <w:tcPr>
            <w:tcW w:w="1418" w:type="dxa"/>
          </w:tcPr>
          <w:p w14:paraId="6CF6C8B6">
            <w:pPr>
              <w:pStyle w:val="19"/>
              <w:keepNext/>
              <w:spacing w:line="440" w:lineRule="exact"/>
              <w:ind w:left="63" w:right="63"/>
              <w:rPr>
                <w:rFonts w:ascii="宋体" w:hAnsi="宋体" w:cs="宋体"/>
                <w:color w:val="000000"/>
                <w:sz w:val="28"/>
                <w:szCs w:val="30"/>
              </w:rPr>
            </w:pPr>
          </w:p>
        </w:tc>
        <w:tc>
          <w:tcPr>
            <w:tcW w:w="1701" w:type="dxa"/>
          </w:tcPr>
          <w:p w14:paraId="0DB61431">
            <w:pPr>
              <w:pStyle w:val="19"/>
              <w:keepNext/>
              <w:spacing w:line="440" w:lineRule="exact"/>
              <w:ind w:left="63" w:right="63"/>
              <w:rPr>
                <w:rFonts w:ascii="宋体" w:hAnsi="宋体" w:cs="宋体"/>
                <w:color w:val="000000"/>
                <w:sz w:val="28"/>
                <w:szCs w:val="30"/>
              </w:rPr>
            </w:pPr>
          </w:p>
        </w:tc>
      </w:tr>
      <w:tr w14:paraId="7E102E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335B3B5">
            <w:pPr>
              <w:pStyle w:val="19"/>
              <w:keepNext/>
              <w:spacing w:line="440" w:lineRule="exact"/>
              <w:ind w:left="63" w:right="63"/>
              <w:rPr>
                <w:rFonts w:ascii="宋体" w:hAnsi="宋体" w:cs="宋体"/>
                <w:color w:val="000000"/>
                <w:sz w:val="28"/>
                <w:szCs w:val="30"/>
              </w:rPr>
            </w:pPr>
          </w:p>
        </w:tc>
        <w:tc>
          <w:tcPr>
            <w:tcW w:w="1984" w:type="dxa"/>
          </w:tcPr>
          <w:p w14:paraId="70D70AE1">
            <w:pPr>
              <w:pStyle w:val="19"/>
              <w:keepNext/>
              <w:spacing w:line="440" w:lineRule="exact"/>
              <w:ind w:left="63" w:right="63"/>
              <w:rPr>
                <w:rFonts w:ascii="宋体" w:hAnsi="宋体" w:cs="宋体"/>
                <w:color w:val="000000"/>
                <w:sz w:val="28"/>
                <w:szCs w:val="30"/>
              </w:rPr>
            </w:pPr>
          </w:p>
        </w:tc>
        <w:tc>
          <w:tcPr>
            <w:tcW w:w="851" w:type="dxa"/>
          </w:tcPr>
          <w:p w14:paraId="716651E4">
            <w:pPr>
              <w:pStyle w:val="19"/>
              <w:keepNext/>
              <w:spacing w:line="440" w:lineRule="exact"/>
              <w:ind w:left="63" w:right="63"/>
              <w:rPr>
                <w:rFonts w:ascii="宋体" w:hAnsi="宋体" w:cs="宋体"/>
                <w:color w:val="000000"/>
                <w:sz w:val="28"/>
                <w:szCs w:val="30"/>
              </w:rPr>
            </w:pPr>
          </w:p>
        </w:tc>
        <w:tc>
          <w:tcPr>
            <w:tcW w:w="774" w:type="dxa"/>
          </w:tcPr>
          <w:p w14:paraId="61871285">
            <w:pPr>
              <w:pStyle w:val="19"/>
              <w:keepNext/>
              <w:spacing w:line="440" w:lineRule="exact"/>
              <w:ind w:left="63" w:right="63"/>
              <w:rPr>
                <w:rFonts w:ascii="宋体" w:hAnsi="宋体" w:cs="宋体"/>
                <w:color w:val="000000"/>
                <w:sz w:val="28"/>
                <w:szCs w:val="30"/>
              </w:rPr>
            </w:pPr>
          </w:p>
        </w:tc>
        <w:tc>
          <w:tcPr>
            <w:tcW w:w="1352" w:type="dxa"/>
          </w:tcPr>
          <w:p w14:paraId="0BACEC2B">
            <w:pPr>
              <w:pStyle w:val="19"/>
              <w:keepNext/>
              <w:spacing w:line="440" w:lineRule="exact"/>
              <w:ind w:left="63" w:right="63"/>
              <w:rPr>
                <w:rFonts w:ascii="宋体" w:hAnsi="宋体" w:cs="宋体"/>
                <w:color w:val="000000"/>
                <w:sz w:val="28"/>
                <w:szCs w:val="30"/>
              </w:rPr>
            </w:pPr>
          </w:p>
        </w:tc>
        <w:tc>
          <w:tcPr>
            <w:tcW w:w="1418" w:type="dxa"/>
          </w:tcPr>
          <w:p w14:paraId="1FF1E0FF">
            <w:pPr>
              <w:pStyle w:val="19"/>
              <w:keepNext/>
              <w:spacing w:line="440" w:lineRule="exact"/>
              <w:ind w:left="63" w:right="63"/>
              <w:rPr>
                <w:rFonts w:ascii="宋体" w:hAnsi="宋体" w:cs="宋体"/>
                <w:color w:val="000000"/>
                <w:sz w:val="28"/>
                <w:szCs w:val="30"/>
              </w:rPr>
            </w:pPr>
          </w:p>
        </w:tc>
        <w:tc>
          <w:tcPr>
            <w:tcW w:w="1701" w:type="dxa"/>
          </w:tcPr>
          <w:p w14:paraId="08CC25F1">
            <w:pPr>
              <w:pStyle w:val="19"/>
              <w:keepNext/>
              <w:spacing w:line="440" w:lineRule="exact"/>
              <w:ind w:left="63" w:right="63"/>
              <w:rPr>
                <w:rFonts w:ascii="宋体" w:hAnsi="宋体" w:cs="宋体"/>
                <w:color w:val="000000"/>
                <w:sz w:val="28"/>
                <w:szCs w:val="30"/>
              </w:rPr>
            </w:pPr>
          </w:p>
        </w:tc>
      </w:tr>
      <w:tr w14:paraId="7281C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9EE9CCA">
            <w:pPr>
              <w:pStyle w:val="19"/>
              <w:keepNext/>
              <w:spacing w:line="440" w:lineRule="exact"/>
              <w:ind w:left="63" w:right="63"/>
              <w:rPr>
                <w:rFonts w:ascii="宋体" w:hAnsi="宋体" w:cs="宋体"/>
                <w:color w:val="000000"/>
                <w:sz w:val="28"/>
                <w:szCs w:val="30"/>
              </w:rPr>
            </w:pPr>
          </w:p>
        </w:tc>
        <w:tc>
          <w:tcPr>
            <w:tcW w:w="1984" w:type="dxa"/>
          </w:tcPr>
          <w:p w14:paraId="384AAA65">
            <w:pPr>
              <w:pStyle w:val="19"/>
              <w:keepNext/>
              <w:spacing w:line="440" w:lineRule="exact"/>
              <w:ind w:left="63" w:right="63"/>
              <w:rPr>
                <w:rFonts w:ascii="宋体" w:hAnsi="宋体" w:cs="宋体"/>
                <w:color w:val="000000"/>
                <w:sz w:val="28"/>
                <w:szCs w:val="30"/>
              </w:rPr>
            </w:pPr>
          </w:p>
        </w:tc>
        <w:tc>
          <w:tcPr>
            <w:tcW w:w="851" w:type="dxa"/>
          </w:tcPr>
          <w:p w14:paraId="183E8D9B">
            <w:pPr>
              <w:pStyle w:val="19"/>
              <w:keepNext/>
              <w:spacing w:line="440" w:lineRule="exact"/>
              <w:ind w:left="63" w:right="63"/>
              <w:rPr>
                <w:rFonts w:ascii="宋体" w:hAnsi="宋体" w:cs="宋体"/>
                <w:color w:val="000000"/>
                <w:sz w:val="28"/>
                <w:szCs w:val="30"/>
              </w:rPr>
            </w:pPr>
          </w:p>
        </w:tc>
        <w:tc>
          <w:tcPr>
            <w:tcW w:w="774" w:type="dxa"/>
          </w:tcPr>
          <w:p w14:paraId="7111CD80">
            <w:pPr>
              <w:pStyle w:val="19"/>
              <w:keepNext/>
              <w:spacing w:line="440" w:lineRule="exact"/>
              <w:ind w:left="63" w:right="63"/>
              <w:rPr>
                <w:rFonts w:ascii="宋体" w:hAnsi="宋体" w:cs="宋体"/>
                <w:color w:val="000000"/>
                <w:sz w:val="28"/>
                <w:szCs w:val="30"/>
              </w:rPr>
            </w:pPr>
          </w:p>
        </w:tc>
        <w:tc>
          <w:tcPr>
            <w:tcW w:w="1352" w:type="dxa"/>
          </w:tcPr>
          <w:p w14:paraId="34313AA8">
            <w:pPr>
              <w:pStyle w:val="19"/>
              <w:keepNext/>
              <w:spacing w:line="440" w:lineRule="exact"/>
              <w:ind w:left="63" w:right="63"/>
              <w:rPr>
                <w:rFonts w:ascii="宋体" w:hAnsi="宋体" w:cs="宋体"/>
                <w:color w:val="000000"/>
                <w:sz w:val="28"/>
                <w:szCs w:val="30"/>
              </w:rPr>
            </w:pPr>
          </w:p>
        </w:tc>
        <w:tc>
          <w:tcPr>
            <w:tcW w:w="1418" w:type="dxa"/>
          </w:tcPr>
          <w:p w14:paraId="1D50ADD8">
            <w:pPr>
              <w:pStyle w:val="19"/>
              <w:keepNext/>
              <w:spacing w:line="440" w:lineRule="exact"/>
              <w:ind w:left="63" w:right="63"/>
              <w:rPr>
                <w:rFonts w:ascii="宋体" w:hAnsi="宋体" w:cs="宋体"/>
                <w:color w:val="000000"/>
                <w:sz w:val="28"/>
                <w:szCs w:val="30"/>
              </w:rPr>
            </w:pPr>
          </w:p>
        </w:tc>
        <w:tc>
          <w:tcPr>
            <w:tcW w:w="1701" w:type="dxa"/>
          </w:tcPr>
          <w:p w14:paraId="67F51AC1">
            <w:pPr>
              <w:pStyle w:val="19"/>
              <w:keepNext/>
              <w:spacing w:line="440" w:lineRule="exact"/>
              <w:ind w:left="63" w:right="63"/>
              <w:rPr>
                <w:rFonts w:ascii="宋体" w:hAnsi="宋体" w:cs="宋体"/>
                <w:color w:val="000000"/>
                <w:sz w:val="28"/>
                <w:szCs w:val="30"/>
              </w:rPr>
            </w:pPr>
          </w:p>
        </w:tc>
      </w:tr>
      <w:tr w14:paraId="527E1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373F6C7">
            <w:pPr>
              <w:pStyle w:val="19"/>
              <w:keepNext/>
              <w:spacing w:line="440" w:lineRule="exact"/>
              <w:ind w:left="63" w:right="63"/>
              <w:rPr>
                <w:rFonts w:ascii="宋体" w:hAnsi="宋体" w:cs="宋体"/>
                <w:color w:val="000000"/>
                <w:sz w:val="28"/>
                <w:szCs w:val="30"/>
              </w:rPr>
            </w:pPr>
          </w:p>
        </w:tc>
        <w:tc>
          <w:tcPr>
            <w:tcW w:w="1984" w:type="dxa"/>
          </w:tcPr>
          <w:p w14:paraId="2B8AF82F">
            <w:pPr>
              <w:pStyle w:val="19"/>
              <w:keepNext/>
              <w:spacing w:line="440" w:lineRule="exact"/>
              <w:ind w:left="63" w:right="63"/>
              <w:rPr>
                <w:rFonts w:ascii="宋体" w:hAnsi="宋体" w:cs="宋体"/>
                <w:color w:val="000000"/>
                <w:sz w:val="28"/>
                <w:szCs w:val="30"/>
              </w:rPr>
            </w:pPr>
          </w:p>
        </w:tc>
        <w:tc>
          <w:tcPr>
            <w:tcW w:w="851" w:type="dxa"/>
          </w:tcPr>
          <w:p w14:paraId="64B23F31">
            <w:pPr>
              <w:pStyle w:val="19"/>
              <w:keepNext/>
              <w:spacing w:line="440" w:lineRule="exact"/>
              <w:ind w:left="63" w:right="63"/>
              <w:rPr>
                <w:rFonts w:ascii="宋体" w:hAnsi="宋体" w:cs="宋体"/>
                <w:color w:val="000000"/>
                <w:sz w:val="28"/>
                <w:szCs w:val="30"/>
              </w:rPr>
            </w:pPr>
          </w:p>
        </w:tc>
        <w:tc>
          <w:tcPr>
            <w:tcW w:w="774" w:type="dxa"/>
          </w:tcPr>
          <w:p w14:paraId="0B8F92CA">
            <w:pPr>
              <w:pStyle w:val="19"/>
              <w:keepNext/>
              <w:spacing w:line="440" w:lineRule="exact"/>
              <w:ind w:left="63" w:right="63"/>
              <w:rPr>
                <w:rFonts w:ascii="宋体" w:hAnsi="宋体" w:cs="宋体"/>
                <w:color w:val="000000"/>
                <w:sz w:val="28"/>
                <w:szCs w:val="30"/>
              </w:rPr>
            </w:pPr>
          </w:p>
        </w:tc>
        <w:tc>
          <w:tcPr>
            <w:tcW w:w="1352" w:type="dxa"/>
          </w:tcPr>
          <w:p w14:paraId="2504A992">
            <w:pPr>
              <w:pStyle w:val="19"/>
              <w:keepNext/>
              <w:spacing w:line="440" w:lineRule="exact"/>
              <w:ind w:left="63" w:right="63"/>
              <w:rPr>
                <w:rFonts w:ascii="宋体" w:hAnsi="宋体" w:cs="宋体"/>
                <w:color w:val="000000"/>
                <w:sz w:val="28"/>
                <w:szCs w:val="30"/>
              </w:rPr>
            </w:pPr>
          </w:p>
        </w:tc>
        <w:tc>
          <w:tcPr>
            <w:tcW w:w="1418" w:type="dxa"/>
          </w:tcPr>
          <w:p w14:paraId="7E31FBB7">
            <w:pPr>
              <w:pStyle w:val="19"/>
              <w:keepNext/>
              <w:spacing w:line="440" w:lineRule="exact"/>
              <w:ind w:left="63" w:right="63"/>
              <w:rPr>
                <w:rFonts w:ascii="宋体" w:hAnsi="宋体" w:cs="宋体"/>
                <w:color w:val="000000"/>
                <w:sz w:val="28"/>
                <w:szCs w:val="30"/>
              </w:rPr>
            </w:pPr>
          </w:p>
        </w:tc>
        <w:tc>
          <w:tcPr>
            <w:tcW w:w="1701" w:type="dxa"/>
          </w:tcPr>
          <w:p w14:paraId="5672377E">
            <w:pPr>
              <w:pStyle w:val="19"/>
              <w:keepNext/>
              <w:spacing w:line="440" w:lineRule="exact"/>
              <w:ind w:left="63" w:right="63"/>
              <w:rPr>
                <w:rFonts w:ascii="宋体" w:hAnsi="宋体" w:cs="宋体"/>
                <w:color w:val="000000"/>
                <w:sz w:val="28"/>
                <w:szCs w:val="30"/>
              </w:rPr>
            </w:pPr>
          </w:p>
        </w:tc>
      </w:tr>
      <w:tr w14:paraId="73CBD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98CBF17">
            <w:pPr>
              <w:pStyle w:val="19"/>
              <w:keepNext/>
              <w:spacing w:line="440" w:lineRule="exact"/>
              <w:ind w:left="63" w:right="63"/>
              <w:rPr>
                <w:rFonts w:ascii="宋体" w:hAnsi="宋体" w:cs="宋体"/>
                <w:color w:val="000000"/>
                <w:sz w:val="28"/>
                <w:szCs w:val="30"/>
              </w:rPr>
            </w:pPr>
          </w:p>
        </w:tc>
        <w:tc>
          <w:tcPr>
            <w:tcW w:w="1984" w:type="dxa"/>
          </w:tcPr>
          <w:p w14:paraId="25A2C57D">
            <w:pPr>
              <w:pStyle w:val="19"/>
              <w:keepNext/>
              <w:spacing w:line="440" w:lineRule="exact"/>
              <w:ind w:left="63" w:right="63"/>
              <w:rPr>
                <w:rFonts w:ascii="宋体" w:hAnsi="宋体" w:cs="宋体"/>
                <w:color w:val="000000"/>
                <w:sz w:val="28"/>
                <w:szCs w:val="30"/>
              </w:rPr>
            </w:pPr>
          </w:p>
        </w:tc>
        <w:tc>
          <w:tcPr>
            <w:tcW w:w="851" w:type="dxa"/>
          </w:tcPr>
          <w:p w14:paraId="3C804D94">
            <w:pPr>
              <w:pStyle w:val="19"/>
              <w:keepNext/>
              <w:spacing w:line="440" w:lineRule="exact"/>
              <w:ind w:left="63" w:right="63"/>
              <w:rPr>
                <w:rFonts w:ascii="宋体" w:hAnsi="宋体" w:cs="宋体"/>
                <w:color w:val="000000"/>
                <w:sz w:val="28"/>
                <w:szCs w:val="30"/>
              </w:rPr>
            </w:pPr>
          </w:p>
        </w:tc>
        <w:tc>
          <w:tcPr>
            <w:tcW w:w="774" w:type="dxa"/>
          </w:tcPr>
          <w:p w14:paraId="496EBC5E">
            <w:pPr>
              <w:pStyle w:val="19"/>
              <w:keepNext/>
              <w:spacing w:line="440" w:lineRule="exact"/>
              <w:ind w:left="63" w:right="63"/>
              <w:rPr>
                <w:rFonts w:ascii="宋体" w:hAnsi="宋体" w:cs="宋体"/>
                <w:color w:val="000000"/>
                <w:sz w:val="28"/>
                <w:szCs w:val="30"/>
              </w:rPr>
            </w:pPr>
          </w:p>
        </w:tc>
        <w:tc>
          <w:tcPr>
            <w:tcW w:w="1352" w:type="dxa"/>
          </w:tcPr>
          <w:p w14:paraId="7FC2B340">
            <w:pPr>
              <w:pStyle w:val="19"/>
              <w:keepNext/>
              <w:spacing w:line="440" w:lineRule="exact"/>
              <w:ind w:left="63" w:right="63"/>
              <w:rPr>
                <w:rFonts w:ascii="宋体" w:hAnsi="宋体" w:cs="宋体"/>
                <w:color w:val="000000"/>
                <w:sz w:val="28"/>
                <w:szCs w:val="30"/>
              </w:rPr>
            </w:pPr>
          </w:p>
        </w:tc>
        <w:tc>
          <w:tcPr>
            <w:tcW w:w="1418" w:type="dxa"/>
          </w:tcPr>
          <w:p w14:paraId="6B52406E">
            <w:pPr>
              <w:pStyle w:val="19"/>
              <w:keepNext/>
              <w:spacing w:line="440" w:lineRule="exact"/>
              <w:ind w:left="63" w:right="63"/>
              <w:rPr>
                <w:rFonts w:ascii="宋体" w:hAnsi="宋体" w:cs="宋体"/>
                <w:color w:val="000000"/>
                <w:sz w:val="28"/>
                <w:szCs w:val="30"/>
              </w:rPr>
            </w:pPr>
          </w:p>
        </w:tc>
        <w:tc>
          <w:tcPr>
            <w:tcW w:w="1701" w:type="dxa"/>
          </w:tcPr>
          <w:p w14:paraId="1EC6CAA1">
            <w:pPr>
              <w:pStyle w:val="19"/>
              <w:keepNext/>
              <w:spacing w:line="440" w:lineRule="exact"/>
              <w:ind w:left="63" w:right="63"/>
              <w:rPr>
                <w:rFonts w:ascii="宋体" w:hAnsi="宋体" w:cs="宋体"/>
                <w:color w:val="000000"/>
                <w:sz w:val="28"/>
                <w:szCs w:val="30"/>
              </w:rPr>
            </w:pPr>
          </w:p>
        </w:tc>
      </w:tr>
      <w:tr w14:paraId="52984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7F351C0">
            <w:pPr>
              <w:pStyle w:val="19"/>
              <w:keepNext/>
              <w:spacing w:line="440" w:lineRule="exact"/>
              <w:ind w:left="63" w:right="63"/>
              <w:rPr>
                <w:rFonts w:ascii="宋体" w:hAnsi="宋体" w:cs="宋体"/>
                <w:color w:val="000000"/>
                <w:sz w:val="28"/>
                <w:szCs w:val="30"/>
              </w:rPr>
            </w:pPr>
          </w:p>
        </w:tc>
        <w:tc>
          <w:tcPr>
            <w:tcW w:w="1984" w:type="dxa"/>
          </w:tcPr>
          <w:p w14:paraId="66689F37">
            <w:pPr>
              <w:pStyle w:val="19"/>
              <w:keepNext/>
              <w:spacing w:line="440" w:lineRule="exact"/>
              <w:ind w:left="63" w:right="63"/>
              <w:rPr>
                <w:rFonts w:ascii="宋体" w:hAnsi="宋体" w:cs="宋体"/>
                <w:color w:val="000000"/>
                <w:sz w:val="28"/>
                <w:szCs w:val="30"/>
              </w:rPr>
            </w:pPr>
          </w:p>
        </w:tc>
        <w:tc>
          <w:tcPr>
            <w:tcW w:w="851" w:type="dxa"/>
          </w:tcPr>
          <w:p w14:paraId="5FB3616C">
            <w:pPr>
              <w:pStyle w:val="19"/>
              <w:keepNext/>
              <w:spacing w:line="440" w:lineRule="exact"/>
              <w:ind w:left="63" w:right="63"/>
              <w:rPr>
                <w:rFonts w:ascii="宋体" w:hAnsi="宋体" w:cs="宋体"/>
                <w:color w:val="000000"/>
                <w:sz w:val="28"/>
                <w:szCs w:val="30"/>
              </w:rPr>
            </w:pPr>
          </w:p>
        </w:tc>
        <w:tc>
          <w:tcPr>
            <w:tcW w:w="774" w:type="dxa"/>
          </w:tcPr>
          <w:p w14:paraId="63AACA66">
            <w:pPr>
              <w:pStyle w:val="19"/>
              <w:keepNext/>
              <w:spacing w:line="440" w:lineRule="exact"/>
              <w:ind w:left="63" w:right="63"/>
              <w:rPr>
                <w:rFonts w:ascii="宋体" w:hAnsi="宋体" w:cs="宋体"/>
                <w:color w:val="000000"/>
                <w:sz w:val="28"/>
                <w:szCs w:val="30"/>
              </w:rPr>
            </w:pPr>
          </w:p>
        </w:tc>
        <w:tc>
          <w:tcPr>
            <w:tcW w:w="1352" w:type="dxa"/>
          </w:tcPr>
          <w:p w14:paraId="48581F11">
            <w:pPr>
              <w:pStyle w:val="19"/>
              <w:keepNext/>
              <w:spacing w:line="440" w:lineRule="exact"/>
              <w:ind w:left="63" w:right="63"/>
              <w:rPr>
                <w:rFonts w:ascii="宋体" w:hAnsi="宋体" w:cs="宋体"/>
                <w:color w:val="000000"/>
                <w:sz w:val="28"/>
                <w:szCs w:val="30"/>
              </w:rPr>
            </w:pPr>
          </w:p>
        </w:tc>
        <w:tc>
          <w:tcPr>
            <w:tcW w:w="1418" w:type="dxa"/>
          </w:tcPr>
          <w:p w14:paraId="67835820">
            <w:pPr>
              <w:pStyle w:val="19"/>
              <w:keepNext/>
              <w:spacing w:line="440" w:lineRule="exact"/>
              <w:ind w:left="63" w:right="63"/>
              <w:rPr>
                <w:rFonts w:ascii="宋体" w:hAnsi="宋体" w:cs="宋体"/>
                <w:color w:val="000000"/>
                <w:sz w:val="28"/>
                <w:szCs w:val="30"/>
              </w:rPr>
            </w:pPr>
          </w:p>
        </w:tc>
        <w:tc>
          <w:tcPr>
            <w:tcW w:w="1701" w:type="dxa"/>
          </w:tcPr>
          <w:p w14:paraId="340043EB">
            <w:pPr>
              <w:pStyle w:val="19"/>
              <w:keepNext/>
              <w:spacing w:line="440" w:lineRule="exact"/>
              <w:ind w:left="63" w:right="63"/>
              <w:rPr>
                <w:rFonts w:ascii="宋体" w:hAnsi="宋体" w:cs="宋体"/>
                <w:color w:val="000000"/>
                <w:sz w:val="28"/>
                <w:szCs w:val="30"/>
              </w:rPr>
            </w:pPr>
          </w:p>
        </w:tc>
      </w:tr>
      <w:tr w14:paraId="693B02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CCE946C">
            <w:pPr>
              <w:pStyle w:val="19"/>
              <w:keepNext/>
              <w:spacing w:line="440" w:lineRule="exact"/>
              <w:ind w:left="63" w:right="63"/>
              <w:rPr>
                <w:rFonts w:ascii="宋体" w:hAnsi="宋体" w:cs="宋体"/>
                <w:color w:val="000000"/>
                <w:sz w:val="28"/>
                <w:szCs w:val="30"/>
              </w:rPr>
            </w:pPr>
          </w:p>
        </w:tc>
        <w:tc>
          <w:tcPr>
            <w:tcW w:w="1984" w:type="dxa"/>
          </w:tcPr>
          <w:p w14:paraId="603A9240">
            <w:pPr>
              <w:pStyle w:val="19"/>
              <w:keepNext/>
              <w:spacing w:line="440" w:lineRule="exact"/>
              <w:ind w:left="63" w:right="63"/>
              <w:rPr>
                <w:rFonts w:ascii="宋体" w:hAnsi="宋体" w:cs="宋体"/>
                <w:color w:val="000000"/>
                <w:sz w:val="28"/>
                <w:szCs w:val="30"/>
              </w:rPr>
            </w:pPr>
          </w:p>
        </w:tc>
        <w:tc>
          <w:tcPr>
            <w:tcW w:w="851" w:type="dxa"/>
          </w:tcPr>
          <w:p w14:paraId="66214B4A">
            <w:pPr>
              <w:pStyle w:val="19"/>
              <w:keepNext/>
              <w:spacing w:line="440" w:lineRule="exact"/>
              <w:ind w:left="63" w:right="63"/>
              <w:rPr>
                <w:rFonts w:ascii="宋体" w:hAnsi="宋体" w:cs="宋体"/>
                <w:color w:val="000000"/>
                <w:sz w:val="28"/>
                <w:szCs w:val="30"/>
              </w:rPr>
            </w:pPr>
          </w:p>
        </w:tc>
        <w:tc>
          <w:tcPr>
            <w:tcW w:w="774" w:type="dxa"/>
          </w:tcPr>
          <w:p w14:paraId="326210BC">
            <w:pPr>
              <w:pStyle w:val="19"/>
              <w:keepNext/>
              <w:spacing w:line="440" w:lineRule="exact"/>
              <w:ind w:left="63" w:right="63"/>
              <w:rPr>
                <w:rFonts w:ascii="宋体" w:hAnsi="宋体" w:cs="宋体"/>
                <w:color w:val="000000"/>
                <w:sz w:val="28"/>
                <w:szCs w:val="30"/>
              </w:rPr>
            </w:pPr>
          </w:p>
        </w:tc>
        <w:tc>
          <w:tcPr>
            <w:tcW w:w="1352" w:type="dxa"/>
          </w:tcPr>
          <w:p w14:paraId="40D19B24">
            <w:pPr>
              <w:pStyle w:val="19"/>
              <w:keepNext/>
              <w:spacing w:line="440" w:lineRule="exact"/>
              <w:ind w:left="63" w:right="63"/>
              <w:rPr>
                <w:rFonts w:ascii="宋体" w:hAnsi="宋体" w:cs="宋体"/>
                <w:color w:val="000000"/>
                <w:sz w:val="28"/>
                <w:szCs w:val="30"/>
              </w:rPr>
            </w:pPr>
          </w:p>
        </w:tc>
        <w:tc>
          <w:tcPr>
            <w:tcW w:w="1418" w:type="dxa"/>
          </w:tcPr>
          <w:p w14:paraId="005E2F8E">
            <w:pPr>
              <w:pStyle w:val="19"/>
              <w:keepNext/>
              <w:spacing w:line="440" w:lineRule="exact"/>
              <w:ind w:left="63" w:right="63"/>
              <w:rPr>
                <w:rFonts w:ascii="宋体" w:hAnsi="宋体" w:cs="宋体"/>
                <w:color w:val="000000"/>
                <w:sz w:val="28"/>
                <w:szCs w:val="30"/>
              </w:rPr>
            </w:pPr>
          </w:p>
        </w:tc>
        <w:tc>
          <w:tcPr>
            <w:tcW w:w="1701" w:type="dxa"/>
          </w:tcPr>
          <w:p w14:paraId="655CC37A">
            <w:pPr>
              <w:pStyle w:val="19"/>
              <w:keepNext/>
              <w:spacing w:line="440" w:lineRule="exact"/>
              <w:ind w:left="63" w:right="63"/>
              <w:rPr>
                <w:rFonts w:ascii="宋体" w:hAnsi="宋体" w:cs="宋体"/>
                <w:color w:val="000000"/>
                <w:sz w:val="28"/>
                <w:szCs w:val="30"/>
              </w:rPr>
            </w:pPr>
          </w:p>
        </w:tc>
      </w:tr>
      <w:tr w14:paraId="34571D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5F5587E">
            <w:pPr>
              <w:pStyle w:val="19"/>
              <w:keepNext/>
              <w:spacing w:line="440" w:lineRule="exact"/>
              <w:ind w:left="63" w:right="63"/>
              <w:rPr>
                <w:rFonts w:ascii="宋体" w:hAnsi="宋体" w:cs="宋体"/>
                <w:color w:val="000000"/>
                <w:sz w:val="28"/>
                <w:szCs w:val="30"/>
              </w:rPr>
            </w:pPr>
          </w:p>
        </w:tc>
        <w:tc>
          <w:tcPr>
            <w:tcW w:w="1984" w:type="dxa"/>
          </w:tcPr>
          <w:p w14:paraId="597251A9">
            <w:pPr>
              <w:pStyle w:val="19"/>
              <w:keepNext/>
              <w:spacing w:line="440" w:lineRule="exact"/>
              <w:ind w:left="63" w:right="63"/>
              <w:rPr>
                <w:rFonts w:ascii="宋体" w:hAnsi="宋体" w:cs="宋体"/>
                <w:color w:val="000000"/>
                <w:sz w:val="28"/>
                <w:szCs w:val="30"/>
              </w:rPr>
            </w:pPr>
          </w:p>
        </w:tc>
        <w:tc>
          <w:tcPr>
            <w:tcW w:w="851" w:type="dxa"/>
          </w:tcPr>
          <w:p w14:paraId="0FA331A3">
            <w:pPr>
              <w:pStyle w:val="19"/>
              <w:keepNext/>
              <w:spacing w:line="440" w:lineRule="exact"/>
              <w:ind w:left="63" w:right="63"/>
              <w:rPr>
                <w:rFonts w:ascii="宋体" w:hAnsi="宋体" w:cs="宋体"/>
                <w:color w:val="000000"/>
                <w:sz w:val="28"/>
                <w:szCs w:val="30"/>
              </w:rPr>
            </w:pPr>
          </w:p>
        </w:tc>
        <w:tc>
          <w:tcPr>
            <w:tcW w:w="774" w:type="dxa"/>
          </w:tcPr>
          <w:p w14:paraId="17A98C86">
            <w:pPr>
              <w:pStyle w:val="19"/>
              <w:keepNext/>
              <w:spacing w:line="440" w:lineRule="exact"/>
              <w:ind w:left="63" w:right="63"/>
              <w:rPr>
                <w:rFonts w:ascii="宋体" w:hAnsi="宋体" w:cs="宋体"/>
                <w:color w:val="000000"/>
                <w:sz w:val="28"/>
                <w:szCs w:val="30"/>
              </w:rPr>
            </w:pPr>
          </w:p>
        </w:tc>
        <w:tc>
          <w:tcPr>
            <w:tcW w:w="1352" w:type="dxa"/>
          </w:tcPr>
          <w:p w14:paraId="33848A89">
            <w:pPr>
              <w:pStyle w:val="19"/>
              <w:keepNext/>
              <w:spacing w:line="440" w:lineRule="exact"/>
              <w:ind w:left="63" w:right="63"/>
              <w:rPr>
                <w:rFonts w:ascii="宋体" w:hAnsi="宋体" w:cs="宋体"/>
                <w:color w:val="000000"/>
                <w:sz w:val="28"/>
                <w:szCs w:val="30"/>
              </w:rPr>
            </w:pPr>
          </w:p>
        </w:tc>
        <w:tc>
          <w:tcPr>
            <w:tcW w:w="1418" w:type="dxa"/>
          </w:tcPr>
          <w:p w14:paraId="189C0B37">
            <w:pPr>
              <w:pStyle w:val="19"/>
              <w:keepNext/>
              <w:spacing w:line="440" w:lineRule="exact"/>
              <w:ind w:left="63" w:right="63"/>
              <w:rPr>
                <w:rFonts w:ascii="宋体" w:hAnsi="宋体" w:cs="宋体"/>
                <w:color w:val="000000"/>
                <w:sz w:val="28"/>
                <w:szCs w:val="30"/>
              </w:rPr>
            </w:pPr>
          </w:p>
        </w:tc>
        <w:tc>
          <w:tcPr>
            <w:tcW w:w="1701" w:type="dxa"/>
          </w:tcPr>
          <w:p w14:paraId="56C9BCA2">
            <w:pPr>
              <w:pStyle w:val="19"/>
              <w:keepNext/>
              <w:spacing w:line="440" w:lineRule="exact"/>
              <w:ind w:left="63" w:right="63"/>
              <w:rPr>
                <w:rFonts w:ascii="宋体" w:hAnsi="宋体" w:cs="宋体"/>
                <w:color w:val="000000"/>
                <w:sz w:val="28"/>
                <w:szCs w:val="30"/>
              </w:rPr>
            </w:pPr>
          </w:p>
        </w:tc>
      </w:tr>
      <w:tr w14:paraId="24B22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8EE835B">
            <w:pPr>
              <w:pStyle w:val="19"/>
              <w:keepNext/>
              <w:spacing w:line="440" w:lineRule="exact"/>
              <w:ind w:left="63" w:right="63"/>
              <w:rPr>
                <w:rFonts w:ascii="宋体" w:hAnsi="宋体" w:cs="宋体"/>
                <w:color w:val="000000"/>
                <w:sz w:val="28"/>
                <w:szCs w:val="30"/>
              </w:rPr>
            </w:pPr>
          </w:p>
        </w:tc>
        <w:tc>
          <w:tcPr>
            <w:tcW w:w="1984" w:type="dxa"/>
          </w:tcPr>
          <w:p w14:paraId="40542D21">
            <w:pPr>
              <w:pStyle w:val="19"/>
              <w:keepNext/>
              <w:spacing w:line="440" w:lineRule="exact"/>
              <w:ind w:left="63" w:right="63"/>
              <w:rPr>
                <w:rFonts w:ascii="宋体" w:hAnsi="宋体" w:cs="宋体"/>
                <w:color w:val="000000"/>
                <w:sz w:val="28"/>
                <w:szCs w:val="30"/>
              </w:rPr>
            </w:pPr>
          </w:p>
        </w:tc>
        <w:tc>
          <w:tcPr>
            <w:tcW w:w="851" w:type="dxa"/>
          </w:tcPr>
          <w:p w14:paraId="14CCEEAC">
            <w:pPr>
              <w:pStyle w:val="19"/>
              <w:keepNext/>
              <w:spacing w:line="440" w:lineRule="exact"/>
              <w:ind w:left="63" w:right="63"/>
              <w:rPr>
                <w:rFonts w:ascii="宋体" w:hAnsi="宋体" w:cs="宋体"/>
                <w:color w:val="000000"/>
                <w:sz w:val="28"/>
                <w:szCs w:val="30"/>
              </w:rPr>
            </w:pPr>
          </w:p>
        </w:tc>
        <w:tc>
          <w:tcPr>
            <w:tcW w:w="774" w:type="dxa"/>
          </w:tcPr>
          <w:p w14:paraId="5843F83A">
            <w:pPr>
              <w:pStyle w:val="19"/>
              <w:keepNext/>
              <w:spacing w:line="440" w:lineRule="exact"/>
              <w:ind w:left="63" w:right="63"/>
              <w:rPr>
                <w:rFonts w:ascii="宋体" w:hAnsi="宋体" w:cs="宋体"/>
                <w:color w:val="000000"/>
                <w:sz w:val="28"/>
                <w:szCs w:val="30"/>
              </w:rPr>
            </w:pPr>
          </w:p>
        </w:tc>
        <w:tc>
          <w:tcPr>
            <w:tcW w:w="1352" w:type="dxa"/>
          </w:tcPr>
          <w:p w14:paraId="22665969">
            <w:pPr>
              <w:pStyle w:val="19"/>
              <w:keepNext/>
              <w:spacing w:line="440" w:lineRule="exact"/>
              <w:ind w:left="63" w:right="63"/>
              <w:rPr>
                <w:rFonts w:ascii="宋体" w:hAnsi="宋体" w:cs="宋体"/>
                <w:color w:val="000000"/>
                <w:sz w:val="28"/>
                <w:szCs w:val="30"/>
              </w:rPr>
            </w:pPr>
          </w:p>
        </w:tc>
        <w:tc>
          <w:tcPr>
            <w:tcW w:w="1418" w:type="dxa"/>
          </w:tcPr>
          <w:p w14:paraId="27D70BF4">
            <w:pPr>
              <w:pStyle w:val="19"/>
              <w:keepNext/>
              <w:spacing w:line="440" w:lineRule="exact"/>
              <w:ind w:left="63" w:right="63"/>
              <w:rPr>
                <w:rFonts w:ascii="宋体" w:hAnsi="宋体" w:cs="宋体"/>
                <w:color w:val="000000"/>
                <w:sz w:val="28"/>
                <w:szCs w:val="30"/>
              </w:rPr>
            </w:pPr>
          </w:p>
        </w:tc>
        <w:tc>
          <w:tcPr>
            <w:tcW w:w="1701" w:type="dxa"/>
          </w:tcPr>
          <w:p w14:paraId="6F135C38">
            <w:pPr>
              <w:pStyle w:val="19"/>
              <w:keepNext/>
              <w:spacing w:line="440" w:lineRule="exact"/>
              <w:ind w:left="63" w:right="63"/>
              <w:rPr>
                <w:rFonts w:ascii="宋体" w:hAnsi="宋体" w:cs="宋体"/>
                <w:color w:val="000000"/>
                <w:sz w:val="28"/>
                <w:szCs w:val="30"/>
              </w:rPr>
            </w:pPr>
          </w:p>
        </w:tc>
      </w:tr>
      <w:tr w14:paraId="02EA8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48E08CC">
            <w:pPr>
              <w:pStyle w:val="19"/>
              <w:keepNext/>
              <w:spacing w:line="440" w:lineRule="exact"/>
              <w:ind w:left="63" w:right="63"/>
              <w:rPr>
                <w:rFonts w:ascii="宋体" w:hAnsi="宋体" w:cs="宋体"/>
                <w:color w:val="000000"/>
                <w:sz w:val="28"/>
                <w:szCs w:val="30"/>
              </w:rPr>
            </w:pPr>
          </w:p>
        </w:tc>
        <w:tc>
          <w:tcPr>
            <w:tcW w:w="1984" w:type="dxa"/>
          </w:tcPr>
          <w:p w14:paraId="671E4388">
            <w:pPr>
              <w:pStyle w:val="19"/>
              <w:keepNext/>
              <w:spacing w:line="440" w:lineRule="exact"/>
              <w:ind w:left="63" w:right="63"/>
              <w:rPr>
                <w:rFonts w:ascii="宋体" w:hAnsi="宋体" w:cs="宋体"/>
                <w:color w:val="000000"/>
                <w:sz w:val="28"/>
                <w:szCs w:val="30"/>
              </w:rPr>
            </w:pPr>
          </w:p>
        </w:tc>
        <w:tc>
          <w:tcPr>
            <w:tcW w:w="851" w:type="dxa"/>
          </w:tcPr>
          <w:p w14:paraId="4F88B735">
            <w:pPr>
              <w:pStyle w:val="19"/>
              <w:keepNext/>
              <w:spacing w:line="440" w:lineRule="exact"/>
              <w:ind w:left="63" w:right="63"/>
              <w:rPr>
                <w:rFonts w:ascii="宋体" w:hAnsi="宋体" w:cs="宋体"/>
                <w:color w:val="000000"/>
                <w:sz w:val="28"/>
                <w:szCs w:val="30"/>
              </w:rPr>
            </w:pPr>
          </w:p>
        </w:tc>
        <w:tc>
          <w:tcPr>
            <w:tcW w:w="774" w:type="dxa"/>
          </w:tcPr>
          <w:p w14:paraId="722FBC64">
            <w:pPr>
              <w:pStyle w:val="19"/>
              <w:keepNext/>
              <w:spacing w:line="440" w:lineRule="exact"/>
              <w:ind w:left="63" w:right="63"/>
              <w:rPr>
                <w:rFonts w:ascii="宋体" w:hAnsi="宋体" w:cs="宋体"/>
                <w:color w:val="000000"/>
                <w:sz w:val="28"/>
                <w:szCs w:val="30"/>
              </w:rPr>
            </w:pPr>
          </w:p>
        </w:tc>
        <w:tc>
          <w:tcPr>
            <w:tcW w:w="1352" w:type="dxa"/>
          </w:tcPr>
          <w:p w14:paraId="70A0E6BA">
            <w:pPr>
              <w:pStyle w:val="19"/>
              <w:keepNext/>
              <w:spacing w:line="440" w:lineRule="exact"/>
              <w:ind w:left="63" w:right="63"/>
              <w:rPr>
                <w:rFonts w:ascii="宋体" w:hAnsi="宋体" w:cs="宋体"/>
                <w:color w:val="000000"/>
                <w:sz w:val="28"/>
                <w:szCs w:val="30"/>
              </w:rPr>
            </w:pPr>
          </w:p>
        </w:tc>
        <w:tc>
          <w:tcPr>
            <w:tcW w:w="1418" w:type="dxa"/>
          </w:tcPr>
          <w:p w14:paraId="1C8B684F">
            <w:pPr>
              <w:pStyle w:val="19"/>
              <w:keepNext/>
              <w:spacing w:line="440" w:lineRule="exact"/>
              <w:ind w:left="63" w:right="63"/>
              <w:rPr>
                <w:rFonts w:ascii="宋体" w:hAnsi="宋体" w:cs="宋体"/>
                <w:color w:val="000000"/>
                <w:sz w:val="28"/>
                <w:szCs w:val="30"/>
              </w:rPr>
            </w:pPr>
          </w:p>
        </w:tc>
        <w:tc>
          <w:tcPr>
            <w:tcW w:w="1701" w:type="dxa"/>
          </w:tcPr>
          <w:p w14:paraId="550F1ABE">
            <w:pPr>
              <w:pStyle w:val="19"/>
              <w:keepNext/>
              <w:spacing w:line="440" w:lineRule="exact"/>
              <w:ind w:left="63" w:right="63"/>
              <w:rPr>
                <w:rFonts w:ascii="宋体" w:hAnsi="宋体" w:cs="宋体"/>
                <w:color w:val="000000"/>
                <w:sz w:val="28"/>
                <w:szCs w:val="30"/>
              </w:rPr>
            </w:pPr>
          </w:p>
        </w:tc>
      </w:tr>
    </w:tbl>
    <w:p w14:paraId="3B1A7E80">
      <w:pPr>
        <w:spacing w:line="440" w:lineRule="exact"/>
        <w:rPr>
          <w:rFonts w:ascii="宋体" w:hAnsi="宋体" w:cs="宋体"/>
          <w:color w:val="000000"/>
          <w:sz w:val="30"/>
          <w:szCs w:val="30"/>
        </w:rPr>
      </w:pPr>
    </w:p>
    <w:p w14:paraId="0D18780E">
      <w:pPr>
        <w:spacing w:beforeLines="50" w:afterLines="50" w:line="440" w:lineRule="exact"/>
        <w:jc w:val="center"/>
        <w:rPr>
          <w:rFonts w:ascii="宋体" w:hAnsi="宋体" w:cs="宋体"/>
          <w:color w:val="000000"/>
          <w:sz w:val="30"/>
          <w:szCs w:val="30"/>
        </w:rPr>
      </w:pPr>
      <w:r>
        <w:rPr>
          <w:rFonts w:hint="eastAsia" w:ascii="宋体" w:hAnsi="宋体" w:cs="宋体"/>
          <w:color w:val="000000"/>
          <w:sz w:val="30"/>
          <w:szCs w:val="30"/>
        </w:rPr>
        <w:br w:type="page"/>
      </w:r>
      <w:r>
        <w:rPr>
          <w:rFonts w:hint="eastAsia" w:ascii="宋体" w:hAnsi="宋体" w:cs="宋体"/>
          <w:color w:val="000000"/>
          <w:sz w:val="30"/>
          <w:szCs w:val="30"/>
        </w:rPr>
        <w:t>11-3：专业工程暂估价表</w:t>
      </w:r>
    </w:p>
    <w:tbl>
      <w:tblPr>
        <w:tblStyle w:val="48"/>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62C6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46EFF52B">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序号</w:t>
            </w:r>
          </w:p>
        </w:tc>
        <w:tc>
          <w:tcPr>
            <w:tcW w:w="1984" w:type="dxa"/>
            <w:tcBorders>
              <w:top w:val="single" w:color="auto" w:sz="12" w:space="0"/>
              <w:bottom w:val="double" w:color="auto" w:sz="6" w:space="0"/>
            </w:tcBorders>
          </w:tcPr>
          <w:p w14:paraId="00AF88EC">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名称</w:t>
            </w:r>
          </w:p>
        </w:tc>
        <w:tc>
          <w:tcPr>
            <w:tcW w:w="851" w:type="dxa"/>
            <w:tcBorders>
              <w:top w:val="single" w:color="auto" w:sz="12" w:space="0"/>
              <w:bottom w:val="double" w:color="auto" w:sz="6" w:space="0"/>
            </w:tcBorders>
          </w:tcPr>
          <w:p w14:paraId="58E3C6F9">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单位</w:t>
            </w:r>
          </w:p>
        </w:tc>
        <w:tc>
          <w:tcPr>
            <w:tcW w:w="774" w:type="dxa"/>
            <w:tcBorders>
              <w:top w:val="single" w:color="auto" w:sz="12" w:space="0"/>
              <w:bottom w:val="double" w:color="auto" w:sz="6" w:space="0"/>
            </w:tcBorders>
          </w:tcPr>
          <w:p w14:paraId="1E5DC517">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数量</w:t>
            </w:r>
          </w:p>
        </w:tc>
        <w:tc>
          <w:tcPr>
            <w:tcW w:w="1352" w:type="dxa"/>
            <w:tcBorders>
              <w:top w:val="single" w:color="auto" w:sz="12" w:space="0"/>
              <w:bottom w:val="double" w:color="auto" w:sz="6" w:space="0"/>
            </w:tcBorders>
          </w:tcPr>
          <w:p w14:paraId="5E913174">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单价（元）</w:t>
            </w:r>
          </w:p>
        </w:tc>
        <w:tc>
          <w:tcPr>
            <w:tcW w:w="1418" w:type="dxa"/>
            <w:tcBorders>
              <w:top w:val="single" w:color="auto" w:sz="12" w:space="0"/>
              <w:bottom w:val="double" w:color="auto" w:sz="6" w:space="0"/>
            </w:tcBorders>
          </w:tcPr>
          <w:p w14:paraId="04F25EF0">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合价（元）</w:t>
            </w:r>
          </w:p>
        </w:tc>
        <w:tc>
          <w:tcPr>
            <w:tcW w:w="1701" w:type="dxa"/>
            <w:tcBorders>
              <w:top w:val="single" w:color="auto" w:sz="12" w:space="0"/>
              <w:bottom w:val="double" w:color="auto" w:sz="6" w:space="0"/>
            </w:tcBorders>
          </w:tcPr>
          <w:p w14:paraId="21ABD61D">
            <w:pPr>
              <w:pStyle w:val="19"/>
              <w:keepNext/>
              <w:spacing w:line="440" w:lineRule="exact"/>
              <w:ind w:left="63" w:right="63"/>
              <w:jc w:val="center"/>
              <w:rPr>
                <w:rFonts w:ascii="宋体" w:hAnsi="宋体" w:cs="宋体"/>
                <w:color w:val="000000"/>
                <w:sz w:val="24"/>
              </w:rPr>
            </w:pPr>
            <w:r>
              <w:rPr>
                <w:rFonts w:hint="eastAsia" w:ascii="宋体" w:hAnsi="宋体" w:cs="宋体"/>
                <w:color w:val="000000"/>
                <w:sz w:val="24"/>
              </w:rPr>
              <w:t>备注</w:t>
            </w:r>
          </w:p>
        </w:tc>
      </w:tr>
      <w:tr w14:paraId="2F4AB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352F9503">
            <w:pPr>
              <w:pStyle w:val="19"/>
              <w:keepNext/>
              <w:spacing w:line="440" w:lineRule="exact"/>
              <w:ind w:left="63" w:right="63"/>
              <w:rPr>
                <w:rFonts w:ascii="宋体" w:hAnsi="宋体" w:cs="宋体"/>
                <w:color w:val="000000"/>
                <w:sz w:val="28"/>
                <w:szCs w:val="30"/>
              </w:rPr>
            </w:pPr>
          </w:p>
        </w:tc>
        <w:tc>
          <w:tcPr>
            <w:tcW w:w="1984" w:type="dxa"/>
            <w:tcBorders>
              <w:top w:val="double" w:color="auto" w:sz="6" w:space="0"/>
              <w:bottom w:val="single" w:color="auto" w:sz="6" w:space="0"/>
            </w:tcBorders>
          </w:tcPr>
          <w:p w14:paraId="0C3BBBB5">
            <w:pPr>
              <w:pStyle w:val="19"/>
              <w:keepNext/>
              <w:spacing w:line="440" w:lineRule="exact"/>
              <w:ind w:left="63" w:right="63"/>
              <w:rPr>
                <w:rFonts w:ascii="宋体" w:hAnsi="宋体" w:cs="宋体"/>
                <w:color w:val="000000"/>
                <w:sz w:val="28"/>
                <w:szCs w:val="30"/>
              </w:rPr>
            </w:pPr>
          </w:p>
        </w:tc>
        <w:tc>
          <w:tcPr>
            <w:tcW w:w="851" w:type="dxa"/>
            <w:tcBorders>
              <w:top w:val="double" w:color="auto" w:sz="6" w:space="0"/>
              <w:bottom w:val="single" w:color="auto" w:sz="6" w:space="0"/>
            </w:tcBorders>
          </w:tcPr>
          <w:p w14:paraId="48DA8C5A">
            <w:pPr>
              <w:pStyle w:val="19"/>
              <w:keepNext/>
              <w:spacing w:line="440" w:lineRule="exact"/>
              <w:ind w:left="63" w:right="63"/>
              <w:rPr>
                <w:rFonts w:ascii="宋体" w:hAnsi="宋体" w:cs="宋体"/>
                <w:color w:val="000000"/>
                <w:sz w:val="28"/>
                <w:szCs w:val="30"/>
              </w:rPr>
            </w:pPr>
          </w:p>
        </w:tc>
        <w:tc>
          <w:tcPr>
            <w:tcW w:w="774" w:type="dxa"/>
            <w:tcBorders>
              <w:top w:val="double" w:color="auto" w:sz="6" w:space="0"/>
              <w:bottom w:val="single" w:color="auto" w:sz="6" w:space="0"/>
            </w:tcBorders>
          </w:tcPr>
          <w:p w14:paraId="7FF3042C">
            <w:pPr>
              <w:pStyle w:val="19"/>
              <w:keepNext/>
              <w:spacing w:line="440" w:lineRule="exact"/>
              <w:ind w:left="63" w:right="63"/>
              <w:rPr>
                <w:rFonts w:ascii="宋体" w:hAnsi="宋体" w:cs="宋体"/>
                <w:color w:val="000000"/>
                <w:sz w:val="28"/>
                <w:szCs w:val="30"/>
              </w:rPr>
            </w:pPr>
          </w:p>
        </w:tc>
        <w:tc>
          <w:tcPr>
            <w:tcW w:w="1352" w:type="dxa"/>
            <w:tcBorders>
              <w:top w:val="double" w:color="auto" w:sz="6" w:space="0"/>
              <w:bottom w:val="single" w:color="auto" w:sz="6" w:space="0"/>
            </w:tcBorders>
          </w:tcPr>
          <w:p w14:paraId="28283D13">
            <w:pPr>
              <w:pStyle w:val="19"/>
              <w:keepNext/>
              <w:spacing w:line="440" w:lineRule="exact"/>
              <w:ind w:left="63" w:right="63"/>
              <w:rPr>
                <w:rFonts w:ascii="宋体" w:hAnsi="宋体" w:cs="宋体"/>
                <w:color w:val="000000"/>
                <w:sz w:val="28"/>
                <w:szCs w:val="30"/>
              </w:rPr>
            </w:pPr>
          </w:p>
        </w:tc>
        <w:tc>
          <w:tcPr>
            <w:tcW w:w="1418" w:type="dxa"/>
            <w:tcBorders>
              <w:top w:val="double" w:color="auto" w:sz="6" w:space="0"/>
              <w:bottom w:val="single" w:color="auto" w:sz="6" w:space="0"/>
            </w:tcBorders>
          </w:tcPr>
          <w:p w14:paraId="443991AB">
            <w:pPr>
              <w:pStyle w:val="19"/>
              <w:keepNext/>
              <w:spacing w:line="440" w:lineRule="exact"/>
              <w:ind w:left="63" w:right="63"/>
              <w:rPr>
                <w:rFonts w:ascii="宋体" w:hAnsi="宋体" w:cs="宋体"/>
                <w:color w:val="000000"/>
                <w:sz w:val="28"/>
                <w:szCs w:val="30"/>
              </w:rPr>
            </w:pPr>
          </w:p>
        </w:tc>
        <w:tc>
          <w:tcPr>
            <w:tcW w:w="1701" w:type="dxa"/>
            <w:tcBorders>
              <w:top w:val="double" w:color="auto" w:sz="6" w:space="0"/>
              <w:bottom w:val="single" w:color="auto" w:sz="6" w:space="0"/>
            </w:tcBorders>
          </w:tcPr>
          <w:p w14:paraId="7E77BA39">
            <w:pPr>
              <w:pStyle w:val="19"/>
              <w:keepNext/>
              <w:spacing w:line="440" w:lineRule="exact"/>
              <w:ind w:left="63" w:right="63"/>
              <w:rPr>
                <w:rFonts w:ascii="宋体" w:hAnsi="宋体" w:cs="宋体"/>
                <w:color w:val="000000"/>
                <w:sz w:val="28"/>
                <w:szCs w:val="30"/>
              </w:rPr>
            </w:pPr>
          </w:p>
        </w:tc>
      </w:tr>
      <w:tr w14:paraId="2AD90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53AD6AAB">
            <w:pPr>
              <w:pStyle w:val="19"/>
              <w:keepNext/>
              <w:spacing w:line="440" w:lineRule="exact"/>
              <w:ind w:left="63" w:right="63"/>
              <w:rPr>
                <w:rFonts w:ascii="宋体" w:hAnsi="宋体" w:cs="宋体"/>
                <w:color w:val="000000"/>
                <w:sz w:val="28"/>
                <w:szCs w:val="30"/>
              </w:rPr>
            </w:pPr>
          </w:p>
        </w:tc>
        <w:tc>
          <w:tcPr>
            <w:tcW w:w="1984" w:type="dxa"/>
            <w:tcBorders>
              <w:top w:val="nil"/>
            </w:tcBorders>
          </w:tcPr>
          <w:p w14:paraId="0F490C43">
            <w:pPr>
              <w:pStyle w:val="19"/>
              <w:keepNext/>
              <w:spacing w:line="440" w:lineRule="exact"/>
              <w:ind w:left="63" w:right="63"/>
              <w:rPr>
                <w:rFonts w:ascii="宋体" w:hAnsi="宋体" w:cs="宋体"/>
                <w:color w:val="000000"/>
                <w:sz w:val="28"/>
                <w:szCs w:val="30"/>
              </w:rPr>
            </w:pPr>
          </w:p>
        </w:tc>
        <w:tc>
          <w:tcPr>
            <w:tcW w:w="851" w:type="dxa"/>
            <w:tcBorders>
              <w:top w:val="nil"/>
            </w:tcBorders>
          </w:tcPr>
          <w:p w14:paraId="64687735">
            <w:pPr>
              <w:pStyle w:val="19"/>
              <w:keepNext/>
              <w:spacing w:line="440" w:lineRule="exact"/>
              <w:ind w:left="63" w:right="63"/>
              <w:rPr>
                <w:rFonts w:ascii="宋体" w:hAnsi="宋体" w:cs="宋体"/>
                <w:color w:val="000000"/>
                <w:sz w:val="28"/>
                <w:szCs w:val="30"/>
              </w:rPr>
            </w:pPr>
          </w:p>
        </w:tc>
        <w:tc>
          <w:tcPr>
            <w:tcW w:w="774" w:type="dxa"/>
            <w:tcBorders>
              <w:top w:val="nil"/>
            </w:tcBorders>
          </w:tcPr>
          <w:p w14:paraId="7A946434">
            <w:pPr>
              <w:pStyle w:val="19"/>
              <w:keepNext/>
              <w:spacing w:line="440" w:lineRule="exact"/>
              <w:ind w:left="63" w:right="63"/>
              <w:rPr>
                <w:rFonts w:ascii="宋体" w:hAnsi="宋体" w:cs="宋体"/>
                <w:color w:val="000000"/>
                <w:sz w:val="28"/>
                <w:szCs w:val="30"/>
              </w:rPr>
            </w:pPr>
          </w:p>
        </w:tc>
        <w:tc>
          <w:tcPr>
            <w:tcW w:w="1352" w:type="dxa"/>
            <w:tcBorders>
              <w:top w:val="nil"/>
            </w:tcBorders>
          </w:tcPr>
          <w:p w14:paraId="7DFC8CA7">
            <w:pPr>
              <w:pStyle w:val="19"/>
              <w:keepNext/>
              <w:spacing w:line="440" w:lineRule="exact"/>
              <w:ind w:left="63" w:right="63"/>
              <w:rPr>
                <w:rFonts w:ascii="宋体" w:hAnsi="宋体" w:cs="宋体"/>
                <w:color w:val="000000"/>
                <w:sz w:val="28"/>
                <w:szCs w:val="30"/>
              </w:rPr>
            </w:pPr>
          </w:p>
        </w:tc>
        <w:tc>
          <w:tcPr>
            <w:tcW w:w="1418" w:type="dxa"/>
            <w:tcBorders>
              <w:top w:val="nil"/>
            </w:tcBorders>
          </w:tcPr>
          <w:p w14:paraId="72ABC22F">
            <w:pPr>
              <w:pStyle w:val="19"/>
              <w:keepNext/>
              <w:spacing w:line="440" w:lineRule="exact"/>
              <w:ind w:left="63" w:right="63"/>
              <w:rPr>
                <w:rFonts w:ascii="宋体" w:hAnsi="宋体" w:cs="宋体"/>
                <w:color w:val="000000"/>
                <w:sz w:val="28"/>
                <w:szCs w:val="30"/>
              </w:rPr>
            </w:pPr>
          </w:p>
        </w:tc>
        <w:tc>
          <w:tcPr>
            <w:tcW w:w="1701" w:type="dxa"/>
            <w:tcBorders>
              <w:top w:val="nil"/>
            </w:tcBorders>
          </w:tcPr>
          <w:p w14:paraId="742C70BB">
            <w:pPr>
              <w:pStyle w:val="19"/>
              <w:keepNext/>
              <w:spacing w:line="440" w:lineRule="exact"/>
              <w:ind w:left="63" w:right="63"/>
              <w:rPr>
                <w:rFonts w:ascii="宋体" w:hAnsi="宋体" w:cs="宋体"/>
                <w:color w:val="000000"/>
                <w:sz w:val="28"/>
                <w:szCs w:val="30"/>
              </w:rPr>
            </w:pPr>
          </w:p>
        </w:tc>
      </w:tr>
      <w:tr w14:paraId="6184C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4210725">
            <w:pPr>
              <w:pStyle w:val="19"/>
              <w:keepNext/>
              <w:spacing w:line="440" w:lineRule="exact"/>
              <w:ind w:left="63" w:right="63"/>
              <w:rPr>
                <w:rFonts w:ascii="宋体" w:hAnsi="宋体" w:cs="宋体"/>
                <w:color w:val="000000"/>
                <w:sz w:val="28"/>
                <w:szCs w:val="30"/>
              </w:rPr>
            </w:pPr>
          </w:p>
        </w:tc>
        <w:tc>
          <w:tcPr>
            <w:tcW w:w="1984" w:type="dxa"/>
          </w:tcPr>
          <w:p w14:paraId="64CC4FEF">
            <w:pPr>
              <w:pStyle w:val="19"/>
              <w:keepNext/>
              <w:spacing w:line="440" w:lineRule="exact"/>
              <w:ind w:left="63" w:right="63"/>
              <w:rPr>
                <w:rFonts w:ascii="宋体" w:hAnsi="宋体" w:cs="宋体"/>
                <w:color w:val="000000"/>
                <w:sz w:val="28"/>
                <w:szCs w:val="30"/>
              </w:rPr>
            </w:pPr>
          </w:p>
        </w:tc>
        <w:tc>
          <w:tcPr>
            <w:tcW w:w="851" w:type="dxa"/>
          </w:tcPr>
          <w:p w14:paraId="122E4B61">
            <w:pPr>
              <w:pStyle w:val="19"/>
              <w:keepNext/>
              <w:spacing w:line="440" w:lineRule="exact"/>
              <w:ind w:left="63" w:right="63"/>
              <w:rPr>
                <w:rFonts w:ascii="宋体" w:hAnsi="宋体" w:cs="宋体"/>
                <w:color w:val="000000"/>
                <w:sz w:val="28"/>
                <w:szCs w:val="30"/>
              </w:rPr>
            </w:pPr>
          </w:p>
        </w:tc>
        <w:tc>
          <w:tcPr>
            <w:tcW w:w="774" w:type="dxa"/>
          </w:tcPr>
          <w:p w14:paraId="34CA51A6">
            <w:pPr>
              <w:pStyle w:val="19"/>
              <w:keepNext/>
              <w:spacing w:line="440" w:lineRule="exact"/>
              <w:ind w:left="63" w:right="63"/>
              <w:rPr>
                <w:rFonts w:ascii="宋体" w:hAnsi="宋体" w:cs="宋体"/>
                <w:color w:val="000000"/>
                <w:sz w:val="28"/>
                <w:szCs w:val="30"/>
              </w:rPr>
            </w:pPr>
          </w:p>
        </w:tc>
        <w:tc>
          <w:tcPr>
            <w:tcW w:w="1352" w:type="dxa"/>
          </w:tcPr>
          <w:p w14:paraId="3238E250">
            <w:pPr>
              <w:pStyle w:val="19"/>
              <w:keepNext/>
              <w:spacing w:line="440" w:lineRule="exact"/>
              <w:ind w:left="63" w:right="63"/>
              <w:rPr>
                <w:rFonts w:ascii="宋体" w:hAnsi="宋体" w:cs="宋体"/>
                <w:color w:val="000000"/>
                <w:sz w:val="28"/>
                <w:szCs w:val="30"/>
              </w:rPr>
            </w:pPr>
          </w:p>
        </w:tc>
        <w:tc>
          <w:tcPr>
            <w:tcW w:w="1418" w:type="dxa"/>
          </w:tcPr>
          <w:p w14:paraId="33C201F5">
            <w:pPr>
              <w:pStyle w:val="19"/>
              <w:keepNext/>
              <w:spacing w:line="440" w:lineRule="exact"/>
              <w:ind w:left="63" w:right="63"/>
              <w:rPr>
                <w:rFonts w:ascii="宋体" w:hAnsi="宋体" w:cs="宋体"/>
                <w:color w:val="000000"/>
                <w:sz w:val="28"/>
                <w:szCs w:val="30"/>
              </w:rPr>
            </w:pPr>
          </w:p>
        </w:tc>
        <w:tc>
          <w:tcPr>
            <w:tcW w:w="1701" w:type="dxa"/>
          </w:tcPr>
          <w:p w14:paraId="44601F17">
            <w:pPr>
              <w:pStyle w:val="19"/>
              <w:keepNext/>
              <w:spacing w:line="440" w:lineRule="exact"/>
              <w:ind w:left="63" w:right="63"/>
              <w:rPr>
                <w:rFonts w:ascii="宋体" w:hAnsi="宋体" w:cs="宋体"/>
                <w:color w:val="000000"/>
                <w:sz w:val="28"/>
                <w:szCs w:val="30"/>
              </w:rPr>
            </w:pPr>
          </w:p>
        </w:tc>
      </w:tr>
      <w:tr w14:paraId="7D4047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A0D1363">
            <w:pPr>
              <w:pStyle w:val="19"/>
              <w:keepNext/>
              <w:spacing w:line="440" w:lineRule="exact"/>
              <w:ind w:left="63" w:right="63"/>
              <w:rPr>
                <w:rFonts w:ascii="宋体" w:hAnsi="宋体" w:cs="宋体"/>
                <w:color w:val="000000"/>
                <w:sz w:val="28"/>
                <w:szCs w:val="30"/>
              </w:rPr>
            </w:pPr>
          </w:p>
        </w:tc>
        <w:tc>
          <w:tcPr>
            <w:tcW w:w="1984" w:type="dxa"/>
          </w:tcPr>
          <w:p w14:paraId="47A82493">
            <w:pPr>
              <w:pStyle w:val="19"/>
              <w:keepNext/>
              <w:spacing w:line="440" w:lineRule="exact"/>
              <w:ind w:left="63" w:right="63"/>
              <w:rPr>
                <w:rFonts w:ascii="宋体" w:hAnsi="宋体" w:cs="宋体"/>
                <w:color w:val="000000"/>
                <w:sz w:val="28"/>
                <w:szCs w:val="30"/>
              </w:rPr>
            </w:pPr>
          </w:p>
        </w:tc>
        <w:tc>
          <w:tcPr>
            <w:tcW w:w="851" w:type="dxa"/>
          </w:tcPr>
          <w:p w14:paraId="7D8F330D">
            <w:pPr>
              <w:pStyle w:val="19"/>
              <w:keepNext/>
              <w:spacing w:line="440" w:lineRule="exact"/>
              <w:ind w:left="63" w:right="63"/>
              <w:rPr>
                <w:rFonts w:ascii="宋体" w:hAnsi="宋体" w:cs="宋体"/>
                <w:color w:val="000000"/>
                <w:sz w:val="28"/>
                <w:szCs w:val="30"/>
              </w:rPr>
            </w:pPr>
          </w:p>
        </w:tc>
        <w:tc>
          <w:tcPr>
            <w:tcW w:w="774" w:type="dxa"/>
          </w:tcPr>
          <w:p w14:paraId="34116288">
            <w:pPr>
              <w:pStyle w:val="19"/>
              <w:keepNext/>
              <w:spacing w:line="440" w:lineRule="exact"/>
              <w:ind w:left="63" w:right="63"/>
              <w:rPr>
                <w:rFonts w:ascii="宋体" w:hAnsi="宋体" w:cs="宋体"/>
                <w:color w:val="000000"/>
                <w:sz w:val="28"/>
                <w:szCs w:val="30"/>
              </w:rPr>
            </w:pPr>
          </w:p>
        </w:tc>
        <w:tc>
          <w:tcPr>
            <w:tcW w:w="1352" w:type="dxa"/>
          </w:tcPr>
          <w:p w14:paraId="3EF9B224">
            <w:pPr>
              <w:pStyle w:val="19"/>
              <w:keepNext/>
              <w:spacing w:line="440" w:lineRule="exact"/>
              <w:ind w:left="63" w:right="63"/>
              <w:rPr>
                <w:rFonts w:ascii="宋体" w:hAnsi="宋体" w:cs="宋体"/>
                <w:color w:val="000000"/>
                <w:sz w:val="28"/>
                <w:szCs w:val="30"/>
              </w:rPr>
            </w:pPr>
          </w:p>
        </w:tc>
        <w:tc>
          <w:tcPr>
            <w:tcW w:w="1418" w:type="dxa"/>
          </w:tcPr>
          <w:p w14:paraId="5716DCB7">
            <w:pPr>
              <w:pStyle w:val="19"/>
              <w:keepNext/>
              <w:spacing w:line="440" w:lineRule="exact"/>
              <w:ind w:left="63" w:right="63"/>
              <w:rPr>
                <w:rFonts w:ascii="宋体" w:hAnsi="宋体" w:cs="宋体"/>
                <w:color w:val="000000"/>
                <w:sz w:val="28"/>
                <w:szCs w:val="30"/>
              </w:rPr>
            </w:pPr>
          </w:p>
        </w:tc>
        <w:tc>
          <w:tcPr>
            <w:tcW w:w="1701" w:type="dxa"/>
          </w:tcPr>
          <w:p w14:paraId="6F609DC9">
            <w:pPr>
              <w:pStyle w:val="19"/>
              <w:keepNext/>
              <w:spacing w:line="440" w:lineRule="exact"/>
              <w:ind w:left="63" w:right="63"/>
              <w:rPr>
                <w:rFonts w:ascii="宋体" w:hAnsi="宋体" w:cs="宋体"/>
                <w:color w:val="000000"/>
                <w:sz w:val="28"/>
                <w:szCs w:val="30"/>
              </w:rPr>
            </w:pPr>
          </w:p>
        </w:tc>
      </w:tr>
      <w:tr w14:paraId="1491C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C9E6A37">
            <w:pPr>
              <w:pStyle w:val="19"/>
              <w:keepNext/>
              <w:spacing w:line="440" w:lineRule="exact"/>
              <w:ind w:left="63" w:right="63"/>
              <w:rPr>
                <w:rFonts w:ascii="宋体" w:hAnsi="宋体" w:cs="宋体"/>
                <w:color w:val="000000"/>
                <w:sz w:val="28"/>
                <w:szCs w:val="30"/>
              </w:rPr>
            </w:pPr>
          </w:p>
        </w:tc>
        <w:tc>
          <w:tcPr>
            <w:tcW w:w="1984" w:type="dxa"/>
          </w:tcPr>
          <w:p w14:paraId="59A11B92">
            <w:pPr>
              <w:pStyle w:val="19"/>
              <w:keepNext/>
              <w:spacing w:line="440" w:lineRule="exact"/>
              <w:ind w:left="63" w:right="63"/>
              <w:rPr>
                <w:rFonts w:ascii="宋体" w:hAnsi="宋体" w:cs="宋体"/>
                <w:color w:val="000000"/>
                <w:sz w:val="28"/>
                <w:szCs w:val="30"/>
              </w:rPr>
            </w:pPr>
          </w:p>
        </w:tc>
        <w:tc>
          <w:tcPr>
            <w:tcW w:w="851" w:type="dxa"/>
          </w:tcPr>
          <w:p w14:paraId="5BC94105">
            <w:pPr>
              <w:pStyle w:val="19"/>
              <w:keepNext/>
              <w:spacing w:line="440" w:lineRule="exact"/>
              <w:ind w:left="63" w:right="63"/>
              <w:rPr>
                <w:rFonts w:ascii="宋体" w:hAnsi="宋体" w:cs="宋体"/>
                <w:color w:val="000000"/>
                <w:sz w:val="28"/>
                <w:szCs w:val="30"/>
              </w:rPr>
            </w:pPr>
          </w:p>
        </w:tc>
        <w:tc>
          <w:tcPr>
            <w:tcW w:w="774" w:type="dxa"/>
          </w:tcPr>
          <w:p w14:paraId="065EE408">
            <w:pPr>
              <w:pStyle w:val="19"/>
              <w:keepNext/>
              <w:spacing w:line="440" w:lineRule="exact"/>
              <w:ind w:left="63" w:right="63"/>
              <w:rPr>
                <w:rFonts w:ascii="宋体" w:hAnsi="宋体" w:cs="宋体"/>
                <w:color w:val="000000"/>
                <w:sz w:val="28"/>
                <w:szCs w:val="30"/>
              </w:rPr>
            </w:pPr>
          </w:p>
        </w:tc>
        <w:tc>
          <w:tcPr>
            <w:tcW w:w="1352" w:type="dxa"/>
          </w:tcPr>
          <w:p w14:paraId="3D930664">
            <w:pPr>
              <w:pStyle w:val="19"/>
              <w:keepNext/>
              <w:spacing w:line="440" w:lineRule="exact"/>
              <w:ind w:left="63" w:right="63"/>
              <w:rPr>
                <w:rFonts w:ascii="宋体" w:hAnsi="宋体" w:cs="宋体"/>
                <w:color w:val="000000"/>
                <w:sz w:val="28"/>
                <w:szCs w:val="30"/>
              </w:rPr>
            </w:pPr>
          </w:p>
        </w:tc>
        <w:tc>
          <w:tcPr>
            <w:tcW w:w="1418" w:type="dxa"/>
          </w:tcPr>
          <w:p w14:paraId="34A5E6AD">
            <w:pPr>
              <w:pStyle w:val="19"/>
              <w:keepNext/>
              <w:spacing w:line="440" w:lineRule="exact"/>
              <w:ind w:left="63" w:right="63"/>
              <w:rPr>
                <w:rFonts w:ascii="宋体" w:hAnsi="宋体" w:cs="宋体"/>
                <w:color w:val="000000"/>
                <w:sz w:val="28"/>
                <w:szCs w:val="30"/>
              </w:rPr>
            </w:pPr>
          </w:p>
        </w:tc>
        <w:tc>
          <w:tcPr>
            <w:tcW w:w="1701" w:type="dxa"/>
          </w:tcPr>
          <w:p w14:paraId="6ACEC31F">
            <w:pPr>
              <w:pStyle w:val="19"/>
              <w:keepNext/>
              <w:spacing w:line="440" w:lineRule="exact"/>
              <w:ind w:left="63" w:right="63"/>
              <w:rPr>
                <w:rFonts w:ascii="宋体" w:hAnsi="宋体" w:cs="宋体"/>
                <w:color w:val="000000"/>
                <w:sz w:val="28"/>
                <w:szCs w:val="30"/>
              </w:rPr>
            </w:pPr>
          </w:p>
        </w:tc>
      </w:tr>
      <w:tr w14:paraId="68141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70B43F4">
            <w:pPr>
              <w:pStyle w:val="19"/>
              <w:keepNext/>
              <w:spacing w:line="440" w:lineRule="exact"/>
              <w:ind w:left="63" w:right="63"/>
              <w:rPr>
                <w:rFonts w:ascii="宋体" w:hAnsi="宋体" w:cs="宋体"/>
                <w:color w:val="000000"/>
                <w:sz w:val="28"/>
                <w:szCs w:val="30"/>
              </w:rPr>
            </w:pPr>
          </w:p>
        </w:tc>
        <w:tc>
          <w:tcPr>
            <w:tcW w:w="1984" w:type="dxa"/>
          </w:tcPr>
          <w:p w14:paraId="7649E098">
            <w:pPr>
              <w:pStyle w:val="19"/>
              <w:keepNext/>
              <w:spacing w:line="440" w:lineRule="exact"/>
              <w:ind w:left="63" w:right="63"/>
              <w:rPr>
                <w:rFonts w:ascii="宋体" w:hAnsi="宋体" w:cs="宋体"/>
                <w:color w:val="000000"/>
                <w:sz w:val="28"/>
                <w:szCs w:val="30"/>
              </w:rPr>
            </w:pPr>
          </w:p>
        </w:tc>
        <w:tc>
          <w:tcPr>
            <w:tcW w:w="851" w:type="dxa"/>
          </w:tcPr>
          <w:p w14:paraId="5A98D4A6">
            <w:pPr>
              <w:pStyle w:val="19"/>
              <w:keepNext/>
              <w:spacing w:line="440" w:lineRule="exact"/>
              <w:ind w:left="63" w:right="63"/>
              <w:rPr>
                <w:rFonts w:ascii="宋体" w:hAnsi="宋体" w:cs="宋体"/>
                <w:color w:val="000000"/>
                <w:sz w:val="28"/>
                <w:szCs w:val="30"/>
              </w:rPr>
            </w:pPr>
          </w:p>
        </w:tc>
        <w:tc>
          <w:tcPr>
            <w:tcW w:w="774" w:type="dxa"/>
          </w:tcPr>
          <w:p w14:paraId="484A469F">
            <w:pPr>
              <w:pStyle w:val="19"/>
              <w:keepNext/>
              <w:spacing w:line="440" w:lineRule="exact"/>
              <w:ind w:left="63" w:right="63"/>
              <w:rPr>
                <w:rFonts w:ascii="宋体" w:hAnsi="宋体" w:cs="宋体"/>
                <w:color w:val="000000"/>
                <w:sz w:val="28"/>
                <w:szCs w:val="30"/>
              </w:rPr>
            </w:pPr>
          </w:p>
        </w:tc>
        <w:tc>
          <w:tcPr>
            <w:tcW w:w="1352" w:type="dxa"/>
          </w:tcPr>
          <w:p w14:paraId="3B403B34">
            <w:pPr>
              <w:pStyle w:val="19"/>
              <w:keepNext/>
              <w:spacing w:line="440" w:lineRule="exact"/>
              <w:ind w:left="63" w:right="63"/>
              <w:rPr>
                <w:rFonts w:ascii="宋体" w:hAnsi="宋体" w:cs="宋体"/>
                <w:color w:val="000000"/>
                <w:sz w:val="28"/>
                <w:szCs w:val="30"/>
              </w:rPr>
            </w:pPr>
          </w:p>
        </w:tc>
        <w:tc>
          <w:tcPr>
            <w:tcW w:w="1418" w:type="dxa"/>
          </w:tcPr>
          <w:p w14:paraId="747B474C">
            <w:pPr>
              <w:pStyle w:val="19"/>
              <w:keepNext/>
              <w:spacing w:line="440" w:lineRule="exact"/>
              <w:ind w:left="63" w:right="63"/>
              <w:rPr>
                <w:rFonts w:ascii="宋体" w:hAnsi="宋体" w:cs="宋体"/>
                <w:color w:val="000000"/>
                <w:sz w:val="28"/>
                <w:szCs w:val="30"/>
              </w:rPr>
            </w:pPr>
          </w:p>
        </w:tc>
        <w:tc>
          <w:tcPr>
            <w:tcW w:w="1701" w:type="dxa"/>
          </w:tcPr>
          <w:p w14:paraId="7F4D9F04">
            <w:pPr>
              <w:pStyle w:val="19"/>
              <w:keepNext/>
              <w:spacing w:line="440" w:lineRule="exact"/>
              <w:ind w:left="63" w:right="63"/>
              <w:rPr>
                <w:rFonts w:ascii="宋体" w:hAnsi="宋体" w:cs="宋体"/>
                <w:color w:val="000000"/>
                <w:sz w:val="28"/>
                <w:szCs w:val="30"/>
              </w:rPr>
            </w:pPr>
          </w:p>
        </w:tc>
      </w:tr>
      <w:tr w14:paraId="7C014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816DE09">
            <w:pPr>
              <w:pStyle w:val="19"/>
              <w:keepNext/>
              <w:spacing w:line="440" w:lineRule="exact"/>
              <w:ind w:left="63" w:right="63"/>
              <w:rPr>
                <w:rFonts w:ascii="宋体" w:hAnsi="宋体" w:cs="宋体"/>
                <w:color w:val="000000"/>
                <w:sz w:val="28"/>
                <w:szCs w:val="30"/>
              </w:rPr>
            </w:pPr>
          </w:p>
        </w:tc>
        <w:tc>
          <w:tcPr>
            <w:tcW w:w="1984" w:type="dxa"/>
          </w:tcPr>
          <w:p w14:paraId="0799BA78">
            <w:pPr>
              <w:pStyle w:val="19"/>
              <w:keepNext/>
              <w:spacing w:line="440" w:lineRule="exact"/>
              <w:ind w:left="63" w:right="63"/>
              <w:rPr>
                <w:rFonts w:ascii="宋体" w:hAnsi="宋体" w:cs="宋体"/>
                <w:color w:val="000000"/>
                <w:sz w:val="28"/>
                <w:szCs w:val="30"/>
              </w:rPr>
            </w:pPr>
          </w:p>
        </w:tc>
        <w:tc>
          <w:tcPr>
            <w:tcW w:w="851" w:type="dxa"/>
          </w:tcPr>
          <w:p w14:paraId="552A3305">
            <w:pPr>
              <w:pStyle w:val="19"/>
              <w:keepNext/>
              <w:spacing w:line="440" w:lineRule="exact"/>
              <w:ind w:left="63" w:right="63"/>
              <w:rPr>
                <w:rFonts w:ascii="宋体" w:hAnsi="宋体" w:cs="宋体"/>
                <w:color w:val="000000"/>
                <w:sz w:val="28"/>
                <w:szCs w:val="30"/>
              </w:rPr>
            </w:pPr>
          </w:p>
        </w:tc>
        <w:tc>
          <w:tcPr>
            <w:tcW w:w="774" w:type="dxa"/>
          </w:tcPr>
          <w:p w14:paraId="37D0C698">
            <w:pPr>
              <w:pStyle w:val="19"/>
              <w:keepNext/>
              <w:spacing w:line="440" w:lineRule="exact"/>
              <w:ind w:left="63" w:right="63"/>
              <w:rPr>
                <w:rFonts w:ascii="宋体" w:hAnsi="宋体" w:cs="宋体"/>
                <w:color w:val="000000"/>
                <w:sz w:val="28"/>
                <w:szCs w:val="30"/>
              </w:rPr>
            </w:pPr>
          </w:p>
        </w:tc>
        <w:tc>
          <w:tcPr>
            <w:tcW w:w="1352" w:type="dxa"/>
          </w:tcPr>
          <w:p w14:paraId="2A20A7F6">
            <w:pPr>
              <w:pStyle w:val="19"/>
              <w:keepNext/>
              <w:spacing w:line="440" w:lineRule="exact"/>
              <w:ind w:left="63" w:right="63"/>
              <w:rPr>
                <w:rFonts w:ascii="宋体" w:hAnsi="宋体" w:cs="宋体"/>
                <w:color w:val="000000"/>
                <w:sz w:val="28"/>
                <w:szCs w:val="30"/>
              </w:rPr>
            </w:pPr>
          </w:p>
        </w:tc>
        <w:tc>
          <w:tcPr>
            <w:tcW w:w="1418" w:type="dxa"/>
          </w:tcPr>
          <w:p w14:paraId="0E4F29CE">
            <w:pPr>
              <w:pStyle w:val="19"/>
              <w:keepNext/>
              <w:spacing w:line="440" w:lineRule="exact"/>
              <w:ind w:left="63" w:right="63"/>
              <w:rPr>
                <w:rFonts w:ascii="宋体" w:hAnsi="宋体" w:cs="宋体"/>
                <w:color w:val="000000"/>
                <w:sz w:val="28"/>
                <w:szCs w:val="30"/>
              </w:rPr>
            </w:pPr>
          </w:p>
        </w:tc>
        <w:tc>
          <w:tcPr>
            <w:tcW w:w="1701" w:type="dxa"/>
          </w:tcPr>
          <w:p w14:paraId="0E2FE282">
            <w:pPr>
              <w:pStyle w:val="19"/>
              <w:keepNext/>
              <w:spacing w:line="440" w:lineRule="exact"/>
              <w:ind w:left="63" w:right="63"/>
              <w:rPr>
                <w:rFonts w:ascii="宋体" w:hAnsi="宋体" w:cs="宋体"/>
                <w:color w:val="000000"/>
                <w:sz w:val="28"/>
                <w:szCs w:val="30"/>
              </w:rPr>
            </w:pPr>
          </w:p>
        </w:tc>
      </w:tr>
      <w:tr w14:paraId="6F6BD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6060D92">
            <w:pPr>
              <w:pStyle w:val="19"/>
              <w:keepNext/>
              <w:spacing w:line="440" w:lineRule="exact"/>
              <w:ind w:left="63" w:right="63"/>
              <w:rPr>
                <w:rFonts w:ascii="宋体" w:hAnsi="宋体" w:cs="宋体"/>
                <w:color w:val="000000"/>
                <w:sz w:val="28"/>
                <w:szCs w:val="30"/>
              </w:rPr>
            </w:pPr>
          </w:p>
        </w:tc>
        <w:tc>
          <w:tcPr>
            <w:tcW w:w="1984" w:type="dxa"/>
          </w:tcPr>
          <w:p w14:paraId="680995D0">
            <w:pPr>
              <w:pStyle w:val="19"/>
              <w:keepNext/>
              <w:spacing w:line="440" w:lineRule="exact"/>
              <w:ind w:left="63" w:right="63"/>
              <w:rPr>
                <w:rFonts w:ascii="宋体" w:hAnsi="宋体" w:cs="宋体"/>
                <w:color w:val="000000"/>
                <w:sz w:val="28"/>
                <w:szCs w:val="30"/>
              </w:rPr>
            </w:pPr>
          </w:p>
        </w:tc>
        <w:tc>
          <w:tcPr>
            <w:tcW w:w="851" w:type="dxa"/>
          </w:tcPr>
          <w:p w14:paraId="74B5165F">
            <w:pPr>
              <w:pStyle w:val="19"/>
              <w:keepNext/>
              <w:spacing w:line="440" w:lineRule="exact"/>
              <w:ind w:left="63" w:right="63"/>
              <w:rPr>
                <w:rFonts w:ascii="宋体" w:hAnsi="宋体" w:cs="宋体"/>
                <w:color w:val="000000"/>
                <w:sz w:val="28"/>
                <w:szCs w:val="30"/>
              </w:rPr>
            </w:pPr>
          </w:p>
        </w:tc>
        <w:tc>
          <w:tcPr>
            <w:tcW w:w="774" w:type="dxa"/>
          </w:tcPr>
          <w:p w14:paraId="0A8F84F3">
            <w:pPr>
              <w:pStyle w:val="19"/>
              <w:keepNext/>
              <w:spacing w:line="440" w:lineRule="exact"/>
              <w:ind w:left="63" w:right="63"/>
              <w:rPr>
                <w:rFonts w:ascii="宋体" w:hAnsi="宋体" w:cs="宋体"/>
                <w:color w:val="000000"/>
                <w:sz w:val="28"/>
                <w:szCs w:val="30"/>
              </w:rPr>
            </w:pPr>
          </w:p>
        </w:tc>
        <w:tc>
          <w:tcPr>
            <w:tcW w:w="1352" w:type="dxa"/>
          </w:tcPr>
          <w:p w14:paraId="73EAAC3A">
            <w:pPr>
              <w:pStyle w:val="19"/>
              <w:keepNext/>
              <w:spacing w:line="440" w:lineRule="exact"/>
              <w:ind w:left="63" w:right="63"/>
              <w:rPr>
                <w:rFonts w:ascii="宋体" w:hAnsi="宋体" w:cs="宋体"/>
                <w:color w:val="000000"/>
                <w:sz w:val="28"/>
                <w:szCs w:val="30"/>
              </w:rPr>
            </w:pPr>
          </w:p>
        </w:tc>
        <w:tc>
          <w:tcPr>
            <w:tcW w:w="1418" w:type="dxa"/>
          </w:tcPr>
          <w:p w14:paraId="27E7D222">
            <w:pPr>
              <w:pStyle w:val="19"/>
              <w:keepNext/>
              <w:spacing w:line="440" w:lineRule="exact"/>
              <w:ind w:left="63" w:right="63"/>
              <w:rPr>
                <w:rFonts w:ascii="宋体" w:hAnsi="宋体" w:cs="宋体"/>
                <w:color w:val="000000"/>
                <w:sz w:val="28"/>
                <w:szCs w:val="30"/>
              </w:rPr>
            </w:pPr>
          </w:p>
        </w:tc>
        <w:tc>
          <w:tcPr>
            <w:tcW w:w="1701" w:type="dxa"/>
          </w:tcPr>
          <w:p w14:paraId="56BC5D08">
            <w:pPr>
              <w:pStyle w:val="19"/>
              <w:keepNext/>
              <w:spacing w:line="440" w:lineRule="exact"/>
              <w:ind w:left="63" w:right="63"/>
              <w:rPr>
                <w:rFonts w:ascii="宋体" w:hAnsi="宋体" w:cs="宋体"/>
                <w:color w:val="000000"/>
                <w:sz w:val="28"/>
                <w:szCs w:val="30"/>
              </w:rPr>
            </w:pPr>
          </w:p>
        </w:tc>
      </w:tr>
      <w:tr w14:paraId="1529C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8F1D178">
            <w:pPr>
              <w:pStyle w:val="19"/>
              <w:keepNext/>
              <w:spacing w:line="440" w:lineRule="exact"/>
              <w:ind w:left="63" w:right="63"/>
              <w:rPr>
                <w:rFonts w:ascii="宋体" w:hAnsi="宋体" w:cs="宋体"/>
                <w:color w:val="000000"/>
                <w:sz w:val="28"/>
                <w:szCs w:val="30"/>
              </w:rPr>
            </w:pPr>
          </w:p>
        </w:tc>
        <w:tc>
          <w:tcPr>
            <w:tcW w:w="1984" w:type="dxa"/>
          </w:tcPr>
          <w:p w14:paraId="57F056A4">
            <w:pPr>
              <w:pStyle w:val="19"/>
              <w:keepNext/>
              <w:spacing w:line="440" w:lineRule="exact"/>
              <w:ind w:left="63" w:right="63"/>
              <w:rPr>
                <w:rFonts w:ascii="宋体" w:hAnsi="宋体" w:cs="宋体"/>
                <w:color w:val="000000"/>
                <w:sz w:val="28"/>
                <w:szCs w:val="30"/>
              </w:rPr>
            </w:pPr>
          </w:p>
        </w:tc>
        <w:tc>
          <w:tcPr>
            <w:tcW w:w="851" w:type="dxa"/>
          </w:tcPr>
          <w:p w14:paraId="0047F7D2">
            <w:pPr>
              <w:pStyle w:val="19"/>
              <w:keepNext/>
              <w:spacing w:line="440" w:lineRule="exact"/>
              <w:ind w:left="63" w:right="63"/>
              <w:rPr>
                <w:rFonts w:ascii="宋体" w:hAnsi="宋体" w:cs="宋体"/>
                <w:color w:val="000000"/>
                <w:sz w:val="28"/>
                <w:szCs w:val="30"/>
              </w:rPr>
            </w:pPr>
          </w:p>
        </w:tc>
        <w:tc>
          <w:tcPr>
            <w:tcW w:w="774" w:type="dxa"/>
          </w:tcPr>
          <w:p w14:paraId="50F36623">
            <w:pPr>
              <w:pStyle w:val="19"/>
              <w:keepNext/>
              <w:spacing w:line="440" w:lineRule="exact"/>
              <w:ind w:left="63" w:right="63"/>
              <w:rPr>
                <w:rFonts w:ascii="宋体" w:hAnsi="宋体" w:cs="宋体"/>
                <w:color w:val="000000"/>
                <w:sz w:val="28"/>
                <w:szCs w:val="30"/>
              </w:rPr>
            </w:pPr>
          </w:p>
        </w:tc>
        <w:tc>
          <w:tcPr>
            <w:tcW w:w="1352" w:type="dxa"/>
          </w:tcPr>
          <w:p w14:paraId="5811702B">
            <w:pPr>
              <w:pStyle w:val="19"/>
              <w:keepNext/>
              <w:spacing w:line="440" w:lineRule="exact"/>
              <w:ind w:left="63" w:right="63"/>
              <w:rPr>
                <w:rFonts w:ascii="宋体" w:hAnsi="宋体" w:cs="宋体"/>
                <w:color w:val="000000"/>
                <w:sz w:val="28"/>
                <w:szCs w:val="30"/>
              </w:rPr>
            </w:pPr>
          </w:p>
        </w:tc>
        <w:tc>
          <w:tcPr>
            <w:tcW w:w="1418" w:type="dxa"/>
          </w:tcPr>
          <w:p w14:paraId="587083E6">
            <w:pPr>
              <w:pStyle w:val="19"/>
              <w:keepNext/>
              <w:spacing w:line="440" w:lineRule="exact"/>
              <w:ind w:left="63" w:right="63"/>
              <w:rPr>
                <w:rFonts w:ascii="宋体" w:hAnsi="宋体" w:cs="宋体"/>
                <w:color w:val="000000"/>
                <w:sz w:val="28"/>
                <w:szCs w:val="30"/>
              </w:rPr>
            </w:pPr>
          </w:p>
        </w:tc>
        <w:tc>
          <w:tcPr>
            <w:tcW w:w="1701" w:type="dxa"/>
          </w:tcPr>
          <w:p w14:paraId="1C05A038">
            <w:pPr>
              <w:pStyle w:val="19"/>
              <w:keepNext/>
              <w:spacing w:line="440" w:lineRule="exact"/>
              <w:ind w:left="63" w:right="63"/>
              <w:rPr>
                <w:rFonts w:ascii="宋体" w:hAnsi="宋体" w:cs="宋体"/>
                <w:color w:val="000000"/>
                <w:sz w:val="28"/>
                <w:szCs w:val="30"/>
              </w:rPr>
            </w:pPr>
          </w:p>
        </w:tc>
      </w:tr>
      <w:tr w14:paraId="3B2EB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7EC892B">
            <w:pPr>
              <w:pStyle w:val="19"/>
              <w:keepNext/>
              <w:spacing w:line="440" w:lineRule="exact"/>
              <w:ind w:left="63" w:right="63"/>
              <w:rPr>
                <w:rFonts w:ascii="宋体" w:hAnsi="宋体" w:cs="宋体"/>
                <w:color w:val="000000"/>
                <w:sz w:val="28"/>
                <w:szCs w:val="30"/>
              </w:rPr>
            </w:pPr>
          </w:p>
        </w:tc>
        <w:tc>
          <w:tcPr>
            <w:tcW w:w="1984" w:type="dxa"/>
          </w:tcPr>
          <w:p w14:paraId="62D49DCE">
            <w:pPr>
              <w:pStyle w:val="19"/>
              <w:keepNext/>
              <w:spacing w:line="440" w:lineRule="exact"/>
              <w:ind w:left="63" w:right="63"/>
              <w:rPr>
                <w:rFonts w:ascii="宋体" w:hAnsi="宋体" w:cs="宋体"/>
                <w:color w:val="000000"/>
                <w:sz w:val="28"/>
                <w:szCs w:val="30"/>
              </w:rPr>
            </w:pPr>
          </w:p>
        </w:tc>
        <w:tc>
          <w:tcPr>
            <w:tcW w:w="851" w:type="dxa"/>
          </w:tcPr>
          <w:p w14:paraId="5E2971B4">
            <w:pPr>
              <w:pStyle w:val="19"/>
              <w:keepNext/>
              <w:spacing w:line="440" w:lineRule="exact"/>
              <w:ind w:left="63" w:right="63"/>
              <w:rPr>
                <w:rFonts w:ascii="宋体" w:hAnsi="宋体" w:cs="宋体"/>
                <w:color w:val="000000"/>
                <w:sz w:val="28"/>
                <w:szCs w:val="30"/>
              </w:rPr>
            </w:pPr>
          </w:p>
        </w:tc>
        <w:tc>
          <w:tcPr>
            <w:tcW w:w="774" w:type="dxa"/>
          </w:tcPr>
          <w:p w14:paraId="7E891FC4">
            <w:pPr>
              <w:pStyle w:val="19"/>
              <w:keepNext/>
              <w:spacing w:line="440" w:lineRule="exact"/>
              <w:ind w:left="63" w:right="63"/>
              <w:rPr>
                <w:rFonts w:ascii="宋体" w:hAnsi="宋体" w:cs="宋体"/>
                <w:color w:val="000000"/>
                <w:sz w:val="28"/>
                <w:szCs w:val="30"/>
              </w:rPr>
            </w:pPr>
          </w:p>
        </w:tc>
        <w:tc>
          <w:tcPr>
            <w:tcW w:w="1352" w:type="dxa"/>
          </w:tcPr>
          <w:p w14:paraId="10A31F0A">
            <w:pPr>
              <w:pStyle w:val="19"/>
              <w:keepNext/>
              <w:spacing w:line="440" w:lineRule="exact"/>
              <w:ind w:left="63" w:right="63"/>
              <w:rPr>
                <w:rFonts w:ascii="宋体" w:hAnsi="宋体" w:cs="宋体"/>
                <w:color w:val="000000"/>
                <w:sz w:val="28"/>
                <w:szCs w:val="30"/>
              </w:rPr>
            </w:pPr>
          </w:p>
        </w:tc>
        <w:tc>
          <w:tcPr>
            <w:tcW w:w="1418" w:type="dxa"/>
          </w:tcPr>
          <w:p w14:paraId="7759F0A3">
            <w:pPr>
              <w:pStyle w:val="19"/>
              <w:keepNext/>
              <w:spacing w:line="440" w:lineRule="exact"/>
              <w:ind w:left="63" w:right="63"/>
              <w:rPr>
                <w:rFonts w:ascii="宋体" w:hAnsi="宋体" w:cs="宋体"/>
                <w:color w:val="000000"/>
                <w:sz w:val="28"/>
                <w:szCs w:val="30"/>
              </w:rPr>
            </w:pPr>
          </w:p>
        </w:tc>
        <w:tc>
          <w:tcPr>
            <w:tcW w:w="1701" w:type="dxa"/>
          </w:tcPr>
          <w:p w14:paraId="652E78BB">
            <w:pPr>
              <w:pStyle w:val="19"/>
              <w:keepNext/>
              <w:spacing w:line="440" w:lineRule="exact"/>
              <w:ind w:left="63" w:right="63"/>
              <w:rPr>
                <w:rFonts w:ascii="宋体" w:hAnsi="宋体" w:cs="宋体"/>
                <w:color w:val="000000"/>
                <w:sz w:val="28"/>
                <w:szCs w:val="30"/>
              </w:rPr>
            </w:pPr>
          </w:p>
        </w:tc>
      </w:tr>
      <w:tr w14:paraId="19C674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660274A">
            <w:pPr>
              <w:pStyle w:val="19"/>
              <w:keepNext/>
              <w:spacing w:line="440" w:lineRule="exact"/>
              <w:ind w:left="63" w:right="63"/>
              <w:rPr>
                <w:rFonts w:ascii="宋体" w:hAnsi="宋体" w:cs="宋体"/>
                <w:color w:val="000000"/>
                <w:sz w:val="28"/>
                <w:szCs w:val="30"/>
              </w:rPr>
            </w:pPr>
          </w:p>
        </w:tc>
        <w:tc>
          <w:tcPr>
            <w:tcW w:w="1984" w:type="dxa"/>
          </w:tcPr>
          <w:p w14:paraId="76B89B1A">
            <w:pPr>
              <w:pStyle w:val="19"/>
              <w:keepNext/>
              <w:spacing w:line="440" w:lineRule="exact"/>
              <w:ind w:left="63" w:right="63"/>
              <w:rPr>
                <w:rFonts w:ascii="宋体" w:hAnsi="宋体" w:cs="宋体"/>
                <w:color w:val="000000"/>
                <w:sz w:val="28"/>
                <w:szCs w:val="30"/>
              </w:rPr>
            </w:pPr>
          </w:p>
        </w:tc>
        <w:tc>
          <w:tcPr>
            <w:tcW w:w="851" w:type="dxa"/>
          </w:tcPr>
          <w:p w14:paraId="66C3189B">
            <w:pPr>
              <w:pStyle w:val="19"/>
              <w:keepNext/>
              <w:spacing w:line="440" w:lineRule="exact"/>
              <w:ind w:left="63" w:right="63"/>
              <w:rPr>
                <w:rFonts w:ascii="宋体" w:hAnsi="宋体" w:cs="宋体"/>
                <w:color w:val="000000"/>
                <w:sz w:val="28"/>
                <w:szCs w:val="30"/>
              </w:rPr>
            </w:pPr>
          </w:p>
        </w:tc>
        <w:tc>
          <w:tcPr>
            <w:tcW w:w="774" w:type="dxa"/>
          </w:tcPr>
          <w:p w14:paraId="2D4B6743">
            <w:pPr>
              <w:pStyle w:val="19"/>
              <w:keepNext/>
              <w:spacing w:line="440" w:lineRule="exact"/>
              <w:ind w:left="63" w:right="63"/>
              <w:rPr>
                <w:rFonts w:ascii="宋体" w:hAnsi="宋体" w:cs="宋体"/>
                <w:color w:val="000000"/>
                <w:sz w:val="28"/>
                <w:szCs w:val="30"/>
              </w:rPr>
            </w:pPr>
          </w:p>
        </w:tc>
        <w:tc>
          <w:tcPr>
            <w:tcW w:w="1352" w:type="dxa"/>
          </w:tcPr>
          <w:p w14:paraId="21B832A3">
            <w:pPr>
              <w:pStyle w:val="19"/>
              <w:keepNext/>
              <w:spacing w:line="440" w:lineRule="exact"/>
              <w:ind w:left="63" w:right="63"/>
              <w:rPr>
                <w:rFonts w:ascii="宋体" w:hAnsi="宋体" w:cs="宋体"/>
                <w:color w:val="000000"/>
                <w:sz w:val="28"/>
                <w:szCs w:val="30"/>
              </w:rPr>
            </w:pPr>
          </w:p>
        </w:tc>
        <w:tc>
          <w:tcPr>
            <w:tcW w:w="1418" w:type="dxa"/>
          </w:tcPr>
          <w:p w14:paraId="16CBC262">
            <w:pPr>
              <w:pStyle w:val="19"/>
              <w:keepNext/>
              <w:spacing w:line="440" w:lineRule="exact"/>
              <w:ind w:left="63" w:right="63"/>
              <w:rPr>
                <w:rFonts w:ascii="宋体" w:hAnsi="宋体" w:cs="宋体"/>
                <w:color w:val="000000"/>
                <w:sz w:val="28"/>
                <w:szCs w:val="30"/>
              </w:rPr>
            </w:pPr>
          </w:p>
        </w:tc>
        <w:tc>
          <w:tcPr>
            <w:tcW w:w="1701" w:type="dxa"/>
          </w:tcPr>
          <w:p w14:paraId="6D13548C">
            <w:pPr>
              <w:pStyle w:val="19"/>
              <w:keepNext/>
              <w:spacing w:line="440" w:lineRule="exact"/>
              <w:ind w:left="63" w:right="63"/>
              <w:rPr>
                <w:rFonts w:ascii="宋体" w:hAnsi="宋体" w:cs="宋体"/>
                <w:color w:val="000000"/>
                <w:sz w:val="28"/>
                <w:szCs w:val="30"/>
              </w:rPr>
            </w:pPr>
          </w:p>
        </w:tc>
      </w:tr>
      <w:tr w14:paraId="07AEB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934126D">
            <w:pPr>
              <w:pStyle w:val="19"/>
              <w:keepNext/>
              <w:spacing w:line="440" w:lineRule="exact"/>
              <w:ind w:left="63" w:right="63"/>
              <w:rPr>
                <w:rFonts w:ascii="宋体" w:hAnsi="宋体" w:cs="宋体"/>
                <w:color w:val="000000"/>
                <w:sz w:val="28"/>
                <w:szCs w:val="30"/>
              </w:rPr>
            </w:pPr>
          </w:p>
        </w:tc>
        <w:tc>
          <w:tcPr>
            <w:tcW w:w="1984" w:type="dxa"/>
          </w:tcPr>
          <w:p w14:paraId="1DDFF83C">
            <w:pPr>
              <w:pStyle w:val="19"/>
              <w:keepNext/>
              <w:spacing w:line="440" w:lineRule="exact"/>
              <w:ind w:left="63" w:right="63"/>
              <w:rPr>
                <w:rFonts w:ascii="宋体" w:hAnsi="宋体" w:cs="宋体"/>
                <w:color w:val="000000"/>
                <w:sz w:val="28"/>
                <w:szCs w:val="30"/>
              </w:rPr>
            </w:pPr>
          </w:p>
        </w:tc>
        <w:tc>
          <w:tcPr>
            <w:tcW w:w="851" w:type="dxa"/>
          </w:tcPr>
          <w:p w14:paraId="5B2F5A19">
            <w:pPr>
              <w:pStyle w:val="19"/>
              <w:keepNext/>
              <w:spacing w:line="440" w:lineRule="exact"/>
              <w:ind w:left="63" w:right="63"/>
              <w:rPr>
                <w:rFonts w:ascii="宋体" w:hAnsi="宋体" w:cs="宋体"/>
                <w:color w:val="000000"/>
                <w:sz w:val="28"/>
                <w:szCs w:val="30"/>
              </w:rPr>
            </w:pPr>
          </w:p>
        </w:tc>
        <w:tc>
          <w:tcPr>
            <w:tcW w:w="774" w:type="dxa"/>
          </w:tcPr>
          <w:p w14:paraId="1648A417">
            <w:pPr>
              <w:pStyle w:val="19"/>
              <w:keepNext/>
              <w:spacing w:line="440" w:lineRule="exact"/>
              <w:ind w:left="63" w:right="63"/>
              <w:rPr>
                <w:rFonts w:ascii="宋体" w:hAnsi="宋体" w:cs="宋体"/>
                <w:color w:val="000000"/>
                <w:sz w:val="28"/>
                <w:szCs w:val="30"/>
              </w:rPr>
            </w:pPr>
          </w:p>
        </w:tc>
        <w:tc>
          <w:tcPr>
            <w:tcW w:w="1352" w:type="dxa"/>
          </w:tcPr>
          <w:p w14:paraId="1028B5CB">
            <w:pPr>
              <w:pStyle w:val="19"/>
              <w:keepNext/>
              <w:spacing w:line="440" w:lineRule="exact"/>
              <w:ind w:left="63" w:right="63"/>
              <w:rPr>
                <w:rFonts w:ascii="宋体" w:hAnsi="宋体" w:cs="宋体"/>
                <w:color w:val="000000"/>
                <w:sz w:val="28"/>
                <w:szCs w:val="30"/>
              </w:rPr>
            </w:pPr>
          </w:p>
        </w:tc>
        <w:tc>
          <w:tcPr>
            <w:tcW w:w="1418" w:type="dxa"/>
          </w:tcPr>
          <w:p w14:paraId="62FD19EB">
            <w:pPr>
              <w:pStyle w:val="19"/>
              <w:keepNext/>
              <w:spacing w:line="440" w:lineRule="exact"/>
              <w:ind w:left="63" w:right="63"/>
              <w:rPr>
                <w:rFonts w:ascii="宋体" w:hAnsi="宋体" w:cs="宋体"/>
                <w:color w:val="000000"/>
                <w:sz w:val="28"/>
                <w:szCs w:val="30"/>
              </w:rPr>
            </w:pPr>
          </w:p>
        </w:tc>
        <w:tc>
          <w:tcPr>
            <w:tcW w:w="1701" w:type="dxa"/>
          </w:tcPr>
          <w:p w14:paraId="598062B8">
            <w:pPr>
              <w:pStyle w:val="19"/>
              <w:keepNext/>
              <w:spacing w:line="440" w:lineRule="exact"/>
              <w:ind w:left="63" w:right="63"/>
              <w:rPr>
                <w:rFonts w:ascii="宋体" w:hAnsi="宋体" w:cs="宋体"/>
                <w:color w:val="000000"/>
                <w:sz w:val="28"/>
                <w:szCs w:val="30"/>
              </w:rPr>
            </w:pPr>
          </w:p>
        </w:tc>
      </w:tr>
      <w:tr w14:paraId="03311F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24BED3B">
            <w:pPr>
              <w:pStyle w:val="19"/>
              <w:keepNext/>
              <w:spacing w:line="440" w:lineRule="exact"/>
              <w:ind w:left="63" w:right="63"/>
              <w:rPr>
                <w:rFonts w:ascii="宋体" w:hAnsi="宋体" w:cs="宋体"/>
                <w:color w:val="000000"/>
                <w:sz w:val="28"/>
                <w:szCs w:val="30"/>
              </w:rPr>
            </w:pPr>
          </w:p>
        </w:tc>
        <w:tc>
          <w:tcPr>
            <w:tcW w:w="1984" w:type="dxa"/>
          </w:tcPr>
          <w:p w14:paraId="7F4CFDD6">
            <w:pPr>
              <w:pStyle w:val="19"/>
              <w:keepNext/>
              <w:spacing w:line="440" w:lineRule="exact"/>
              <w:ind w:left="63" w:right="63"/>
              <w:rPr>
                <w:rFonts w:ascii="宋体" w:hAnsi="宋体" w:cs="宋体"/>
                <w:color w:val="000000"/>
                <w:sz w:val="28"/>
                <w:szCs w:val="30"/>
              </w:rPr>
            </w:pPr>
          </w:p>
        </w:tc>
        <w:tc>
          <w:tcPr>
            <w:tcW w:w="851" w:type="dxa"/>
          </w:tcPr>
          <w:p w14:paraId="1B70C5A6">
            <w:pPr>
              <w:pStyle w:val="19"/>
              <w:keepNext/>
              <w:spacing w:line="440" w:lineRule="exact"/>
              <w:ind w:left="63" w:right="63"/>
              <w:rPr>
                <w:rFonts w:ascii="宋体" w:hAnsi="宋体" w:cs="宋体"/>
                <w:color w:val="000000"/>
                <w:sz w:val="28"/>
                <w:szCs w:val="30"/>
              </w:rPr>
            </w:pPr>
          </w:p>
        </w:tc>
        <w:tc>
          <w:tcPr>
            <w:tcW w:w="774" w:type="dxa"/>
          </w:tcPr>
          <w:p w14:paraId="18C0516C">
            <w:pPr>
              <w:pStyle w:val="19"/>
              <w:keepNext/>
              <w:spacing w:line="440" w:lineRule="exact"/>
              <w:ind w:left="63" w:right="63"/>
              <w:rPr>
                <w:rFonts w:ascii="宋体" w:hAnsi="宋体" w:cs="宋体"/>
                <w:color w:val="000000"/>
                <w:sz w:val="28"/>
                <w:szCs w:val="30"/>
              </w:rPr>
            </w:pPr>
          </w:p>
        </w:tc>
        <w:tc>
          <w:tcPr>
            <w:tcW w:w="1352" w:type="dxa"/>
          </w:tcPr>
          <w:p w14:paraId="3CAA3E35">
            <w:pPr>
              <w:pStyle w:val="19"/>
              <w:keepNext/>
              <w:spacing w:line="440" w:lineRule="exact"/>
              <w:ind w:left="63" w:right="63"/>
              <w:rPr>
                <w:rFonts w:ascii="宋体" w:hAnsi="宋体" w:cs="宋体"/>
                <w:color w:val="000000"/>
                <w:sz w:val="28"/>
                <w:szCs w:val="30"/>
              </w:rPr>
            </w:pPr>
          </w:p>
        </w:tc>
        <w:tc>
          <w:tcPr>
            <w:tcW w:w="1418" w:type="dxa"/>
          </w:tcPr>
          <w:p w14:paraId="795E6983">
            <w:pPr>
              <w:pStyle w:val="19"/>
              <w:keepNext/>
              <w:spacing w:line="440" w:lineRule="exact"/>
              <w:ind w:left="63" w:right="63"/>
              <w:rPr>
                <w:rFonts w:ascii="宋体" w:hAnsi="宋体" w:cs="宋体"/>
                <w:color w:val="000000"/>
                <w:sz w:val="28"/>
                <w:szCs w:val="30"/>
              </w:rPr>
            </w:pPr>
          </w:p>
        </w:tc>
        <w:tc>
          <w:tcPr>
            <w:tcW w:w="1701" w:type="dxa"/>
          </w:tcPr>
          <w:p w14:paraId="2F03B33F">
            <w:pPr>
              <w:pStyle w:val="19"/>
              <w:keepNext/>
              <w:spacing w:line="440" w:lineRule="exact"/>
              <w:ind w:left="63" w:right="63"/>
              <w:rPr>
                <w:rFonts w:ascii="宋体" w:hAnsi="宋体" w:cs="宋体"/>
                <w:color w:val="000000"/>
                <w:sz w:val="28"/>
                <w:szCs w:val="30"/>
              </w:rPr>
            </w:pPr>
          </w:p>
        </w:tc>
      </w:tr>
      <w:tr w14:paraId="7D80D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5850612">
            <w:pPr>
              <w:pStyle w:val="19"/>
              <w:keepNext/>
              <w:spacing w:line="440" w:lineRule="exact"/>
              <w:ind w:left="63" w:right="63"/>
              <w:rPr>
                <w:rFonts w:ascii="宋体" w:hAnsi="宋体" w:cs="宋体"/>
                <w:color w:val="000000"/>
                <w:sz w:val="28"/>
                <w:szCs w:val="30"/>
              </w:rPr>
            </w:pPr>
          </w:p>
        </w:tc>
        <w:tc>
          <w:tcPr>
            <w:tcW w:w="1984" w:type="dxa"/>
          </w:tcPr>
          <w:p w14:paraId="39284AEC">
            <w:pPr>
              <w:pStyle w:val="19"/>
              <w:keepNext/>
              <w:spacing w:line="440" w:lineRule="exact"/>
              <w:ind w:left="63" w:right="63"/>
              <w:rPr>
                <w:rFonts w:ascii="宋体" w:hAnsi="宋体" w:cs="宋体"/>
                <w:color w:val="000000"/>
                <w:sz w:val="28"/>
                <w:szCs w:val="30"/>
              </w:rPr>
            </w:pPr>
          </w:p>
        </w:tc>
        <w:tc>
          <w:tcPr>
            <w:tcW w:w="851" w:type="dxa"/>
          </w:tcPr>
          <w:p w14:paraId="2349C2E8">
            <w:pPr>
              <w:pStyle w:val="19"/>
              <w:keepNext/>
              <w:spacing w:line="440" w:lineRule="exact"/>
              <w:ind w:left="63" w:right="63"/>
              <w:rPr>
                <w:rFonts w:ascii="宋体" w:hAnsi="宋体" w:cs="宋体"/>
                <w:color w:val="000000"/>
                <w:sz w:val="28"/>
                <w:szCs w:val="30"/>
              </w:rPr>
            </w:pPr>
          </w:p>
        </w:tc>
        <w:tc>
          <w:tcPr>
            <w:tcW w:w="774" w:type="dxa"/>
          </w:tcPr>
          <w:p w14:paraId="5DB4EA58">
            <w:pPr>
              <w:pStyle w:val="19"/>
              <w:keepNext/>
              <w:spacing w:line="440" w:lineRule="exact"/>
              <w:ind w:left="63" w:right="63"/>
              <w:rPr>
                <w:rFonts w:ascii="宋体" w:hAnsi="宋体" w:cs="宋体"/>
                <w:color w:val="000000"/>
                <w:sz w:val="28"/>
                <w:szCs w:val="30"/>
              </w:rPr>
            </w:pPr>
          </w:p>
        </w:tc>
        <w:tc>
          <w:tcPr>
            <w:tcW w:w="1352" w:type="dxa"/>
          </w:tcPr>
          <w:p w14:paraId="7DFB35B7">
            <w:pPr>
              <w:pStyle w:val="19"/>
              <w:keepNext/>
              <w:spacing w:line="440" w:lineRule="exact"/>
              <w:ind w:left="63" w:right="63"/>
              <w:rPr>
                <w:rFonts w:ascii="宋体" w:hAnsi="宋体" w:cs="宋体"/>
                <w:color w:val="000000"/>
                <w:sz w:val="28"/>
                <w:szCs w:val="30"/>
              </w:rPr>
            </w:pPr>
          </w:p>
        </w:tc>
        <w:tc>
          <w:tcPr>
            <w:tcW w:w="1418" w:type="dxa"/>
          </w:tcPr>
          <w:p w14:paraId="6BCB8375">
            <w:pPr>
              <w:pStyle w:val="19"/>
              <w:keepNext/>
              <w:spacing w:line="440" w:lineRule="exact"/>
              <w:ind w:left="63" w:right="63"/>
              <w:rPr>
                <w:rFonts w:ascii="宋体" w:hAnsi="宋体" w:cs="宋体"/>
                <w:color w:val="000000"/>
                <w:sz w:val="28"/>
                <w:szCs w:val="30"/>
              </w:rPr>
            </w:pPr>
          </w:p>
        </w:tc>
        <w:tc>
          <w:tcPr>
            <w:tcW w:w="1701" w:type="dxa"/>
          </w:tcPr>
          <w:p w14:paraId="1E9B8F6A">
            <w:pPr>
              <w:pStyle w:val="19"/>
              <w:keepNext/>
              <w:spacing w:line="440" w:lineRule="exact"/>
              <w:ind w:left="63" w:right="63"/>
              <w:rPr>
                <w:rFonts w:ascii="宋体" w:hAnsi="宋体" w:cs="宋体"/>
                <w:color w:val="000000"/>
                <w:sz w:val="28"/>
                <w:szCs w:val="30"/>
              </w:rPr>
            </w:pPr>
          </w:p>
        </w:tc>
      </w:tr>
      <w:tr w14:paraId="681C8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0EBE457">
            <w:pPr>
              <w:pStyle w:val="19"/>
              <w:keepNext/>
              <w:spacing w:line="440" w:lineRule="exact"/>
              <w:ind w:left="63" w:right="63"/>
              <w:rPr>
                <w:rFonts w:ascii="宋体" w:hAnsi="宋体" w:cs="宋体"/>
                <w:color w:val="000000"/>
                <w:sz w:val="28"/>
                <w:szCs w:val="30"/>
              </w:rPr>
            </w:pPr>
          </w:p>
        </w:tc>
        <w:tc>
          <w:tcPr>
            <w:tcW w:w="1984" w:type="dxa"/>
          </w:tcPr>
          <w:p w14:paraId="609EE1F9">
            <w:pPr>
              <w:pStyle w:val="19"/>
              <w:keepNext/>
              <w:spacing w:line="440" w:lineRule="exact"/>
              <w:ind w:left="63" w:right="63"/>
              <w:rPr>
                <w:rFonts w:ascii="宋体" w:hAnsi="宋体" w:cs="宋体"/>
                <w:color w:val="000000"/>
                <w:sz w:val="28"/>
                <w:szCs w:val="30"/>
              </w:rPr>
            </w:pPr>
          </w:p>
        </w:tc>
        <w:tc>
          <w:tcPr>
            <w:tcW w:w="851" w:type="dxa"/>
          </w:tcPr>
          <w:p w14:paraId="757AB83C">
            <w:pPr>
              <w:pStyle w:val="19"/>
              <w:keepNext/>
              <w:spacing w:line="440" w:lineRule="exact"/>
              <w:ind w:left="63" w:right="63"/>
              <w:rPr>
                <w:rFonts w:ascii="宋体" w:hAnsi="宋体" w:cs="宋体"/>
                <w:color w:val="000000"/>
                <w:sz w:val="28"/>
                <w:szCs w:val="30"/>
              </w:rPr>
            </w:pPr>
          </w:p>
        </w:tc>
        <w:tc>
          <w:tcPr>
            <w:tcW w:w="774" w:type="dxa"/>
          </w:tcPr>
          <w:p w14:paraId="3468159B">
            <w:pPr>
              <w:pStyle w:val="19"/>
              <w:keepNext/>
              <w:spacing w:line="440" w:lineRule="exact"/>
              <w:ind w:left="63" w:right="63"/>
              <w:rPr>
                <w:rFonts w:ascii="宋体" w:hAnsi="宋体" w:cs="宋体"/>
                <w:color w:val="000000"/>
                <w:sz w:val="28"/>
                <w:szCs w:val="30"/>
              </w:rPr>
            </w:pPr>
          </w:p>
        </w:tc>
        <w:tc>
          <w:tcPr>
            <w:tcW w:w="1352" w:type="dxa"/>
          </w:tcPr>
          <w:p w14:paraId="1A2AF2EB">
            <w:pPr>
              <w:pStyle w:val="19"/>
              <w:keepNext/>
              <w:spacing w:line="440" w:lineRule="exact"/>
              <w:ind w:left="63" w:right="63"/>
              <w:rPr>
                <w:rFonts w:ascii="宋体" w:hAnsi="宋体" w:cs="宋体"/>
                <w:color w:val="000000"/>
                <w:sz w:val="28"/>
                <w:szCs w:val="30"/>
              </w:rPr>
            </w:pPr>
          </w:p>
        </w:tc>
        <w:tc>
          <w:tcPr>
            <w:tcW w:w="1418" w:type="dxa"/>
          </w:tcPr>
          <w:p w14:paraId="5067A773">
            <w:pPr>
              <w:pStyle w:val="19"/>
              <w:keepNext/>
              <w:spacing w:line="440" w:lineRule="exact"/>
              <w:ind w:left="63" w:right="63"/>
              <w:rPr>
                <w:rFonts w:ascii="宋体" w:hAnsi="宋体" w:cs="宋体"/>
                <w:color w:val="000000"/>
                <w:sz w:val="28"/>
                <w:szCs w:val="30"/>
              </w:rPr>
            </w:pPr>
          </w:p>
        </w:tc>
        <w:tc>
          <w:tcPr>
            <w:tcW w:w="1701" w:type="dxa"/>
          </w:tcPr>
          <w:p w14:paraId="38EFF943">
            <w:pPr>
              <w:pStyle w:val="19"/>
              <w:keepNext/>
              <w:spacing w:line="440" w:lineRule="exact"/>
              <w:ind w:left="63" w:right="63"/>
              <w:rPr>
                <w:rFonts w:ascii="宋体" w:hAnsi="宋体" w:cs="宋体"/>
                <w:color w:val="000000"/>
                <w:sz w:val="28"/>
                <w:szCs w:val="30"/>
              </w:rPr>
            </w:pPr>
          </w:p>
        </w:tc>
      </w:tr>
      <w:tr w14:paraId="5CA0F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DD10536">
            <w:pPr>
              <w:pStyle w:val="19"/>
              <w:keepNext/>
              <w:spacing w:line="440" w:lineRule="exact"/>
              <w:ind w:left="63" w:right="63"/>
              <w:rPr>
                <w:rFonts w:ascii="宋体" w:hAnsi="宋体" w:cs="宋体"/>
                <w:color w:val="000000"/>
                <w:sz w:val="28"/>
                <w:szCs w:val="30"/>
              </w:rPr>
            </w:pPr>
          </w:p>
        </w:tc>
        <w:tc>
          <w:tcPr>
            <w:tcW w:w="1984" w:type="dxa"/>
          </w:tcPr>
          <w:p w14:paraId="75FF89DD">
            <w:pPr>
              <w:pStyle w:val="19"/>
              <w:keepNext/>
              <w:spacing w:line="440" w:lineRule="exact"/>
              <w:ind w:left="63" w:right="63"/>
              <w:rPr>
                <w:rFonts w:ascii="宋体" w:hAnsi="宋体" w:cs="宋体"/>
                <w:color w:val="000000"/>
                <w:sz w:val="28"/>
                <w:szCs w:val="30"/>
              </w:rPr>
            </w:pPr>
          </w:p>
        </w:tc>
        <w:tc>
          <w:tcPr>
            <w:tcW w:w="851" w:type="dxa"/>
          </w:tcPr>
          <w:p w14:paraId="0768A549">
            <w:pPr>
              <w:pStyle w:val="19"/>
              <w:keepNext/>
              <w:spacing w:line="440" w:lineRule="exact"/>
              <w:ind w:left="63" w:right="63"/>
              <w:rPr>
                <w:rFonts w:ascii="宋体" w:hAnsi="宋体" w:cs="宋体"/>
                <w:color w:val="000000"/>
                <w:sz w:val="28"/>
                <w:szCs w:val="30"/>
              </w:rPr>
            </w:pPr>
          </w:p>
        </w:tc>
        <w:tc>
          <w:tcPr>
            <w:tcW w:w="774" w:type="dxa"/>
          </w:tcPr>
          <w:p w14:paraId="0D01C7E3">
            <w:pPr>
              <w:pStyle w:val="19"/>
              <w:keepNext/>
              <w:spacing w:line="440" w:lineRule="exact"/>
              <w:ind w:left="63" w:right="63"/>
              <w:rPr>
                <w:rFonts w:ascii="宋体" w:hAnsi="宋体" w:cs="宋体"/>
                <w:color w:val="000000"/>
                <w:sz w:val="28"/>
                <w:szCs w:val="30"/>
              </w:rPr>
            </w:pPr>
          </w:p>
        </w:tc>
        <w:tc>
          <w:tcPr>
            <w:tcW w:w="1352" w:type="dxa"/>
          </w:tcPr>
          <w:p w14:paraId="05F1A56E">
            <w:pPr>
              <w:pStyle w:val="19"/>
              <w:keepNext/>
              <w:spacing w:line="440" w:lineRule="exact"/>
              <w:ind w:left="63" w:right="63"/>
              <w:rPr>
                <w:rFonts w:ascii="宋体" w:hAnsi="宋体" w:cs="宋体"/>
                <w:color w:val="000000"/>
                <w:sz w:val="28"/>
                <w:szCs w:val="30"/>
              </w:rPr>
            </w:pPr>
          </w:p>
        </w:tc>
        <w:tc>
          <w:tcPr>
            <w:tcW w:w="1418" w:type="dxa"/>
          </w:tcPr>
          <w:p w14:paraId="50003676">
            <w:pPr>
              <w:pStyle w:val="19"/>
              <w:keepNext/>
              <w:spacing w:line="440" w:lineRule="exact"/>
              <w:ind w:left="63" w:right="63"/>
              <w:rPr>
                <w:rFonts w:ascii="宋体" w:hAnsi="宋体" w:cs="宋体"/>
                <w:color w:val="000000"/>
                <w:sz w:val="28"/>
                <w:szCs w:val="30"/>
              </w:rPr>
            </w:pPr>
          </w:p>
        </w:tc>
        <w:tc>
          <w:tcPr>
            <w:tcW w:w="1701" w:type="dxa"/>
          </w:tcPr>
          <w:p w14:paraId="63340BD8">
            <w:pPr>
              <w:pStyle w:val="19"/>
              <w:keepNext/>
              <w:spacing w:line="440" w:lineRule="exact"/>
              <w:ind w:left="63" w:right="63"/>
              <w:rPr>
                <w:rFonts w:ascii="宋体" w:hAnsi="宋体" w:cs="宋体"/>
                <w:color w:val="000000"/>
                <w:sz w:val="28"/>
                <w:szCs w:val="30"/>
              </w:rPr>
            </w:pPr>
          </w:p>
        </w:tc>
      </w:tr>
      <w:tr w14:paraId="045D1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4B8421D">
            <w:pPr>
              <w:pStyle w:val="19"/>
              <w:keepNext/>
              <w:spacing w:line="440" w:lineRule="exact"/>
              <w:ind w:left="63" w:right="63"/>
              <w:rPr>
                <w:rFonts w:ascii="宋体" w:hAnsi="宋体" w:cs="宋体"/>
                <w:color w:val="000000"/>
                <w:sz w:val="28"/>
                <w:szCs w:val="30"/>
              </w:rPr>
            </w:pPr>
          </w:p>
        </w:tc>
        <w:tc>
          <w:tcPr>
            <w:tcW w:w="1984" w:type="dxa"/>
          </w:tcPr>
          <w:p w14:paraId="2E10A461">
            <w:pPr>
              <w:pStyle w:val="19"/>
              <w:keepNext/>
              <w:spacing w:line="440" w:lineRule="exact"/>
              <w:ind w:left="63" w:right="63"/>
              <w:rPr>
                <w:rFonts w:ascii="宋体" w:hAnsi="宋体" w:cs="宋体"/>
                <w:color w:val="000000"/>
                <w:sz w:val="28"/>
                <w:szCs w:val="30"/>
              </w:rPr>
            </w:pPr>
          </w:p>
        </w:tc>
        <w:tc>
          <w:tcPr>
            <w:tcW w:w="851" w:type="dxa"/>
          </w:tcPr>
          <w:p w14:paraId="6E98B76A">
            <w:pPr>
              <w:pStyle w:val="19"/>
              <w:keepNext/>
              <w:spacing w:line="440" w:lineRule="exact"/>
              <w:ind w:left="63" w:right="63"/>
              <w:rPr>
                <w:rFonts w:ascii="宋体" w:hAnsi="宋体" w:cs="宋体"/>
                <w:color w:val="000000"/>
                <w:sz w:val="28"/>
                <w:szCs w:val="30"/>
              </w:rPr>
            </w:pPr>
          </w:p>
        </w:tc>
        <w:tc>
          <w:tcPr>
            <w:tcW w:w="774" w:type="dxa"/>
          </w:tcPr>
          <w:p w14:paraId="4987E7D1">
            <w:pPr>
              <w:pStyle w:val="19"/>
              <w:keepNext/>
              <w:spacing w:line="440" w:lineRule="exact"/>
              <w:ind w:left="63" w:right="63"/>
              <w:rPr>
                <w:rFonts w:ascii="宋体" w:hAnsi="宋体" w:cs="宋体"/>
                <w:color w:val="000000"/>
                <w:sz w:val="28"/>
                <w:szCs w:val="30"/>
              </w:rPr>
            </w:pPr>
          </w:p>
        </w:tc>
        <w:tc>
          <w:tcPr>
            <w:tcW w:w="1352" w:type="dxa"/>
          </w:tcPr>
          <w:p w14:paraId="681F15CE">
            <w:pPr>
              <w:pStyle w:val="19"/>
              <w:keepNext/>
              <w:spacing w:line="440" w:lineRule="exact"/>
              <w:ind w:left="63" w:right="63"/>
              <w:rPr>
                <w:rFonts w:ascii="宋体" w:hAnsi="宋体" w:cs="宋体"/>
                <w:color w:val="000000"/>
                <w:sz w:val="28"/>
                <w:szCs w:val="30"/>
              </w:rPr>
            </w:pPr>
          </w:p>
        </w:tc>
        <w:tc>
          <w:tcPr>
            <w:tcW w:w="1418" w:type="dxa"/>
          </w:tcPr>
          <w:p w14:paraId="447F0B87">
            <w:pPr>
              <w:pStyle w:val="19"/>
              <w:keepNext/>
              <w:spacing w:line="440" w:lineRule="exact"/>
              <w:ind w:left="63" w:right="63"/>
              <w:rPr>
                <w:rFonts w:ascii="宋体" w:hAnsi="宋体" w:cs="宋体"/>
                <w:color w:val="000000"/>
                <w:sz w:val="28"/>
                <w:szCs w:val="30"/>
              </w:rPr>
            </w:pPr>
          </w:p>
        </w:tc>
        <w:tc>
          <w:tcPr>
            <w:tcW w:w="1701" w:type="dxa"/>
          </w:tcPr>
          <w:p w14:paraId="40D4F79D">
            <w:pPr>
              <w:pStyle w:val="19"/>
              <w:keepNext/>
              <w:spacing w:line="440" w:lineRule="exact"/>
              <w:ind w:left="63" w:right="63"/>
              <w:rPr>
                <w:rFonts w:ascii="宋体" w:hAnsi="宋体" w:cs="宋体"/>
                <w:color w:val="000000"/>
                <w:sz w:val="28"/>
                <w:szCs w:val="30"/>
              </w:rPr>
            </w:pPr>
          </w:p>
        </w:tc>
      </w:tr>
      <w:tr w14:paraId="1CCDA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E336423">
            <w:pPr>
              <w:pStyle w:val="19"/>
              <w:keepNext/>
              <w:spacing w:line="440" w:lineRule="exact"/>
              <w:ind w:left="63" w:right="63"/>
              <w:rPr>
                <w:rFonts w:ascii="宋体" w:hAnsi="宋体" w:cs="宋体"/>
                <w:color w:val="000000"/>
                <w:sz w:val="28"/>
                <w:szCs w:val="30"/>
              </w:rPr>
            </w:pPr>
          </w:p>
        </w:tc>
        <w:tc>
          <w:tcPr>
            <w:tcW w:w="1984" w:type="dxa"/>
          </w:tcPr>
          <w:p w14:paraId="417344D7">
            <w:pPr>
              <w:pStyle w:val="19"/>
              <w:keepNext/>
              <w:spacing w:line="440" w:lineRule="exact"/>
              <w:ind w:left="63" w:right="63"/>
              <w:rPr>
                <w:rFonts w:ascii="宋体" w:hAnsi="宋体" w:cs="宋体"/>
                <w:color w:val="000000"/>
                <w:sz w:val="28"/>
                <w:szCs w:val="30"/>
              </w:rPr>
            </w:pPr>
          </w:p>
        </w:tc>
        <w:tc>
          <w:tcPr>
            <w:tcW w:w="851" w:type="dxa"/>
          </w:tcPr>
          <w:p w14:paraId="79C22FD3">
            <w:pPr>
              <w:pStyle w:val="19"/>
              <w:keepNext/>
              <w:spacing w:line="440" w:lineRule="exact"/>
              <w:ind w:left="63" w:right="63"/>
              <w:rPr>
                <w:rFonts w:ascii="宋体" w:hAnsi="宋体" w:cs="宋体"/>
                <w:color w:val="000000"/>
                <w:sz w:val="28"/>
                <w:szCs w:val="30"/>
              </w:rPr>
            </w:pPr>
          </w:p>
        </w:tc>
        <w:tc>
          <w:tcPr>
            <w:tcW w:w="774" w:type="dxa"/>
          </w:tcPr>
          <w:p w14:paraId="4A2BE645">
            <w:pPr>
              <w:pStyle w:val="19"/>
              <w:keepNext/>
              <w:spacing w:line="440" w:lineRule="exact"/>
              <w:ind w:left="63" w:right="63"/>
              <w:rPr>
                <w:rFonts w:ascii="宋体" w:hAnsi="宋体" w:cs="宋体"/>
                <w:color w:val="000000"/>
                <w:sz w:val="28"/>
                <w:szCs w:val="30"/>
              </w:rPr>
            </w:pPr>
          </w:p>
        </w:tc>
        <w:tc>
          <w:tcPr>
            <w:tcW w:w="1352" w:type="dxa"/>
          </w:tcPr>
          <w:p w14:paraId="73FA68D3">
            <w:pPr>
              <w:pStyle w:val="19"/>
              <w:keepNext/>
              <w:spacing w:line="440" w:lineRule="exact"/>
              <w:ind w:left="63" w:right="63"/>
              <w:rPr>
                <w:rFonts w:ascii="宋体" w:hAnsi="宋体" w:cs="宋体"/>
                <w:color w:val="000000"/>
                <w:sz w:val="28"/>
                <w:szCs w:val="30"/>
              </w:rPr>
            </w:pPr>
          </w:p>
        </w:tc>
        <w:tc>
          <w:tcPr>
            <w:tcW w:w="1418" w:type="dxa"/>
          </w:tcPr>
          <w:p w14:paraId="1AB56107">
            <w:pPr>
              <w:pStyle w:val="19"/>
              <w:keepNext/>
              <w:spacing w:line="440" w:lineRule="exact"/>
              <w:ind w:left="63" w:right="63"/>
              <w:rPr>
                <w:rFonts w:ascii="宋体" w:hAnsi="宋体" w:cs="宋体"/>
                <w:color w:val="000000"/>
                <w:sz w:val="28"/>
                <w:szCs w:val="30"/>
              </w:rPr>
            </w:pPr>
          </w:p>
        </w:tc>
        <w:tc>
          <w:tcPr>
            <w:tcW w:w="1701" w:type="dxa"/>
          </w:tcPr>
          <w:p w14:paraId="143DA0FD">
            <w:pPr>
              <w:pStyle w:val="19"/>
              <w:keepNext/>
              <w:spacing w:line="440" w:lineRule="exact"/>
              <w:ind w:left="63" w:right="63"/>
              <w:rPr>
                <w:rFonts w:ascii="宋体" w:hAnsi="宋体" w:cs="宋体"/>
                <w:color w:val="000000"/>
                <w:sz w:val="28"/>
                <w:szCs w:val="30"/>
              </w:rPr>
            </w:pPr>
          </w:p>
        </w:tc>
      </w:tr>
      <w:tr w14:paraId="0DB66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98DA8D4">
            <w:pPr>
              <w:pStyle w:val="19"/>
              <w:keepNext/>
              <w:spacing w:line="440" w:lineRule="exact"/>
              <w:ind w:left="63" w:right="63"/>
              <w:rPr>
                <w:rFonts w:ascii="宋体" w:hAnsi="宋体" w:cs="宋体"/>
                <w:color w:val="000000"/>
                <w:sz w:val="28"/>
                <w:szCs w:val="30"/>
              </w:rPr>
            </w:pPr>
          </w:p>
        </w:tc>
        <w:tc>
          <w:tcPr>
            <w:tcW w:w="1984" w:type="dxa"/>
          </w:tcPr>
          <w:p w14:paraId="007895CB">
            <w:pPr>
              <w:pStyle w:val="19"/>
              <w:keepNext/>
              <w:spacing w:line="440" w:lineRule="exact"/>
              <w:ind w:left="63" w:right="63"/>
              <w:rPr>
                <w:rFonts w:ascii="宋体" w:hAnsi="宋体" w:cs="宋体"/>
                <w:color w:val="000000"/>
                <w:sz w:val="28"/>
                <w:szCs w:val="30"/>
              </w:rPr>
            </w:pPr>
          </w:p>
        </w:tc>
        <w:tc>
          <w:tcPr>
            <w:tcW w:w="851" w:type="dxa"/>
          </w:tcPr>
          <w:p w14:paraId="0EB108F0">
            <w:pPr>
              <w:pStyle w:val="19"/>
              <w:keepNext/>
              <w:spacing w:line="440" w:lineRule="exact"/>
              <w:ind w:left="63" w:right="63"/>
              <w:rPr>
                <w:rFonts w:ascii="宋体" w:hAnsi="宋体" w:cs="宋体"/>
                <w:color w:val="000000"/>
                <w:sz w:val="28"/>
                <w:szCs w:val="30"/>
              </w:rPr>
            </w:pPr>
          </w:p>
        </w:tc>
        <w:tc>
          <w:tcPr>
            <w:tcW w:w="774" w:type="dxa"/>
          </w:tcPr>
          <w:p w14:paraId="32C32F65">
            <w:pPr>
              <w:pStyle w:val="19"/>
              <w:keepNext/>
              <w:spacing w:line="440" w:lineRule="exact"/>
              <w:ind w:left="63" w:right="63"/>
              <w:rPr>
                <w:rFonts w:ascii="宋体" w:hAnsi="宋体" w:cs="宋体"/>
                <w:color w:val="000000"/>
                <w:sz w:val="28"/>
                <w:szCs w:val="30"/>
              </w:rPr>
            </w:pPr>
          </w:p>
        </w:tc>
        <w:tc>
          <w:tcPr>
            <w:tcW w:w="1352" w:type="dxa"/>
          </w:tcPr>
          <w:p w14:paraId="25C6EC6C">
            <w:pPr>
              <w:pStyle w:val="19"/>
              <w:keepNext/>
              <w:spacing w:line="440" w:lineRule="exact"/>
              <w:ind w:left="63" w:right="63"/>
              <w:rPr>
                <w:rFonts w:ascii="宋体" w:hAnsi="宋体" w:cs="宋体"/>
                <w:color w:val="000000"/>
                <w:sz w:val="28"/>
                <w:szCs w:val="30"/>
              </w:rPr>
            </w:pPr>
          </w:p>
        </w:tc>
        <w:tc>
          <w:tcPr>
            <w:tcW w:w="1418" w:type="dxa"/>
          </w:tcPr>
          <w:p w14:paraId="65909D05">
            <w:pPr>
              <w:pStyle w:val="19"/>
              <w:keepNext/>
              <w:spacing w:line="440" w:lineRule="exact"/>
              <w:ind w:left="63" w:right="63"/>
              <w:rPr>
                <w:rFonts w:ascii="宋体" w:hAnsi="宋体" w:cs="宋体"/>
                <w:color w:val="000000"/>
                <w:sz w:val="28"/>
                <w:szCs w:val="30"/>
              </w:rPr>
            </w:pPr>
          </w:p>
        </w:tc>
        <w:tc>
          <w:tcPr>
            <w:tcW w:w="1701" w:type="dxa"/>
          </w:tcPr>
          <w:p w14:paraId="5569885C">
            <w:pPr>
              <w:pStyle w:val="19"/>
              <w:keepNext/>
              <w:spacing w:line="440" w:lineRule="exact"/>
              <w:ind w:left="63" w:right="63"/>
              <w:rPr>
                <w:rFonts w:ascii="宋体" w:hAnsi="宋体" w:cs="宋体"/>
                <w:color w:val="000000"/>
                <w:sz w:val="28"/>
                <w:szCs w:val="30"/>
              </w:rPr>
            </w:pPr>
          </w:p>
        </w:tc>
      </w:tr>
      <w:tr w14:paraId="0D445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3FF1526">
            <w:pPr>
              <w:pStyle w:val="19"/>
              <w:keepNext/>
              <w:spacing w:line="440" w:lineRule="exact"/>
              <w:ind w:left="63" w:right="63"/>
              <w:rPr>
                <w:rFonts w:ascii="宋体" w:hAnsi="宋体" w:cs="宋体"/>
                <w:color w:val="000000"/>
                <w:sz w:val="28"/>
                <w:szCs w:val="30"/>
              </w:rPr>
            </w:pPr>
          </w:p>
        </w:tc>
        <w:tc>
          <w:tcPr>
            <w:tcW w:w="1984" w:type="dxa"/>
          </w:tcPr>
          <w:p w14:paraId="446E1E2B">
            <w:pPr>
              <w:pStyle w:val="19"/>
              <w:keepNext/>
              <w:spacing w:line="440" w:lineRule="exact"/>
              <w:ind w:left="63" w:right="63"/>
              <w:rPr>
                <w:rFonts w:ascii="宋体" w:hAnsi="宋体" w:cs="宋体"/>
                <w:color w:val="000000"/>
                <w:sz w:val="28"/>
                <w:szCs w:val="30"/>
              </w:rPr>
            </w:pPr>
          </w:p>
        </w:tc>
        <w:tc>
          <w:tcPr>
            <w:tcW w:w="851" w:type="dxa"/>
          </w:tcPr>
          <w:p w14:paraId="259D34A2">
            <w:pPr>
              <w:pStyle w:val="19"/>
              <w:keepNext/>
              <w:spacing w:line="440" w:lineRule="exact"/>
              <w:ind w:left="63" w:right="63"/>
              <w:rPr>
                <w:rFonts w:ascii="宋体" w:hAnsi="宋体" w:cs="宋体"/>
                <w:color w:val="000000"/>
                <w:sz w:val="28"/>
                <w:szCs w:val="30"/>
              </w:rPr>
            </w:pPr>
          </w:p>
        </w:tc>
        <w:tc>
          <w:tcPr>
            <w:tcW w:w="774" w:type="dxa"/>
          </w:tcPr>
          <w:p w14:paraId="695D3243">
            <w:pPr>
              <w:pStyle w:val="19"/>
              <w:keepNext/>
              <w:spacing w:line="440" w:lineRule="exact"/>
              <w:ind w:left="63" w:right="63"/>
              <w:rPr>
                <w:rFonts w:ascii="宋体" w:hAnsi="宋体" w:cs="宋体"/>
                <w:color w:val="000000"/>
                <w:sz w:val="28"/>
                <w:szCs w:val="30"/>
              </w:rPr>
            </w:pPr>
          </w:p>
        </w:tc>
        <w:tc>
          <w:tcPr>
            <w:tcW w:w="1352" w:type="dxa"/>
          </w:tcPr>
          <w:p w14:paraId="6B100BB1">
            <w:pPr>
              <w:pStyle w:val="19"/>
              <w:keepNext/>
              <w:spacing w:line="440" w:lineRule="exact"/>
              <w:ind w:left="63" w:right="63"/>
              <w:rPr>
                <w:rFonts w:ascii="宋体" w:hAnsi="宋体" w:cs="宋体"/>
                <w:color w:val="000000"/>
                <w:sz w:val="28"/>
                <w:szCs w:val="30"/>
              </w:rPr>
            </w:pPr>
          </w:p>
        </w:tc>
        <w:tc>
          <w:tcPr>
            <w:tcW w:w="1418" w:type="dxa"/>
          </w:tcPr>
          <w:p w14:paraId="7F724353">
            <w:pPr>
              <w:pStyle w:val="19"/>
              <w:keepNext/>
              <w:spacing w:line="440" w:lineRule="exact"/>
              <w:ind w:left="63" w:right="63"/>
              <w:rPr>
                <w:rFonts w:ascii="宋体" w:hAnsi="宋体" w:cs="宋体"/>
                <w:color w:val="000000"/>
                <w:sz w:val="28"/>
                <w:szCs w:val="30"/>
              </w:rPr>
            </w:pPr>
          </w:p>
        </w:tc>
        <w:tc>
          <w:tcPr>
            <w:tcW w:w="1701" w:type="dxa"/>
          </w:tcPr>
          <w:p w14:paraId="2B48D614">
            <w:pPr>
              <w:pStyle w:val="19"/>
              <w:keepNext/>
              <w:spacing w:line="440" w:lineRule="exact"/>
              <w:ind w:left="63" w:right="63"/>
              <w:rPr>
                <w:rFonts w:ascii="宋体" w:hAnsi="宋体" w:cs="宋体"/>
                <w:color w:val="000000"/>
                <w:sz w:val="28"/>
                <w:szCs w:val="30"/>
              </w:rPr>
            </w:pPr>
          </w:p>
        </w:tc>
      </w:tr>
      <w:tr w14:paraId="5254D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42180A4">
            <w:pPr>
              <w:pStyle w:val="19"/>
              <w:keepNext/>
              <w:spacing w:line="440" w:lineRule="exact"/>
              <w:ind w:left="63" w:right="63"/>
              <w:rPr>
                <w:rFonts w:ascii="宋体" w:hAnsi="宋体" w:cs="宋体"/>
                <w:color w:val="000000"/>
                <w:sz w:val="28"/>
                <w:szCs w:val="30"/>
              </w:rPr>
            </w:pPr>
          </w:p>
        </w:tc>
        <w:tc>
          <w:tcPr>
            <w:tcW w:w="1984" w:type="dxa"/>
          </w:tcPr>
          <w:p w14:paraId="360F9891">
            <w:pPr>
              <w:pStyle w:val="19"/>
              <w:keepNext/>
              <w:spacing w:line="440" w:lineRule="exact"/>
              <w:ind w:left="63" w:right="63"/>
              <w:rPr>
                <w:rFonts w:ascii="宋体" w:hAnsi="宋体" w:cs="宋体"/>
                <w:color w:val="000000"/>
                <w:sz w:val="28"/>
                <w:szCs w:val="30"/>
              </w:rPr>
            </w:pPr>
          </w:p>
        </w:tc>
        <w:tc>
          <w:tcPr>
            <w:tcW w:w="851" w:type="dxa"/>
          </w:tcPr>
          <w:p w14:paraId="4F3EF43E">
            <w:pPr>
              <w:pStyle w:val="19"/>
              <w:keepNext/>
              <w:spacing w:line="440" w:lineRule="exact"/>
              <w:ind w:left="63" w:right="63"/>
              <w:rPr>
                <w:rFonts w:ascii="宋体" w:hAnsi="宋体" w:cs="宋体"/>
                <w:color w:val="000000"/>
                <w:sz w:val="28"/>
                <w:szCs w:val="30"/>
              </w:rPr>
            </w:pPr>
          </w:p>
        </w:tc>
        <w:tc>
          <w:tcPr>
            <w:tcW w:w="774" w:type="dxa"/>
          </w:tcPr>
          <w:p w14:paraId="038CBB10">
            <w:pPr>
              <w:pStyle w:val="19"/>
              <w:keepNext/>
              <w:spacing w:line="440" w:lineRule="exact"/>
              <w:ind w:left="63" w:right="63"/>
              <w:rPr>
                <w:rFonts w:ascii="宋体" w:hAnsi="宋体" w:cs="宋体"/>
                <w:color w:val="000000"/>
                <w:sz w:val="28"/>
                <w:szCs w:val="30"/>
              </w:rPr>
            </w:pPr>
          </w:p>
        </w:tc>
        <w:tc>
          <w:tcPr>
            <w:tcW w:w="1352" w:type="dxa"/>
          </w:tcPr>
          <w:p w14:paraId="33D3C6EB">
            <w:pPr>
              <w:pStyle w:val="19"/>
              <w:keepNext/>
              <w:spacing w:line="440" w:lineRule="exact"/>
              <w:ind w:left="63" w:right="63"/>
              <w:rPr>
                <w:rFonts w:ascii="宋体" w:hAnsi="宋体" w:cs="宋体"/>
                <w:color w:val="000000"/>
                <w:sz w:val="28"/>
                <w:szCs w:val="30"/>
              </w:rPr>
            </w:pPr>
          </w:p>
        </w:tc>
        <w:tc>
          <w:tcPr>
            <w:tcW w:w="1418" w:type="dxa"/>
          </w:tcPr>
          <w:p w14:paraId="3B97AB2E">
            <w:pPr>
              <w:pStyle w:val="19"/>
              <w:keepNext/>
              <w:spacing w:line="440" w:lineRule="exact"/>
              <w:ind w:left="63" w:right="63"/>
              <w:rPr>
                <w:rFonts w:ascii="宋体" w:hAnsi="宋体" w:cs="宋体"/>
                <w:color w:val="000000"/>
                <w:sz w:val="28"/>
                <w:szCs w:val="30"/>
              </w:rPr>
            </w:pPr>
          </w:p>
        </w:tc>
        <w:tc>
          <w:tcPr>
            <w:tcW w:w="1701" w:type="dxa"/>
          </w:tcPr>
          <w:p w14:paraId="623B8552">
            <w:pPr>
              <w:pStyle w:val="19"/>
              <w:keepNext/>
              <w:spacing w:line="440" w:lineRule="exact"/>
              <w:ind w:left="63" w:right="63"/>
              <w:rPr>
                <w:rFonts w:ascii="宋体" w:hAnsi="宋体" w:cs="宋体"/>
                <w:color w:val="000000"/>
                <w:sz w:val="28"/>
                <w:szCs w:val="30"/>
              </w:rPr>
            </w:pPr>
          </w:p>
        </w:tc>
      </w:tr>
    </w:tbl>
    <w:p w14:paraId="631E6734">
      <w:pPr>
        <w:spacing w:line="600" w:lineRule="exact"/>
        <w:jc w:val="right"/>
        <w:sectPr>
          <w:pgSz w:w="11906" w:h="16838"/>
          <w:pgMar w:top="1304" w:right="1361" w:bottom="1418" w:left="1361" w:header="851" w:footer="907" w:gutter="0"/>
          <w:pgNumType w:fmt="decimal"/>
          <w:cols w:space="720" w:num="1"/>
          <w:docGrid w:linePitch="312" w:charSpace="0"/>
        </w:sectPr>
      </w:pPr>
    </w:p>
    <w:p w14:paraId="0A834BAD">
      <w:pPr>
        <w:spacing w:line="380" w:lineRule="exact"/>
        <w:jc w:val="center"/>
        <w:rPr>
          <w:rFonts w:hint="eastAsia" w:ascii="宋体" w:hAnsi="宋体" w:cs="宋体"/>
          <w:b/>
          <w:bCs/>
          <w:sz w:val="32"/>
          <w:szCs w:val="32"/>
        </w:rPr>
      </w:pPr>
      <w:bookmarkStart w:id="642" w:name="_Toc450056385"/>
      <w:bookmarkStart w:id="643" w:name="_Toc450055849"/>
      <w:r>
        <w:rPr>
          <w:rFonts w:hint="eastAsia" w:ascii="宋体" w:hAnsi="宋体" w:cs="宋体"/>
          <w:b/>
          <w:bCs/>
          <w:sz w:val="32"/>
          <w:szCs w:val="32"/>
        </w:rPr>
        <w:t>第五章  工程量清单</w:t>
      </w:r>
    </w:p>
    <w:bookmarkEnd w:id="642"/>
    <w:bookmarkEnd w:id="643"/>
    <w:p w14:paraId="5A7F6339">
      <w:pPr>
        <w:pStyle w:val="2"/>
        <w:pageBreakBefore w:val="0"/>
        <w:widowControl w:val="0"/>
        <w:kinsoku/>
        <w:wordWrap/>
        <w:overflowPunct/>
        <w:topLinePunct w:val="0"/>
        <w:autoSpaceDE/>
        <w:autoSpaceDN/>
        <w:bidi w:val="0"/>
        <w:adjustRightInd/>
        <w:snapToGrid/>
        <w:spacing w:line="600" w:lineRule="exact"/>
        <w:textAlignment w:val="auto"/>
        <w:rPr>
          <w:rFonts w:ascii="宋体" w:hAnsi="宋体" w:cs="宋体"/>
          <w:sz w:val="32"/>
          <w:szCs w:val="22"/>
        </w:rPr>
      </w:pPr>
      <w:r>
        <w:rPr>
          <w:rFonts w:hint="eastAsia" w:ascii="宋体" w:hAnsi="宋体" w:cs="宋体"/>
          <w:sz w:val="32"/>
          <w:szCs w:val="22"/>
          <w:lang w:eastAsia="zh-CN"/>
        </w:rPr>
        <w:t>（另附）</w:t>
      </w:r>
      <w:r>
        <w:rPr>
          <w:rFonts w:hint="eastAsia" w:ascii="宋体" w:hAnsi="宋体" w:cs="宋体"/>
          <w:sz w:val="32"/>
          <w:szCs w:val="22"/>
        </w:rPr>
        <w:br w:type="page"/>
      </w:r>
      <w:r>
        <w:rPr>
          <w:rFonts w:hint="eastAsia" w:ascii="宋体" w:hAnsi="宋体" w:cs="宋体"/>
          <w:sz w:val="32"/>
          <w:szCs w:val="22"/>
        </w:rPr>
        <w:t xml:space="preserve">第六章 </w:t>
      </w:r>
      <w:bookmarkStart w:id="644" w:name="_Toc450056388"/>
      <w:bookmarkStart w:id="645" w:name="_Toc450055850"/>
      <w:r>
        <w:rPr>
          <w:rFonts w:hint="eastAsia" w:ascii="宋体" w:hAnsi="宋体" w:cs="宋体"/>
          <w:sz w:val="32"/>
          <w:szCs w:val="22"/>
        </w:rPr>
        <w:t xml:space="preserve"> 技术标准和要求</w:t>
      </w:r>
      <w:bookmarkEnd w:id="644"/>
      <w:bookmarkEnd w:id="645"/>
    </w:p>
    <w:p w14:paraId="763AB8A1">
      <w:pPr>
        <w:pStyle w:val="3"/>
        <w:pageBreakBefore w:val="0"/>
        <w:widowControl w:val="0"/>
        <w:kinsoku/>
        <w:wordWrap/>
        <w:overflowPunct/>
        <w:topLinePunct w:val="0"/>
        <w:autoSpaceDE/>
        <w:autoSpaceDN/>
        <w:bidi w:val="0"/>
        <w:adjustRightInd/>
        <w:snapToGrid/>
        <w:spacing w:line="460" w:lineRule="exact"/>
        <w:textAlignment w:val="auto"/>
        <w:rPr>
          <w:rFonts w:ascii="宋体" w:hAnsi="宋体" w:cs="宋体"/>
        </w:rPr>
      </w:pPr>
      <w:bookmarkStart w:id="646" w:name="_Toc450056389"/>
      <w:bookmarkStart w:id="647" w:name="_Toc450055851"/>
      <w:r>
        <w:rPr>
          <w:rFonts w:hint="eastAsia" w:ascii="宋体" w:hAnsi="宋体" w:cs="宋体"/>
        </w:rPr>
        <w:t>一、一般要求</w:t>
      </w:r>
      <w:bookmarkEnd w:id="646"/>
      <w:bookmarkEnd w:id="647"/>
    </w:p>
    <w:p w14:paraId="2BC0AA91">
      <w:pPr>
        <w:pageBreakBefore w:val="0"/>
        <w:widowControl w:val="0"/>
        <w:kinsoku/>
        <w:wordWrap/>
        <w:overflowPunct/>
        <w:topLinePunct w:val="0"/>
        <w:autoSpaceDE/>
        <w:autoSpaceDN/>
        <w:bidi w:val="0"/>
        <w:adjustRightInd/>
        <w:snapToGrid/>
        <w:spacing w:line="460" w:lineRule="exact"/>
        <w:textAlignment w:val="auto"/>
        <w:rPr>
          <w:rFonts w:ascii="宋体" w:hAnsi="宋体" w:cs="宋体"/>
          <w:b/>
          <w:sz w:val="24"/>
        </w:rPr>
      </w:pPr>
      <w:r>
        <w:rPr>
          <w:rFonts w:hint="eastAsia" w:ascii="宋体" w:hAnsi="宋体" w:cs="宋体"/>
          <w:b/>
          <w:sz w:val="24"/>
        </w:rPr>
        <w:t>1.工程说明</w:t>
      </w:r>
    </w:p>
    <w:p w14:paraId="23352516">
      <w:pPr>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1.1工程概况：本次采购共1包，工程主要建设内容包括：</w:t>
      </w:r>
      <w:r>
        <w:rPr>
          <w:rFonts w:hint="eastAsia" w:ascii="宋体" w:hAnsi="宋体" w:cs="宋体"/>
          <w:color w:val="000000" w:themeColor="text1"/>
          <w:szCs w:val="21"/>
          <w:lang w:val="en-US" w:eastAsia="zh-CN"/>
          <w14:textFill>
            <w14:solidFill>
              <w14:schemeClr w14:val="tx1"/>
            </w14:solidFill>
          </w14:textFill>
        </w:rPr>
        <w:t>新做广场铺装、新做树池、塑胶跑道铺装、足球场铺装、篮球场铺装、新建围栏、太阳能柱头灯安装、围墙东侧3:7灰土加固等</w:t>
      </w:r>
      <w:r>
        <w:rPr>
          <w:rFonts w:hint="eastAsia" w:ascii="宋体" w:hAnsi="宋体" w:cs="宋体"/>
          <w:color w:val="000000" w:themeColor="text1"/>
          <w:szCs w:val="21"/>
          <w:lang w:eastAsia="zh-CN"/>
          <w14:textFill>
            <w14:solidFill>
              <w14:schemeClr w14:val="tx1"/>
            </w14:solidFill>
          </w14:textFill>
        </w:rPr>
        <w:t>，质量标椎为合格，工期</w:t>
      </w:r>
      <w:r>
        <w:rPr>
          <w:rFonts w:hint="eastAsia" w:ascii="宋体" w:hAnsi="宋体" w:cs="宋体"/>
          <w:color w:val="000000" w:themeColor="text1"/>
          <w:szCs w:val="21"/>
          <w:lang w:val="en-US" w:eastAsia="zh-CN"/>
          <w14:textFill>
            <w14:solidFill>
              <w14:schemeClr w14:val="tx1"/>
            </w14:solidFill>
          </w14:textFill>
        </w:rPr>
        <w:t>45日历天</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最终以施工图及工程量清单为准。</w:t>
      </w:r>
    </w:p>
    <w:p w14:paraId="01B78CE7">
      <w:pPr>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1.2本工程施工场地(现场)具体地理位置：见前附表</w:t>
      </w:r>
    </w:p>
    <w:p w14:paraId="58E5631F">
      <w:pPr>
        <w:pageBreakBefore w:val="0"/>
        <w:widowControl w:val="0"/>
        <w:kinsoku/>
        <w:wordWrap/>
        <w:overflowPunct/>
        <w:topLinePunct w:val="0"/>
        <w:autoSpaceDE/>
        <w:autoSpaceDN/>
        <w:bidi w:val="0"/>
        <w:adjustRightInd/>
        <w:snapToGrid/>
        <w:spacing w:line="460" w:lineRule="exact"/>
        <w:textAlignment w:val="auto"/>
        <w:rPr>
          <w:rFonts w:ascii="宋体" w:hAnsi="宋体" w:cs="宋体"/>
          <w:szCs w:val="21"/>
        </w:rPr>
      </w:pPr>
      <w:r>
        <w:rPr>
          <w:rFonts w:hint="eastAsia" w:ascii="宋体" w:hAnsi="宋体" w:cs="宋体"/>
          <w:szCs w:val="21"/>
        </w:rPr>
        <w:t>1.3本工程施工场地(现场)已经具备施工条件。</w:t>
      </w:r>
    </w:p>
    <w:p w14:paraId="1CC42F24">
      <w:pPr>
        <w:pageBreakBefore w:val="0"/>
        <w:widowControl w:val="0"/>
        <w:kinsoku/>
        <w:wordWrap/>
        <w:overflowPunct/>
        <w:topLinePunct w:val="0"/>
        <w:autoSpaceDE/>
        <w:autoSpaceDN/>
        <w:bidi w:val="0"/>
        <w:adjustRightInd/>
        <w:snapToGrid/>
        <w:spacing w:line="460" w:lineRule="exact"/>
        <w:textAlignment w:val="auto"/>
        <w:rPr>
          <w:rFonts w:ascii="宋体" w:hAnsi="宋体" w:cs="宋体"/>
          <w:szCs w:val="21"/>
        </w:rPr>
      </w:pPr>
      <w:r>
        <w:rPr>
          <w:rFonts w:hint="eastAsia" w:ascii="宋体" w:hAnsi="宋体" w:cs="宋体"/>
          <w:szCs w:val="21"/>
        </w:rPr>
        <w:t>1.4现场条件和周围环境的其他资料和信息数据：</w:t>
      </w:r>
    </w:p>
    <w:p w14:paraId="79817C2D">
      <w:pPr>
        <w:pageBreakBefore w:val="0"/>
        <w:widowControl w:val="0"/>
        <w:kinsoku/>
        <w:wordWrap/>
        <w:overflowPunct/>
        <w:topLinePunct w:val="0"/>
        <w:autoSpaceDE/>
        <w:autoSpaceDN/>
        <w:bidi w:val="0"/>
        <w:adjustRightInd/>
        <w:snapToGrid/>
        <w:spacing w:line="460" w:lineRule="exact"/>
        <w:ind w:left="420" w:hanging="420" w:hangingChars="200"/>
        <w:textAlignment w:val="auto"/>
        <w:rPr>
          <w:rFonts w:ascii="宋体" w:hAnsi="宋体" w:cs="宋体"/>
          <w:szCs w:val="21"/>
        </w:rPr>
      </w:pPr>
      <w:r>
        <w:rPr>
          <w:rFonts w:hint="eastAsia" w:ascii="宋体" w:hAnsi="宋体" w:cs="宋体"/>
          <w:szCs w:val="21"/>
          <w:lang w:eastAsia="zh-CN"/>
        </w:rPr>
        <w:t>供应商</w:t>
      </w:r>
      <w:r>
        <w:rPr>
          <w:rFonts w:hint="eastAsia" w:ascii="宋体" w:hAnsi="宋体" w:cs="宋体"/>
          <w:szCs w:val="21"/>
        </w:rPr>
        <w:t>自行考察。</w:t>
      </w:r>
    </w:p>
    <w:p w14:paraId="2EB56B07">
      <w:pPr>
        <w:pageBreakBefore w:val="0"/>
        <w:widowControl w:val="0"/>
        <w:kinsoku/>
        <w:wordWrap/>
        <w:overflowPunct/>
        <w:topLinePunct w:val="0"/>
        <w:autoSpaceDE/>
        <w:autoSpaceDN/>
        <w:bidi w:val="0"/>
        <w:adjustRightInd/>
        <w:snapToGrid/>
        <w:spacing w:line="460" w:lineRule="exact"/>
        <w:textAlignment w:val="auto"/>
        <w:rPr>
          <w:rFonts w:ascii="宋体" w:hAnsi="宋体" w:cs="宋体"/>
          <w:szCs w:val="21"/>
        </w:rPr>
      </w:pPr>
      <w:r>
        <w:rPr>
          <w:rFonts w:hint="eastAsia" w:ascii="宋体" w:hAnsi="宋体" w:cs="宋体"/>
          <w:szCs w:val="21"/>
        </w:rPr>
        <w:t>1.5承包人被认为已在本工程投标阶段踏勘现场时充分了解本工程现场条件和周围环境，并已在其投标时就此给予了充分的考虑。</w:t>
      </w:r>
    </w:p>
    <w:p w14:paraId="4396EC86">
      <w:pPr>
        <w:pageBreakBefore w:val="0"/>
        <w:widowControl w:val="0"/>
        <w:kinsoku/>
        <w:wordWrap/>
        <w:overflowPunct/>
        <w:topLinePunct w:val="0"/>
        <w:autoSpaceDE/>
        <w:autoSpaceDN/>
        <w:bidi w:val="0"/>
        <w:adjustRightInd/>
        <w:snapToGrid/>
        <w:spacing w:line="460" w:lineRule="exact"/>
        <w:ind w:left="2"/>
        <w:textAlignment w:val="auto"/>
        <w:rPr>
          <w:rFonts w:ascii="宋体" w:hAnsi="宋体" w:cs="宋体"/>
          <w:szCs w:val="21"/>
        </w:rPr>
      </w:pPr>
      <w:r>
        <w:rPr>
          <w:rFonts w:hint="eastAsia" w:ascii="宋体" w:hAnsi="宋体" w:cs="宋体"/>
          <w:szCs w:val="21"/>
        </w:rPr>
        <w:t>1.6合同文件中载明的涉及本工程的资料和信息数据，是发包人现有的和客观的，发包人保证有关资料和信息数据的真实、准确。但承包人据此作出的推论、判断和决策，由承包人自行负责。</w:t>
      </w:r>
    </w:p>
    <w:p w14:paraId="04EF6BA4">
      <w:pPr>
        <w:pageBreakBefore w:val="0"/>
        <w:widowControl w:val="0"/>
        <w:kinsoku/>
        <w:wordWrap/>
        <w:overflowPunct/>
        <w:topLinePunct w:val="0"/>
        <w:autoSpaceDE/>
        <w:autoSpaceDN/>
        <w:bidi w:val="0"/>
        <w:adjustRightInd/>
        <w:snapToGrid/>
        <w:spacing w:line="460" w:lineRule="exact"/>
        <w:textAlignment w:val="auto"/>
        <w:rPr>
          <w:rFonts w:ascii="宋体" w:hAnsi="宋体" w:cs="宋体"/>
          <w:b/>
          <w:sz w:val="24"/>
        </w:rPr>
      </w:pPr>
      <w:r>
        <w:rPr>
          <w:rFonts w:hint="eastAsia" w:ascii="宋体" w:hAnsi="宋体" w:cs="宋体"/>
          <w:b/>
          <w:sz w:val="24"/>
        </w:rPr>
        <w:t>2.承包范围</w:t>
      </w:r>
    </w:p>
    <w:p w14:paraId="2ADCEDF1">
      <w:pPr>
        <w:pageBreakBefore w:val="0"/>
        <w:widowControl w:val="0"/>
        <w:kinsoku/>
        <w:wordWrap/>
        <w:overflowPunct/>
        <w:topLinePunct w:val="0"/>
        <w:autoSpaceDE/>
        <w:autoSpaceDN/>
        <w:bidi w:val="0"/>
        <w:adjustRightInd/>
        <w:snapToGrid/>
        <w:spacing w:line="460" w:lineRule="exact"/>
        <w:textAlignment w:val="auto"/>
        <w:rPr>
          <w:rFonts w:ascii="宋体" w:hAnsi="宋体" w:cs="宋体"/>
          <w:szCs w:val="21"/>
        </w:rPr>
      </w:pPr>
      <w:r>
        <w:rPr>
          <w:rFonts w:hint="eastAsia" w:ascii="宋体" w:hAnsi="宋体" w:cs="宋体"/>
          <w:szCs w:val="21"/>
        </w:rPr>
        <w:t>2.1本工程承包人自行施工的工程范围：</w:t>
      </w:r>
      <w:r>
        <w:rPr>
          <w:rFonts w:hint="eastAsia" w:ascii="宋体" w:hAnsi="宋体" w:cs="宋体"/>
          <w:szCs w:val="21"/>
          <w:u w:val="single"/>
        </w:rPr>
        <w:t xml:space="preserve">                                               </w:t>
      </w:r>
      <w:r>
        <w:rPr>
          <w:rFonts w:hint="eastAsia" w:ascii="宋体" w:hAnsi="宋体" w:cs="宋体"/>
          <w:szCs w:val="21"/>
        </w:rPr>
        <w:t>。</w:t>
      </w:r>
    </w:p>
    <w:p w14:paraId="2D8FC725">
      <w:pPr>
        <w:pageBreakBefore w:val="0"/>
        <w:widowControl w:val="0"/>
        <w:kinsoku/>
        <w:wordWrap/>
        <w:overflowPunct/>
        <w:topLinePunct w:val="0"/>
        <w:autoSpaceDE/>
        <w:autoSpaceDN/>
        <w:bidi w:val="0"/>
        <w:adjustRightInd/>
        <w:snapToGrid/>
        <w:spacing w:line="460" w:lineRule="exact"/>
        <w:textAlignment w:val="auto"/>
        <w:rPr>
          <w:rFonts w:ascii="宋体" w:hAnsi="宋体" w:cs="宋体"/>
          <w:szCs w:val="21"/>
        </w:rPr>
      </w:pPr>
      <w:r>
        <w:rPr>
          <w:rFonts w:hint="eastAsia" w:ascii="宋体" w:hAnsi="宋体" w:cs="宋体"/>
          <w:szCs w:val="21"/>
        </w:rPr>
        <w:t xml:space="preserve">2.2发包人发包的专业工程： </w:t>
      </w:r>
      <w:r>
        <w:rPr>
          <w:rFonts w:hint="eastAsia" w:ascii="宋体" w:hAnsi="宋体" w:cs="宋体"/>
          <w:szCs w:val="21"/>
          <w:u w:val="single"/>
        </w:rPr>
        <w:t xml:space="preserve">                                                        </w:t>
      </w:r>
      <w:r>
        <w:rPr>
          <w:rFonts w:hint="eastAsia" w:ascii="宋体" w:hAnsi="宋体" w:cs="宋体"/>
          <w:szCs w:val="21"/>
        </w:rPr>
        <w:t>。</w:t>
      </w:r>
    </w:p>
    <w:p w14:paraId="63044200">
      <w:pPr>
        <w:pageBreakBefore w:val="0"/>
        <w:widowControl w:val="0"/>
        <w:kinsoku/>
        <w:wordWrap/>
        <w:overflowPunct/>
        <w:topLinePunct w:val="0"/>
        <w:autoSpaceDE/>
        <w:autoSpaceDN/>
        <w:bidi w:val="0"/>
        <w:adjustRightInd/>
        <w:snapToGrid/>
        <w:spacing w:line="460" w:lineRule="exact"/>
        <w:ind w:left="735" w:hanging="735" w:hangingChars="350"/>
        <w:textAlignment w:val="auto"/>
        <w:rPr>
          <w:rFonts w:ascii="宋体" w:hAnsi="宋体" w:cs="宋体"/>
          <w:szCs w:val="21"/>
        </w:rPr>
      </w:pPr>
      <w:r>
        <w:rPr>
          <w:rFonts w:hint="eastAsia" w:ascii="宋体" w:hAnsi="宋体" w:cs="宋体"/>
          <w:szCs w:val="21"/>
        </w:rPr>
        <w:t>2.3发包人供应的材料和工程设备见合同附件二“发包人供应的材料和工程设备一览表”。</w:t>
      </w:r>
    </w:p>
    <w:p w14:paraId="7BB3B270">
      <w:pPr>
        <w:pageBreakBefore w:val="0"/>
        <w:widowControl w:val="0"/>
        <w:kinsoku/>
        <w:wordWrap/>
        <w:overflowPunct/>
        <w:topLinePunct w:val="0"/>
        <w:autoSpaceDE/>
        <w:autoSpaceDN/>
        <w:bidi w:val="0"/>
        <w:adjustRightInd/>
        <w:snapToGrid/>
        <w:spacing w:line="460" w:lineRule="exact"/>
        <w:textAlignment w:val="auto"/>
        <w:rPr>
          <w:rFonts w:ascii="宋体" w:hAnsi="宋体" w:cs="宋体"/>
          <w:b/>
          <w:sz w:val="24"/>
        </w:rPr>
      </w:pPr>
      <w:r>
        <w:rPr>
          <w:rFonts w:hint="eastAsia" w:ascii="宋体" w:hAnsi="宋体" w:cs="宋体"/>
          <w:b/>
          <w:sz w:val="24"/>
        </w:rPr>
        <w:t>3.工期要求</w:t>
      </w:r>
    </w:p>
    <w:p w14:paraId="7FBF6726">
      <w:pPr>
        <w:pageBreakBefore w:val="0"/>
        <w:widowControl w:val="0"/>
        <w:kinsoku/>
        <w:wordWrap/>
        <w:overflowPunct/>
        <w:topLinePunct w:val="0"/>
        <w:autoSpaceDE/>
        <w:autoSpaceDN/>
        <w:bidi w:val="0"/>
        <w:adjustRightInd/>
        <w:snapToGrid/>
        <w:spacing w:line="460" w:lineRule="exact"/>
        <w:ind w:left="735" w:hanging="735" w:hangingChars="350"/>
        <w:textAlignment w:val="auto"/>
        <w:rPr>
          <w:rFonts w:ascii="宋体" w:hAnsi="宋体" w:cs="宋体"/>
          <w:szCs w:val="21"/>
        </w:rPr>
      </w:pPr>
      <w:r>
        <w:rPr>
          <w:rFonts w:hint="eastAsia" w:ascii="宋体" w:hAnsi="宋体" w:cs="宋体"/>
          <w:szCs w:val="21"/>
        </w:rPr>
        <w:t>3.1合同工期</w:t>
      </w:r>
    </w:p>
    <w:p w14:paraId="63489EC2">
      <w:pPr>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cs="宋体"/>
          <w:szCs w:val="21"/>
        </w:rPr>
      </w:pPr>
      <w:r>
        <w:rPr>
          <w:rFonts w:hint="eastAsia" w:ascii="宋体" w:hAnsi="宋体" w:cs="宋体"/>
          <w:szCs w:val="21"/>
        </w:rPr>
        <w:t>本工程合同工期和计划开、竣工日期为承包人在投标函附录中承诺的工期和计划开、竣工日期，并在合同协议书中载明。</w:t>
      </w:r>
    </w:p>
    <w:p w14:paraId="5E462B40">
      <w:pPr>
        <w:pageBreakBefore w:val="0"/>
        <w:widowControl w:val="0"/>
        <w:kinsoku/>
        <w:wordWrap/>
        <w:overflowPunct/>
        <w:topLinePunct w:val="0"/>
        <w:autoSpaceDE/>
        <w:autoSpaceDN/>
        <w:bidi w:val="0"/>
        <w:adjustRightInd/>
        <w:snapToGrid/>
        <w:spacing w:line="460" w:lineRule="exact"/>
        <w:ind w:left="735" w:hanging="735" w:hangingChars="350"/>
        <w:textAlignment w:val="auto"/>
        <w:rPr>
          <w:rFonts w:ascii="宋体" w:hAnsi="宋体" w:cs="宋体"/>
          <w:szCs w:val="21"/>
        </w:rPr>
      </w:pPr>
      <w:r>
        <w:rPr>
          <w:rFonts w:hint="eastAsia" w:ascii="宋体" w:hAnsi="宋体" w:cs="宋体"/>
          <w:szCs w:val="21"/>
        </w:rPr>
        <w:t>3.2 关于工期的一般规定</w:t>
      </w:r>
    </w:p>
    <w:p w14:paraId="4B9C9049">
      <w:pPr>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cs="宋体"/>
          <w:szCs w:val="21"/>
        </w:rPr>
      </w:pPr>
      <w:r>
        <w:rPr>
          <w:rFonts w:hint="eastAsia" w:ascii="宋体" w:hAnsi="宋体" w:cs="宋体"/>
          <w:szCs w:val="21"/>
        </w:rPr>
        <w:t>3.2.1 承包人在投标函中承诺的工期和计划开、竣工日期之间发生矛盾或者不一致时，以承包人承诺的工期为准。实际开工日期以通用合同条款第11.1款约定的监理人发出的开工通知中载明的开工日期为准。</w:t>
      </w:r>
    </w:p>
    <w:p w14:paraId="14C0A833">
      <w:pPr>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cs="宋体"/>
          <w:szCs w:val="21"/>
        </w:rPr>
      </w:pPr>
      <w:r>
        <w:rPr>
          <w:rFonts w:hint="eastAsia" w:ascii="宋体" w:hAnsi="宋体" w:cs="宋体"/>
          <w:szCs w:val="21"/>
        </w:rPr>
        <w:t>3.2.2 如果承包人在投标函附录中承诺的工期提前于发包人在本工程竞争性磋商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14:paraId="6AEFC524">
      <w:pPr>
        <w:spacing w:line="480" w:lineRule="exact"/>
        <w:rPr>
          <w:rFonts w:ascii="宋体" w:hAnsi="宋体" w:cs="宋体"/>
          <w:b/>
          <w:sz w:val="24"/>
        </w:rPr>
      </w:pPr>
      <w:r>
        <w:rPr>
          <w:rFonts w:hint="eastAsia" w:ascii="宋体" w:hAnsi="宋体" w:cs="宋体"/>
          <w:b/>
          <w:sz w:val="24"/>
        </w:rPr>
        <w:t>4.质量要求</w:t>
      </w:r>
    </w:p>
    <w:p w14:paraId="059109DB">
      <w:pPr>
        <w:spacing w:line="480" w:lineRule="exact"/>
        <w:ind w:left="735" w:hanging="735" w:hangingChars="350"/>
        <w:rPr>
          <w:rFonts w:ascii="宋体" w:hAnsi="宋体" w:cs="宋体"/>
          <w:szCs w:val="21"/>
        </w:rPr>
      </w:pPr>
      <w:r>
        <w:rPr>
          <w:rFonts w:hint="eastAsia" w:ascii="宋体" w:hAnsi="宋体" w:cs="宋体"/>
          <w:szCs w:val="21"/>
        </w:rPr>
        <w:t>4.1质量标准</w:t>
      </w:r>
    </w:p>
    <w:p w14:paraId="660BD759">
      <w:pPr>
        <w:spacing w:line="480" w:lineRule="exact"/>
        <w:ind w:firstLine="420" w:firstLineChars="200"/>
        <w:rPr>
          <w:rFonts w:ascii="宋体" w:hAnsi="宋体" w:cs="宋体"/>
          <w:szCs w:val="21"/>
        </w:rPr>
      </w:pPr>
      <w:r>
        <w:rPr>
          <w:rFonts w:hint="eastAsia" w:ascii="宋体" w:hAnsi="宋体" w:cs="宋体"/>
          <w:szCs w:val="21"/>
        </w:rPr>
        <w:t>本工程要求的质量标准为</w:t>
      </w:r>
      <w:r>
        <w:rPr>
          <w:rFonts w:hint="eastAsia" w:ascii="宋体" w:hAnsi="宋体" w:cs="宋体"/>
          <w:szCs w:val="21"/>
          <w:u w:val="single"/>
        </w:rPr>
        <w:t>符合现行国家有关工程施工验收规范和标准的要求合格</w:t>
      </w:r>
      <w:r>
        <w:rPr>
          <w:rFonts w:hint="eastAsia" w:ascii="宋体" w:hAnsi="宋体" w:cs="宋体"/>
          <w:szCs w:val="21"/>
        </w:rPr>
        <w:t>。</w:t>
      </w:r>
    </w:p>
    <w:p w14:paraId="2827958B">
      <w:pPr>
        <w:spacing w:line="480" w:lineRule="exact"/>
        <w:ind w:left="735" w:hanging="735" w:hangingChars="350"/>
        <w:rPr>
          <w:rFonts w:ascii="宋体" w:hAnsi="宋体" w:cs="宋体"/>
          <w:szCs w:val="21"/>
        </w:rPr>
      </w:pPr>
      <w:r>
        <w:rPr>
          <w:rFonts w:hint="eastAsia" w:ascii="宋体" w:hAnsi="宋体" w:cs="宋体"/>
          <w:szCs w:val="21"/>
        </w:rPr>
        <w:t>4.2 特殊质量要求</w:t>
      </w:r>
    </w:p>
    <w:p w14:paraId="20C2BDA8">
      <w:pPr>
        <w:spacing w:line="480" w:lineRule="exact"/>
        <w:ind w:left="735" w:hanging="735" w:hangingChars="350"/>
        <w:rPr>
          <w:rFonts w:ascii="宋体" w:hAnsi="宋体" w:cs="宋体"/>
          <w:szCs w:val="21"/>
        </w:rPr>
      </w:pPr>
      <w:r>
        <w:rPr>
          <w:rFonts w:hint="eastAsia" w:ascii="宋体" w:hAnsi="宋体" w:cs="宋体"/>
          <w:szCs w:val="21"/>
        </w:rPr>
        <w:t xml:space="preserve">    有关本工程质量方面的特殊要求：</w:t>
      </w:r>
      <w:r>
        <w:rPr>
          <w:rFonts w:hint="eastAsia" w:ascii="宋体" w:hAnsi="宋体" w:cs="宋体"/>
          <w:szCs w:val="21"/>
          <w:u w:val="single"/>
        </w:rPr>
        <w:t xml:space="preserve">                                        </w:t>
      </w:r>
      <w:r>
        <w:rPr>
          <w:rFonts w:hint="eastAsia" w:ascii="宋体" w:hAnsi="宋体" w:cs="宋体"/>
          <w:szCs w:val="21"/>
        </w:rPr>
        <w:t>。</w:t>
      </w:r>
    </w:p>
    <w:p w14:paraId="5322B5D9">
      <w:pPr>
        <w:spacing w:line="480" w:lineRule="exact"/>
        <w:rPr>
          <w:rFonts w:ascii="宋体" w:hAnsi="宋体" w:cs="宋体"/>
          <w:b/>
          <w:sz w:val="24"/>
        </w:rPr>
      </w:pPr>
      <w:r>
        <w:rPr>
          <w:rFonts w:hint="eastAsia" w:ascii="宋体" w:hAnsi="宋体" w:cs="宋体"/>
          <w:b/>
          <w:sz w:val="24"/>
        </w:rPr>
        <w:t>5.适用规范和标准</w:t>
      </w:r>
    </w:p>
    <w:p w14:paraId="59817269">
      <w:pPr>
        <w:spacing w:line="480" w:lineRule="exact"/>
        <w:ind w:left="735" w:hanging="735" w:hangingChars="350"/>
        <w:rPr>
          <w:rFonts w:ascii="宋体" w:hAnsi="宋体" w:cs="宋体"/>
          <w:szCs w:val="21"/>
        </w:rPr>
      </w:pPr>
      <w:r>
        <w:rPr>
          <w:rFonts w:hint="eastAsia" w:ascii="宋体" w:hAnsi="宋体" w:cs="宋体"/>
          <w:szCs w:val="21"/>
        </w:rPr>
        <w:t>5.1适用的规范、标准和规程</w:t>
      </w:r>
    </w:p>
    <w:p w14:paraId="6BE95F19">
      <w:pPr>
        <w:spacing w:line="480" w:lineRule="exact"/>
        <w:ind w:firstLine="420" w:firstLineChars="200"/>
        <w:rPr>
          <w:rFonts w:ascii="宋体" w:hAnsi="宋体" w:cs="宋体"/>
          <w:szCs w:val="21"/>
        </w:rPr>
      </w:pPr>
      <w:r>
        <w:rPr>
          <w:rFonts w:hint="eastAsia" w:ascii="宋体" w:hAnsi="宋体" w:cs="宋体"/>
          <w:szCs w:val="21"/>
        </w:rPr>
        <w:t>5.1.1除合同另有约定外，本工程适用现行国家、行业和地方规范、标准和规程。适用于本工程的国家、行业和地方的规范、标准和规范等的名录见本章第三部分。</w:t>
      </w:r>
    </w:p>
    <w:p w14:paraId="0E7B8F6F">
      <w:pPr>
        <w:spacing w:line="480" w:lineRule="exact"/>
        <w:ind w:firstLine="420" w:firstLineChars="200"/>
        <w:rPr>
          <w:rFonts w:ascii="宋体" w:hAnsi="宋体" w:cs="宋体"/>
          <w:szCs w:val="21"/>
        </w:rPr>
      </w:pPr>
      <w:r>
        <w:rPr>
          <w:rFonts w:hint="eastAsia" w:ascii="宋体" w:hAnsi="宋体" w:cs="宋体"/>
          <w:szCs w:val="21"/>
        </w:rPr>
        <w:t>5.1.2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15条的约定办理。</w:t>
      </w:r>
    </w:p>
    <w:p w14:paraId="2D3A55EC">
      <w:pPr>
        <w:spacing w:line="480" w:lineRule="exact"/>
        <w:ind w:left="735" w:hanging="735" w:hangingChars="350"/>
        <w:rPr>
          <w:rFonts w:ascii="宋体" w:hAnsi="宋体" w:cs="宋体"/>
          <w:szCs w:val="21"/>
        </w:rPr>
      </w:pPr>
      <w:r>
        <w:rPr>
          <w:rFonts w:hint="eastAsia" w:ascii="宋体" w:hAnsi="宋体" w:cs="宋体"/>
          <w:szCs w:val="21"/>
        </w:rPr>
        <w:t>5.2 特殊技术标准和要求</w:t>
      </w:r>
    </w:p>
    <w:p w14:paraId="030AD412">
      <w:pPr>
        <w:spacing w:line="480" w:lineRule="exact"/>
        <w:ind w:left="735" w:hanging="735" w:hangingChars="350"/>
        <w:rPr>
          <w:rFonts w:ascii="宋体" w:hAnsi="宋体" w:cs="宋体"/>
          <w:szCs w:val="21"/>
        </w:rPr>
      </w:pPr>
      <w:r>
        <w:rPr>
          <w:rFonts w:hint="eastAsia" w:ascii="宋体" w:hAnsi="宋体" w:cs="宋体"/>
          <w:szCs w:val="21"/>
        </w:rPr>
        <w:t xml:space="preserve">    适用本工程的特殊技术标准和要求见本章第二部分。</w:t>
      </w:r>
    </w:p>
    <w:p w14:paraId="3BC8FB13">
      <w:pPr>
        <w:spacing w:line="480" w:lineRule="exact"/>
        <w:rPr>
          <w:rFonts w:ascii="宋体" w:hAnsi="宋体" w:cs="宋体"/>
          <w:b/>
          <w:sz w:val="24"/>
        </w:rPr>
      </w:pPr>
      <w:r>
        <w:rPr>
          <w:rFonts w:hint="eastAsia" w:ascii="宋体" w:hAnsi="宋体" w:cs="宋体"/>
          <w:b/>
          <w:sz w:val="24"/>
        </w:rPr>
        <w:t>6.安全文明施工</w:t>
      </w:r>
    </w:p>
    <w:p w14:paraId="2D3CE00D">
      <w:pPr>
        <w:spacing w:line="480" w:lineRule="exact"/>
        <w:ind w:left="735" w:hanging="735" w:hangingChars="350"/>
        <w:rPr>
          <w:rFonts w:ascii="宋体" w:hAnsi="宋体" w:cs="宋体"/>
          <w:szCs w:val="21"/>
        </w:rPr>
      </w:pPr>
      <w:r>
        <w:rPr>
          <w:rFonts w:hint="eastAsia" w:ascii="宋体" w:hAnsi="宋体" w:cs="宋体"/>
          <w:szCs w:val="21"/>
        </w:rPr>
        <w:t>6.1安全防护</w:t>
      </w:r>
    </w:p>
    <w:p w14:paraId="3C4D6D25">
      <w:pPr>
        <w:spacing w:line="480" w:lineRule="exact"/>
        <w:ind w:firstLine="420" w:firstLineChars="200"/>
        <w:rPr>
          <w:rFonts w:ascii="宋体" w:hAnsi="宋体" w:cs="宋体"/>
          <w:szCs w:val="21"/>
        </w:rPr>
      </w:pPr>
      <w:r>
        <w:rPr>
          <w:rFonts w:hint="eastAsia" w:ascii="宋体" w:hAnsi="宋体" w:cs="宋体"/>
          <w:szCs w:val="21"/>
        </w:rPr>
        <w:t>6.1.1在工程施工、竣工、交付及修补任何缺陷的过程中，承包人应当始终遵守国家和地方有关安全生产的法律、法规、规范、标准和规程等，按照通用合同条款第9.2款的约定履行其安全施工职责。</w:t>
      </w:r>
    </w:p>
    <w:p w14:paraId="266417F9">
      <w:pPr>
        <w:spacing w:line="480" w:lineRule="exact"/>
        <w:ind w:left="735" w:leftChars="200" w:hanging="315" w:hangingChars="150"/>
        <w:rPr>
          <w:rFonts w:ascii="宋体" w:hAnsi="宋体" w:cs="宋体"/>
          <w:szCs w:val="21"/>
          <w:u w:val="single"/>
        </w:rPr>
      </w:pPr>
      <w:r>
        <w:rPr>
          <w:rFonts w:hint="eastAsia" w:ascii="宋体" w:hAnsi="宋体" w:cs="宋体"/>
          <w:szCs w:val="21"/>
        </w:rPr>
        <w:t>6.1.2其他：</w:t>
      </w:r>
      <w:r>
        <w:rPr>
          <w:rFonts w:hint="eastAsia" w:ascii="宋体" w:hAnsi="宋体" w:cs="宋体"/>
          <w:szCs w:val="21"/>
          <w:u w:val="single"/>
        </w:rPr>
        <w:t xml:space="preserve">                                                                       </w:t>
      </w:r>
      <w:r>
        <w:rPr>
          <w:rFonts w:hint="eastAsia" w:ascii="宋体" w:hAnsi="宋体" w:cs="宋体"/>
          <w:szCs w:val="21"/>
        </w:rPr>
        <w:t>。</w:t>
      </w:r>
    </w:p>
    <w:p w14:paraId="47F34DE4">
      <w:pPr>
        <w:spacing w:line="480" w:lineRule="exact"/>
        <w:ind w:left="735" w:hanging="735" w:hangingChars="350"/>
        <w:rPr>
          <w:rFonts w:ascii="宋体" w:hAnsi="宋体" w:cs="宋体"/>
          <w:szCs w:val="21"/>
        </w:rPr>
      </w:pPr>
      <w:r>
        <w:rPr>
          <w:rFonts w:hint="eastAsia" w:ascii="宋体" w:hAnsi="宋体" w:cs="宋体"/>
          <w:szCs w:val="21"/>
        </w:rPr>
        <w:t>6.2文明施工</w:t>
      </w:r>
    </w:p>
    <w:p w14:paraId="0877F55E">
      <w:pPr>
        <w:spacing w:line="480" w:lineRule="exact"/>
        <w:ind w:firstLine="420" w:firstLineChars="200"/>
        <w:rPr>
          <w:rFonts w:ascii="宋体" w:hAnsi="宋体" w:cs="宋体"/>
          <w:szCs w:val="21"/>
        </w:rPr>
      </w:pPr>
      <w:r>
        <w:rPr>
          <w:rFonts w:hint="eastAsia" w:ascii="宋体" w:hAnsi="宋体" w:cs="宋体"/>
          <w:szCs w:val="21"/>
        </w:rPr>
        <w:t>6.2.1承包人应遵守国家和工程所在地有关法规、规范、规程和标准的规定，履行文明施工义务，确保文明施工专项费用专款专用。</w:t>
      </w:r>
    </w:p>
    <w:p w14:paraId="67F5B4B2">
      <w:pPr>
        <w:spacing w:line="480" w:lineRule="exact"/>
        <w:ind w:left="735" w:leftChars="200" w:hanging="315" w:hangingChars="150"/>
        <w:rPr>
          <w:rFonts w:ascii="宋体" w:hAnsi="宋体" w:cs="宋体"/>
          <w:szCs w:val="21"/>
        </w:rPr>
      </w:pPr>
      <w:r>
        <w:rPr>
          <w:rFonts w:hint="eastAsia" w:ascii="宋体" w:hAnsi="宋体" w:cs="宋体"/>
          <w:szCs w:val="21"/>
        </w:rPr>
        <w:t>6.2.2文明施工方面的其他要求：</w:t>
      </w:r>
      <w:r>
        <w:rPr>
          <w:rFonts w:hint="eastAsia" w:ascii="宋体" w:hAnsi="宋体" w:cs="宋体"/>
          <w:szCs w:val="21"/>
          <w:u w:val="single"/>
        </w:rPr>
        <w:t xml:space="preserve">                                                   </w:t>
      </w:r>
      <w:r>
        <w:rPr>
          <w:rFonts w:hint="eastAsia" w:ascii="宋体" w:hAnsi="宋体" w:cs="宋体"/>
          <w:szCs w:val="21"/>
        </w:rPr>
        <w:t>。</w:t>
      </w:r>
    </w:p>
    <w:p w14:paraId="3626D7B4">
      <w:pPr>
        <w:spacing w:line="480" w:lineRule="exact"/>
        <w:rPr>
          <w:rFonts w:ascii="宋体" w:hAnsi="宋体" w:cs="宋体"/>
          <w:b/>
          <w:sz w:val="24"/>
        </w:rPr>
      </w:pPr>
      <w:r>
        <w:rPr>
          <w:rFonts w:hint="eastAsia" w:ascii="宋体" w:hAnsi="宋体" w:cs="宋体"/>
          <w:b/>
          <w:sz w:val="24"/>
        </w:rPr>
        <w:t>7.治安保卫</w:t>
      </w:r>
    </w:p>
    <w:p w14:paraId="14060E92">
      <w:pPr>
        <w:spacing w:line="480" w:lineRule="exact"/>
        <w:ind w:left="735" w:hanging="735" w:hangingChars="350"/>
        <w:rPr>
          <w:rFonts w:ascii="宋体" w:hAnsi="宋体" w:cs="宋体"/>
          <w:szCs w:val="21"/>
        </w:rPr>
      </w:pPr>
      <w:r>
        <w:rPr>
          <w:rFonts w:hint="eastAsia" w:ascii="宋体" w:hAnsi="宋体" w:cs="宋体"/>
          <w:szCs w:val="21"/>
        </w:rPr>
        <w:t>7.1施工场地(现场)治安管理计划的要求：</w:t>
      </w:r>
      <w:r>
        <w:rPr>
          <w:rFonts w:hint="eastAsia" w:ascii="宋体" w:hAnsi="宋体" w:cs="宋体"/>
          <w:szCs w:val="21"/>
          <w:u w:val="single"/>
        </w:rPr>
        <w:t xml:space="preserve">                                                </w:t>
      </w:r>
      <w:r>
        <w:rPr>
          <w:rFonts w:hint="eastAsia" w:ascii="宋体" w:hAnsi="宋体" w:cs="宋体"/>
          <w:szCs w:val="21"/>
        </w:rPr>
        <w:t>。</w:t>
      </w:r>
    </w:p>
    <w:p w14:paraId="42D6A1BA">
      <w:pPr>
        <w:spacing w:line="480" w:lineRule="exact"/>
        <w:ind w:left="735" w:hanging="735" w:hangingChars="350"/>
        <w:rPr>
          <w:rFonts w:ascii="宋体" w:hAnsi="宋体" w:cs="宋体"/>
          <w:szCs w:val="21"/>
        </w:rPr>
      </w:pPr>
      <w:r>
        <w:rPr>
          <w:rFonts w:hint="eastAsia" w:ascii="宋体" w:hAnsi="宋体" w:cs="宋体"/>
          <w:szCs w:val="21"/>
        </w:rPr>
        <w:t>7.2突发治安事件紧急预案的要求：</w:t>
      </w:r>
      <w:r>
        <w:rPr>
          <w:rFonts w:hint="eastAsia" w:ascii="宋体" w:hAnsi="宋体" w:cs="宋体"/>
          <w:szCs w:val="21"/>
          <w:u w:val="single"/>
        </w:rPr>
        <w:t xml:space="preserve">                                                      </w:t>
      </w:r>
      <w:r>
        <w:rPr>
          <w:rFonts w:hint="eastAsia" w:ascii="宋体" w:hAnsi="宋体" w:cs="宋体"/>
          <w:szCs w:val="21"/>
        </w:rPr>
        <w:t>。</w:t>
      </w:r>
    </w:p>
    <w:p w14:paraId="233E184A">
      <w:pPr>
        <w:spacing w:line="480" w:lineRule="exact"/>
        <w:ind w:left="735" w:hanging="735" w:hangingChars="350"/>
        <w:rPr>
          <w:rFonts w:ascii="宋体" w:hAnsi="宋体" w:cs="宋体"/>
          <w:szCs w:val="21"/>
        </w:rPr>
      </w:pPr>
      <w:r>
        <w:rPr>
          <w:rFonts w:hint="eastAsia" w:ascii="宋体" w:hAnsi="宋体" w:cs="宋体"/>
          <w:szCs w:val="21"/>
        </w:rPr>
        <w:t>7.3治安保卫方面的其他要求如下：</w:t>
      </w:r>
      <w:r>
        <w:rPr>
          <w:rFonts w:hint="eastAsia" w:ascii="宋体" w:hAnsi="宋体" w:cs="宋体"/>
          <w:szCs w:val="21"/>
          <w:u w:val="single"/>
        </w:rPr>
        <w:t xml:space="preserve">                                                      </w:t>
      </w:r>
      <w:r>
        <w:rPr>
          <w:rFonts w:hint="eastAsia" w:ascii="宋体" w:hAnsi="宋体" w:cs="宋体"/>
          <w:szCs w:val="21"/>
        </w:rPr>
        <w:t>。</w:t>
      </w:r>
    </w:p>
    <w:p w14:paraId="7CBAC128">
      <w:pPr>
        <w:spacing w:line="480" w:lineRule="exact"/>
        <w:rPr>
          <w:rFonts w:ascii="宋体" w:hAnsi="宋体" w:cs="宋体"/>
          <w:b/>
          <w:sz w:val="24"/>
        </w:rPr>
      </w:pPr>
      <w:r>
        <w:rPr>
          <w:rFonts w:hint="eastAsia" w:ascii="宋体" w:hAnsi="宋体" w:cs="宋体"/>
          <w:b/>
          <w:sz w:val="24"/>
        </w:rPr>
        <w:t>8.地上、地下设施和周边建筑物的临时保护</w:t>
      </w:r>
    </w:p>
    <w:p w14:paraId="4C542CF8">
      <w:pPr>
        <w:spacing w:line="480" w:lineRule="exact"/>
        <w:rPr>
          <w:rFonts w:ascii="宋体" w:hAnsi="宋体" w:cs="宋体"/>
          <w:szCs w:val="21"/>
        </w:rPr>
      </w:pPr>
      <w:r>
        <w:rPr>
          <w:rFonts w:hint="eastAsia" w:ascii="宋体" w:hAnsi="宋体" w:cs="宋体"/>
          <w:szCs w:val="21"/>
        </w:rPr>
        <w:t>8.1发包人特别提醒承包人注意以下地上、地下设施和周边建筑物的保护：</w:t>
      </w:r>
      <w:r>
        <w:rPr>
          <w:rFonts w:hint="eastAsia" w:ascii="宋体" w:hAnsi="宋体" w:cs="宋体"/>
          <w:szCs w:val="21"/>
          <w:u w:val="single"/>
        </w:rPr>
        <w:t xml:space="preserve">                      </w:t>
      </w:r>
      <w:r>
        <w:rPr>
          <w:rFonts w:hint="eastAsia" w:ascii="宋体" w:hAnsi="宋体" w:cs="宋体"/>
          <w:szCs w:val="21"/>
        </w:rPr>
        <w:t>。</w:t>
      </w:r>
    </w:p>
    <w:p w14:paraId="5733A6F1">
      <w:pPr>
        <w:spacing w:line="480" w:lineRule="exact"/>
        <w:rPr>
          <w:rFonts w:ascii="宋体" w:hAnsi="宋体" w:cs="宋体"/>
          <w:szCs w:val="21"/>
        </w:rPr>
      </w:pPr>
      <w:r>
        <w:rPr>
          <w:rFonts w:hint="eastAsia" w:ascii="宋体" w:hAnsi="宋体" w:cs="宋体"/>
          <w:szCs w:val="21"/>
        </w:rPr>
        <w:t>8.2地上、地下设施和周边建筑物的临时保护的其他要求</w:t>
      </w:r>
      <w:r>
        <w:rPr>
          <w:rFonts w:hint="eastAsia" w:ascii="宋体" w:hAnsi="宋体" w:cs="宋体"/>
          <w:szCs w:val="21"/>
          <w:u w:val="single"/>
        </w:rPr>
        <w:t xml:space="preserve">                                     </w:t>
      </w:r>
      <w:r>
        <w:rPr>
          <w:rFonts w:hint="eastAsia" w:ascii="宋体" w:hAnsi="宋体" w:cs="宋体"/>
          <w:szCs w:val="21"/>
        </w:rPr>
        <w:t>。</w:t>
      </w:r>
    </w:p>
    <w:p w14:paraId="33DFB33A">
      <w:pPr>
        <w:spacing w:line="480" w:lineRule="exact"/>
        <w:rPr>
          <w:rFonts w:ascii="宋体" w:hAnsi="宋体" w:cs="宋体"/>
          <w:b/>
          <w:sz w:val="24"/>
        </w:rPr>
      </w:pPr>
      <w:r>
        <w:rPr>
          <w:rFonts w:hint="eastAsia" w:ascii="宋体" w:hAnsi="宋体" w:cs="宋体"/>
          <w:b/>
          <w:sz w:val="24"/>
        </w:rPr>
        <w:t>9.样品和材料代换</w:t>
      </w:r>
    </w:p>
    <w:p w14:paraId="72998DB0">
      <w:pPr>
        <w:spacing w:line="480" w:lineRule="exact"/>
        <w:rPr>
          <w:rFonts w:ascii="宋体" w:hAnsi="宋体" w:cs="宋体"/>
          <w:szCs w:val="21"/>
        </w:rPr>
      </w:pPr>
      <w:r>
        <w:rPr>
          <w:rFonts w:hint="eastAsia" w:ascii="宋体" w:hAnsi="宋体" w:cs="宋体"/>
          <w:szCs w:val="21"/>
        </w:rPr>
        <w:t xml:space="preserve">9.1本工程需要承包人提供样品的材料和工程设备： </w:t>
      </w:r>
      <w:r>
        <w:rPr>
          <w:rFonts w:hint="eastAsia" w:ascii="宋体" w:hAnsi="宋体" w:cs="宋体"/>
          <w:szCs w:val="21"/>
          <w:u w:val="single"/>
        </w:rPr>
        <w:t xml:space="preserve">                                        </w:t>
      </w:r>
      <w:r>
        <w:rPr>
          <w:rFonts w:hint="eastAsia" w:ascii="宋体" w:hAnsi="宋体" w:cs="宋体"/>
          <w:szCs w:val="21"/>
        </w:rPr>
        <w:t>。</w:t>
      </w:r>
    </w:p>
    <w:p w14:paraId="04393728">
      <w:pPr>
        <w:spacing w:line="480" w:lineRule="exact"/>
        <w:ind w:left="735" w:hanging="735" w:hangingChars="350"/>
        <w:rPr>
          <w:rFonts w:ascii="宋体" w:hAnsi="宋体" w:cs="宋体"/>
          <w:szCs w:val="21"/>
        </w:rPr>
      </w:pPr>
      <w:r>
        <w:rPr>
          <w:rFonts w:hint="eastAsia" w:ascii="宋体" w:hAnsi="宋体" w:cs="宋体"/>
          <w:szCs w:val="21"/>
        </w:rPr>
        <w:t>9.2材料代换</w:t>
      </w:r>
    </w:p>
    <w:p w14:paraId="48E96804">
      <w:pPr>
        <w:spacing w:line="480" w:lineRule="exact"/>
        <w:ind w:firstLine="420" w:firstLineChars="200"/>
        <w:rPr>
          <w:rFonts w:ascii="宋体" w:hAnsi="宋体" w:cs="宋体"/>
          <w:szCs w:val="21"/>
        </w:rPr>
      </w:pPr>
      <w:r>
        <w:rPr>
          <w:rFonts w:hint="eastAsia" w:ascii="宋体" w:hAnsi="宋体" w:cs="宋体"/>
          <w:szCs w:val="21"/>
        </w:rPr>
        <w:t>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14:paraId="40B318A1">
      <w:pPr>
        <w:spacing w:line="480" w:lineRule="exact"/>
        <w:rPr>
          <w:rFonts w:ascii="宋体" w:hAnsi="宋体" w:cs="宋体"/>
          <w:b/>
          <w:sz w:val="24"/>
        </w:rPr>
      </w:pPr>
      <w:r>
        <w:rPr>
          <w:rFonts w:hint="eastAsia" w:ascii="宋体" w:hAnsi="宋体" w:cs="宋体"/>
          <w:b/>
          <w:sz w:val="24"/>
        </w:rPr>
        <w:t>10.进口材料和工程设备</w:t>
      </w:r>
    </w:p>
    <w:p w14:paraId="4AD6B807">
      <w:pPr>
        <w:spacing w:line="480" w:lineRule="exact"/>
        <w:rPr>
          <w:rFonts w:ascii="宋体" w:hAnsi="宋体" w:cs="宋体"/>
          <w:szCs w:val="21"/>
        </w:rPr>
      </w:pPr>
      <w:r>
        <w:rPr>
          <w:rFonts w:hint="eastAsia" w:ascii="宋体" w:hAnsi="宋体" w:cs="宋体"/>
          <w:szCs w:val="21"/>
        </w:rPr>
        <w:t>10.1本工程需要进口的材料和工程设备：</w:t>
      </w:r>
      <w:r>
        <w:rPr>
          <w:rFonts w:hint="eastAsia" w:ascii="宋体" w:hAnsi="宋体" w:cs="宋体"/>
          <w:szCs w:val="21"/>
          <w:u w:val="single"/>
        </w:rPr>
        <w:t xml:space="preserve">                                                </w:t>
      </w:r>
      <w:r>
        <w:rPr>
          <w:rFonts w:hint="eastAsia" w:ascii="宋体" w:hAnsi="宋体" w:cs="宋体"/>
          <w:szCs w:val="21"/>
        </w:rPr>
        <w:t>。</w:t>
      </w:r>
    </w:p>
    <w:p w14:paraId="1017C5EC">
      <w:pPr>
        <w:spacing w:line="480" w:lineRule="exact"/>
        <w:rPr>
          <w:rFonts w:ascii="宋体" w:hAnsi="宋体" w:cs="宋体"/>
          <w:szCs w:val="21"/>
        </w:rPr>
      </w:pPr>
      <w:r>
        <w:rPr>
          <w:rFonts w:hint="eastAsia" w:ascii="宋体" w:hAnsi="宋体" w:cs="宋体"/>
          <w:szCs w:val="21"/>
        </w:rPr>
        <w:t>10.2上述进口材料和工程设备采购、进口、报关、清关、商检、境内运输(包括保险)、保管的责任以及费用承担方式划分如下：</w:t>
      </w:r>
      <w:r>
        <w:rPr>
          <w:rFonts w:hint="eastAsia" w:ascii="宋体" w:hAnsi="宋体" w:cs="宋体"/>
          <w:szCs w:val="21"/>
          <w:u w:val="single"/>
        </w:rPr>
        <w:t xml:space="preserve">                                                          </w:t>
      </w:r>
      <w:r>
        <w:rPr>
          <w:rFonts w:hint="eastAsia" w:ascii="宋体" w:hAnsi="宋体" w:cs="宋体"/>
          <w:szCs w:val="21"/>
        </w:rPr>
        <w:t>。</w:t>
      </w:r>
    </w:p>
    <w:p w14:paraId="0EB0B4B6">
      <w:pPr>
        <w:spacing w:line="480" w:lineRule="exact"/>
        <w:rPr>
          <w:rFonts w:ascii="宋体" w:hAnsi="宋体" w:cs="宋体"/>
          <w:b/>
          <w:sz w:val="24"/>
        </w:rPr>
      </w:pPr>
      <w:r>
        <w:rPr>
          <w:rFonts w:hint="eastAsia" w:ascii="宋体" w:hAnsi="宋体" w:cs="宋体"/>
          <w:b/>
          <w:sz w:val="24"/>
        </w:rPr>
        <w:t>12.试验和检验</w:t>
      </w:r>
    </w:p>
    <w:p w14:paraId="04CFB97F">
      <w:pPr>
        <w:spacing w:line="480" w:lineRule="exact"/>
        <w:rPr>
          <w:rFonts w:ascii="宋体" w:hAnsi="宋体" w:cs="宋体"/>
          <w:szCs w:val="21"/>
        </w:rPr>
      </w:pPr>
      <w:r>
        <w:rPr>
          <w:rFonts w:hint="eastAsia" w:ascii="宋体" w:hAnsi="宋体" w:cs="宋体"/>
          <w:szCs w:val="21"/>
        </w:rPr>
        <w:t>12.1本工程需要承包人进行试验和检验的材料、工程设备和工艺如下：</w:t>
      </w:r>
      <w:r>
        <w:rPr>
          <w:rFonts w:hint="eastAsia" w:ascii="宋体" w:hAnsi="宋体" w:cs="宋体"/>
          <w:szCs w:val="21"/>
          <w:u w:val="single"/>
        </w:rPr>
        <w:t xml:space="preserve">                      </w:t>
      </w:r>
      <w:r>
        <w:rPr>
          <w:rFonts w:hint="eastAsia" w:ascii="宋体" w:hAnsi="宋体" w:cs="宋体"/>
          <w:szCs w:val="21"/>
        </w:rPr>
        <w:t>。</w:t>
      </w:r>
    </w:p>
    <w:p w14:paraId="3B83E9CC">
      <w:pPr>
        <w:spacing w:line="480" w:lineRule="exact"/>
        <w:rPr>
          <w:rFonts w:ascii="宋体" w:hAnsi="宋体" w:cs="宋体"/>
          <w:szCs w:val="21"/>
        </w:rPr>
      </w:pPr>
      <w:r>
        <w:rPr>
          <w:rFonts w:hint="eastAsia" w:ascii="宋体" w:hAnsi="宋体" w:cs="宋体"/>
          <w:szCs w:val="21"/>
        </w:rPr>
        <w:t>12.2本工程需要由监理人和承包人共同进行试验和检验的材料、工程设备和工艺如下：</w:t>
      </w:r>
      <w:r>
        <w:rPr>
          <w:rFonts w:hint="eastAsia" w:ascii="宋体" w:hAnsi="宋体" w:cs="宋体"/>
          <w:szCs w:val="21"/>
          <w:u w:val="single"/>
        </w:rPr>
        <w:t xml:space="preserve">        </w:t>
      </w:r>
      <w:r>
        <w:rPr>
          <w:rFonts w:hint="eastAsia" w:ascii="宋体" w:hAnsi="宋体" w:cs="宋体"/>
          <w:szCs w:val="21"/>
        </w:rPr>
        <w:t>。</w:t>
      </w:r>
    </w:p>
    <w:p w14:paraId="5929DBB3">
      <w:pPr>
        <w:spacing w:line="480" w:lineRule="exact"/>
        <w:rPr>
          <w:rFonts w:ascii="宋体" w:hAnsi="宋体" w:cs="宋体"/>
          <w:b/>
          <w:sz w:val="24"/>
        </w:rPr>
      </w:pPr>
      <w:r>
        <w:rPr>
          <w:rFonts w:hint="eastAsia" w:ascii="宋体" w:hAnsi="宋体" w:cs="宋体"/>
          <w:b/>
          <w:sz w:val="24"/>
        </w:rPr>
        <w:t>13.计日工</w:t>
      </w:r>
    </w:p>
    <w:p w14:paraId="7782B5DC">
      <w:pPr>
        <w:spacing w:line="480" w:lineRule="exact"/>
        <w:rPr>
          <w:rFonts w:ascii="宋体" w:hAnsi="宋体" w:cs="宋体"/>
          <w:szCs w:val="21"/>
        </w:rPr>
      </w:pPr>
      <w:r>
        <w:rPr>
          <w:rFonts w:hint="eastAsia" w:ascii="宋体" w:hAnsi="宋体" w:cs="宋体"/>
          <w:szCs w:val="21"/>
        </w:rPr>
        <w:t>13.1关于计日工的其他约定：</w:t>
      </w:r>
      <w:r>
        <w:rPr>
          <w:rFonts w:hint="eastAsia" w:ascii="宋体" w:hAnsi="宋体" w:cs="宋体"/>
          <w:szCs w:val="21"/>
          <w:u w:val="single"/>
        </w:rPr>
        <w:t xml:space="preserve">                     </w:t>
      </w:r>
      <w:r>
        <w:rPr>
          <w:rFonts w:hint="eastAsia" w:ascii="宋体" w:hAnsi="宋体" w:cs="宋体"/>
          <w:szCs w:val="21"/>
        </w:rPr>
        <w:t>。</w:t>
      </w:r>
    </w:p>
    <w:p w14:paraId="2333BCB6">
      <w:pPr>
        <w:spacing w:line="480" w:lineRule="exact"/>
        <w:rPr>
          <w:rFonts w:ascii="宋体" w:hAnsi="宋体" w:cs="宋体"/>
          <w:b/>
          <w:sz w:val="24"/>
        </w:rPr>
      </w:pPr>
      <w:r>
        <w:rPr>
          <w:rFonts w:hint="eastAsia" w:ascii="宋体" w:hAnsi="宋体" w:cs="宋体"/>
          <w:b/>
          <w:sz w:val="24"/>
        </w:rPr>
        <w:t>14.其他约定</w:t>
      </w:r>
    </w:p>
    <w:p w14:paraId="3E7F7215">
      <w:pPr>
        <w:spacing w:line="480" w:lineRule="exact"/>
        <w:rPr>
          <w:rFonts w:ascii="宋体" w:hAnsi="宋体" w:cs="宋体"/>
          <w:szCs w:val="21"/>
        </w:rPr>
      </w:pPr>
      <w:r>
        <w:rPr>
          <w:rFonts w:hint="eastAsia" w:ascii="宋体" w:hAnsi="宋体" w:cs="宋体"/>
          <w:szCs w:val="21"/>
        </w:rPr>
        <w:t>其他约定内容：</w:t>
      </w:r>
      <w:r>
        <w:rPr>
          <w:rFonts w:hint="eastAsia" w:ascii="宋体" w:hAnsi="宋体" w:cs="宋体"/>
          <w:szCs w:val="21"/>
          <w:u w:val="single"/>
        </w:rPr>
        <w:t xml:space="preserve">                                                        </w:t>
      </w:r>
      <w:r>
        <w:rPr>
          <w:rFonts w:hint="eastAsia" w:ascii="宋体" w:hAnsi="宋体" w:cs="宋体"/>
          <w:szCs w:val="21"/>
        </w:rPr>
        <w:t>。</w:t>
      </w:r>
    </w:p>
    <w:p w14:paraId="70E08603">
      <w:pPr>
        <w:spacing w:line="312" w:lineRule="auto"/>
        <w:ind w:left="945" w:hanging="945" w:hangingChars="450"/>
        <w:rPr>
          <w:rFonts w:ascii="宋体" w:hAnsi="宋体" w:cs="宋体"/>
          <w:szCs w:val="21"/>
        </w:rPr>
      </w:pPr>
    </w:p>
    <w:p w14:paraId="5D963388">
      <w:pPr>
        <w:pStyle w:val="3"/>
        <w:rPr>
          <w:rFonts w:ascii="宋体" w:hAnsi="宋体" w:cs="宋体"/>
        </w:rPr>
        <w:sectPr>
          <w:footerReference r:id="rId10" w:type="default"/>
          <w:pgSz w:w="11906" w:h="16838"/>
          <w:pgMar w:top="1304" w:right="1361" w:bottom="1418" w:left="1361" w:header="851" w:footer="907" w:gutter="0"/>
          <w:cols w:space="720" w:num="1"/>
        </w:sectPr>
      </w:pPr>
      <w:bookmarkStart w:id="648" w:name="_Toc450056390"/>
      <w:bookmarkStart w:id="649" w:name="_Toc450055852"/>
    </w:p>
    <w:p w14:paraId="0837BDB7">
      <w:pPr>
        <w:pStyle w:val="3"/>
        <w:rPr>
          <w:rFonts w:ascii="宋体" w:hAnsi="宋体" w:cs="宋体"/>
        </w:rPr>
      </w:pPr>
      <w:r>
        <w:rPr>
          <w:rFonts w:hint="eastAsia" w:ascii="宋体" w:hAnsi="宋体" w:cs="宋体"/>
        </w:rPr>
        <w:t>二、特殊技术标准和要求：</w:t>
      </w:r>
      <w:bookmarkEnd w:id="648"/>
      <w:bookmarkEnd w:id="649"/>
    </w:p>
    <w:p w14:paraId="5CD28FE4">
      <w:pPr>
        <w:spacing w:line="480" w:lineRule="exact"/>
        <w:rPr>
          <w:rFonts w:ascii="宋体" w:hAnsi="宋体" w:cs="宋体"/>
          <w:b/>
          <w:sz w:val="24"/>
        </w:rPr>
      </w:pPr>
      <w:r>
        <w:rPr>
          <w:rFonts w:hint="eastAsia" w:ascii="宋体" w:hAnsi="宋体" w:cs="宋体"/>
          <w:b/>
          <w:sz w:val="24"/>
        </w:rPr>
        <w:t>1．材料和工程设备技术要求</w:t>
      </w:r>
    </w:p>
    <w:p w14:paraId="0831A139">
      <w:pPr>
        <w:spacing w:line="480" w:lineRule="exact"/>
        <w:rPr>
          <w:rFonts w:ascii="宋体" w:hAnsi="宋体" w:cs="宋体"/>
          <w:szCs w:val="21"/>
        </w:rPr>
      </w:pPr>
      <w:r>
        <w:rPr>
          <w:rFonts w:hint="eastAsia" w:ascii="宋体" w:hAnsi="宋体" w:cs="宋体"/>
          <w:szCs w:val="21"/>
        </w:rPr>
        <w:t>1.1 承包人自行施工范围内的部分材料和工程设备技术要求如下：</w:t>
      </w:r>
    </w:p>
    <w:p w14:paraId="016A28C7">
      <w:pPr>
        <w:spacing w:line="480" w:lineRule="exact"/>
        <w:ind w:left="945" w:hanging="945" w:hangingChars="450"/>
        <w:rPr>
          <w:rFonts w:ascii="宋体" w:hAnsi="宋体" w:cs="宋体"/>
          <w:szCs w:val="21"/>
          <w:u w:val="single"/>
        </w:rPr>
      </w:pPr>
      <w:r>
        <w:rPr>
          <w:rFonts w:hint="eastAsia" w:ascii="宋体" w:hAnsi="宋体" w:cs="宋体"/>
          <w:szCs w:val="21"/>
          <w:u w:val="single"/>
        </w:rPr>
        <w:t xml:space="preserve">                                                                                      </w:t>
      </w:r>
    </w:p>
    <w:p w14:paraId="20F5BBCF">
      <w:pPr>
        <w:spacing w:line="480" w:lineRule="exact"/>
        <w:ind w:left="945" w:hanging="945" w:hangingChars="45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w:t>
      </w:r>
    </w:p>
    <w:p w14:paraId="7091886A">
      <w:pPr>
        <w:spacing w:line="480" w:lineRule="exact"/>
        <w:ind w:firstLine="420" w:firstLineChars="200"/>
        <w:jc w:val="left"/>
        <w:rPr>
          <w:rFonts w:ascii="宋体" w:hAnsi="宋体" w:cs="宋体"/>
          <w:szCs w:val="21"/>
        </w:rPr>
      </w:pPr>
      <w:r>
        <w:rPr>
          <w:rFonts w:hint="eastAsia" w:ascii="宋体" w:hAnsi="宋体" w:cs="宋体"/>
          <w:szCs w:val="21"/>
        </w:rPr>
        <w:t>上述材料和工程设备技术要求中如果出现了参考品牌或规格型号，其目的是为了方便承包人直观和准确地把握相应材料和工程设备的技术标准，不具指定或唯一的意思表示，承包人应当参考所列品牌的材料和工程设备，采购相当于或高于所列品牌技术标准的材料和工程设备。</w:t>
      </w:r>
    </w:p>
    <w:p w14:paraId="6A5A1414">
      <w:pPr>
        <w:spacing w:line="480" w:lineRule="exact"/>
        <w:jc w:val="left"/>
        <w:rPr>
          <w:rFonts w:ascii="宋体" w:hAnsi="宋体" w:cs="宋体"/>
          <w:szCs w:val="21"/>
        </w:rPr>
      </w:pPr>
      <w:r>
        <w:rPr>
          <w:rFonts w:hint="eastAsia" w:ascii="宋体" w:hAnsi="宋体" w:cs="宋体"/>
          <w:szCs w:val="21"/>
        </w:rPr>
        <w:t>1.2 承包人自行施工范围内的材料和工程设备选型允许的偏离如下：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20"/>
        <w:gridCol w:w="1744"/>
        <w:gridCol w:w="1744"/>
        <w:gridCol w:w="1744"/>
      </w:tblGrid>
      <w:tr w14:paraId="2C72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368" w:type="dxa"/>
            <w:tcBorders>
              <w:top w:val="single" w:color="auto" w:sz="4" w:space="0"/>
              <w:left w:val="single" w:color="auto" w:sz="4" w:space="0"/>
              <w:bottom w:val="single" w:color="auto" w:sz="4" w:space="0"/>
              <w:right w:val="single" w:color="auto" w:sz="4" w:space="0"/>
            </w:tcBorders>
            <w:vAlign w:val="center"/>
          </w:tcPr>
          <w:p w14:paraId="2D08745E">
            <w:pPr>
              <w:spacing w:line="480" w:lineRule="exact"/>
              <w:jc w:val="center"/>
              <w:rPr>
                <w:rFonts w:ascii="宋体" w:hAnsi="宋体" w:cs="宋体"/>
                <w:szCs w:val="21"/>
              </w:rPr>
            </w:pPr>
            <w:r>
              <w:rPr>
                <w:rFonts w:hint="eastAsia" w:ascii="宋体" w:hAnsi="宋体" w:cs="宋体"/>
                <w:szCs w:val="21"/>
              </w:rPr>
              <w:t>序号</w:t>
            </w:r>
          </w:p>
        </w:tc>
        <w:tc>
          <w:tcPr>
            <w:tcW w:w="2120" w:type="dxa"/>
            <w:tcBorders>
              <w:top w:val="single" w:color="auto" w:sz="4" w:space="0"/>
              <w:left w:val="single" w:color="auto" w:sz="4" w:space="0"/>
              <w:bottom w:val="single" w:color="auto" w:sz="4" w:space="0"/>
              <w:right w:val="single" w:color="auto" w:sz="4" w:space="0"/>
            </w:tcBorders>
            <w:vAlign w:val="center"/>
          </w:tcPr>
          <w:p w14:paraId="435DA506">
            <w:pPr>
              <w:spacing w:line="480" w:lineRule="exact"/>
              <w:jc w:val="center"/>
              <w:rPr>
                <w:rFonts w:ascii="宋体" w:hAnsi="宋体" w:cs="宋体"/>
                <w:szCs w:val="21"/>
              </w:rPr>
            </w:pPr>
            <w:r>
              <w:rPr>
                <w:rFonts w:hint="eastAsia" w:ascii="宋体" w:hAnsi="宋体" w:cs="宋体"/>
                <w:szCs w:val="21"/>
              </w:rPr>
              <w:t>材料和工程设备</w:t>
            </w:r>
          </w:p>
          <w:p w14:paraId="15B0BA75">
            <w:pPr>
              <w:spacing w:line="480" w:lineRule="exact"/>
              <w:jc w:val="center"/>
              <w:rPr>
                <w:rFonts w:ascii="宋体" w:hAnsi="宋体" w:cs="宋体"/>
                <w:szCs w:val="21"/>
              </w:rPr>
            </w:pPr>
            <w:r>
              <w:rPr>
                <w:rFonts w:hint="eastAsia" w:ascii="宋体" w:hAnsi="宋体" w:cs="宋体"/>
                <w:szCs w:val="21"/>
              </w:rPr>
              <w:t>名称</w:t>
            </w:r>
          </w:p>
        </w:tc>
        <w:tc>
          <w:tcPr>
            <w:tcW w:w="1744" w:type="dxa"/>
            <w:tcBorders>
              <w:top w:val="single" w:color="auto" w:sz="4" w:space="0"/>
              <w:left w:val="single" w:color="auto" w:sz="4" w:space="0"/>
              <w:bottom w:val="single" w:color="auto" w:sz="4" w:space="0"/>
              <w:right w:val="single" w:color="auto" w:sz="4" w:space="0"/>
            </w:tcBorders>
            <w:vAlign w:val="center"/>
          </w:tcPr>
          <w:p w14:paraId="7CA877D9">
            <w:pPr>
              <w:spacing w:line="480" w:lineRule="exact"/>
              <w:jc w:val="center"/>
              <w:rPr>
                <w:rFonts w:ascii="宋体" w:hAnsi="宋体" w:cs="宋体"/>
                <w:szCs w:val="21"/>
              </w:rPr>
            </w:pPr>
            <w:r>
              <w:rPr>
                <w:rFonts w:hint="eastAsia" w:ascii="宋体" w:hAnsi="宋体" w:cs="宋体"/>
                <w:szCs w:val="21"/>
              </w:rPr>
              <w:t>技术指标</w:t>
            </w:r>
          </w:p>
        </w:tc>
        <w:tc>
          <w:tcPr>
            <w:tcW w:w="1744" w:type="dxa"/>
            <w:tcBorders>
              <w:top w:val="single" w:color="auto" w:sz="4" w:space="0"/>
              <w:left w:val="single" w:color="auto" w:sz="4" w:space="0"/>
              <w:bottom w:val="single" w:color="auto" w:sz="4" w:space="0"/>
              <w:right w:val="single" w:color="auto" w:sz="4" w:space="0"/>
            </w:tcBorders>
            <w:vAlign w:val="center"/>
          </w:tcPr>
          <w:p w14:paraId="1B0DA47A">
            <w:pPr>
              <w:spacing w:line="480" w:lineRule="exact"/>
              <w:jc w:val="center"/>
              <w:rPr>
                <w:rFonts w:ascii="宋体" w:hAnsi="宋体" w:cs="宋体"/>
                <w:szCs w:val="21"/>
              </w:rPr>
            </w:pPr>
            <w:r>
              <w:rPr>
                <w:rFonts w:hint="eastAsia" w:ascii="宋体" w:hAnsi="宋体" w:cs="宋体"/>
                <w:szCs w:val="21"/>
              </w:rPr>
              <w:t>允许偏离范围</w:t>
            </w:r>
          </w:p>
        </w:tc>
        <w:tc>
          <w:tcPr>
            <w:tcW w:w="1744" w:type="dxa"/>
            <w:tcBorders>
              <w:top w:val="single" w:color="auto" w:sz="4" w:space="0"/>
              <w:left w:val="single" w:color="auto" w:sz="4" w:space="0"/>
              <w:bottom w:val="single" w:color="auto" w:sz="4" w:space="0"/>
              <w:right w:val="single" w:color="auto" w:sz="4" w:space="0"/>
            </w:tcBorders>
            <w:vAlign w:val="center"/>
          </w:tcPr>
          <w:p w14:paraId="0ED52FE8">
            <w:pPr>
              <w:spacing w:line="480" w:lineRule="exact"/>
              <w:jc w:val="center"/>
              <w:rPr>
                <w:rFonts w:ascii="宋体" w:hAnsi="宋体" w:cs="宋体"/>
                <w:szCs w:val="21"/>
              </w:rPr>
            </w:pPr>
            <w:r>
              <w:rPr>
                <w:rFonts w:hint="eastAsia" w:ascii="宋体" w:hAnsi="宋体" w:cs="宋体"/>
                <w:szCs w:val="21"/>
              </w:rPr>
              <w:t>备    注</w:t>
            </w:r>
          </w:p>
        </w:tc>
      </w:tr>
      <w:tr w14:paraId="5998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8" w:type="dxa"/>
            <w:tcBorders>
              <w:top w:val="single" w:color="auto" w:sz="4" w:space="0"/>
              <w:left w:val="single" w:color="auto" w:sz="4" w:space="0"/>
              <w:bottom w:val="single" w:color="auto" w:sz="4" w:space="0"/>
              <w:right w:val="single" w:color="auto" w:sz="4" w:space="0"/>
            </w:tcBorders>
            <w:vAlign w:val="center"/>
          </w:tcPr>
          <w:p w14:paraId="32411B1E">
            <w:pPr>
              <w:spacing w:line="480" w:lineRule="exact"/>
              <w:jc w:val="center"/>
              <w:rPr>
                <w:rFonts w:ascii="宋体" w:hAnsi="宋体" w:cs="宋体"/>
                <w:szCs w:val="21"/>
              </w:rPr>
            </w:pPr>
            <w:r>
              <w:rPr>
                <w:rFonts w:hint="eastAsia" w:ascii="宋体" w:hAnsi="宋体" w:cs="宋体"/>
                <w:szCs w:val="21"/>
              </w:rPr>
              <w:t>1</w:t>
            </w:r>
          </w:p>
        </w:tc>
        <w:tc>
          <w:tcPr>
            <w:tcW w:w="2120" w:type="dxa"/>
            <w:tcBorders>
              <w:top w:val="single" w:color="auto" w:sz="4" w:space="0"/>
              <w:left w:val="single" w:color="auto" w:sz="4" w:space="0"/>
              <w:bottom w:val="single" w:color="auto" w:sz="4" w:space="0"/>
              <w:right w:val="single" w:color="auto" w:sz="4" w:space="0"/>
            </w:tcBorders>
            <w:vAlign w:val="center"/>
          </w:tcPr>
          <w:p w14:paraId="7E0A7184">
            <w:pPr>
              <w:spacing w:line="480" w:lineRule="exact"/>
              <w:jc w:val="center"/>
              <w:rPr>
                <w:rFonts w:ascii="宋体" w:hAnsi="宋体" w:cs="宋体"/>
                <w:szCs w:val="21"/>
              </w:rPr>
            </w:pPr>
          </w:p>
        </w:tc>
        <w:tc>
          <w:tcPr>
            <w:tcW w:w="1744" w:type="dxa"/>
            <w:tcBorders>
              <w:top w:val="single" w:color="auto" w:sz="4" w:space="0"/>
              <w:left w:val="single" w:color="auto" w:sz="4" w:space="0"/>
              <w:bottom w:val="single" w:color="auto" w:sz="4" w:space="0"/>
              <w:right w:val="single" w:color="auto" w:sz="4" w:space="0"/>
            </w:tcBorders>
            <w:vAlign w:val="center"/>
          </w:tcPr>
          <w:p w14:paraId="1A028F65">
            <w:pPr>
              <w:spacing w:line="480" w:lineRule="exact"/>
              <w:jc w:val="center"/>
              <w:rPr>
                <w:rFonts w:ascii="宋体" w:hAnsi="宋体" w:cs="宋体"/>
                <w:szCs w:val="21"/>
              </w:rPr>
            </w:pPr>
          </w:p>
        </w:tc>
        <w:tc>
          <w:tcPr>
            <w:tcW w:w="1744" w:type="dxa"/>
            <w:tcBorders>
              <w:top w:val="single" w:color="auto" w:sz="4" w:space="0"/>
              <w:left w:val="single" w:color="auto" w:sz="4" w:space="0"/>
              <w:bottom w:val="single" w:color="auto" w:sz="4" w:space="0"/>
              <w:right w:val="single" w:color="auto" w:sz="4" w:space="0"/>
            </w:tcBorders>
            <w:vAlign w:val="center"/>
          </w:tcPr>
          <w:p w14:paraId="19CB05FF">
            <w:pPr>
              <w:spacing w:line="480" w:lineRule="exact"/>
              <w:jc w:val="center"/>
              <w:rPr>
                <w:rFonts w:ascii="宋体" w:hAnsi="宋体" w:cs="宋体"/>
                <w:szCs w:val="21"/>
              </w:rPr>
            </w:pPr>
          </w:p>
        </w:tc>
        <w:tc>
          <w:tcPr>
            <w:tcW w:w="1744" w:type="dxa"/>
            <w:tcBorders>
              <w:top w:val="single" w:color="auto" w:sz="4" w:space="0"/>
              <w:left w:val="single" w:color="auto" w:sz="4" w:space="0"/>
              <w:bottom w:val="single" w:color="auto" w:sz="4" w:space="0"/>
              <w:right w:val="single" w:color="auto" w:sz="4" w:space="0"/>
            </w:tcBorders>
            <w:vAlign w:val="center"/>
          </w:tcPr>
          <w:p w14:paraId="79E6F108">
            <w:pPr>
              <w:spacing w:line="480" w:lineRule="exact"/>
              <w:jc w:val="center"/>
              <w:rPr>
                <w:rFonts w:ascii="宋体" w:hAnsi="宋体" w:cs="宋体"/>
                <w:szCs w:val="21"/>
              </w:rPr>
            </w:pPr>
          </w:p>
        </w:tc>
      </w:tr>
      <w:tr w14:paraId="2594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8" w:type="dxa"/>
            <w:tcBorders>
              <w:top w:val="single" w:color="auto" w:sz="4" w:space="0"/>
              <w:left w:val="single" w:color="auto" w:sz="4" w:space="0"/>
              <w:bottom w:val="single" w:color="auto" w:sz="4" w:space="0"/>
              <w:right w:val="single" w:color="auto" w:sz="4" w:space="0"/>
            </w:tcBorders>
            <w:vAlign w:val="center"/>
          </w:tcPr>
          <w:p w14:paraId="365FA9DD">
            <w:pPr>
              <w:spacing w:line="480" w:lineRule="exact"/>
              <w:jc w:val="center"/>
              <w:rPr>
                <w:rFonts w:ascii="宋体" w:hAnsi="宋体" w:cs="宋体"/>
                <w:szCs w:val="21"/>
              </w:rPr>
            </w:pPr>
            <w:r>
              <w:rPr>
                <w:rFonts w:hint="eastAsia" w:ascii="宋体" w:hAnsi="宋体" w:cs="宋体"/>
                <w:szCs w:val="21"/>
              </w:rPr>
              <w:t>2</w:t>
            </w:r>
          </w:p>
        </w:tc>
        <w:tc>
          <w:tcPr>
            <w:tcW w:w="2120" w:type="dxa"/>
            <w:tcBorders>
              <w:top w:val="single" w:color="auto" w:sz="4" w:space="0"/>
              <w:left w:val="single" w:color="auto" w:sz="4" w:space="0"/>
              <w:bottom w:val="single" w:color="auto" w:sz="4" w:space="0"/>
              <w:right w:val="single" w:color="auto" w:sz="4" w:space="0"/>
            </w:tcBorders>
            <w:vAlign w:val="center"/>
          </w:tcPr>
          <w:p w14:paraId="756F7A3D">
            <w:pPr>
              <w:spacing w:line="480" w:lineRule="exact"/>
              <w:jc w:val="center"/>
              <w:rPr>
                <w:rFonts w:ascii="宋体" w:hAnsi="宋体" w:cs="宋体"/>
                <w:szCs w:val="21"/>
              </w:rPr>
            </w:pPr>
          </w:p>
        </w:tc>
        <w:tc>
          <w:tcPr>
            <w:tcW w:w="1744" w:type="dxa"/>
            <w:tcBorders>
              <w:top w:val="single" w:color="auto" w:sz="4" w:space="0"/>
              <w:left w:val="single" w:color="auto" w:sz="4" w:space="0"/>
              <w:bottom w:val="single" w:color="auto" w:sz="4" w:space="0"/>
              <w:right w:val="single" w:color="auto" w:sz="4" w:space="0"/>
            </w:tcBorders>
            <w:vAlign w:val="center"/>
          </w:tcPr>
          <w:p w14:paraId="1EB95866">
            <w:pPr>
              <w:spacing w:line="480" w:lineRule="exact"/>
              <w:jc w:val="center"/>
              <w:rPr>
                <w:rFonts w:ascii="宋体" w:hAnsi="宋体" w:cs="宋体"/>
                <w:szCs w:val="21"/>
              </w:rPr>
            </w:pPr>
          </w:p>
        </w:tc>
        <w:tc>
          <w:tcPr>
            <w:tcW w:w="1744" w:type="dxa"/>
            <w:tcBorders>
              <w:top w:val="single" w:color="auto" w:sz="4" w:space="0"/>
              <w:left w:val="single" w:color="auto" w:sz="4" w:space="0"/>
              <w:bottom w:val="single" w:color="auto" w:sz="4" w:space="0"/>
              <w:right w:val="single" w:color="auto" w:sz="4" w:space="0"/>
            </w:tcBorders>
            <w:vAlign w:val="center"/>
          </w:tcPr>
          <w:p w14:paraId="4B3BC9C9">
            <w:pPr>
              <w:spacing w:line="480" w:lineRule="exact"/>
              <w:jc w:val="center"/>
              <w:rPr>
                <w:rFonts w:ascii="宋体" w:hAnsi="宋体" w:cs="宋体"/>
                <w:szCs w:val="21"/>
              </w:rPr>
            </w:pPr>
          </w:p>
        </w:tc>
        <w:tc>
          <w:tcPr>
            <w:tcW w:w="1744" w:type="dxa"/>
            <w:tcBorders>
              <w:top w:val="single" w:color="auto" w:sz="4" w:space="0"/>
              <w:left w:val="single" w:color="auto" w:sz="4" w:space="0"/>
              <w:bottom w:val="single" w:color="auto" w:sz="4" w:space="0"/>
              <w:right w:val="single" w:color="auto" w:sz="4" w:space="0"/>
            </w:tcBorders>
            <w:vAlign w:val="center"/>
          </w:tcPr>
          <w:p w14:paraId="1D7050F0">
            <w:pPr>
              <w:spacing w:line="480" w:lineRule="exact"/>
              <w:jc w:val="center"/>
              <w:rPr>
                <w:rFonts w:ascii="宋体" w:hAnsi="宋体" w:cs="宋体"/>
                <w:szCs w:val="21"/>
              </w:rPr>
            </w:pPr>
          </w:p>
        </w:tc>
      </w:tr>
      <w:tr w14:paraId="5CBB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8" w:type="dxa"/>
            <w:tcBorders>
              <w:top w:val="single" w:color="auto" w:sz="4" w:space="0"/>
              <w:left w:val="single" w:color="auto" w:sz="4" w:space="0"/>
              <w:bottom w:val="single" w:color="auto" w:sz="4" w:space="0"/>
              <w:right w:val="single" w:color="auto" w:sz="4" w:space="0"/>
            </w:tcBorders>
            <w:vAlign w:val="center"/>
          </w:tcPr>
          <w:p w14:paraId="509A3472">
            <w:pPr>
              <w:spacing w:line="480" w:lineRule="exact"/>
              <w:jc w:val="center"/>
              <w:rPr>
                <w:rFonts w:ascii="宋体" w:hAnsi="宋体" w:cs="宋体"/>
                <w:szCs w:val="21"/>
              </w:rPr>
            </w:pPr>
            <w:r>
              <w:rPr>
                <w:rFonts w:hint="eastAsia" w:ascii="宋体" w:hAnsi="宋体" w:cs="宋体"/>
                <w:szCs w:val="21"/>
              </w:rPr>
              <w:t>……</w:t>
            </w:r>
          </w:p>
        </w:tc>
        <w:tc>
          <w:tcPr>
            <w:tcW w:w="2120" w:type="dxa"/>
            <w:tcBorders>
              <w:top w:val="single" w:color="auto" w:sz="4" w:space="0"/>
              <w:left w:val="single" w:color="auto" w:sz="4" w:space="0"/>
              <w:bottom w:val="single" w:color="auto" w:sz="4" w:space="0"/>
              <w:right w:val="single" w:color="auto" w:sz="4" w:space="0"/>
            </w:tcBorders>
            <w:vAlign w:val="center"/>
          </w:tcPr>
          <w:p w14:paraId="40B4B9A2">
            <w:pPr>
              <w:spacing w:line="480" w:lineRule="exact"/>
              <w:jc w:val="center"/>
              <w:rPr>
                <w:rFonts w:ascii="宋体" w:hAnsi="宋体" w:cs="宋体"/>
                <w:szCs w:val="21"/>
              </w:rPr>
            </w:pPr>
          </w:p>
        </w:tc>
        <w:tc>
          <w:tcPr>
            <w:tcW w:w="1744" w:type="dxa"/>
            <w:tcBorders>
              <w:top w:val="single" w:color="auto" w:sz="4" w:space="0"/>
              <w:left w:val="single" w:color="auto" w:sz="4" w:space="0"/>
              <w:bottom w:val="single" w:color="auto" w:sz="4" w:space="0"/>
              <w:right w:val="single" w:color="auto" w:sz="4" w:space="0"/>
            </w:tcBorders>
            <w:vAlign w:val="center"/>
          </w:tcPr>
          <w:p w14:paraId="2290A097">
            <w:pPr>
              <w:spacing w:line="480" w:lineRule="exact"/>
              <w:jc w:val="center"/>
              <w:rPr>
                <w:rFonts w:ascii="宋体" w:hAnsi="宋体" w:cs="宋体"/>
                <w:szCs w:val="21"/>
              </w:rPr>
            </w:pPr>
          </w:p>
        </w:tc>
        <w:tc>
          <w:tcPr>
            <w:tcW w:w="1744" w:type="dxa"/>
            <w:tcBorders>
              <w:top w:val="single" w:color="auto" w:sz="4" w:space="0"/>
              <w:left w:val="single" w:color="auto" w:sz="4" w:space="0"/>
              <w:bottom w:val="single" w:color="auto" w:sz="4" w:space="0"/>
              <w:right w:val="single" w:color="auto" w:sz="4" w:space="0"/>
            </w:tcBorders>
            <w:vAlign w:val="center"/>
          </w:tcPr>
          <w:p w14:paraId="37435A0A">
            <w:pPr>
              <w:spacing w:line="480" w:lineRule="exact"/>
              <w:jc w:val="center"/>
              <w:rPr>
                <w:rFonts w:ascii="宋体" w:hAnsi="宋体" w:cs="宋体"/>
                <w:szCs w:val="21"/>
              </w:rPr>
            </w:pPr>
          </w:p>
        </w:tc>
        <w:tc>
          <w:tcPr>
            <w:tcW w:w="1744" w:type="dxa"/>
            <w:tcBorders>
              <w:top w:val="single" w:color="auto" w:sz="4" w:space="0"/>
              <w:left w:val="single" w:color="auto" w:sz="4" w:space="0"/>
              <w:bottom w:val="single" w:color="auto" w:sz="4" w:space="0"/>
              <w:right w:val="single" w:color="auto" w:sz="4" w:space="0"/>
            </w:tcBorders>
            <w:vAlign w:val="center"/>
          </w:tcPr>
          <w:p w14:paraId="7010B3DB">
            <w:pPr>
              <w:spacing w:line="480" w:lineRule="exact"/>
              <w:jc w:val="center"/>
              <w:rPr>
                <w:rFonts w:ascii="宋体" w:hAnsi="宋体" w:cs="宋体"/>
                <w:szCs w:val="21"/>
              </w:rPr>
            </w:pPr>
          </w:p>
        </w:tc>
      </w:tr>
      <w:tr w14:paraId="2B4F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8" w:type="dxa"/>
            <w:tcBorders>
              <w:top w:val="single" w:color="auto" w:sz="4" w:space="0"/>
              <w:left w:val="single" w:color="auto" w:sz="4" w:space="0"/>
              <w:bottom w:val="single" w:color="auto" w:sz="4" w:space="0"/>
              <w:right w:val="single" w:color="auto" w:sz="4" w:space="0"/>
            </w:tcBorders>
            <w:vAlign w:val="center"/>
          </w:tcPr>
          <w:p w14:paraId="43B3CD12">
            <w:pPr>
              <w:spacing w:line="480" w:lineRule="exact"/>
              <w:jc w:val="cente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vAlign w:val="center"/>
          </w:tcPr>
          <w:p w14:paraId="5354549B">
            <w:pPr>
              <w:spacing w:line="480" w:lineRule="exact"/>
              <w:jc w:val="center"/>
              <w:rPr>
                <w:rFonts w:ascii="宋体" w:hAnsi="宋体" w:cs="宋体"/>
                <w:szCs w:val="21"/>
              </w:rPr>
            </w:pPr>
          </w:p>
        </w:tc>
        <w:tc>
          <w:tcPr>
            <w:tcW w:w="1744" w:type="dxa"/>
            <w:tcBorders>
              <w:top w:val="single" w:color="auto" w:sz="4" w:space="0"/>
              <w:left w:val="single" w:color="auto" w:sz="4" w:space="0"/>
              <w:bottom w:val="single" w:color="auto" w:sz="4" w:space="0"/>
              <w:right w:val="single" w:color="auto" w:sz="4" w:space="0"/>
            </w:tcBorders>
            <w:vAlign w:val="center"/>
          </w:tcPr>
          <w:p w14:paraId="22B050DC">
            <w:pPr>
              <w:spacing w:line="480" w:lineRule="exact"/>
              <w:jc w:val="center"/>
              <w:rPr>
                <w:rFonts w:ascii="宋体" w:hAnsi="宋体" w:cs="宋体"/>
                <w:szCs w:val="21"/>
              </w:rPr>
            </w:pPr>
          </w:p>
        </w:tc>
        <w:tc>
          <w:tcPr>
            <w:tcW w:w="1744" w:type="dxa"/>
            <w:tcBorders>
              <w:top w:val="single" w:color="auto" w:sz="4" w:space="0"/>
              <w:left w:val="single" w:color="auto" w:sz="4" w:space="0"/>
              <w:bottom w:val="single" w:color="auto" w:sz="4" w:space="0"/>
              <w:right w:val="single" w:color="auto" w:sz="4" w:space="0"/>
            </w:tcBorders>
            <w:vAlign w:val="center"/>
          </w:tcPr>
          <w:p w14:paraId="0004CD2D">
            <w:pPr>
              <w:spacing w:line="480" w:lineRule="exact"/>
              <w:jc w:val="center"/>
              <w:rPr>
                <w:rFonts w:ascii="宋体" w:hAnsi="宋体" w:cs="宋体"/>
                <w:szCs w:val="21"/>
              </w:rPr>
            </w:pPr>
          </w:p>
        </w:tc>
        <w:tc>
          <w:tcPr>
            <w:tcW w:w="1744" w:type="dxa"/>
            <w:tcBorders>
              <w:top w:val="single" w:color="auto" w:sz="4" w:space="0"/>
              <w:left w:val="single" w:color="auto" w:sz="4" w:space="0"/>
              <w:bottom w:val="single" w:color="auto" w:sz="4" w:space="0"/>
              <w:right w:val="single" w:color="auto" w:sz="4" w:space="0"/>
            </w:tcBorders>
            <w:vAlign w:val="center"/>
          </w:tcPr>
          <w:p w14:paraId="36E7B3EB">
            <w:pPr>
              <w:spacing w:line="480" w:lineRule="exact"/>
              <w:jc w:val="center"/>
              <w:rPr>
                <w:rFonts w:ascii="宋体" w:hAnsi="宋体" w:cs="宋体"/>
                <w:szCs w:val="21"/>
              </w:rPr>
            </w:pPr>
          </w:p>
        </w:tc>
      </w:tr>
    </w:tbl>
    <w:p w14:paraId="68F9C5C8">
      <w:pPr>
        <w:spacing w:line="480" w:lineRule="exact"/>
        <w:jc w:val="left"/>
        <w:rPr>
          <w:rFonts w:ascii="宋体" w:hAnsi="宋体" w:cs="宋体"/>
          <w:szCs w:val="21"/>
        </w:rPr>
      </w:pPr>
      <w:r>
        <w:rPr>
          <w:rFonts w:hint="eastAsia" w:ascii="宋体" w:hAnsi="宋体" w:cs="宋体"/>
          <w:szCs w:val="21"/>
        </w:rPr>
        <w:t>1.3 本工程施工现场所用混凝土或砂浆的供应方式为</w:t>
      </w:r>
      <w:r>
        <w:rPr>
          <w:rFonts w:hint="eastAsia" w:ascii="宋体" w:hAnsi="宋体" w:cs="宋体"/>
          <w:szCs w:val="21"/>
          <w:u w:val="single"/>
        </w:rPr>
        <w:t xml:space="preserve">                  </w:t>
      </w:r>
      <w:r>
        <w:rPr>
          <w:rFonts w:hint="eastAsia" w:ascii="宋体" w:hAnsi="宋体" w:cs="宋体"/>
          <w:szCs w:val="21"/>
        </w:rPr>
        <w:t>。</w:t>
      </w:r>
    </w:p>
    <w:p w14:paraId="424DD203">
      <w:pPr>
        <w:spacing w:line="480" w:lineRule="exact"/>
        <w:rPr>
          <w:rFonts w:ascii="宋体" w:hAnsi="宋体" w:cs="宋体"/>
          <w:b/>
          <w:sz w:val="24"/>
        </w:rPr>
      </w:pPr>
      <w:r>
        <w:rPr>
          <w:rFonts w:hint="eastAsia" w:ascii="宋体" w:hAnsi="宋体" w:cs="宋体"/>
          <w:b/>
          <w:sz w:val="24"/>
        </w:rPr>
        <w:t>2.特殊技术要求</w:t>
      </w:r>
    </w:p>
    <w:p w14:paraId="37244C64">
      <w:pPr>
        <w:spacing w:line="480" w:lineRule="exact"/>
        <w:jc w:val="left"/>
        <w:rPr>
          <w:rFonts w:ascii="宋体" w:hAnsi="宋体" w:cs="宋体"/>
          <w:szCs w:val="21"/>
        </w:rPr>
      </w:pPr>
      <w:r>
        <w:rPr>
          <w:rFonts w:hint="eastAsia" w:ascii="宋体" w:hAnsi="宋体" w:cs="宋体"/>
          <w:szCs w:val="21"/>
        </w:rPr>
        <w:t>2.1 除合同约定的技术要求外，本工程的特殊技术要求如下：</w:t>
      </w:r>
    </w:p>
    <w:p w14:paraId="7F912A74">
      <w:pPr>
        <w:spacing w:line="480" w:lineRule="exact"/>
        <w:rPr>
          <w:rFonts w:ascii="宋体" w:hAnsi="宋体" w:cs="宋体"/>
          <w:szCs w:val="21"/>
          <w:u w:val="single"/>
        </w:rPr>
      </w:pPr>
      <w:r>
        <w:rPr>
          <w:rFonts w:hint="eastAsia" w:ascii="宋体" w:hAnsi="宋体" w:cs="宋体"/>
          <w:szCs w:val="21"/>
          <w:u w:val="single"/>
        </w:rPr>
        <w:t xml:space="preserve">                                                                                      </w:t>
      </w:r>
    </w:p>
    <w:p w14:paraId="7BCD5B1F">
      <w:pPr>
        <w:spacing w:line="480" w:lineRule="exact"/>
        <w:ind w:left="945" w:hanging="945" w:hangingChars="45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w:t>
      </w:r>
    </w:p>
    <w:p w14:paraId="5F6F1A54">
      <w:pPr>
        <w:spacing w:line="480" w:lineRule="exact"/>
        <w:rPr>
          <w:rFonts w:ascii="宋体" w:hAnsi="宋体" w:cs="宋体"/>
          <w:b/>
          <w:sz w:val="24"/>
        </w:rPr>
      </w:pPr>
      <w:r>
        <w:rPr>
          <w:rFonts w:hint="eastAsia" w:ascii="宋体" w:hAnsi="宋体" w:cs="宋体"/>
          <w:b/>
          <w:sz w:val="24"/>
        </w:rPr>
        <w:t>3．新技术、新工艺和新材料</w:t>
      </w:r>
    </w:p>
    <w:p w14:paraId="20406CD0">
      <w:pPr>
        <w:spacing w:line="480" w:lineRule="exact"/>
        <w:jc w:val="left"/>
        <w:rPr>
          <w:rFonts w:ascii="宋体" w:hAnsi="宋体" w:cs="宋体"/>
          <w:szCs w:val="21"/>
        </w:rPr>
      </w:pPr>
      <w:r>
        <w:rPr>
          <w:rFonts w:hint="eastAsia" w:ascii="宋体" w:hAnsi="宋体" w:cs="宋体"/>
          <w:szCs w:val="21"/>
        </w:rPr>
        <w:t>3.1 本工程涉及的新技术、新工艺和新材料及相应使用和操作说明如下：</w:t>
      </w:r>
    </w:p>
    <w:p w14:paraId="390EF4AD">
      <w:pPr>
        <w:spacing w:line="480" w:lineRule="exact"/>
        <w:ind w:left="945" w:hanging="945" w:hangingChars="450"/>
        <w:rPr>
          <w:rFonts w:ascii="宋体" w:hAnsi="宋体" w:cs="宋体"/>
          <w:szCs w:val="21"/>
          <w:u w:val="single"/>
        </w:rPr>
      </w:pPr>
      <w:r>
        <w:rPr>
          <w:rFonts w:hint="eastAsia" w:ascii="宋体" w:hAnsi="宋体" w:cs="宋体"/>
          <w:szCs w:val="21"/>
          <w:u w:val="single"/>
        </w:rPr>
        <w:t xml:space="preserve">                                                                                      </w:t>
      </w:r>
    </w:p>
    <w:p w14:paraId="5327F105">
      <w:pPr>
        <w:spacing w:line="480" w:lineRule="exact"/>
        <w:ind w:left="945" w:hanging="945" w:hangingChars="45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w:t>
      </w:r>
    </w:p>
    <w:p w14:paraId="32304DE1">
      <w:pPr>
        <w:spacing w:line="480" w:lineRule="exact"/>
        <w:rPr>
          <w:rFonts w:ascii="宋体" w:hAnsi="宋体" w:cs="宋体"/>
          <w:b/>
          <w:sz w:val="24"/>
        </w:rPr>
      </w:pPr>
      <w:r>
        <w:rPr>
          <w:rFonts w:hint="eastAsia" w:ascii="宋体" w:hAnsi="宋体" w:cs="宋体"/>
          <w:b/>
          <w:sz w:val="24"/>
        </w:rPr>
        <w:t>4．其他特殊技术标准和要求</w:t>
      </w:r>
    </w:p>
    <w:p w14:paraId="2275F4C8">
      <w:pPr>
        <w:spacing w:line="480" w:lineRule="exact"/>
        <w:ind w:left="945" w:hanging="945" w:hangingChars="450"/>
        <w:rPr>
          <w:rFonts w:ascii="宋体" w:hAnsi="宋体" w:cs="宋体"/>
          <w:szCs w:val="21"/>
          <w:u w:val="single"/>
        </w:rPr>
      </w:pPr>
      <w:r>
        <w:rPr>
          <w:rFonts w:hint="eastAsia" w:ascii="宋体" w:hAnsi="宋体" w:cs="宋体"/>
          <w:szCs w:val="21"/>
          <w:u w:val="single"/>
        </w:rPr>
        <w:t xml:space="preserve">                                                                                      </w:t>
      </w:r>
    </w:p>
    <w:p w14:paraId="20069BE4">
      <w:pPr>
        <w:spacing w:line="480" w:lineRule="exact"/>
        <w:ind w:left="945" w:hanging="945" w:hangingChars="45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w:t>
      </w:r>
    </w:p>
    <w:p w14:paraId="2F4B8C9C">
      <w:pPr>
        <w:pStyle w:val="3"/>
        <w:rPr>
          <w:rFonts w:ascii="宋体" w:hAnsi="宋体" w:cs="宋体"/>
        </w:rPr>
      </w:pPr>
      <w:r>
        <w:rPr>
          <w:rFonts w:hint="eastAsia" w:ascii="宋体" w:hAnsi="宋体" w:cs="宋体"/>
        </w:rPr>
        <w:br w:type="page"/>
      </w:r>
      <w:bookmarkStart w:id="650" w:name="_Toc450055853"/>
      <w:bookmarkStart w:id="651" w:name="_Toc450056391"/>
      <w:r>
        <w:rPr>
          <w:rFonts w:hint="eastAsia" w:ascii="宋体" w:hAnsi="宋体" w:cs="宋体"/>
        </w:rPr>
        <w:t>三、适用的国家、行业以及地方规范、标准和规程</w:t>
      </w:r>
      <w:bookmarkEnd w:id="650"/>
      <w:bookmarkEnd w:id="651"/>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5"/>
        <w:gridCol w:w="6015"/>
      </w:tblGrid>
      <w:tr w14:paraId="1A8F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vAlign w:val="center"/>
          </w:tcPr>
          <w:p w14:paraId="44E60BFC">
            <w:pPr>
              <w:jc w:val="center"/>
              <w:rPr>
                <w:rFonts w:ascii="宋体" w:hAnsi="宋体" w:cs="宋体"/>
                <w:szCs w:val="21"/>
              </w:rPr>
            </w:pPr>
            <w:r>
              <w:rPr>
                <w:rFonts w:hint="eastAsia" w:ascii="宋体" w:hAnsi="宋体" w:cs="宋体"/>
                <w:szCs w:val="21"/>
              </w:rPr>
              <w:t>序号</w:t>
            </w:r>
          </w:p>
        </w:tc>
        <w:tc>
          <w:tcPr>
            <w:tcW w:w="6015" w:type="dxa"/>
            <w:vAlign w:val="center"/>
          </w:tcPr>
          <w:p w14:paraId="21E3A558">
            <w:pPr>
              <w:jc w:val="center"/>
              <w:rPr>
                <w:rFonts w:ascii="宋体" w:hAnsi="宋体" w:cs="宋体"/>
                <w:szCs w:val="21"/>
              </w:rPr>
            </w:pPr>
            <w:r>
              <w:rPr>
                <w:rFonts w:hint="eastAsia" w:ascii="宋体" w:hAnsi="宋体" w:cs="宋体"/>
                <w:szCs w:val="21"/>
              </w:rPr>
              <w:t>规程、规范、标准名称</w:t>
            </w:r>
          </w:p>
        </w:tc>
      </w:tr>
      <w:tr w14:paraId="72FE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vAlign w:val="center"/>
          </w:tcPr>
          <w:p w14:paraId="3B002916">
            <w:pPr>
              <w:jc w:val="center"/>
              <w:rPr>
                <w:rFonts w:ascii="宋体" w:hAnsi="宋体" w:cs="宋体"/>
                <w:szCs w:val="21"/>
              </w:rPr>
            </w:pPr>
          </w:p>
        </w:tc>
        <w:tc>
          <w:tcPr>
            <w:tcW w:w="6015" w:type="dxa"/>
          </w:tcPr>
          <w:p w14:paraId="58028DB0">
            <w:pPr>
              <w:spacing w:line="440" w:lineRule="exact"/>
              <w:rPr>
                <w:rFonts w:ascii="宋体" w:hAnsi="宋体" w:cs="宋体"/>
                <w:color w:val="000000"/>
                <w:szCs w:val="21"/>
              </w:rPr>
            </w:pPr>
          </w:p>
        </w:tc>
      </w:tr>
      <w:tr w14:paraId="14E6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vAlign w:val="center"/>
          </w:tcPr>
          <w:p w14:paraId="6345D823">
            <w:pPr>
              <w:jc w:val="center"/>
              <w:rPr>
                <w:rFonts w:ascii="宋体" w:hAnsi="宋体" w:cs="宋体"/>
                <w:szCs w:val="21"/>
              </w:rPr>
            </w:pPr>
          </w:p>
        </w:tc>
        <w:tc>
          <w:tcPr>
            <w:tcW w:w="6015" w:type="dxa"/>
          </w:tcPr>
          <w:p w14:paraId="3AE4CE47">
            <w:pPr>
              <w:spacing w:line="440" w:lineRule="exact"/>
              <w:rPr>
                <w:rFonts w:ascii="宋体" w:hAnsi="宋体" w:cs="宋体"/>
                <w:color w:val="000000"/>
                <w:szCs w:val="21"/>
              </w:rPr>
            </w:pPr>
          </w:p>
        </w:tc>
      </w:tr>
      <w:tr w14:paraId="4E24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vAlign w:val="center"/>
          </w:tcPr>
          <w:p w14:paraId="53E07603">
            <w:pPr>
              <w:jc w:val="center"/>
              <w:rPr>
                <w:rFonts w:ascii="宋体" w:hAnsi="宋体" w:cs="宋体"/>
                <w:szCs w:val="21"/>
              </w:rPr>
            </w:pPr>
          </w:p>
        </w:tc>
        <w:tc>
          <w:tcPr>
            <w:tcW w:w="6015" w:type="dxa"/>
          </w:tcPr>
          <w:p w14:paraId="0E681716">
            <w:pPr>
              <w:spacing w:line="440" w:lineRule="exact"/>
              <w:rPr>
                <w:rFonts w:ascii="宋体" w:hAnsi="宋体" w:cs="宋体"/>
                <w:color w:val="000000"/>
                <w:szCs w:val="21"/>
              </w:rPr>
            </w:pPr>
          </w:p>
        </w:tc>
      </w:tr>
      <w:tr w14:paraId="526D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vAlign w:val="center"/>
          </w:tcPr>
          <w:p w14:paraId="27A4D797">
            <w:pPr>
              <w:jc w:val="center"/>
              <w:rPr>
                <w:rFonts w:ascii="宋体" w:hAnsi="宋体" w:cs="宋体"/>
                <w:szCs w:val="21"/>
              </w:rPr>
            </w:pPr>
          </w:p>
        </w:tc>
        <w:tc>
          <w:tcPr>
            <w:tcW w:w="6015" w:type="dxa"/>
          </w:tcPr>
          <w:p w14:paraId="55F1B972">
            <w:pPr>
              <w:spacing w:line="440" w:lineRule="exact"/>
              <w:rPr>
                <w:rFonts w:ascii="宋体" w:hAnsi="宋体" w:cs="宋体"/>
                <w:color w:val="000000"/>
                <w:szCs w:val="21"/>
              </w:rPr>
            </w:pPr>
          </w:p>
        </w:tc>
      </w:tr>
      <w:tr w14:paraId="3480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vAlign w:val="center"/>
          </w:tcPr>
          <w:p w14:paraId="1756B296">
            <w:pPr>
              <w:jc w:val="center"/>
              <w:rPr>
                <w:rFonts w:ascii="宋体" w:hAnsi="宋体" w:cs="宋体"/>
                <w:szCs w:val="21"/>
              </w:rPr>
            </w:pPr>
          </w:p>
        </w:tc>
        <w:tc>
          <w:tcPr>
            <w:tcW w:w="6015" w:type="dxa"/>
          </w:tcPr>
          <w:p w14:paraId="4765C4D5">
            <w:pPr>
              <w:spacing w:line="440" w:lineRule="exact"/>
              <w:rPr>
                <w:rFonts w:ascii="宋体" w:hAnsi="宋体" w:cs="宋体"/>
                <w:color w:val="000000"/>
                <w:szCs w:val="21"/>
              </w:rPr>
            </w:pPr>
          </w:p>
        </w:tc>
      </w:tr>
      <w:tr w14:paraId="3C88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vAlign w:val="center"/>
          </w:tcPr>
          <w:p w14:paraId="16AEF3AA">
            <w:pPr>
              <w:jc w:val="center"/>
              <w:rPr>
                <w:rFonts w:ascii="宋体" w:hAnsi="宋体" w:cs="宋体"/>
                <w:szCs w:val="21"/>
              </w:rPr>
            </w:pPr>
          </w:p>
        </w:tc>
        <w:tc>
          <w:tcPr>
            <w:tcW w:w="6015" w:type="dxa"/>
          </w:tcPr>
          <w:p w14:paraId="11C6F24E">
            <w:pPr>
              <w:spacing w:line="440" w:lineRule="exact"/>
              <w:rPr>
                <w:rFonts w:ascii="宋体" w:hAnsi="宋体" w:cs="宋体"/>
                <w:szCs w:val="21"/>
              </w:rPr>
            </w:pPr>
          </w:p>
        </w:tc>
      </w:tr>
      <w:tr w14:paraId="310D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vAlign w:val="center"/>
          </w:tcPr>
          <w:p w14:paraId="4100D3EA">
            <w:pPr>
              <w:jc w:val="center"/>
              <w:rPr>
                <w:rFonts w:ascii="宋体" w:hAnsi="宋体" w:cs="宋体"/>
                <w:szCs w:val="21"/>
              </w:rPr>
            </w:pPr>
          </w:p>
        </w:tc>
        <w:tc>
          <w:tcPr>
            <w:tcW w:w="6015" w:type="dxa"/>
          </w:tcPr>
          <w:p w14:paraId="20B35439">
            <w:pPr>
              <w:spacing w:line="440" w:lineRule="exact"/>
              <w:rPr>
                <w:rFonts w:ascii="宋体" w:hAnsi="宋体" w:cs="宋体"/>
                <w:szCs w:val="21"/>
              </w:rPr>
            </w:pPr>
          </w:p>
        </w:tc>
      </w:tr>
      <w:tr w14:paraId="2437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vAlign w:val="center"/>
          </w:tcPr>
          <w:p w14:paraId="69A1801D">
            <w:pPr>
              <w:jc w:val="center"/>
              <w:rPr>
                <w:rFonts w:ascii="宋体" w:hAnsi="宋体" w:cs="宋体"/>
                <w:szCs w:val="21"/>
              </w:rPr>
            </w:pPr>
          </w:p>
        </w:tc>
        <w:tc>
          <w:tcPr>
            <w:tcW w:w="6015" w:type="dxa"/>
          </w:tcPr>
          <w:p w14:paraId="4DD221DD">
            <w:pPr>
              <w:spacing w:line="440" w:lineRule="exact"/>
              <w:rPr>
                <w:rFonts w:ascii="宋体" w:hAnsi="宋体" w:cs="宋体"/>
                <w:szCs w:val="21"/>
              </w:rPr>
            </w:pPr>
          </w:p>
        </w:tc>
      </w:tr>
    </w:tbl>
    <w:p w14:paraId="60853E4F">
      <w:pPr>
        <w:spacing w:line="460" w:lineRule="exact"/>
        <w:ind w:firstLine="480" w:firstLineChars="200"/>
        <w:jc w:val="center"/>
        <w:rPr>
          <w:rFonts w:ascii="宋体" w:hAnsi="宋体" w:cs="宋体"/>
          <w:b/>
          <w:color w:val="000000"/>
          <w:sz w:val="32"/>
          <w:szCs w:val="32"/>
        </w:rPr>
      </w:pPr>
      <w:r>
        <w:rPr>
          <w:rFonts w:hint="eastAsia" w:ascii="宋体" w:hAnsi="宋体" w:cs="宋体"/>
          <w:sz w:val="24"/>
        </w:rPr>
        <w:br w:type="page"/>
      </w:r>
      <w:r>
        <w:rPr>
          <w:rFonts w:hint="eastAsia" w:ascii="宋体" w:hAnsi="宋体" w:cs="宋体"/>
          <w:b/>
          <w:color w:val="000000"/>
          <w:sz w:val="32"/>
          <w:szCs w:val="32"/>
        </w:rPr>
        <w:t>第七章 响应文件格式</w:t>
      </w:r>
    </w:p>
    <w:p w14:paraId="070BAEEF">
      <w:pPr>
        <w:adjustRightInd w:val="0"/>
        <w:snapToGrid w:val="0"/>
        <w:spacing w:line="360" w:lineRule="auto"/>
        <w:ind w:firstLine="640" w:firstLineChars="200"/>
        <w:jc w:val="right"/>
        <w:rPr>
          <w:rFonts w:ascii="宋体" w:hAnsi="宋体" w:cs="宋体"/>
          <w:color w:val="000000"/>
          <w:sz w:val="32"/>
          <w:szCs w:val="32"/>
        </w:rPr>
      </w:pPr>
    </w:p>
    <w:p w14:paraId="5AD27C73">
      <w:pPr>
        <w:adjustRightInd w:val="0"/>
        <w:snapToGrid w:val="0"/>
        <w:spacing w:line="360" w:lineRule="auto"/>
        <w:ind w:firstLine="640" w:firstLineChars="200"/>
        <w:jc w:val="right"/>
        <w:rPr>
          <w:rFonts w:ascii="宋体" w:hAnsi="宋体" w:cs="宋体"/>
          <w:color w:val="000000"/>
          <w:sz w:val="32"/>
          <w:szCs w:val="32"/>
        </w:rPr>
      </w:pPr>
      <w:r>
        <w:rPr>
          <w:rFonts w:hint="eastAsia" w:ascii="宋体" w:hAnsi="宋体" w:cs="宋体"/>
          <w:color w:val="000000"/>
          <w:sz w:val="32"/>
          <w:szCs w:val="32"/>
        </w:rPr>
        <w:t>正/副本</w:t>
      </w:r>
    </w:p>
    <w:p w14:paraId="4E7163B0">
      <w:pPr>
        <w:adjustRightInd w:val="0"/>
        <w:snapToGrid w:val="0"/>
        <w:spacing w:line="360" w:lineRule="auto"/>
        <w:ind w:firstLine="643" w:firstLineChars="200"/>
        <w:jc w:val="center"/>
        <w:rPr>
          <w:rFonts w:ascii="宋体" w:hAnsi="宋体" w:cs="宋体"/>
          <w:b/>
          <w:color w:val="000000"/>
          <w:sz w:val="32"/>
          <w:szCs w:val="32"/>
        </w:rPr>
      </w:pPr>
    </w:p>
    <w:p w14:paraId="11503FBD">
      <w:pPr>
        <w:ind w:firstLine="840" w:firstLineChars="300"/>
        <w:jc w:val="center"/>
        <w:rPr>
          <w:rFonts w:ascii="宋体" w:hAnsi="宋体" w:cs="宋体"/>
          <w:color w:val="000000"/>
          <w:sz w:val="28"/>
          <w:szCs w:val="28"/>
        </w:rPr>
      </w:pPr>
      <w:r>
        <w:rPr>
          <w:rFonts w:hint="eastAsia" w:ascii="宋体" w:hAnsi="宋体" w:cs="宋体"/>
          <w:color w:val="000000"/>
          <w:sz w:val="28"/>
          <w:szCs w:val="28"/>
          <w:u w:val="single"/>
        </w:rPr>
        <w:t xml:space="preserve">                               </w:t>
      </w:r>
      <w:r>
        <w:rPr>
          <w:rFonts w:hint="eastAsia" w:ascii="宋体" w:hAnsi="宋体" w:cs="宋体"/>
          <w:color w:val="000000"/>
          <w:sz w:val="28"/>
          <w:szCs w:val="28"/>
        </w:rPr>
        <w:t>（项目名称）</w:t>
      </w:r>
    </w:p>
    <w:p w14:paraId="0969C423">
      <w:pPr>
        <w:tabs>
          <w:tab w:val="left" w:pos="5073"/>
        </w:tabs>
        <w:jc w:val="center"/>
        <w:rPr>
          <w:rFonts w:ascii="宋体" w:hAnsi="宋体" w:cs="宋体"/>
          <w:color w:val="000000"/>
          <w:sz w:val="28"/>
          <w:szCs w:val="28"/>
        </w:rPr>
      </w:pPr>
    </w:p>
    <w:p w14:paraId="75D24F6F">
      <w:pPr>
        <w:tabs>
          <w:tab w:val="left" w:pos="5073"/>
        </w:tabs>
        <w:jc w:val="center"/>
        <w:rPr>
          <w:rFonts w:ascii="宋体" w:hAnsi="宋体" w:cs="宋体"/>
          <w:color w:val="000000"/>
          <w:sz w:val="28"/>
          <w:szCs w:val="28"/>
        </w:rPr>
      </w:pPr>
      <w:r>
        <w:rPr>
          <w:rFonts w:hint="eastAsia" w:ascii="宋体" w:hAnsi="宋体" w:cs="宋体"/>
          <w:color w:val="000000"/>
          <w:sz w:val="28"/>
          <w:szCs w:val="28"/>
        </w:rPr>
        <w:t>项目编号：</w:t>
      </w:r>
    </w:p>
    <w:p w14:paraId="388E9F4E">
      <w:pPr>
        <w:jc w:val="center"/>
        <w:rPr>
          <w:rFonts w:ascii="宋体" w:hAnsi="宋体" w:cs="宋体"/>
          <w:color w:val="000000"/>
          <w:sz w:val="44"/>
          <w:szCs w:val="44"/>
        </w:rPr>
      </w:pPr>
    </w:p>
    <w:p w14:paraId="0D4B37A3">
      <w:pPr>
        <w:jc w:val="center"/>
        <w:rPr>
          <w:rFonts w:ascii="宋体" w:hAnsi="宋体" w:cs="宋体"/>
          <w:color w:val="000000"/>
          <w:sz w:val="44"/>
          <w:szCs w:val="44"/>
        </w:rPr>
      </w:pPr>
    </w:p>
    <w:p w14:paraId="66AD4B5D">
      <w:pPr>
        <w:pStyle w:val="63"/>
        <w:ind w:firstLine="420"/>
      </w:pPr>
    </w:p>
    <w:p w14:paraId="5D3A9D1F"/>
    <w:p w14:paraId="692C1786">
      <w:pPr>
        <w:pStyle w:val="63"/>
        <w:ind w:firstLine="420"/>
      </w:pPr>
    </w:p>
    <w:p w14:paraId="418E5CCD">
      <w:pPr>
        <w:jc w:val="center"/>
        <w:rPr>
          <w:rFonts w:ascii="宋体" w:hAnsi="宋体" w:cs="宋体"/>
          <w:color w:val="000000"/>
          <w:sz w:val="44"/>
          <w:szCs w:val="44"/>
        </w:rPr>
      </w:pPr>
    </w:p>
    <w:p w14:paraId="7EEED8E6">
      <w:pPr>
        <w:jc w:val="center"/>
        <w:rPr>
          <w:rFonts w:ascii="宋体" w:hAnsi="宋体" w:cs="宋体"/>
          <w:b/>
          <w:color w:val="000000"/>
          <w:sz w:val="72"/>
          <w:szCs w:val="52"/>
        </w:rPr>
      </w:pPr>
      <w:r>
        <w:rPr>
          <w:rFonts w:hint="eastAsia" w:ascii="宋体" w:hAnsi="宋体" w:cs="宋体"/>
          <w:b/>
          <w:color w:val="000000"/>
          <w:sz w:val="72"/>
          <w:szCs w:val="52"/>
        </w:rPr>
        <w:t>磋 商 响 应 文 件</w:t>
      </w:r>
    </w:p>
    <w:p w14:paraId="0E1D4B43">
      <w:pPr>
        <w:rPr>
          <w:rFonts w:ascii="宋体" w:hAnsi="宋体" w:cs="宋体"/>
          <w:color w:val="000000"/>
          <w:sz w:val="32"/>
          <w:szCs w:val="32"/>
        </w:rPr>
      </w:pPr>
    </w:p>
    <w:p w14:paraId="617D2900">
      <w:pPr>
        <w:rPr>
          <w:rFonts w:ascii="宋体" w:hAnsi="宋体" w:cs="宋体"/>
          <w:color w:val="000000"/>
        </w:rPr>
      </w:pPr>
    </w:p>
    <w:p w14:paraId="13A2F161">
      <w:pPr>
        <w:rPr>
          <w:rFonts w:ascii="宋体" w:hAnsi="宋体" w:cs="宋体"/>
          <w:color w:val="000000"/>
        </w:rPr>
      </w:pPr>
    </w:p>
    <w:p w14:paraId="65CAE069">
      <w:pPr>
        <w:rPr>
          <w:rFonts w:ascii="宋体" w:hAnsi="宋体" w:cs="宋体"/>
          <w:color w:val="000000"/>
        </w:rPr>
      </w:pPr>
    </w:p>
    <w:p w14:paraId="7A3610FD">
      <w:pPr>
        <w:rPr>
          <w:rFonts w:ascii="宋体" w:hAnsi="宋体" w:cs="宋体"/>
          <w:color w:val="000000"/>
        </w:rPr>
      </w:pPr>
    </w:p>
    <w:p w14:paraId="454D323E">
      <w:pPr>
        <w:rPr>
          <w:rFonts w:ascii="宋体" w:hAnsi="宋体" w:cs="宋体"/>
          <w:color w:val="000000"/>
        </w:rPr>
      </w:pPr>
    </w:p>
    <w:p w14:paraId="46F01112">
      <w:pPr>
        <w:rPr>
          <w:rFonts w:ascii="宋体" w:hAnsi="宋体" w:cs="宋体"/>
          <w:color w:val="000000"/>
        </w:rPr>
      </w:pPr>
    </w:p>
    <w:p w14:paraId="0E74B065">
      <w:pPr>
        <w:rPr>
          <w:rFonts w:ascii="宋体" w:hAnsi="宋体" w:cs="宋体"/>
          <w:color w:val="000000"/>
        </w:rPr>
      </w:pPr>
    </w:p>
    <w:p w14:paraId="01EE3B94">
      <w:pPr>
        <w:rPr>
          <w:rFonts w:ascii="宋体" w:hAnsi="宋体" w:cs="宋体"/>
          <w:color w:val="000000"/>
        </w:rPr>
      </w:pPr>
    </w:p>
    <w:p w14:paraId="043FDB8C">
      <w:pPr>
        <w:rPr>
          <w:rFonts w:ascii="宋体" w:hAnsi="宋体" w:cs="宋体"/>
          <w:color w:val="000000"/>
        </w:rPr>
      </w:pPr>
    </w:p>
    <w:p w14:paraId="49264E48">
      <w:pPr>
        <w:rPr>
          <w:rFonts w:ascii="宋体" w:hAnsi="宋体" w:cs="宋体"/>
          <w:color w:val="000000"/>
        </w:rPr>
      </w:pPr>
    </w:p>
    <w:p w14:paraId="6A2F0891">
      <w:pPr>
        <w:rPr>
          <w:rFonts w:ascii="宋体" w:hAnsi="宋体" w:cs="宋体"/>
          <w:color w:val="000000"/>
        </w:rPr>
      </w:pPr>
    </w:p>
    <w:p w14:paraId="50288335">
      <w:pPr>
        <w:rPr>
          <w:rFonts w:ascii="宋体" w:hAnsi="宋体" w:cs="宋体"/>
          <w:color w:val="000000"/>
        </w:rPr>
      </w:pPr>
    </w:p>
    <w:p w14:paraId="5C6AFE78">
      <w:pPr>
        <w:rPr>
          <w:rFonts w:ascii="宋体" w:hAnsi="宋体" w:cs="宋体"/>
          <w:color w:val="000000"/>
        </w:rPr>
      </w:pPr>
    </w:p>
    <w:p w14:paraId="47065809">
      <w:pPr>
        <w:jc w:val="center"/>
        <w:rPr>
          <w:rFonts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lang w:eastAsia="zh-CN"/>
        </w:rPr>
        <w:t>供应商</w:t>
      </w:r>
      <w:r>
        <w:rPr>
          <w:rFonts w:hint="eastAsia" w:ascii="宋体" w:hAnsi="宋体" w:cs="宋体"/>
          <w:color w:val="000000"/>
          <w:sz w:val="28"/>
          <w:szCs w:val="28"/>
        </w:rPr>
        <w:t>：</w:t>
      </w:r>
      <w:r>
        <w:rPr>
          <w:rFonts w:hint="eastAsia" w:ascii="宋体" w:hAnsi="宋体" w:cs="宋体"/>
          <w:color w:val="000000"/>
          <w:sz w:val="28"/>
          <w:szCs w:val="28"/>
          <w:u w:val="single"/>
        </w:rPr>
        <w:t xml:space="preserve">                       </w:t>
      </w:r>
      <w:r>
        <w:rPr>
          <w:rFonts w:hint="eastAsia" w:ascii="宋体" w:hAnsi="宋体" w:cs="宋体"/>
          <w:color w:val="000000"/>
          <w:sz w:val="28"/>
          <w:szCs w:val="28"/>
        </w:rPr>
        <w:t>（盖单位章）</w:t>
      </w:r>
    </w:p>
    <w:p w14:paraId="19D07F61">
      <w:pPr>
        <w:jc w:val="center"/>
        <w:rPr>
          <w:rFonts w:ascii="宋体" w:hAnsi="宋体" w:cs="宋体"/>
          <w:color w:val="000000"/>
          <w:sz w:val="28"/>
          <w:szCs w:val="28"/>
        </w:rPr>
      </w:pPr>
    </w:p>
    <w:p w14:paraId="248C852B">
      <w:pPr>
        <w:jc w:val="center"/>
        <w:rPr>
          <w:rFonts w:ascii="宋体" w:hAnsi="宋体" w:cs="宋体"/>
          <w:color w:val="000000"/>
          <w:sz w:val="28"/>
          <w:szCs w:val="28"/>
        </w:rPr>
      </w:pPr>
    </w:p>
    <w:p w14:paraId="5E6D0800">
      <w:pPr>
        <w:spacing w:line="360" w:lineRule="auto"/>
        <w:ind w:firstLine="1526" w:firstLineChars="545"/>
        <w:rPr>
          <w:rFonts w:ascii="宋体" w:hAnsi="宋体" w:cs="宋体"/>
          <w:color w:val="000000"/>
          <w:sz w:val="28"/>
          <w:szCs w:val="28"/>
        </w:rPr>
      </w:pPr>
      <w:r>
        <w:rPr>
          <w:rFonts w:hint="eastAsia" w:ascii="宋体" w:hAnsi="宋体" w:cs="宋体"/>
          <w:color w:val="000000"/>
          <w:sz w:val="28"/>
          <w:szCs w:val="28"/>
        </w:rPr>
        <w:t>法定代表人或其委托代理人：</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（签字或盖章）</w:t>
      </w:r>
    </w:p>
    <w:p w14:paraId="37FAB1AD">
      <w:pPr>
        <w:spacing w:line="360" w:lineRule="auto"/>
        <w:ind w:firstLine="1526" w:firstLineChars="545"/>
        <w:rPr>
          <w:rFonts w:ascii="宋体" w:hAnsi="宋体" w:cs="宋体"/>
          <w:color w:val="000000"/>
          <w:sz w:val="28"/>
          <w:szCs w:val="28"/>
        </w:rPr>
      </w:pPr>
    </w:p>
    <w:p w14:paraId="188B595A">
      <w:pPr>
        <w:pStyle w:val="26"/>
        <w:adjustRightInd w:val="0"/>
        <w:snapToGrid w:val="0"/>
        <w:spacing w:line="360" w:lineRule="auto"/>
        <w:jc w:val="center"/>
        <w:rPr>
          <w:rFonts w:hAnsi="宋体" w:cs="宋体"/>
          <w:color w:val="000000"/>
        </w:rPr>
      </w:pPr>
      <w:r>
        <w:rPr>
          <w:rFonts w:hint="eastAsia" w:hAnsi="宋体" w:cs="宋体"/>
          <w:color w:val="000000"/>
          <w:sz w:val="28"/>
          <w:szCs w:val="28"/>
          <w:u w:val="single"/>
        </w:rPr>
        <w:t xml:space="preserve">       </w:t>
      </w:r>
      <w:r>
        <w:rPr>
          <w:rFonts w:hint="eastAsia" w:hAnsi="宋体" w:cs="宋体"/>
          <w:color w:val="000000"/>
          <w:sz w:val="28"/>
          <w:szCs w:val="28"/>
        </w:rPr>
        <w:t>年</w:t>
      </w:r>
      <w:r>
        <w:rPr>
          <w:rFonts w:hint="eastAsia" w:hAnsi="宋体" w:cs="宋体"/>
          <w:color w:val="000000"/>
          <w:sz w:val="28"/>
          <w:szCs w:val="28"/>
          <w:u w:val="single"/>
        </w:rPr>
        <w:t xml:space="preserve">      </w:t>
      </w:r>
      <w:r>
        <w:rPr>
          <w:rFonts w:hint="eastAsia" w:hAnsi="宋体" w:cs="宋体"/>
          <w:color w:val="000000"/>
          <w:sz w:val="28"/>
          <w:szCs w:val="28"/>
        </w:rPr>
        <w:t>月</w:t>
      </w:r>
      <w:r>
        <w:rPr>
          <w:rFonts w:hint="eastAsia" w:hAnsi="宋体" w:cs="宋体"/>
          <w:color w:val="000000"/>
          <w:sz w:val="28"/>
          <w:szCs w:val="28"/>
          <w:u w:val="single"/>
        </w:rPr>
        <w:t xml:space="preserve">     </w:t>
      </w:r>
      <w:r>
        <w:rPr>
          <w:rFonts w:hint="eastAsia" w:hAnsi="宋体" w:cs="宋体"/>
          <w:color w:val="000000"/>
          <w:sz w:val="28"/>
          <w:szCs w:val="28"/>
        </w:rPr>
        <w:t>日</w:t>
      </w:r>
    </w:p>
    <w:p w14:paraId="0BEE8DF2">
      <w:pPr>
        <w:spacing w:line="360" w:lineRule="exact"/>
        <w:rPr>
          <w:rFonts w:ascii="宋体" w:hAnsi="宋体" w:cs="宋体"/>
          <w:color w:val="000000"/>
          <w:sz w:val="32"/>
          <w:szCs w:val="32"/>
        </w:rPr>
      </w:pPr>
    </w:p>
    <w:p w14:paraId="41784DF9">
      <w:pPr>
        <w:jc w:val="center"/>
        <w:rPr>
          <w:rFonts w:ascii="宋体" w:hAnsi="宋体" w:cs="宋体"/>
          <w:sz w:val="28"/>
          <w:szCs w:val="28"/>
        </w:rPr>
      </w:pPr>
      <w:r>
        <w:rPr>
          <w:rFonts w:hint="eastAsia" w:ascii="宋体" w:hAnsi="宋体" w:cs="宋体"/>
          <w:sz w:val="28"/>
          <w:szCs w:val="28"/>
        </w:rPr>
        <w:t>目    录</w:t>
      </w:r>
    </w:p>
    <w:p w14:paraId="0BE29209">
      <w:pPr>
        <w:spacing w:beforeLines="100" w:afterLines="100"/>
        <w:jc w:val="center"/>
        <w:rPr>
          <w:rFonts w:ascii="宋体" w:hAnsi="宋体" w:cs="宋体"/>
          <w:sz w:val="28"/>
          <w:szCs w:val="28"/>
        </w:rPr>
      </w:pPr>
    </w:p>
    <w:p w14:paraId="3FE34DF3">
      <w:pPr>
        <w:spacing w:line="600" w:lineRule="exact"/>
        <w:ind w:firstLine="600" w:firstLineChars="250"/>
        <w:rPr>
          <w:rFonts w:ascii="宋体" w:hAnsi="宋体" w:cs="宋体"/>
          <w:sz w:val="24"/>
        </w:rPr>
      </w:pPr>
      <w:r>
        <w:rPr>
          <w:rFonts w:hint="eastAsia" w:ascii="宋体" w:hAnsi="宋体" w:cs="宋体"/>
          <w:sz w:val="24"/>
        </w:rPr>
        <w:t>一、法定代表人身份证明</w:t>
      </w:r>
    </w:p>
    <w:p w14:paraId="0C5B4A52">
      <w:pPr>
        <w:spacing w:line="600" w:lineRule="exact"/>
        <w:ind w:firstLine="600" w:firstLineChars="250"/>
        <w:rPr>
          <w:rFonts w:ascii="宋体" w:hAnsi="宋体" w:cs="宋体"/>
          <w:sz w:val="24"/>
        </w:rPr>
      </w:pPr>
      <w:r>
        <w:rPr>
          <w:rFonts w:hint="eastAsia" w:ascii="宋体" w:hAnsi="宋体" w:cs="宋体"/>
          <w:sz w:val="24"/>
        </w:rPr>
        <w:t>二、响应文件签署授权委托书</w:t>
      </w:r>
    </w:p>
    <w:p w14:paraId="484167BB">
      <w:pPr>
        <w:spacing w:line="600" w:lineRule="exact"/>
        <w:ind w:firstLine="600" w:firstLineChars="250"/>
        <w:rPr>
          <w:rFonts w:ascii="宋体" w:hAnsi="宋体" w:cs="宋体"/>
          <w:sz w:val="24"/>
        </w:rPr>
      </w:pPr>
      <w:r>
        <w:rPr>
          <w:rFonts w:hint="eastAsia" w:ascii="宋体" w:hAnsi="宋体" w:cs="宋体"/>
          <w:sz w:val="24"/>
        </w:rPr>
        <w:t>三、投标函及投标函附录</w:t>
      </w:r>
    </w:p>
    <w:p w14:paraId="44F23B9A">
      <w:pPr>
        <w:spacing w:line="600" w:lineRule="exact"/>
        <w:ind w:firstLine="600" w:firstLineChars="250"/>
        <w:rPr>
          <w:rFonts w:hint="eastAsia" w:ascii="宋体" w:hAnsi="宋体" w:cs="宋体"/>
          <w:sz w:val="24"/>
        </w:rPr>
      </w:pPr>
      <w:r>
        <w:rPr>
          <w:rFonts w:hint="eastAsia" w:ascii="宋体" w:hAnsi="宋体" w:cs="宋体"/>
          <w:sz w:val="24"/>
        </w:rPr>
        <w:t>四、投标保证金</w:t>
      </w:r>
    </w:p>
    <w:p w14:paraId="696CFB4B">
      <w:pPr>
        <w:spacing w:line="600" w:lineRule="exact"/>
        <w:ind w:firstLine="600" w:firstLineChars="250"/>
        <w:rPr>
          <w:rFonts w:hint="eastAsia" w:ascii="宋体" w:hAnsi="宋体" w:cs="宋体"/>
          <w:sz w:val="24"/>
        </w:rPr>
      </w:pPr>
      <w:r>
        <w:rPr>
          <w:rFonts w:hint="eastAsia" w:ascii="宋体" w:hAnsi="宋体" w:cs="宋体"/>
          <w:sz w:val="24"/>
        </w:rPr>
        <w:t>五、施工组织设计</w:t>
      </w:r>
    </w:p>
    <w:p w14:paraId="55028E55">
      <w:pPr>
        <w:spacing w:line="600" w:lineRule="exact"/>
        <w:ind w:firstLine="600" w:firstLineChars="250"/>
        <w:rPr>
          <w:rFonts w:hint="eastAsia" w:ascii="宋体" w:hAnsi="宋体" w:cs="宋体"/>
          <w:sz w:val="24"/>
        </w:rPr>
      </w:pPr>
      <w:r>
        <w:rPr>
          <w:rFonts w:hint="eastAsia" w:ascii="宋体" w:hAnsi="宋体" w:cs="宋体"/>
          <w:sz w:val="24"/>
        </w:rPr>
        <w:t>六、</w:t>
      </w:r>
      <w:r>
        <w:rPr>
          <w:rFonts w:hint="eastAsia" w:ascii="宋体" w:hAnsi="宋体" w:cs="宋体"/>
          <w:sz w:val="24"/>
          <w:lang w:eastAsia="zh-CN"/>
        </w:rPr>
        <w:t>供应商</w:t>
      </w:r>
      <w:r>
        <w:rPr>
          <w:rFonts w:hint="eastAsia" w:ascii="宋体" w:hAnsi="宋体" w:cs="宋体"/>
          <w:sz w:val="24"/>
        </w:rPr>
        <w:t>及项目管理机构情况表</w:t>
      </w:r>
    </w:p>
    <w:p w14:paraId="60C2F110">
      <w:pPr>
        <w:spacing w:line="600" w:lineRule="exact"/>
        <w:ind w:firstLine="600" w:firstLineChars="250"/>
        <w:rPr>
          <w:rFonts w:hint="eastAsia" w:ascii="宋体" w:hAnsi="宋体" w:cs="宋体"/>
          <w:sz w:val="24"/>
          <w:lang w:eastAsia="zh-CN"/>
        </w:rPr>
      </w:pPr>
      <w:r>
        <w:rPr>
          <w:rFonts w:hint="eastAsia" w:ascii="宋体" w:hAnsi="宋体" w:cs="宋体"/>
          <w:sz w:val="24"/>
          <w:lang w:eastAsia="zh-CN"/>
        </w:rPr>
        <w:t>七、其他资料</w:t>
      </w:r>
    </w:p>
    <w:p w14:paraId="47F119BB">
      <w:pPr>
        <w:spacing w:line="600" w:lineRule="exact"/>
        <w:ind w:firstLine="600" w:firstLineChars="250"/>
        <w:rPr>
          <w:rFonts w:hint="eastAsia" w:ascii="宋体" w:hAnsi="宋体" w:cs="宋体"/>
          <w:sz w:val="24"/>
          <w:lang w:eastAsia="zh-CN"/>
        </w:rPr>
      </w:pPr>
      <w:r>
        <w:rPr>
          <w:rFonts w:hint="eastAsia" w:ascii="宋体" w:hAnsi="宋体" w:cs="宋体"/>
          <w:sz w:val="24"/>
          <w:lang w:eastAsia="zh-CN"/>
        </w:rPr>
        <w:t>八、已标价工程量清单</w:t>
      </w:r>
    </w:p>
    <w:p w14:paraId="636869F8">
      <w:pPr>
        <w:spacing w:line="600" w:lineRule="exact"/>
        <w:ind w:firstLine="600" w:firstLineChars="250"/>
        <w:rPr>
          <w:rFonts w:hint="eastAsia" w:ascii="宋体" w:hAnsi="宋体" w:cs="宋体"/>
          <w:sz w:val="24"/>
        </w:rPr>
      </w:pPr>
      <w:r>
        <w:rPr>
          <w:rFonts w:hint="eastAsia" w:ascii="宋体" w:hAnsi="宋体" w:cs="宋体"/>
          <w:sz w:val="24"/>
        </w:rPr>
        <w:tab/>
      </w:r>
    </w:p>
    <w:p w14:paraId="39A9E21F">
      <w:pPr>
        <w:pStyle w:val="3"/>
        <w:jc w:val="center"/>
        <w:rPr>
          <w:rFonts w:ascii="宋体" w:hAnsi="宋体" w:cs="宋体"/>
        </w:rPr>
      </w:pPr>
      <w:r>
        <w:rPr>
          <w:rFonts w:hint="eastAsia" w:ascii="宋体" w:hAnsi="宋体" w:cs="宋体"/>
          <w:szCs w:val="21"/>
        </w:rPr>
        <w:br w:type="page"/>
      </w:r>
      <w:bookmarkStart w:id="652" w:name="_Toc450056393"/>
      <w:bookmarkStart w:id="653" w:name="_Toc450055855"/>
      <w:r>
        <w:rPr>
          <w:rFonts w:hint="eastAsia" w:ascii="宋体" w:hAnsi="宋体" w:cs="宋体"/>
        </w:rPr>
        <w:t>一、法定代表人身份证明</w:t>
      </w:r>
      <w:bookmarkEnd w:id="652"/>
      <w:bookmarkEnd w:id="653"/>
    </w:p>
    <w:p w14:paraId="613D16E4">
      <w:pPr>
        <w:spacing w:line="360" w:lineRule="auto"/>
        <w:jc w:val="center"/>
        <w:rPr>
          <w:rFonts w:ascii="宋体" w:hAnsi="宋体" w:cs="宋体"/>
          <w:b/>
          <w:sz w:val="30"/>
          <w:szCs w:val="30"/>
        </w:rPr>
      </w:pPr>
    </w:p>
    <w:p w14:paraId="5ECFD893">
      <w:pPr>
        <w:spacing w:line="360" w:lineRule="auto"/>
        <w:jc w:val="center"/>
        <w:rPr>
          <w:rFonts w:ascii="宋体" w:hAnsi="宋体" w:cs="宋体"/>
          <w:b/>
          <w:sz w:val="30"/>
          <w:szCs w:val="30"/>
        </w:rPr>
      </w:pPr>
    </w:p>
    <w:p w14:paraId="331C13E9">
      <w:pPr>
        <w:spacing w:line="480" w:lineRule="auto"/>
        <w:ind w:firstLine="612"/>
        <w:rPr>
          <w:rFonts w:ascii="宋体" w:hAnsi="宋体" w:cs="宋体"/>
          <w:sz w:val="24"/>
        </w:rPr>
      </w:pPr>
      <w:r>
        <w:rPr>
          <w:rFonts w:hint="eastAsia" w:ascii="宋体" w:hAnsi="宋体" w:cs="宋体"/>
          <w:sz w:val="24"/>
        </w:rPr>
        <w:t>单位名称：</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7E4D4C35">
      <w:pPr>
        <w:spacing w:line="480" w:lineRule="auto"/>
        <w:ind w:firstLine="610"/>
        <w:rPr>
          <w:rFonts w:ascii="宋体" w:hAnsi="宋体" w:cs="宋体"/>
          <w:sz w:val="24"/>
          <w:u w:val="single"/>
        </w:rPr>
      </w:pPr>
      <w:r>
        <w:rPr>
          <w:rFonts w:hint="eastAsia" w:ascii="宋体" w:hAnsi="宋体" w:cs="宋体"/>
          <w:sz w:val="24"/>
        </w:rPr>
        <w:t>单位性质：</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5E10325E">
      <w:pPr>
        <w:spacing w:line="480" w:lineRule="auto"/>
        <w:ind w:firstLine="610"/>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p>
    <w:p w14:paraId="506659F2">
      <w:pPr>
        <w:spacing w:line="480" w:lineRule="auto"/>
        <w:ind w:firstLine="610"/>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F62563B">
      <w:pPr>
        <w:spacing w:line="480" w:lineRule="auto"/>
        <w:ind w:firstLine="610"/>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p>
    <w:p w14:paraId="6C6B982D">
      <w:pPr>
        <w:spacing w:line="480" w:lineRule="auto"/>
        <w:ind w:firstLine="610"/>
        <w:rPr>
          <w:rFonts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3B2B24BA">
      <w:pPr>
        <w:spacing w:line="480" w:lineRule="auto"/>
        <w:ind w:firstLine="610"/>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单位名称）                   </w:t>
      </w:r>
      <w:r>
        <w:rPr>
          <w:rFonts w:hint="eastAsia" w:ascii="宋体" w:hAnsi="宋体" w:cs="宋体"/>
          <w:sz w:val="24"/>
        </w:rPr>
        <w:t>的法定代表人。</w:t>
      </w:r>
    </w:p>
    <w:p w14:paraId="4314D559">
      <w:pPr>
        <w:spacing w:line="480" w:lineRule="auto"/>
        <w:ind w:firstLine="610"/>
        <w:rPr>
          <w:rFonts w:ascii="宋体" w:hAnsi="宋体" w:cs="宋体"/>
          <w:sz w:val="24"/>
        </w:rPr>
      </w:pPr>
    </w:p>
    <w:p w14:paraId="77FDA61F">
      <w:pPr>
        <w:spacing w:line="480" w:lineRule="auto"/>
        <w:ind w:firstLine="610"/>
        <w:rPr>
          <w:rFonts w:ascii="宋体" w:hAnsi="宋体" w:cs="宋体"/>
          <w:sz w:val="24"/>
        </w:rPr>
      </w:pPr>
    </w:p>
    <w:p w14:paraId="1434D70E">
      <w:pPr>
        <w:spacing w:line="480" w:lineRule="auto"/>
        <w:ind w:firstLine="610"/>
        <w:rPr>
          <w:rFonts w:ascii="宋体" w:hAnsi="宋体" w:cs="宋体"/>
          <w:sz w:val="24"/>
        </w:rPr>
      </w:pPr>
      <w:r>
        <w:rPr>
          <w:rFonts w:hint="eastAsia" w:ascii="宋体" w:hAnsi="宋体" w:cs="宋体"/>
          <w:sz w:val="24"/>
        </w:rPr>
        <w:t>特此证明。</w:t>
      </w:r>
    </w:p>
    <w:p w14:paraId="72416055">
      <w:pPr>
        <w:tabs>
          <w:tab w:val="left" w:pos="720"/>
          <w:tab w:val="left" w:pos="900"/>
        </w:tabs>
        <w:spacing w:line="480" w:lineRule="auto"/>
        <w:ind w:firstLine="480" w:firstLineChars="200"/>
        <w:rPr>
          <w:rFonts w:ascii="宋体" w:hAnsi="宋体" w:cs="宋体"/>
          <w:sz w:val="24"/>
        </w:rPr>
      </w:pPr>
    </w:p>
    <w:p w14:paraId="530FF2C2">
      <w:pPr>
        <w:tabs>
          <w:tab w:val="left" w:pos="720"/>
          <w:tab w:val="left" w:pos="900"/>
        </w:tabs>
        <w:spacing w:line="480" w:lineRule="auto"/>
        <w:ind w:firstLine="480" w:firstLineChars="200"/>
        <w:rPr>
          <w:rFonts w:ascii="宋体" w:hAnsi="宋体" w:cs="宋体"/>
          <w:sz w:val="24"/>
        </w:rPr>
      </w:pPr>
    </w:p>
    <w:p w14:paraId="48598818">
      <w:pPr>
        <w:tabs>
          <w:tab w:val="left" w:pos="720"/>
          <w:tab w:val="left" w:pos="900"/>
        </w:tabs>
        <w:spacing w:line="480" w:lineRule="auto"/>
        <w:rPr>
          <w:rFonts w:ascii="宋体" w:hAnsi="宋体" w:cs="宋体"/>
          <w:sz w:val="24"/>
        </w:rPr>
      </w:pPr>
    </w:p>
    <w:p w14:paraId="33724689">
      <w:pPr>
        <w:tabs>
          <w:tab w:val="left" w:pos="720"/>
          <w:tab w:val="left" w:pos="900"/>
        </w:tabs>
        <w:spacing w:line="480" w:lineRule="auto"/>
        <w:rPr>
          <w:rFonts w:ascii="宋体" w:hAnsi="宋体" w:cs="宋体"/>
          <w:sz w:val="24"/>
        </w:rPr>
      </w:pPr>
    </w:p>
    <w:p w14:paraId="0F5BE698">
      <w:pPr>
        <w:tabs>
          <w:tab w:val="left" w:pos="720"/>
          <w:tab w:val="left" w:pos="900"/>
        </w:tabs>
        <w:spacing w:line="480" w:lineRule="auto"/>
        <w:ind w:firstLine="2880" w:firstLineChars="1200"/>
        <w:rPr>
          <w:rFonts w:ascii="宋体" w:hAnsi="宋体" w:cs="宋体"/>
          <w:sz w:val="24"/>
        </w:rPr>
      </w:pPr>
    </w:p>
    <w:p w14:paraId="08773B8F">
      <w:pPr>
        <w:tabs>
          <w:tab w:val="left" w:pos="720"/>
          <w:tab w:val="left" w:pos="900"/>
        </w:tabs>
        <w:spacing w:line="480" w:lineRule="auto"/>
        <w:ind w:firstLine="2880" w:firstLineChars="1200"/>
        <w:rPr>
          <w:rFonts w:ascii="宋体" w:hAnsi="宋体" w:cs="宋体"/>
          <w:sz w:val="24"/>
        </w:rPr>
      </w:pPr>
    </w:p>
    <w:p w14:paraId="49556806">
      <w:pPr>
        <w:tabs>
          <w:tab w:val="left" w:pos="720"/>
          <w:tab w:val="left" w:pos="900"/>
        </w:tabs>
        <w:spacing w:line="480" w:lineRule="auto"/>
        <w:ind w:firstLine="2880" w:firstLineChars="1200"/>
        <w:rPr>
          <w:rFonts w:ascii="宋体" w:hAnsi="宋体" w:cs="宋体"/>
          <w:sz w:val="24"/>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（盖公章）</w:t>
      </w:r>
    </w:p>
    <w:p w14:paraId="1D04F45D">
      <w:pPr>
        <w:tabs>
          <w:tab w:val="left" w:pos="720"/>
          <w:tab w:val="left" w:pos="900"/>
        </w:tabs>
        <w:spacing w:line="480" w:lineRule="auto"/>
        <w:ind w:firstLine="2880" w:firstLineChars="12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9CF91EC">
      <w:pPr>
        <w:spacing w:line="360" w:lineRule="auto"/>
        <w:rPr>
          <w:rFonts w:ascii="宋体" w:hAnsi="宋体" w:cs="宋体"/>
          <w:sz w:val="24"/>
        </w:rPr>
        <w:sectPr>
          <w:footerReference r:id="rId11" w:type="default"/>
          <w:pgSz w:w="11906" w:h="16838"/>
          <w:pgMar w:top="1304" w:right="1361" w:bottom="1418" w:left="1361" w:header="851" w:footer="907" w:gutter="0"/>
          <w:pgNumType w:fmt="decimal"/>
          <w:cols w:space="720" w:num="1"/>
        </w:sectPr>
      </w:pPr>
    </w:p>
    <w:p w14:paraId="79F9EF32">
      <w:pPr>
        <w:pStyle w:val="3"/>
        <w:jc w:val="center"/>
        <w:rPr>
          <w:rFonts w:ascii="宋体" w:hAnsi="宋体" w:cs="宋体"/>
        </w:rPr>
      </w:pPr>
      <w:bookmarkStart w:id="654" w:name="_Toc450056394"/>
      <w:bookmarkStart w:id="655" w:name="_Toc450055856"/>
      <w:r>
        <w:rPr>
          <w:rFonts w:hint="eastAsia" w:ascii="宋体" w:hAnsi="宋体" w:cs="宋体"/>
        </w:rPr>
        <w:t>二、响应文件签署授权委托书</w:t>
      </w:r>
      <w:bookmarkEnd w:id="654"/>
      <w:bookmarkEnd w:id="655"/>
    </w:p>
    <w:p w14:paraId="3BCFC1EF">
      <w:pPr>
        <w:pStyle w:val="13"/>
        <w:spacing w:line="360" w:lineRule="auto"/>
        <w:ind w:firstLine="0"/>
        <w:jc w:val="center"/>
        <w:rPr>
          <w:rFonts w:ascii="宋体" w:hAnsi="宋体" w:cs="宋体"/>
          <w:b/>
          <w:sz w:val="32"/>
          <w:szCs w:val="32"/>
        </w:rPr>
      </w:pPr>
    </w:p>
    <w:p w14:paraId="22FBA710">
      <w:pPr>
        <w:pStyle w:val="13"/>
        <w:spacing w:line="360" w:lineRule="auto"/>
        <w:ind w:firstLine="100"/>
        <w:jc w:val="center"/>
        <w:rPr>
          <w:rFonts w:ascii="宋体" w:hAnsi="宋体" w:cs="宋体"/>
          <w:b/>
          <w:sz w:val="30"/>
          <w:szCs w:val="30"/>
        </w:rPr>
      </w:pPr>
    </w:p>
    <w:p w14:paraId="22B34F7B">
      <w:pPr>
        <w:spacing w:line="480" w:lineRule="auto"/>
        <w:ind w:firstLine="480" w:firstLineChars="200"/>
        <w:rPr>
          <w:rFonts w:ascii="宋体" w:hAnsi="宋体" w:cs="宋体"/>
          <w:sz w:val="24"/>
        </w:rPr>
      </w:pPr>
      <w:r>
        <w:rPr>
          <w:rFonts w:hint="eastAsia" w:ascii="宋体" w:hAnsi="宋体" w:cs="宋体"/>
          <w:sz w:val="24"/>
        </w:rPr>
        <w:t>本授权委托书声明：我</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名称）的法定代表人，现授权委托</w:t>
      </w:r>
      <w:r>
        <w:rPr>
          <w:rFonts w:hint="eastAsia" w:ascii="宋体" w:hAnsi="宋体" w:cs="宋体"/>
          <w:sz w:val="24"/>
          <w:u w:val="single"/>
        </w:rPr>
        <w:t xml:space="preserve">           </w:t>
      </w:r>
      <w:r>
        <w:rPr>
          <w:rFonts w:hint="eastAsia" w:ascii="宋体" w:hAnsi="宋体" w:cs="宋体"/>
          <w:sz w:val="24"/>
        </w:rPr>
        <w:t>（单位名称）的</w:t>
      </w:r>
      <w:r>
        <w:rPr>
          <w:rFonts w:hint="eastAsia" w:ascii="宋体" w:hAnsi="宋体" w:cs="宋体"/>
          <w:sz w:val="24"/>
          <w:u w:val="single"/>
        </w:rPr>
        <w:t xml:space="preserve">         （</w:t>
      </w:r>
      <w:r>
        <w:rPr>
          <w:rFonts w:hint="eastAsia" w:ascii="宋体" w:hAnsi="宋体" w:cs="宋体"/>
          <w:sz w:val="24"/>
        </w:rPr>
        <w:t>姓名）为我公司签署本工程的响应文件的法定代表人授权委托代理人，我承认代理人全权代表我所签署的本工程的响应文件的内容。</w:t>
      </w:r>
    </w:p>
    <w:p w14:paraId="42042FC4">
      <w:pPr>
        <w:spacing w:line="480" w:lineRule="auto"/>
        <w:ind w:firstLine="697"/>
        <w:rPr>
          <w:rFonts w:ascii="宋体" w:hAnsi="宋体" w:cs="宋体"/>
          <w:sz w:val="24"/>
        </w:rPr>
      </w:pPr>
    </w:p>
    <w:p w14:paraId="11749394">
      <w:pPr>
        <w:spacing w:line="480" w:lineRule="auto"/>
        <w:ind w:firstLine="697"/>
        <w:rPr>
          <w:rFonts w:ascii="宋体" w:hAnsi="宋体" w:cs="宋体"/>
          <w:sz w:val="24"/>
        </w:rPr>
      </w:pPr>
    </w:p>
    <w:p w14:paraId="0636A605">
      <w:pPr>
        <w:spacing w:line="480" w:lineRule="auto"/>
        <w:ind w:firstLine="697"/>
        <w:rPr>
          <w:rFonts w:ascii="宋体" w:hAnsi="宋体" w:cs="宋体"/>
          <w:sz w:val="24"/>
        </w:rPr>
      </w:pPr>
      <w:r>
        <w:rPr>
          <w:rFonts w:hint="eastAsia" w:ascii="宋体" w:hAnsi="宋体" w:cs="宋体"/>
          <w:sz w:val="24"/>
        </w:rPr>
        <w:t>代理人无转委托权，特此委托。</w:t>
      </w:r>
    </w:p>
    <w:p w14:paraId="74AF4ED7">
      <w:pPr>
        <w:spacing w:line="480" w:lineRule="auto"/>
        <w:ind w:left="1260"/>
        <w:rPr>
          <w:rFonts w:ascii="宋体" w:hAnsi="宋体" w:cs="宋体"/>
          <w:sz w:val="24"/>
        </w:rPr>
      </w:pPr>
    </w:p>
    <w:p w14:paraId="0B7D10EC">
      <w:pPr>
        <w:spacing w:line="480" w:lineRule="auto"/>
        <w:ind w:left="1260"/>
        <w:rPr>
          <w:rFonts w:ascii="宋体" w:hAnsi="宋体" w:cs="宋体"/>
          <w:sz w:val="24"/>
        </w:rPr>
      </w:pPr>
    </w:p>
    <w:p w14:paraId="6895AC4E">
      <w:pPr>
        <w:spacing w:line="480" w:lineRule="auto"/>
        <w:ind w:firstLine="2160" w:firstLineChars="900"/>
        <w:rPr>
          <w:rFonts w:ascii="宋体" w:hAnsi="宋体" w:cs="宋体"/>
          <w:sz w:val="24"/>
        </w:rPr>
      </w:pPr>
    </w:p>
    <w:p w14:paraId="04B22D3B">
      <w:pPr>
        <w:spacing w:line="480" w:lineRule="auto"/>
        <w:ind w:firstLine="2160" w:firstLineChars="900"/>
        <w:rPr>
          <w:rFonts w:ascii="宋体" w:hAnsi="宋体" w:cs="宋体"/>
          <w:sz w:val="24"/>
        </w:rPr>
      </w:pPr>
    </w:p>
    <w:p w14:paraId="5E94950A">
      <w:pPr>
        <w:spacing w:line="480" w:lineRule="auto"/>
        <w:ind w:firstLine="2700" w:firstLineChars="1125"/>
        <w:rPr>
          <w:rFonts w:ascii="宋体" w:hAnsi="宋体" w:cs="宋体"/>
          <w:sz w:val="24"/>
        </w:rPr>
      </w:pPr>
      <w:r>
        <w:rPr>
          <w:rFonts w:hint="eastAsia" w:ascii="宋体" w:hAnsi="宋体" w:cs="宋体"/>
          <w:sz w:val="24"/>
        </w:rPr>
        <w:t>代理人：</w:t>
      </w:r>
      <w:r>
        <w:rPr>
          <w:rFonts w:hint="eastAsia" w:ascii="宋体" w:hAnsi="宋体" w:cs="宋体"/>
          <w:sz w:val="24"/>
          <w:u w:val="single"/>
        </w:rPr>
        <w:t xml:space="preserve">   （签字或盖章）</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p>
    <w:p w14:paraId="46D6B9EF">
      <w:pPr>
        <w:spacing w:line="480" w:lineRule="auto"/>
        <w:ind w:left="2699"/>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6FD67FE6">
      <w:pPr>
        <w:spacing w:line="480" w:lineRule="auto"/>
        <w:ind w:left="2699"/>
        <w:rPr>
          <w:rFonts w:ascii="宋体" w:hAnsi="宋体" w:cs="宋体"/>
          <w:sz w:val="24"/>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（盖章）</w:t>
      </w:r>
    </w:p>
    <w:p w14:paraId="20BF802C">
      <w:pPr>
        <w:spacing w:line="480" w:lineRule="auto"/>
        <w:ind w:left="2699"/>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（签字或盖章）        </w:t>
      </w:r>
    </w:p>
    <w:p w14:paraId="2D83ABB3">
      <w:pPr>
        <w:spacing w:line="480" w:lineRule="auto"/>
        <w:ind w:firstLine="2700" w:firstLineChars="1125"/>
        <w:rPr>
          <w:rFonts w:ascii="宋体" w:hAnsi="宋体" w:cs="宋体"/>
          <w:sz w:val="24"/>
        </w:rPr>
      </w:pPr>
      <w:r>
        <w:rPr>
          <w:rFonts w:hint="eastAsia" w:ascii="宋体" w:hAnsi="宋体" w:cs="宋体"/>
          <w:sz w:val="24"/>
        </w:rPr>
        <w:t>授权委托日期：</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F40918C">
      <w:pPr>
        <w:spacing w:line="360" w:lineRule="auto"/>
        <w:rPr>
          <w:rFonts w:ascii="宋体" w:hAnsi="宋体" w:cs="宋体"/>
          <w:sz w:val="30"/>
          <w:szCs w:val="30"/>
        </w:rPr>
        <w:sectPr>
          <w:pgSz w:w="11906" w:h="16838"/>
          <w:pgMar w:top="1304" w:right="1361" w:bottom="1418" w:left="1361" w:header="851" w:footer="907" w:gutter="0"/>
          <w:pgNumType w:fmt="decimal"/>
          <w:cols w:space="720" w:num="1"/>
        </w:sectPr>
      </w:pPr>
    </w:p>
    <w:p w14:paraId="7888C5AD">
      <w:pPr>
        <w:pStyle w:val="3"/>
        <w:jc w:val="center"/>
        <w:rPr>
          <w:rFonts w:ascii="宋体" w:hAnsi="宋体" w:cs="宋体"/>
        </w:rPr>
      </w:pPr>
      <w:bookmarkStart w:id="656" w:name="_Toc450056395"/>
      <w:bookmarkStart w:id="657" w:name="_Toc450055857"/>
      <w:r>
        <w:rPr>
          <w:rFonts w:hint="eastAsia" w:ascii="宋体" w:hAnsi="宋体" w:cs="宋体"/>
        </w:rPr>
        <w:t>三、投标函</w:t>
      </w:r>
      <w:bookmarkEnd w:id="656"/>
      <w:bookmarkEnd w:id="657"/>
    </w:p>
    <w:p w14:paraId="7ECB6286">
      <w:pPr>
        <w:spacing w:line="46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p>
    <w:p w14:paraId="0B349F74">
      <w:pPr>
        <w:tabs>
          <w:tab w:val="left" w:pos="9300"/>
        </w:tabs>
        <w:spacing w:line="460" w:lineRule="exact"/>
        <w:ind w:firstLine="488"/>
        <w:rPr>
          <w:rFonts w:ascii="宋体" w:hAnsi="宋体" w:cs="宋体"/>
          <w:sz w:val="24"/>
        </w:rPr>
      </w:pPr>
      <w:r>
        <w:rPr>
          <w:rFonts w:hint="eastAsia" w:ascii="宋体" w:hAnsi="宋体" w:cs="宋体"/>
          <w:sz w:val="24"/>
        </w:rPr>
        <w:t>1、根据你方</w:t>
      </w:r>
      <w:r>
        <w:rPr>
          <w:rFonts w:hint="eastAsia" w:ascii="宋体" w:hAnsi="宋体" w:cs="宋体"/>
          <w:sz w:val="24"/>
          <w:u w:val="single"/>
        </w:rPr>
        <w:t xml:space="preserve">                            </w:t>
      </w:r>
      <w:r>
        <w:rPr>
          <w:rFonts w:hint="eastAsia" w:ascii="宋体" w:hAnsi="宋体" w:cs="宋体"/>
          <w:sz w:val="24"/>
        </w:rPr>
        <w:t>工程施工招标的竞争性磋商文件，遵照《中华人民共和国招标投标法》等有关规定，经踏勘项目现场和研究上述竞争性磋商文件的投标须知、合同条款、图纸、工程建设标准和工程量清单及其他有关文件后，我方愿以</w:t>
      </w:r>
      <w:r>
        <w:rPr>
          <w:rFonts w:hint="eastAsia" w:ascii="宋体" w:hAnsi="宋体" w:cs="宋体"/>
          <w:b/>
          <w:sz w:val="24"/>
        </w:rPr>
        <w:t>人民币（大写）</w:t>
      </w:r>
      <w:r>
        <w:rPr>
          <w:rFonts w:hint="eastAsia" w:ascii="宋体" w:hAnsi="宋体" w:cs="宋体"/>
          <w:b/>
          <w:sz w:val="24"/>
          <w:u w:val="single"/>
        </w:rPr>
        <w:t xml:space="preserve">         </w:t>
      </w:r>
      <w:r>
        <w:rPr>
          <w:rFonts w:hint="eastAsia" w:ascii="宋体" w:hAnsi="宋体" w:cs="宋体"/>
          <w:b/>
          <w:sz w:val="24"/>
        </w:rPr>
        <w:t xml:space="preserve"> 元RMB</w:t>
      </w:r>
      <w:r>
        <w:rPr>
          <w:rFonts w:hint="eastAsia" w:ascii="宋体" w:hAnsi="宋体" w:cs="宋体"/>
          <w:b/>
          <w:sz w:val="24"/>
          <w:u w:val="single"/>
        </w:rPr>
        <w:t xml:space="preserve">￥         </w:t>
      </w:r>
      <w:r>
        <w:rPr>
          <w:rFonts w:hint="eastAsia" w:ascii="宋体" w:hAnsi="宋体" w:cs="宋体"/>
          <w:b/>
          <w:sz w:val="24"/>
        </w:rPr>
        <w:t>元</w:t>
      </w:r>
      <w:r>
        <w:rPr>
          <w:rFonts w:hint="eastAsia" w:ascii="宋体" w:hAnsi="宋体" w:cs="宋体"/>
          <w:sz w:val="24"/>
        </w:rPr>
        <w:t>的投标总价并按上述图纸、合同条款、工程建设标准和工程量清单（如有时）的条件要求承包上述工程的施工、竣工，并承担任何质量缺陷保修责任。</w:t>
      </w:r>
    </w:p>
    <w:p w14:paraId="4371EBBD">
      <w:pPr>
        <w:spacing w:line="460" w:lineRule="exact"/>
        <w:ind w:firstLine="488"/>
        <w:rPr>
          <w:rFonts w:ascii="宋体" w:hAnsi="宋体" w:cs="宋体"/>
          <w:sz w:val="24"/>
        </w:rPr>
      </w:pPr>
      <w:r>
        <w:rPr>
          <w:rFonts w:hint="eastAsia" w:ascii="宋体" w:hAnsi="宋体" w:cs="宋体"/>
          <w:sz w:val="24"/>
        </w:rPr>
        <w:t>2、我方已详细审核全部竞争性磋商文件，包括修改文件（如有时）及有关附件。</w:t>
      </w:r>
    </w:p>
    <w:p w14:paraId="64F63768">
      <w:pPr>
        <w:spacing w:line="460" w:lineRule="exact"/>
        <w:ind w:firstLine="488"/>
        <w:rPr>
          <w:rFonts w:ascii="宋体" w:hAnsi="宋体" w:cs="宋体"/>
          <w:sz w:val="24"/>
        </w:rPr>
      </w:pPr>
      <w:r>
        <w:rPr>
          <w:rFonts w:hint="eastAsia" w:ascii="宋体" w:hAnsi="宋体" w:cs="宋体"/>
          <w:sz w:val="24"/>
        </w:rPr>
        <w:t>3、我方承认投标函附录是我方投标函的组成部分。</w:t>
      </w:r>
    </w:p>
    <w:p w14:paraId="07433845">
      <w:pPr>
        <w:spacing w:line="460" w:lineRule="exact"/>
        <w:ind w:firstLine="488"/>
        <w:rPr>
          <w:rFonts w:ascii="宋体" w:hAnsi="宋体" w:cs="宋体"/>
          <w:sz w:val="24"/>
        </w:rPr>
      </w:pPr>
      <w:r>
        <w:rPr>
          <w:rFonts w:hint="eastAsia" w:ascii="宋体" w:hAnsi="宋体" w:cs="宋体"/>
          <w:sz w:val="24"/>
        </w:rPr>
        <w:t>4、如果我方中标，我方保证按合同协议书中规定的开工日期开始施工</w:t>
      </w:r>
      <w:r>
        <w:rPr>
          <w:rFonts w:hint="eastAsia" w:ascii="宋体" w:hAnsi="宋体" w:cs="宋体"/>
          <w:b/>
          <w:sz w:val="24"/>
        </w:rPr>
        <w:t>,</w:t>
      </w:r>
      <w:r>
        <w:rPr>
          <w:rFonts w:hint="eastAsia" w:ascii="宋体" w:hAnsi="宋体" w:cs="宋体"/>
          <w:b/>
          <w:sz w:val="24"/>
          <w:u w:val="single"/>
        </w:rPr>
        <w:t xml:space="preserve">    </w:t>
      </w:r>
      <w:r>
        <w:rPr>
          <w:rFonts w:hint="eastAsia" w:ascii="宋体" w:hAnsi="宋体" w:cs="宋体"/>
          <w:b/>
          <w:sz w:val="24"/>
        </w:rPr>
        <w:t>日历天内完成并移交全部工程；并确保工程质量达到</w:t>
      </w:r>
      <w:r>
        <w:rPr>
          <w:rFonts w:hint="eastAsia" w:ascii="宋体" w:hAnsi="宋体" w:cs="宋体"/>
          <w:b/>
          <w:sz w:val="24"/>
          <w:u w:val="single"/>
        </w:rPr>
        <w:t xml:space="preserve">         </w:t>
      </w:r>
      <w:r>
        <w:rPr>
          <w:rFonts w:hint="eastAsia" w:ascii="宋体" w:hAnsi="宋体" w:cs="宋体"/>
          <w:b/>
          <w:sz w:val="24"/>
        </w:rPr>
        <w:t>标准。</w:t>
      </w:r>
    </w:p>
    <w:p w14:paraId="67D8A217">
      <w:pPr>
        <w:spacing w:line="460" w:lineRule="exact"/>
        <w:ind w:firstLine="488"/>
        <w:rPr>
          <w:rFonts w:ascii="宋体" w:hAnsi="宋体" w:cs="宋体"/>
          <w:sz w:val="24"/>
        </w:rPr>
      </w:pPr>
      <w:r>
        <w:rPr>
          <w:rFonts w:hint="eastAsia" w:ascii="宋体" w:hAnsi="宋体" w:cs="宋体"/>
          <w:sz w:val="24"/>
        </w:rPr>
        <w:t>6、我方同意所提交的响应文件在竞争性磋商文件的投标须知中规定的投标有效期</w:t>
      </w:r>
    </w:p>
    <w:p w14:paraId="55DB139F">
      <w:pPr>
        <w:spacing w:line="460" w:lineRule="exact"/>
        <w:rPr>
          <w:rFonts w:ascii="宋体" w:hAnsi="宋体" w:cs="宋体"/>
          <w:sz w:val="24"/>
        </w:rPr>
      </w:pPr>
      <w:r>
        <w:rPr>
          <w:rFonts w:hint="eastAsia" w:ascii="宋体" w:hAnsi="宋体" w:cs="宋体"/>
          <w:sz w:val="24"/>
          <w:u w:val="single"/>
        </w:rPr>
        <w:t xml:space="preserve">       </w:t>
      </w:r>
      <w:r>
        <w:rPr>
          <w:rFonts w:hint="eastAsia" w:ascii="宋体" w:hAnsi="宋体" w:cs="宋体"/>
          <w:b/>
          <w:sz w:val="24"/>
          <w:u w:val="single"/>
        </w:rPr>
        <w:t xml:space="preserve">    </w:t>
      </w:r>
      <w:r>
        <w:rPr>
          <w:rFonts w:hint="eastAsia" w:ascii="宋体" w:hAnsi="宋体" w:cs="宋体"/>
          <w:sz w:val="24"/>
        </w:rPr>
        <w:t>内有效，在此期间内如果中标，我方将受此约束。</w:t>
      </w:r>
    </w:p>
    <w:p w14:paraId="5C293A14">
      <w:pPr>
        <w:spacing w:line="460" w:lineRule="exact"/>
        <w:ind w:firstLine="488"/>
        <w:rPr>
          <w:rFonts w:ascii="宋体" w:hAnsi="宋体" w:cs="宋体"/>
          <w:sz w:val="24"/>
        </w:rPr>
      </w:pPr>
      <w:r>
        <w:rPr>
          <w:rFonts w:hint="eastAsia" w:ascii="宋体" w:hAnsi="宋体" w:cs="宋体"/>
          <w:sz w:val="24"/>
        </w:rPr>
        <w:t>7、除非另外达成协议并生效，你方的中标通知书和本响应文件将成为约束双方的合同文件的组成部分。</w:t>
      </w:r>
    </w:p>
    <w:p w14:paraId="5E39432A">
      <w:pPr>
        <w:spacing w:line="460" w:lineRule="exact"/>
        <w:ind w:firstLine="488"/>
        <w:rPr>
          <w:rFonts w:ascii="宋体" w:hAnsi="宋体" w:cs="宋体"/>
          <w:sz w:val="24"/>
        </w:rPr>
      </w:pPr>
      <w:r>
        <w:rPr>
          <w:rFonts w:hint="eastAsia" w:ascii="宋体" w:hAnsi="宋体" w:cs="宋体"/>
          <w:sz w:val="24"/>
        </w:rPr>
        <w:t>8、我方将与本投标函一起，</w:t>
      </w:r>
      <w:r>
        <w:rPr>
          <w:rFonts w:hint="eastAsia" w:ascii="宋体" w:hAnsi="宋体" w:cs="宋体"/>
          <w:b/>
          <w:sz w:val="24"/>
        </w:rPr>
        <w:t>提交人民币</w:t>
      </w:r>
      <w:r>
        <w:rPr>
          <w:rFonts w:hint="eastAsia" w:ascii="宋体" w:hAnsi="宋体" w:cs="宋体"/>
          <w:b/>
          <w:sz w:val="24"/>
          <w:u w:val="single"/>
        </w:rPr>
        <w:t xml:space="preserve">        </w:t>
      </w:r>
      <w:r>
        <w:rPr>
          <w:rFonts w:hint="eastAsia" w:ascii="宋体" w:hAnsi="宋体" w:cs="宋体"/>
          <w:b/>
          <w:sz w:val="24"/>
        </w:rPr>
        <w:t>万元作为投标担保</w:t>
      </w:r>
      <w:r>
        <w:rPr>
          <w:rFonts w:hint="eastAsia" w:ascii="宋体" w:hAnsi="宋体" w:cs="宋体"/>
          <w:sz w:val="24"/>
        </w:rPr>
        <w:t>。</w:t>
      </w:r>
    </w:p>
    <w:p w14:paraId="6B713867">
      <w:pPr>
        <w:spacing w:line="460" w:lineRule="exact"/>
        <w:ind w:left="515" w:leftChars="241" w:hanging="9" w:hangingChars="4"/>
        <w:rPr>
          <w:rFonts w:ascii="宋体" w:hAnsi="宋体" w:cs="宋体"/>
          <w:sz w:val="24"/>
        </w:rPr>
      </w:pPr>
      <w:r>
        <w:rPr>
          <w:rFonts w:hint="eastAsia" w:ascii="宋体" w:hAnsi="宋体" w:cs="宋体"/>
          <w:sz w:val="24"/>
        </w:rPr>
        <w:t xml:space="preserve">  </w:t>
      </w:r>
    </w:p>
    <w:p w14:paraId="2F69BA36">
      <w:pPr>
        <w:spacing w:line="460" w:lineRule="exact"/>
        <w:ind w:left="514" w:leftChars="245" w:firstLine="240" w:firstLineChars="100"/>
        <w:rPr>
          <w:rFonts w:ascii="宋体" w:hAnsi="宋体" w:cs="宋体"/>
          <w:sz w:val="24"/>
          <w:u w:val="single"/>
        </w:rPr>
      </w:pPr>
      <w:r>
        <w:rPr>
          <w:rFonts w:hint="eastAsia" w:ascii="宋体" w:hAnsi="宋体" w:cs="宋体"/>
          <w:sz w:val="24"/>
        </w:rPr>
        <w:t xml:space="preserve"> 投 标 人：</w:t>
      </w:r>
      <w:r>
        <w:rPr>
          <w:rFonts w:hint="eastAsia" w:ascii="宋体" w:hAnsi="宋体" w:cs="宋体"/>
          <w:sz w:val="24"/>
          <w:u w:val="single"/>
        </w:rPr>
        <w:t xml:space="preserve">                       （盖章）</w:t>
      </w:r>
    </w:p>
    <w:p w14:paraId="4609479C">
      <w:pPr>
        <w:spacing w:line="460" w:lineRule="exact"/>
        <w:ind w:left="515" w:leftChars="241" w:hanging="9" w:hangingChars="4"/>
        <w:rPr>
          <w:rFonts w:ascii="宋体" w:hAnsi="宋体" w:cs="宋体"/>
          <w:sz w:val="24"/>
          <w:u w:val="single"/>
        </w:rPr>
      </w:pPr>
      <w:r>
        <w:rPr>
          <w:rFonts w:hint="eastAsia" w:ascii="宋体" w:hAnsi="宋体" w:cs="宋体"/>
          <w:sz w:val="24"/>
        </w:rPr>
        <w:t xml:space="preserve">   单位地址：</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p>
    <w:p w14:paraId="15479AC3">
      <w:pPr>
        <w:spacing w:line="460" w:lineRule="exact"/>
        <w:ind w:left="515" w:leftChars="241" w:hanging="9" w:hangingChars="4"/>
        <w:rPr>
          <w:rFonts w:ascii="宋体" w:hAnsi="宋体" w:cs="宋体"/>
          <w:sz w:val="24"/>
          <w:u w:val="single"/>
        </w:rPr>
      </w:pPr>
      <w:r>
        <w:rPr>
          <w:rFonts w:hint="eastAsia" w:ascii="宋体" w:hAnsi="宋体" w:cs="宋体"/>
          <w:sz w:val="24"/>
        </w:rPr>
        <w:t xml:space="preserve">   法定代表人或其委托代理人</w:t>
      </w:r>
      <w:r>
        <w:rPr>
          <w:rFonts w:hint="eastAsia" w:ascii="宋体" w:hAnsi="宋体" w:cs="宋体"/>
          <w:sz w:val="24"/>
          <w:u w:val="single"/>
        </w:rPr>
        <w:t xml:space="preserve">          （签字或盖章）</w:t>
      </w:r>
    </w:p>
    <w:p w14:paraId="44624DD9">
      <w:pPr>
        <w:spacing w:line="460" w:lineRule="exact"/>
        <w:ind w:left="515" w:leftChars="241" w:hanging="9" w:hangingChars="4"/>
        <w:rPr>
          <w:rFonts w:ascii="宋体" w:hAnsi="宋体" w:cs="宋体"/>
          <w:sz w:val="24"/>
        </w:rPr>
      </w:pPr>
      <w:r>
        <w:rPr>
          <w:rFonts w:hint="eastAsia" w:ascii="宋体" w:hAnsi="宋体" w:cs="宋体"/>
          <w:sz w:val="24"/>
        </w:rPr>
        <w:t xml:space="preserve">   邮政编码：</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电话：</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14:paraId="5346414A">
      <w:pPr>
        <w:spacing w:line="460" w:lineRule="exact"/>
        <w:ind w:left="515" w:leftChars="241" w:hanging="9" w:hangingChars="4"/>
        <w:rPr>
          <w:rFonts w:ascii="宋体" w:hAnsi="宋体" w:cs="宋体"/>
          <w:sz w:val="24"/>
        </w:rPr>
      </w:pPr>
      <w:r>
        <w:rPr>
          <w:rFonts w:hint="eastAsia" w:ascii="宋体" w:hAnsi="宋体" w:cs="宋体"/>
          <w:sz w:val="24"/>
        </w:rPr>
        <w:t xml:space="preserve">   开户银行名称：</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p>
    <w:p w14:paraId="2E26DCFF">
      <w:pPr>
        <w:spacing w:line="460" w:lineRule="exact"/>
        <w:ind w:left="517" w:leftChars="246" w:firstLine="321" w:firstLineChars="134"/>
        <w:rPr>
          <w:rFonts w:ascii="宋体" w:hAnsi="宋体" w:cs="宋体"/>
          <w:sz w:val="24"/>
        </w:rPr>
      </w:pPr>
      <w:r>
        <w:rPr>
          <w:rFonts w:hint="eastAsia" w:ascii="宋体" w:hAnsi="宋体" w:cs="宋体"/>
          <w:sz w:val="24"/>
        </w:rPr>
        <w:t>开户银行账号：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p>
    <w:p w14:paraId="2EB79123">
      <w:pPr>
        <w:spacing w:line="460" w:lineRule="exact"/>
        <w:ind w:left="515" w:leftChars="241" w:hanging="9" w:hangingChars="4"/>
        <w:rPr>
          <w:rFonts w:ascii="宋体" w:hAnsi="宋体" w:cs="宋体"/>
          <w:sz w:val="24"/>
        </w:rPr>
      </w:pPr>
      <w:r>
        <w:rPr>
          <w:rFonts w:hint="eastAsia" w:ascii="宋体" w:hAnsi="宋体" w:cs="宋体"/>
          <w:sz w:val="24"/>
        </w:rPr>
        <w:t xml:space="preserve">   开户银行地址：</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p>
    <w:p w14:paraId="2D7B56DC">
      <w:pPr>
        <w:spacing w:line="460" w:lineRule="exact"/>
        <w:ind w:left="515" w:leftChars="241" w:hanging="9" w:hangingChars="4"/>
        <w:rPr>
          <w:rFonts w:ascii="宋体" w:hAnsi="宋体" w:cs="宋体"/>
          <w:sz w:val="24"/>
          <w:u w:val="single"/>
        </w:rPr>
      </w:pPr>
      <w:r>
        <w:rPr>
          <w:rFonts w:hint="eastAsia" w:ascii="宋体" w:hAnsi="宋体" w:cs="宋体"/>
          <w:sz w:val="24"/>
        </w:rPr>
        <w:t xml:space="preserve">   开户银行电话：</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p>
    <w:p w14:paraId="1FC0BC63">
      <w:pPr>
        <w:spacing w:line="460" w:lineRule="exact"/>
        <w:ind w:left="515" w:leftChars="241" w:hanging="9" w:hangingChars="4"/>
        <w:rPr>
          <w:rFonts w:ascii="宋体" w:hAnsi="宋体" w:cs="宋体"/>
          <w:sz w:val="24"/>
        </w:rPr>
      </w:pPr>
    </w:p>
    <w:p w14:paraId="6C6D66EA">
      <w:pPr>
        <w:spacing w:line="460" w:lineRule="exact"/>
        <w:ind w:firstLine="5280" w:firstLineChars="2200"/>
        <w:rPr>
          <w:rFonts w:ascii="宋体" w:hAnsi="宋体" w:cs="宋体"/>
          <w:sz w:val="24"/>
        </w:rPr>
      </w:pPr>
    </w:p>
    <w:p w14:paraId="325C2C53">
      <w:pPr>
        <w:spacing w:line="460" w:lineRule="exact"/>
        <w:ind w:firstLine="5280" w:firstLineChars="220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FDBB9FB">
      <w:pPr>
        <w:spacing w:line="360" w:lineRule="auto"/>
        <w:rPr>
          <w:rFonts w:ascii="宋体" w:hAnsi="宋体" w:cs="宋体"/>
          <w:sz w:val="24"/>
        </w:rPr>
        <w:sectPr>
          <w:pgSz w:w="11906" w:h="16838"/>
          <w:pgMar w:top="1304" w:right="1361" w:bottom="1418" w:left="1361" w:header="851" w:footer="907" w:gutter="0"/>
          <w:pgNumType w:fmt="decimal"/>
          <w:cols w:space="720" w:num="1"/>
        </w:sectPr>
      </w:pPr>
    </w:p>
    <w:p w14:paraId="1917BCB8">
      <w:pPr>
        <w:pStyle w:val="13"/>
        <w:spacing w:line="360" w:lineRule="auto"/>
        <w:ind w:firstLine="0"/>
        <w:jc w:val="center"/>
        <w:rPr>
          <w:rFonts w:ascii="宋体" w:hAnsi="宋体" w:cs="宋体"/>
          <w:sz w:val="24"/>
          <w:szCs w:val="24"/>
        </w:rPr>
      </w:pPr>
      <w:r>
        <w:rPr>
          <w:rFonts w:hint="eastAsia" w:ascii="宋体" w:hAnsi="宋体" w:cs="宋体"/>
          <w:sz w:val="24"/>
          <w:szCs w:val="24"/>
        </w:rPr>
        <w:t>投标函附录一</w:t>
      </w:r>
    </w:p>
    <w:p w14:paraId="5BC12C89">
      <w:pPr>
        <w:pStyle w:val="13"/>
        <w:spacing w:line="360" w:lineRule="auto"/>
        <w:ind w:firstLine="0"/>
        <w:jc w:val="center"/>
        <w:rPr>
          <w:rFonts w:ascii="宋体" w:hAnsi="宋体" w:cs="宋体"/>
          <w:b/>
          <w:sz w:val="30"/>
          <w:szCs w:val="30"/>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3192"/>
        <w:gridCol w:w="900"/>
        <w:gridCol w:w="3780"/>
        <w:gridCol w:w="540"/>
      </w:tblGrid>
      <w:tr w14:paraId="56B5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696" w:type="dxa"/>
            <w:tcBorders>
              <w:top w:val="single" w:color="auto" w:sz="4" w:space="0"/>
              <w:left w:val="single" w:color="auto" w:sz="4" w:space="0"/>
              <w:bottom w:val="single" w:color="auto" w:sz="4" w:space="0"/>
              <w:right w:val="single" w:color="auto" w:sz="4" w:space="0"/>
            </w:tcBorders>
            <w:vAlign w:val="center"/>
          </w:tcPr>
          <w:p w14:paraId="6EFF9F83">
            <w:pPr>
              <w:spacing w:line="360" w:lineRule="auto"/>
              <w:jc w:val="center"/>
              <w:rPr>
                <w:rFonts w:ascii="宋体" w:hAnsi="宋体" w:cs="宋体"/>
                <w:sz w:val="24"/>
              </w:rPr>
            </w:pPr>
            <w:r>
              <w:rPr>
                <w:rFonts w:hint="eastAsia" w:ascii="宋体" w:hAnsi="宋体" w:cs="宋体"/>
                <w:sz w:val="24"/>
              </w:rPr>
              <w:t>序号</w:t>
            </w:r>
          </w:p>
        </w:tc>
        <w:tc>
          <w:tcPr>
            <w:tcW w:w="3192" w:type="dxa"/>
            <w:tcBorders>
              <w:top w:val="single" w:color="auto" w:sz="4" w:space="0"/>
              <w:left w:val="single" w:color="auto" w:sz="4" w:space="0"/>
              <w:bottom w:val="single" w:color="auto" w:sz="4" w:space="0"/>
              <w:right w:val="single" w:color="auto" w:sz="4" w:space="0"/>
            </w:tcBorders>
            <w:vAlign w:val="center"/>
          </w:tcPr>
          <w:p w14:paraId="1C7F040C">
            <w:pPr>
              <w:spacing w:line="360" w:lineRule="auto"/>
              <w:jc w:val="center"/>
              <w:rPr>
                <w:rFonts w:ascii="宋体" w:hAnsi="宋体" w:cs="宋体"/>
                <w:sz w:val="24"/>
              </w:rPr>
            </w:pPr>
            <w:r>
              <w:rPr>
                <w:rFonts w:hint="eastAsia" w:ascii="宋体" w:hAnsi="宋体" w:cs="宋体"/>
                <w:sz w:val="24"/>
              </w:rPr>
              <w:t>项 目 内 容</w:t>
            </w:r>
          </w:p>
        </w:tc>
        <w:tc>
          <w:tcPr>
            <w:tcW w:w="900" w:type="dxa"/>
            <w:tcBorders>
              <w:top w:val="single" w:color="auto" w:sz="4" w:space="0"/>
              <w:left w:val="single" w:color="auto" w:sz="4" w:space="0"/>
              <w:bottom w:val="single" w:color="auto" w:sz="4" w:space="0"/>
              <w:right w:val="single" w:color="auto" w:sz="4" w:space="0"/>
            </w:tcBorders>
            <w:vAlign w:val="center"/>
          </w:tcPr>
          <w:p w14:paraId="507E376F">
            <w:pPr>
              <w:spacing w:line="360" w:lineRule="auto"/>
              <w:jc w:val="center"/>
              <w:rPr>
                <w:rFonts w:ascii="宋体" w:hAnsi="宋体" w:cs="宋体"/>
                <w:sz w:val="24"/>
              </w:rPr>
            </w:pPr>
            <w:r>
              <w:rPr>
                <w:rFonts w:hint="eastAsia" w:ascii="宋体" w:hAnsi="宋体" w:cs="宋体"/>
                <w:sz w:val="24"/>
              </w:rPr>
              <w:t>合 同</w:t>
            </w:r>
          </w:p>
          <w:p w14:paraId="37B0DD86">
            <w:pPr>
              <w:spacing w:line="360" w:lineRule="auto"/>
              <w:jc w:val="center"/>
              <w:rPr>
                <w:rFonts w:ascii="宋体" w:hAnsi="宋体" w:cs="宋体"/>
                <w:sz w:val="24"/>
              </w:rPr>
            </w:pPr>
            <w:r>
              <w:rPr>
                <w:rFonts w:hint="eastAsia" w:ascii="宋体" w:hAnsi="宋体" w:cs="宋体"/>
                <w:sz w:val="24"/>
              </w:rPr>
              <w:t>条 款</w:t>
            </w:r>
          </w:p>
        </w:tc>
        <w:tc>
          <w:tcPr>
            <w:tcW w:w="3780" w:type="dxa"/>
            <w:tcBorders>
              <w:top w:val="single" w:color="auto" w:sz="4" w:space="0"/>
              <w:left w:val="single" w:color="auto" w:sz="4" w:space="0"/>
              <w:bottom w:val="single" w:color="auto" w:sz="4" w:space="0"/>
              <w:right w:val="single" w:color="auto" w:sz="4" w:space="0"/>
            </w:tcBorders>
            <w:vAlign w:val="center"/>
          </w:tcPr>
          <w:p w14:paraId="0C5B7C11">
            <w:pPr>
              <w:spacing w:line="360" w:lineRule="auto"/>
              <w:jc w:val="center"/>
              <w:rPr>
                <w:rFonts w:ascii="宋体" w:hAnsi="宋体" w:cs="宋体"/>
                <w:sz w:val="24"/>
              </w:rPr>
            </w:pPr>
            <w:r>
              <w:rPr>
                <w:rFonts w:hint="eastAsia" w:ascii="宋体" w:hAnsi="宋体" w:cs="宋体"/>
                <w:sz w:val="24"/>
              </w:rPr>
              <w:t>约 定 内 容</w:t>
            </w:r>
          </w:p>
        </w:tc>
        <w:tc>
          <w:tcPr>
            <w:tcW w:w="540" w:type="dxa"/>
            <w:tcBorders>
              <w:top w:val="single" w:color="auto" w:sz="4" w:space="0"/>
              <w:left w:val="single" w:color="auto" w:sz="4" w:space="0"/>
              <w:bottom w:val="single" w:color="auto" w:sz="4" w:space="0"/>
              <w:right w:val="single" w:color="auto" w:sz="4" w:space="0"/>
            </w:tcBorders>
            <w:vAlign w:val="center"/>
          </w:tcPr>
          <w:p w14:paraId="13D21AD8">
            <w:pPr>
              <w:spacing w:line="360" w:lineRule="auto"/>
              <w:jc w:val="center"/>
              <w:rPr>
                <w:rFonts w:ascii="宋体" w:hAnsi="宋体" w:cs="宋体"/>
                <w:sz w:val="24"/>
              </w:rPr>
            </w:pPr>
            <w:r>
              <w:rPr>
                <w:rFonts w:hint="eastAsia" w:ascii="宋体" w:hAnsi="宋体" w:cs="宋体"/>
                <w:sz w:val="24"/>
              </w:rPr>
              <w:t>备注</w:t>
            </w:r>
          </w:p>
        </w:tc>
      </w:tr>
      <w:tr w14:paraId="66CD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696" w:type="dxa"/>
            <w:tcBorders>
              <w:top w:val="single" w:color="auto" w:sz="4" w:space="0"/>
              <w:left w:val="single" w:color="auto" w:sz="4" w:space="0"/>
              <w:bottom w:val="single" w:color="auto" w:sz="4" w:space="0"/>
              <w:right w:val="single" w:color="auto" w:sz="4" w:space="0"/>
            </w:tcBorders>
            <w:vAlign w:val="center"/>
          </w:tcPr>
          <w:p w14:paraId="05ACB657">
            <w:pPr>
              <w:spacing w:line="360" w:lineRule="auto"/>
              <w:jc w:val="center"/>
              <w:rPr>
                <w:rFonts w:ascii="宋体" w:hAnsi="宋体" w:cs="宋体"/>
                <w:sz w:val="24"/>
              </w:rPr>
            </w:pPr>
            <w:r>
              <w:rPr>
                <w:rFonts w:hint="eastAsia" w:ascii="宋体" w:hAnsi="宋体" w:cs="宋体"/>
                <w:sz w:val="24"/>
              </w:rPr>
              <w:t>1</w:t>
            </w:r>
          </w:p>
        </w:tc>
        <w:tc>
          <w:tcPr>
            <w:tcW w:w="3192" w:type="dxa"/>
            <w:tcBorders>
              <w:top w:val="single" w:color="auto" w:sz="4" w:space="0"/>
              <w:left w:val="single" w:color="auto" w:sz="4" w:space="0"/>
              <w:bottom w:val="single" w:color="auto" w:sz="4" w:space="0"/>
              <w:right w:val="single" w:color="auto" w:sz="4" w:space="0"/>
            </w:tcBorders>
            <w:vAlign w:val="center"/>
          </w:tcPr>
          <w:p w14:paraId="1AA72034">
            <w:pPr>
              <w:spacing w:line="360" w:lineRule="auto"/>
              <w:rPr>
                <w:rFonts w:ascii="宋体" w:hAnsi="宋体" w:cs="宋体"/>
                <w:sz w:val="24"/>
              </w:rPr>
            </w:pPr>
            <w:r>
              <w:rPr>
                <w:rFonts w:hint="eastAsia" w:ascii="宋体" w:hAnsi="宋体" w:cs="宋体"/>
                <w:sz w:val="24"/>
              </w:rPr>
              <w:t>施工准备时间</w:t>
            </w:r>
          </w:p>
        </w:tc>
        <w:tc>
          <w:tcPr>
            <w:tcW w:w="900" w:type="dxa"/>
            <w:tcBorders>
              <w:top w:val="single" w:color="auto" w:sz="4" w:space="0"/>
              <w:left w:val="single" w:color="auto" w:sz="4" w:space="0"/>
              <w:bottom w:val="single" w:color="auto" w:sz="4" w:space="0"/>
              <w:right w:val="single" w:color="auto" w:sz="4" w:space="0"/>
            </w:tcBorders>
            <w:vAlign w:val="center"/>
          </w:tcPr>
          <w:p w14:paraId="34CB9604">
            <w:pPr>
              <w:spacing w:line="360" w:lineRule="auto"/>
              <w:rPr>
                <w:rFonts w:ascii="宋体" w:hAnsi="宋体" w:cs="宋体"/>
                <w:sz w:val="24"/>
              </w:rPr>
            </w:pPr>
          </w:p>
        </w:tc>
        <w:tc>
          <w:tcPr>
            <w:tcW w:w="3780" w:type="dxa"/>
            <w:tcBorders>
              <w:top w:val="single" w:color="auto" w:sz="4" w:space="0"/>
              <w:left w:val="single" w:color="auto" w:sz="4" w:space="0"/>
              <w:bottom w:val="single" w:color="auto" w:sz="4" w:space="0"/>
              <w:right w:val="single" w:color="auto" w:sz="4" w:space="0"/>
            </w:tcBorders>
            <w:vAlign w:val="center"/>
          </w:tcPr>
          <w:p w14:paraId="30956730">
            <w:pPr>
              <w:spacing w:line="360" w:lineRule="auto"/>
              <w:rPr>
                <w:rFonts w:ascii="宋体" w:hAnsi="宋体" w:cs="宋体"/>
                <w:sz w:val="24"/>
              </w:rPr>
            </w:pPr>
            <w:r>
              <w:rPr>
                <w:rFonts w:hint="eastAsia" w:ascii="宋体" w:hAnsi="宋体" w:cs="宋体"/>
                <w:sz w:val="24"/>
              </w:rPr>
              <w:t>签订合同后（  ）天</w:t>
            </w:r>
          </w:p>
        </w:tc>
        <w:tc>
          <w:tcPr>
            <w:tcW w:w="540" w:type="dxa"/>
            <w:tcBorders>
              <w:top w:val="single" w:color="auto" w:sz="4" w:space="0"/>
              <w:left w:val="single" w:color="auto" w:sz="4" w:space="0"/>
              <w:bottom w:val="single" w:color="auto" w:sz="4" w:space="0"/>
              <w:right w:val="single" w:color="auto" w:sz="4" w:space="0"/>
            </w:tcBorders>
            <w:vAlign w:val="center"/>
          </w:tcPr>
          <w:p w14:paraId="47237C70">
            <w:pPr>
              <w:spacing w:line="360" w:lineRule="auto"/>
              <w:rPr>
                <w:rFonts w:ascii="宋体" w:hAnsi="宋体" w:cs="宋体"/>
                <w:sz w:val="24"/>
              </w:rPr>
            </w:pPr>
          </w:p>
        </w:tc>
      </w:tr>
      <w:tr w14:paraId="7720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696" w:type="dxa"/>
            <w:tcBorders>
              <w:top w:val="single" w:color="auto" w:sz="4" w:space="0"/>
              <w:left w:val="single" w:color="auto" w:sz="4" w:space="0"/>
              <w:bottom w:val="single" w:color="auto" w:sz="4" w:space="0"/>
              <w:right w:val="single" w:color="auto" w:sz="4" w:space="0"/>
            </w:tcBorders>
            <w:vAlign w:val="center"/>
          </w:tcPr>
          <w:p w14:paraId="7F2DA269">
            <w:pPr>
              <w:spacing w:line="360" w:lineRule="auto"/>
              <w:jc w:val="center"/>
              <w:rPr>
                <w:rFonts w:ascii="宋体" w:hAnsi="宋体" w:cs="宋体"/>
                <w:sz w:val="24"/>
              </w:rPr>
            </w:pPr>
            <w:r>
              <w:rPr>
                <w:rFonts w:hint="eastAsia" w:ascii="宋体" w:hAnsi="宋体" w:cs="宋体"/>
                <w:sz w:val="24"/>
              </w:rPr>
              <w:t>2</w:t>
            </w:r>
          </w:p>
        </w:tc>
        <w:tc>
          <w:tcPr>
            <w:tcW w:w="3192" w:type="dxa"/>
            <w:tcBorders>
              <w:top w:val="single" w:color="auto" w:sz="4" w:space="0"/>
              <w:left w:val="single" w:color="auto" w:sz="4" w:space="0"/>
              <w:bottom w:val="single" w:color="auto" w:sz="4" w:space="0"/>
              <w:right w:val="single" w:color="auto" w:sz="4" w:space="0"/>
            </w:tcBorders>
            <w:vAlign w:val="center"/>
          </w:tcPr>
          <w:p w14:paraId="6108FAC5">
            <w:pPr>
              <w:spacing w:line="360" w:lineRule="auto"/>
              <w:rPr>
                <w:rFonts w:ascii="宋体" w:hAnsi="宋体" w:cs="宋体"/>
                <w:sz w:val="24"/>
              </w:rPr>
            </w:pPr>
            <w:r>
              <w:rPr>
                <w:rFonts w:hint="eastAsia" w:ascii="宋体" w:hAnsi="宋体" w:cs="宋体"/>
                <w:sz w:val="24"/>
              </w:rPr>
              <w:t>误期违约金额</w:t>
            </w:r>
          </w:p>
        </w:tc>
        <w:tc>
          <w:tcPr>
            <w:tcW w:w="900" w:type="dxa"/>
            <w:tcBorders>
              <w:top w:val="single" w:color="auto" w:sz="4" w:space="0"/>
              <w:left w:val="single" w:color="auto" w:sz="4" w:space="0"/>
              <w:bottom w:val="single" w:color="auto" w:sz="4" w:space="0"/>
              <w:right w:val="single" w:color="auto" w:sz="4" w:space="0"/>
            </w:tcBorders>
            <w:vAlign w:val="center"/>
          </w:tcPr>
          <w:p w14:paraId="4634E3DD">
            <w:pPr>
              <w:spacing w:line="360" w:lineRule="auto"/>
              <w:rPr>
                <w:rFonts w:ascii="宋体" w:hAnsi="宋体" w:cs="宋体"/>
                <w:sz w:val="24"/>
              </w:rPr>
            </w:pPr>
          </w:p>
        </w:tc>
        <w:tc>
          <w:tcPr>
            <w:tcW w:w="3780" w:type="dxa"/>
            <w:tcBorders>
              <w:top w:val="single" w:color="auto" w:sz="4" w:space="0"/>
              <w:left w:val="single" w:color="auto" w:sz="4" w:space="0"/>
              <w:bottom w:val="single" w:color="auto" w:sz="4" w:space="0"/>
              <w:right w:val="single" w:color="auto" w:sz="4" w:space="0"/>
            </w:tcBorders>
            <w:vAlign w:val="center"/>
          </w:tcPr>
          <w:p w14:paraId="62559BC4">
            <w:pPr>
              <w:spacing w:line="360" w:lineRule="auto"/>
              <w:rPr>
                <w:rFonts w:ascii="宋体" w:hAnsi="宋体" w:cs="宋体"/>
                <w:sz w:val="24"/>
              </w:rPr>
            </w:pPr>
            <w:r>
              <w:rPr>
                <w:rFonts w:hint="eastAsia" w:ascii="宋体" w:hAnsi="宋体" w:cs="宋体"/>
                <w:sz w:val="24"/>
              </w:rPr>
              <w:t>（   ）元/天</w:t>
            </w:r>
          </w:p>
        </w:tc>
        <w:tc>
          <w:tcPr>
            <w:tcW w:w="540" w:type="dxa"/>
            <w:tcBorders>
              <w:top w:val="single" w:color="auto" w:sz="4" w:space="0"/>
              <w:left w:val="single" w:color="auto" w:sz="4" w:space="0"/>
              <w:bottom w:val="single" w:color="auto" w:sz="4" w:space="0"/>
              <w:right w:val="single" w:color="auto" w:sz="4" w:space="0"/>
            </w:tcBorders>
            <w:vAlign w:val="center"/>
          </w:tcPr>
          <w:p w14:paraId="7DBA9B28">
            <w:pPr>
              <w:spacing w:line="360" w:lineRule="auto"/>
              <w:rPr>
                <w:rFonts w:ascii="宋体" w:hAnsi="宋体" w:cs="宋体"/>
                <w:sz w:val="24"/>
              </w:rPr>
            </w:pPr>
          </w:p>
        </w:tc>
      </w:tr>
      <w:tr w14:paraId="751D6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696" w:type="dxa"/>
            <w:tcBorders>
              <w:top w:val="single" w:color="auto" w:sz="4" w:space="0"/>
              <w:left w:val="single" w:color="auto" w:sz="4" w:space="0"/>
              <w:bottom w:val="single" w:color="auto" w:sz="4" w:space="0"/>
              <w:right w:val="single" w:color="auto" w:sz="4" w:space="0"/>
            </w:tcBorders>
            <w:vAlign w:val="center"/>
          </w:tcPr>
          <w:p w14:paraId="1E59C8CA">
            <w:pPr>
              <w:spacing w:line="360" w:lineRule="auto"/>
              <w:jc w:val="center"/>
              <w:rPr>
                <w:rFonts w:ascii="宋体" w:hAnsi="宋体" w:cs="宋体"/>
                <w:sz w:val="24"/>
              </w:rPr>
            </w:pPr>
            <w:r>
              <w:rPr>
                <w:rFonts w:hint="eastAsia" w:ascii="宋体" w:hAnsi="宋体" w:cs="宋体"/>
                <w:sz w:val="24"/>
              </w:rPr>
              <w:t>3</w:t>
            </w:r>
          </w:p>
        </w:tc>
        <w:tc>
          <w:tcPr>
            <w:tcW w:w="3192" w:type="dxa"/>
            <w:tcBorders>
              <w:top w:val="single" w:color="auto" w:sz="4" w:space="0"/>
              <w:left w:val="single" w:color="auto" w:sz="4" w:space="0"/>
              <w:bottom w:val="single" w:color="auto" w:sz="4" w:space="0"/>
              <w:right w:val="single" w:color="auto" w:sz="4" w:space="0"/>
            </w:tcBorders>
            <w:vAlign w:val="center"/>
          </w:tcPr>
          <w:p w14:paraId="6301C427">
            <w:pPr>
              <w:spacing w:line="360" w:lineRule="auto"/>
              <w:rPr>
                <w:rFonts w:ascii="宋体" w:hAnsi="宋体" w:cs="宋体"/>
                <w:sz w:val="24"/>
              </w:rPr>
            </w:pPr>
            <w:r>
              <w:rPr>
                <w:rFonts w:hint="eastAsia" w:ascii="宋体" w:hAnsi="宋体" w:cs="宋体"/>
                <w:sz w:val="24"/>
              </w:rPr>
              <w:t>误期赔偿费限额</w:t>
            </w:r>
          </w:p>
        </w:tc>
        <w:tc>
          <w:tcPr>
            <w:tcW w:w="900" w:type="dxa"/>
            <w:tcBorders>
              <w:top w:val="single" w:color="auto" w:sz="4" w:space="0"/>
              <w:left w:val="single" w:color="auto" w:sz="4" w:space="0"/>
              <w:bottom w:val="single" w:color="auto" w:sz="4" w:space="0"/>
              <w:right w:val="single" w:color="auto" w:sz="4" w:space="0"/>
            </w:tcBorders>
            <w:vAlign w:val="center"/>
          </w:tcPr>
          <w:p w14:paraId="1B4C6BC6">
            <w:pPr>
              <w:spacing w:line="360" w:lineRule="auto"/>
              <w:rPr>
                <w:rFonts w:ascii="宋体" w:hAnsi="宋体" w:cs="宋体"/>
                <w:sz w:val="24"/>
              </w:rPr>
            </w:pPr>
          </w:p>
        </w:tc>
        <w:tc>
          <w:tcPr>
            <w:tcW w:w="3780" w:type="dxa"/>
            <w:tcBorders>
              <w:top w:val="single" w:color="auto" w:sz="4" w:space="0"/>
              <w:left w:val="single" w:color="auto" w:sz="4" w:space="0"/>
              <w:bottom w:val="single" w:color="auto" w:sz="4" w:space="0"/>
              <w:right w:val="single" w:color="auto" w:sz="4" w:space="0"/>
            </w:tcBorders>
            <w:vAlign w:val="center"/>
          </w:tcPr>
          <w:p w14:paraId="50C90842">
            <w:pPr>
              <w:spacing w:line="360" w:lineRule="auto"/>
              <w:rPr>
                <w:rFonts w:ascii="宋体" w:hAnsi="宋体" w:cs="宋体"/>
                <w:sz w:val="24"/>
              </w:rPr>
            </w:pPr>
            <w:r>
              <w:rPr>
                <w:rFonts w:hint="eastAsia" w:ascii="宋体" w:hAnsi="宋体" w:cs="宋体"/>
                <w:sz w:val="24"/>
              </w:rPr>
              <w:t>合同价款（   ）%</w:t>
            </w:r>
          </w:p>
        </w:tc>
        <w:tc>
          <w:tcPr>
            <w:tcW w:w="540" w:type="dxa"/>
            <w:tcBorders>
              <w:top w:val="single" w:color="auto" w:sz="4" w:space="0"/>
              <w:left w:val="single" w:color="auto" w:sz="4" w:space="0"/>
              <w:bottom w:val="single" w:color="auto" w:sz="4" w:space="0"/>
              <w:right w:val="single" w:color="auto" w:sz="4" w:space="0"/>
            </w:tcBorders>
            <w:vAlign w:val="center"/>
          </w:tcPr>
          <w:p w14:paraId="368A0C60">
            <w:pPr>
              <w:spacing w:line="360" w:lineRule="auto"/>
              <w:rPr>
                <w:rFonts w:ascii="宋体" w:hAnsi="宋体" w:cs="宋体"/>
                <w:sz w:val="24"/>
              </w:rPr>
            </w:pPr>
          </w:p>
        </w:tc>
      </w:tr>
      <w:tr w14:paraId="4095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696" w:type="dxa"/>
            <w:tcBorders>
              <w:top w:val="single" w:color="auto" w:sz="4" w:space="0"/>
              <w:left w:val="single" w:color="auto" w:sz="4" w:space="0"/>
              <w:bottom w:val="single" w:color="auto" w:sz="4" w:space="0"/>
              <w:right w:val="single" w:color="auto" w:sz="4" w:space="0"/>
            </w:tcBorders>
            <w:vAlign w:val="center"/>
          </w:tcPr>
          <w:p w14:paraId="1D802F52">
            <w:pPr>
              <w:spacing w:line="360" w:lineRule="auto"/>
              <w:jc w:val="center"/>
              <w:rPr>
                <w:rFonts w:ascii="宋体" w:hAnsi="宋体" w:cs="宋体"/>
                <w:sz w:val="24"/>
              </w:rPr>
            </w:pPr>
            <w:r>
              <w:rPr>
                <w:rFonts w:hint="eastAsia" w:ascii="宋体" w:hAnsi="宋体" w:cs="宋体"/>
                <w:sz w:val="24"/>
              </w:rPr>
              <w:t>4</w:t>
            </w:r>
          </w:p>
        </w:tc>
        <w:tc>
          <w:tcPr>
            <w:tcW w:w="3192" w:type="dxa"/>
            <w:tcBorders>
              <w:top w:val="single" w:color="auto" w:sz="4" w:space="0"/>
              <w:left w:val="single" w:color="auto" w:sz="4" w:space="0"/>
              <w:bottom w:val="single" w:color="auto" w:sz="4" w:space="0"/>
              <w:right w:val="single" w:color="auto" w:sz="4" w:space="0"/>
            </w:tcBorders>
            <w:vAlign w:val="center"/>
          </w:tcPr>
          <w:p w14:paraId="0CFD5886">
            <w:pPr>
              <w:spacing w:line="360" w:lineRule="auto"/>
              <w:rPr>
                <w:rFonts w:ascii="宋体" w:hAnsi="宋体" w:cs="宋体"/>
                <w:sz w:val="24"/>
              </w:rPr>
            </w:pPr>
            <w:r>
              <w:rPr>
                <w:rFonts w:hint="eastAsia" w:ascii="宋体" w:hAnsi="宋体" w:cs="宋体"/>
                <w:sz w:val="24"/>
              </w:rPr>
              <w:t>提前工期奖</w:t>
            </w:r>
          </w:p>
        </w:tc>
        <w:tc>
          <w:tcPr>
            <w:tcW w:w="900" w:type="dxa"/>
            <w:tcBorders>
              <w:top w:val="single" w:color="auto" w:sz="4" w:space="0"/>
              <w:left w:val="single" w:color="auto" w:sz="4" w:space="0"/>
              <w:bottom w:val="single" w:color="auto" w:sz="4" w:space="0"/>
              <w:right w:val="single" w:color="auto" w:sz="4" w:space="0"/>
            </w:tcBorders>
            <w:vAlign w:val="center"/>
          </w:tcPr>
          <w:p w14:paraId="68AABE4B">
            <w:pPr>
              <w:spacing w:line="360" w:lineRule="auto"/>
              <w:rPr>
                <w:rFonts w:ascii="宋体" w:hAnsi="宋体" w:cs="宋体"/>
                <w:sz w:val="24"/>
              </w:rPr>
            </w:pPr>
          </w:p>
        </w:tc>
        <w:tc>
          <w:tcPr>
            <w:tcW w:w="3780" w:type="dxa"/>
            <w:tcBorders>
              <w:top w:val="single" w:color="auto" w:sz="4" w:space="0"/>
              <w:left w:val="single" w:color="auto" w:sz="4" w:space="0"/>
              <w:bottom w:val="single" w:color="auto" w:sz="4" w:space="0"/>
              <w:right w:val="single" w:color="auto" w:sz="4" w:space="0"/>
            </w:tcBorders>
            <w:vAlign w:val="center"/>
          </w:tcPr>
          <w:p w14:paraId="1A89F007">
            <w:pPr>
              <w:spacing w:line="360" w:lineRule="auto"/>
              <w:rPr>
                <w:rFonts w:ascii="宋体" w:hAnsi="宋体" w:cs="宋体"/>
                <w:sz w:val="24"/>
              </w:rPr>
            </w:pPr>
            <w:r>
              <w:rPr>
                <w:rFonts w:hint="eastAsia" w:ascii="宋体" w:hAnsi="宋体" w:cs="宋体"/>
                <w:sz w:val="24"/>
              </w:rPr>
              <w:t>（   ）元/天</w:t>
            </w:r>
          </w:p>
        </w:tc>
        <w:tc>
          <w:tcPr>
            <w:tcW w:w="540" w:type="dxa"/>
            <w:tcBorders>
              <w:top w:val="single" w:color="auto" w:sz="4" w:space="0"/>
              <w:left w:val="single" w:color="auto" w:sz="4" w:space="0"/>
              <w:bottom w:val="single" w:color="auto" w:sz="4" w:space="0"/>
              <w:right w:val="single" w:color="auto" w:sz="4" w:space="0"/>
            </w:tcBorders>
            <w:vAlign w:val="center"/>
          </w:tcPr>
          <w:p w14:paraId="32487E4F">
            <w:pPr>
              <w:spacing w:line="360" w:lineRule="auto"/>
              <w:rPr>
                <w:rFonts w:ascii="宋体" w:hAnsi="宋体" w:cs="宋体"/>
                <w:sz w:val="24"/>
              </w:rPr>
            </w:pPr>
          </w:p>
        </w:tc>
      </w:tr>
      <w:tr w14:paraId="1779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696" w:type="dxa"/>
            <w:tcBorders>
              <w:top w:val="single" w:color="auto" w:sz="4" w:space="0"/>
              <w:left w:val="single" w:color="auto" w:sz="4" w:space="0"/>
              <w:bottom w:val="single" w:color="auto" w:sz="4" w:space="0"/>
              <w:right w:val="single" w:color="auto" w:sz="4" w:space="0"/>
            </w:tcBorders>
            <w:vAlign w:val="center"/>
          </w:tcPr>
          <w:p w14:paraId="5C0FF6DD">
            <w:pPr>
              <w:spacing w:line="360" w:lineRule="auto"/>
              <w:jc w:val="center"/>
              <w:rPr>
                <w:rFonts w:ascii="宋体" w:hAnsi="宋体" w:cs="宋体"/>
                <w:sz w:val="24"/>
              </w:rPr>
            </w:pPr>
            <w:r>
              <w:rPr>
                <w:rFonts w:hint="eastAsia" w:ascii="宋体" w:hAnsi="宋体" w:cs="宋体"/>
                <w:sz w:val="24"/>
              </w:rPr>
              <w:t>5</w:t>
            </w:r>
          </w:p>
        </w:tc>
        <w:tc>
          <w:tcPr>
            <w:tcW w:w="3192" w:type="dxa"/>
            <w:tcBorders>
              <w:top w:val="single" w:color="auto" w:sz="4" w:space="0"/>
              <w:left w:val="single" w:color="auto" w:sz="4" w:space="0"/>
              <w:bottom w:val="single" w:color="auto" w:sz="4" w:space="0"/>
              <w:right w:val="single" w:color="auto" w:sz="4" w:space="0"/>
            </w:tcBorders>
            <w:vAlign w:val="center"/>
          </w:tcPr>
          <w:p w14:paraId="04224778">
            <w:pPr>
              <w:spacing w:line="360" w:lineRule="auto"/>
              <w:rPr>
                <w:rFonts w:ascii="宋体" w:hAnsi="宋体" w:cs="宋体"/>
                <w:sz w:val="24"/>
              </w:rPr>
            </w:pPr>
            <w:r>
              <w:rPr>
                <w:rFonts w:hint="eastAsia" w:ascii="宋体" w:hAnsi="宋体" w:cs="宋体"/>
                <w:sz w:val="24"/>
              </w:rPr>
              <w:t>施工总工期</w:t>
            </w:r>
          </w:p>
        </w:tc>
        <w:tc>
          <w:tcPr>
            <w:tcW w:w="900" w:type="dxa"/>
            <w:tcBorders>
              <w:top w:val="single" w:color="auto" w:sz="4" w:space="0"/>
              <w:left w:val="single" w:color="auto" w:sz="4" w:space="0"/>
              <w:bottom w:val="single" w:color="auto" w:sz="4" w:space="0"/>
              <w:right w:val="single" w:color="auto" w:sz="4" w:space="0"/>
            </w:tcBorders>
            <w:vAlign w:val="center"/>
          </w:tcPr>
          <w:p w14:paraId="19969C97">
            <w:pPr>
              <w:spacing w:line="360" w:lineRule="auto"/>
              <w:rPr>
                <w:rFonts w:ascii="宋体" w:hAnsi="宋体" w:cs="宋体"/>
                <w:sz w:val="24"/>
              </w:rPr>
            </w:pPr>
          </w:p>
        </w:tc>
        <w:tc>
          <w:tcPr>
            <w:tcW w:w="3780" w:type="dxa"/>
            <w:tcBorders>
              <w:top w:val="single" w:color="auto" w:sz="4" w:space="0"/>
              <w:left w:val="single" w:color="auto" w:sz="4" w:space="0"/>
              <w:bottom w:val="single" w:color="auto" w:sz="4" w:space="0"/>
              <w:right w:val="single" w:color="auto" w:sz="4" w:space="0"/>
            </w:tcBorders>
            <w:vAlign w:val="center"/>
          </w:tcPr>
          <w:p w14:paraId="4CA0A9E2">
            <w:pPr>
              <w:spacing w:line="360" w:lineRule="auto"/>
              <w:rPr>
                <w:rFonts w:ascii="宋体" w:hAnsi="宋体" w:cs="宋体"/>
                <w:sz w:val="24"/>
              </w:rPr>
            </w:pPr>
            <w:r>
              <w:rPr>
                <w:rFonts w:hint="eastAsia" w:ascii="宋体" w:hAnsi="宋体" w:cs="宋体"/>
                <w:sz w:val="24"/>
              </w:rPr>
              <w:t>（   ）日历天</w:t>
            </w:r>
          </w:p>
        </w:tc>
        <w:tc>
          <w:tcPr>
            <w:tcW w:w="540" w:type="dxa"/>
            <w:tcBorders>
              <w:top w:val="single" w:color="auto" w:sz="4" w:space="0"/>
              <w:left w:val="single" w:color="auto" w:sz="4" w:space="0"/>
              <w:bottom w:val="single" w:color="auto" w:sz="4" w:space="0"/>
              <w:right w:val="single" w:color="auto" w:sz="4" w:space="0"/>
            </w:tcBorders>
            <w:vAlign w:val="center"/>
          </w:tcPr>
          <w:p w14:paraId="51D60EC9">
            <w:pPr>
              <w:spacing w:line="360" w:lineRule="auto"/>
              <w:rPr>
                <w:rFonts w:ascii="宋体" w:hAnsi="宋体" w:cs="宋体"/>
                <w:sz w:val="24"/>
              </w:rPr>
            </w:pPr>
          </w:p>
        </w:tc>
      </w:tr>
      <w:tr w14:paraId="0848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696" w:type="dxa"/>
            <w:tcBorders>
              <w:top w:val="single" w:color="auto" w:sz="4" w:space="0"/>
              <w:left w:val="single" w:color="auto" w:sz="4" w:space="0"/>
              <w:bottom w:val="single" w:color="auto" w:sz="4" w:space="0"/>
              <w:right w:val="single" w:color="auto" w:sz="4" w:space="0"/>
            </w:tcBorders>
            <w:vAlign w:val="center"/>
          </w:tcPr>
          <w:p w14:paraId="341B5E51">
            <w:pPr>
              <w:spacing w:line="360" w:lineRule="auto"/>
              <w:jc w:val="center"/>
              <w:rPr>
                <w:rFonts w:ascii="宋体" w:hAnsi="宋体" w:cs="宋体"/>
                <w:sz w:val="24"/>
              </w:rPr>
            </w:pPr>
            <w:r>
              <w:rPr>
                <w:rFonts w:hint="eastAsia" w:ascii="宋体" w:hAnsi="宋体" w:cs="宋体"/>
                <w:sz w:val="24"/>
              </w:rPr>
              <w:t>6</w:t>
            </w:r>
          </w:p>
        </w:tc>
        <w:tc>
          <w:tcPr>
            <w:tcW w:w="3192" w:type="dxa"/>
            <w:tcBorders>
              <w:top w:val="single" w:color="auto" w:sz="4" w:space="0"/>
              <w:left w:val="single" w:color="auto" w:sz="4" w:space="0"/>
              <w:bottom w:val="single" w:color="auto" w:sz="4" w:space="0"/>
              <w:right w:val="single" w:color="auto" w:sz="4" w:space="0"/>
            </w:tcBorders>
            <w:vAlign w:val="center"/>
          </w:tcPr>
          <w:p w14:paraId="0D072D31">
            <w:pPr>
              <w:spacing w:line="360" w:lineRule="auto"/>
              <w:rPr>
                <w:rFonts w:ascii="宋体" w:hAnsi="宋体" w:cs="宋体"/>
                <w:sz w:val="24"/>
              </w:rPr>
            </w:pPr>
            <w:r>
              <w:rPr>
                <w:rFonts w:hint="eastAsia" w:ascii="宋体" w:hAnsi="宋体" w:cs="宋体"/>
                <w:sz w:val="24"/>
              </w:rPr>
              <w:t>质量标准</w:t>
            </w:r>
          </w:p>
        </w:tc>
        <w:tc>
          <w:tcPr>
            <w:tcW w:w="900" w:type="dxa"/>
            <w:tcBorders>
              <w:top w:val="single" w:color="auto" w:sz="4" w:space="0"/>
              <w:left w:val="single" w:color="auto" w:sz="4" w:space="0"/>
              <w:bottom w:val="single" w:color="auto" w:sz="4" w:space="0"/>
              <w:right w:val="single" w:color="auto" w:sz="4" w:space="0"/>
            </w:tcBorders>
            <w:vAlign w:val="center"/>
          </w:tcPr>
          <w:p w14:paraId="1C9A6F8A">
            <w:pPr>
              <w:spacing w:line="360" w:lineRule="auto"/>
              <w:rPr>
                <w:rFonts w:ascii="宋体" w:hAnsi="宋体" w:cs="宋体"/>
                <w:sz w:val="24"/>
              </w:rPr>
            </w:pPr>
          </w:p>
        </w:tc>
        <w:tc>
          <w:tcPr>
            <w:tcW w:w="3780" w:type="dxa"/>
            <w:tcBorders>
              <w:top w:val="single" w:color="auto" w:sz="4" w:space="0"/>
              <w:left w:val="single" w:color="auto" w:sz="4" w:space="0"/>
              <w:bottom w:val="single" w:color="auto" w:sz="4" w:space="0"/>
              <w:right w:val="single" w:color="auto" w:sz="4" w:space="0"/>
            </w:tcBorders>
            <w:vAlign w:val="center"/>
          </w:tcPr>
          <w:p w14:paraId="239F8678">
            <w:pPr>
              <w:spacing w:line="360" w:lineRule="auto"/>
              <w:rPr>
                <w:rFonts w:ascii="宋体" w:hAnsi="宋体" w:cs="宋体"/>
                <w:sz w:val="24"/>
              </w:rPr>
            </w:pPr>
          </w:p>
        </w:tc>
        <w:tc>
          <w:tcPr>
            <w:tcW w:w="540" w:type="dxa"/>
            <w:tcBorders>
              <w:top w:val="single" w:color="auto" w:sz="4" w:space="0"/>
              <w:left w:val="single" w:color="auto" w:sz="4" w:space="0"/>
              <w:bottom w:val="single" w:color="auto" w:sz="4" w:space="0"/>
              <w:right w:val="single" w:color="auto" w:sz="4" w:space="0"/>
            </w:tcBorders>
            <w:vAlign w:val="center"/>
          </w:tcPr>
          <w:p w14:paraId="5CF1FAB9">
            <w:pPr>
              <w:spacing w:line="360" w:lineRule="auto"/>
              <w:rPr>
                <w:rFonts w:ascii="宋体" w:hAnsi="宋体" w:cs="宋体"/>
                <w:sz w:val="24"/>
              </w:rPr>
            </w:pPr>
          </w:p>
        </w:tc>
      </w:tr>
      <w:tr w14:paraId="5897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696" w:type="dxa"/>
            <w:tcBorders>
              <w:top w:val="single" w:color="auto" w:sz="4" w:space="0"/>
              <w:left w:val="single" w:color="auto" w:sz="4" w:space="0"/>
              <w:bottom w:val="single" w:color="auto" w:sz="4" w:space="0"/>
              <w:right w:val="single" w:color="auto" w:sz="4" w:space="0"/>
            </w:tcBorders>
            <w:vAlign w:val="center"/>
          </w:tcPr>
          <w:p w14:paraId="55602E49">
            <w:pPr>
              <w:spacing w:line="360" w:lineRule="auto"/>
              <w:jc w:val="center"/>
              <w:rPr>
                <w:rFonts w:ascii="宋体" w:hAnsi="宋体" w:cs="宋体"/>
                <w:sz w:val="24"/>
              </w:rPr>
            </w:pPr>
            <w:r>
              <w:rPr>
                <w:rFonts w:hint="eastAsia" w:ascii="宋体" w:hAnsi="宋体" w:cs="宋体"/>
                <w:sz w:val="24"/>
              </w:rPr>
              <w:t>7</w:t>
            </w:r>
          </w:p>
        </w:tc>
        <w:tc>
          <w:tcPr>
            <w:tcW w:w="3192" w:type="dxa"/>
            <w:tcBorders>
              <w:top w:val="single" w:color="auto" w:sz="4" w:space="0"/>
              <w:left w:val="single" w:color="auto" w:sz="4" w:space="0"/>
              <w:bottom w:val="single" w:color="auto" w:sz="4" w:space="0"/>
              <w:right w:val="single" w:color="auto" w:sz="4" w:space="0"/>
            </w:tcBorders>
            <w:vAlign w:val="center"/>
          </w:tcPr>
          <w:p w14:paraId="21586143">
            <w:pPr>
              <w:spacing w:line="360" w:lineRule="auto"/>
              <w:rPr>
                <w:rFonts w:ascii="宋体" w:hAnsi="宋体" w:cs="宋体"/>
                <w:sz w:val="24"/>
              </w:rPr>
            </w:pPr>
            <w:r>
              <w:rPr>
                <w:rFonts w:hint="eastAsia" w:ascii="宋体" w:hAnsi="宋体" w:cs="宋体"/>
                <w:sz w:val="24"/>
              </w:rPr>
              <w:t>工程质量违约金最高限额</w:t>
            </w:r>
          </w:p>
        </w:tc>
        <w:tc>
          <w:tcPr>
            <w:tcW w:w="900" w:type="dxa"/>
            <w:tcBorders>
              <w:top w:val="single" w:color="auto" w:sz="4" w:space="0"/>
              <w:left w:val="single" w:color="auto" w:sz="4" w:space="0"/>
              <w:bottom w:val="single" w:color="auto" w:sz="4" w:space="0"/>
              <w:right w:val="single" w:color="auto" w:sz="4" w:space="0"/>
            </w:tcBorders>
            <w:vAlign w:val="center"/>
          </w:tcPr>
          <w:p w14:paraId="3BAD125D">
            <w:pPr>
              <w:spacing w:line="360" w:lineRule="auto"/>
              <w:rPr>
                <w:rFonts w:ascii="宋体" w:hAnsi="宋体" w:cs="宋体"/>
                <w:sz w:val="24"/>
              </w:rPr>
            </w:pPr>
          </w:p>
        </w:tc>
        <w:tc>
          <w:tcPr>
            <w:tcW w:w="3780" w:type="dxa"/>
            <w:tcBorders>
              <w:top w:val="single" w:color="auto" w:sz="4" w:space="0"/>
              <w:left w:val="single" w:color="auto" w:sz="4" w:space="0"/>
              <w:bottom w:val="single" w:color="auto" w:sz="4" w:space="0"/>
              <w:right w:val="single" w:color="auto" w:sz="4" w:space="0"/>
            </w:tcBorders>
            <w:vAlign w:val="center"/>
          </w:tcPr>
          <w:p w14:paraId="49744F90">
            <w:pPr>
              <w:spacing w:line="360" w:lineRule="auto"/>
              <w:rPr>
                <w:rFonts w:ascii="宋体" w:hAnsi="宋体" w:cs="宋体"/>
                <w:sz w:val="24"/>
              </w:rPr>
            </w:pPr>
            <w:r>
              <w:rPr>
                <w:rFonts w:hint="eastAsia" w:ascii="宋体" w:hAnsi="宋体" w:cs="宋体"/>
                <w:sz w:val="24"/>
              </w:rPr>
              <w:t>（   ）元</w:t>
            </w:r>
          </w:p>
        </w:tc>
        <w:tc>
          <w:tcPr>
            <w:tcW w:w="540" w:type="dxa"/>
            <w:tcBorders>
              <w:top w:val="single" w:color="auto" w:sz="4" w:space="0"/>
              <w:left w:val="single" w:color="auto" w:sz="4" w:space="0"/>
              <w:bottom w:val="single" w:color="auto" w:sz="4" w:space="0"/>
              <w:right w:val="single" w:color="auto" w:sz="4" w:space="0"/>
            </w:tcBorders>
            <w:vAlign w:val="center"/>
          </w:tcPr>
          <w:p w14:paraId="134511C7">
            <w:pPr>
              <w:spacing w:line="360" w:lineRule="auto"/>
              <w:rPr>
                <w:rFonts w:ascii="宋体" w:hAnsi="宋体" w:cs="宋体"/>
                <w:sz w:val="24"/>
              </w:rPr>
            </w:pPr>
          </w:p>
        </w:tc>
      </w:tr>
      <w:tr w14:paraId="36DE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696" w:type="dxa"/>
            <w:tcBorders>
              <w:top w:val="single" w:color="auto" w:sz="4" w:space="0"/>
              <w:left w:val="single" w:color="auto" w:sz="4" w:space="0"/>
              <w:bottom w:val="single" w:color="auto" w:sz="4" w:space="0"/>
              <w:right w:val="single" w:color="auto" w:sz="4" w:space="0"/>
            </w:tcBorders>
            <w:vAlign w:val="center"/>
          </w:tcPr>
          <w:p w14:paraId="178A638C">
            <w:pPr>
              <w:spacing w:line="360" w:lineRule="auto"/>
              <w:jc w:val="center"/>
              <w:rPr>
                <w:rFonts w:ascii="宋体" w:hAnsi="宋体" w:cs="宋体"/>
                <w:sz w:val="24"/>
              </w:rPr>
            </w:pPr>
            <w:r>
              <w:rPr>
                <w:rFonts w:hint="eastAsia" w:ascii="宋体" w:hAnsi="宋体" w:cs="宋体"/>
                <w:sz w:val="24"/>
              </w:rPr>
              <w:t>8</w:t>
            </w:r>
          </w:p>
        </w:tc>
        <w:tc>
          <w:tcPr>
            <w:tcW w:w="3192" w:type="dxa"/>
            <w:tcBorders>
              <w:top w:val="single" w:color="auto" w:sz="4" w:space="0"/>
              <w:left w:val="single" w:color="auto" w:sz="4" w:space="0"/>
              <w:bottom w:val="single" w:color="auto" w:sz="4" w:space="0"/>
              <w:right w:val="single" w:color="auto" w:sz="4" w:space="0"/>
            </w:tcBorders>
            <w:vAlign w:val="center"/>
          </w:tcPr>
          <w:p w14:paraId="60BC9DD3">
            <w:pPr>
              <w:spacing w:line="360" w:lineRule="auto"/>
              <w:rPr>
                <w:rFonts w:ascii="宋体" w:hAnsi="宋体" w:cs="宋体"/>
                <w:sz w:val="24"/>
              </w:rPr>
            </w:pPr>
            <w:r>
              <w:rPr>
                <w:rFonts w:hint="eastAsia" w:ascii="宋体" w:hAnsi="宋体" w:cs="宋体"/>
                <w:sz w:val="24"/>
              </w:rPr>
              <w:t>预付款金额</w:t>
            </w:r>
          </w:p>
        </w:tc>
        <w:tc>
          <w:tcPr>
            <w:tcW w:w="900" w:type="dxa"/>
            <w:tcBorders>
              <w:top w:val="single" w:color="auto" w:sz="4" w:space="0"/>
              <w:left w:val="single" w:color="auto" w:sz="4" w:space="0"/>
              <w:bottom w:val="single" w:color="auto" w:sz="4" w:space="0"/>
              <w:right w:val="single" w:color="auto" w:sz="4" w:space="0"/>
            </w:tcBorders>
            <w:vAlign w:val="center"/>
          </w:tcPr>
          <w:p w14:paraId="0C333C9B">
            <w:pPr>
              <w:spacing w:line="360" w:lineRule="auto"/>
              <w:rPr>
                <w:rFonts w:ascii="宋体" w:hAnsi="宋体" w:cs="宋体"/>
                <w:sz w:val="24"/>
              </w:rPr>
            </w:pPr>
          </w:p>
        </w:tc>
        <w:tc>
          <w:tcPr>
            <w:tcW w:w="3780" w:type="dxa"/>
            <w:tcBorders>
              <w:top w:val="single" w:color="auto" w:sz="4" w:space="0"/>
              <w:left w:val="single" w:color="auto" w:sz="4" w:space="0"/>
              <w:bottom w:val="single" w:color="auto" w:sz="4" w:space="0"/>
              <w:right w:val="single" w:color="auto" w:sz="4" w:space="0"/>
            </w:tcBorders>
            <w:vAlign w:val="center"/>
          </w:tcPr>
          <w:p w14:paraId="5F6774F0">
            <w:pPr>
              <w:spacing w:line="360" w:lineRule="auto"/>
              <w:rPr>
                <w:rFonts w:ascii="宋体" w:hAnsi="宋体" w:cs="宋体"/>
                <w:sz w:val="24"/>
              </w:rPr>
            </w:pPr>
            <w:r>
              <w:rPr>
                <w:rFonts w:hint="eastAsia" w:ascii="宋体" w:hAnsi="宋体" w:cs="宋体"/>
                <w:sz w:val="24"/>
              </w:rPr>
              <w:t>合同价款的（   ）%</w:t>
            </w:r>
          </w:p>
        </w:tc>
        <w:tc>
          <w:tcPr>
            <w:tcW w:w="540" w:type="dxa"/>
            <w:tcBorders>
              <w:top w:val="single" w:color="auto" w:sz="4" w:space="0"/>
              <w:left w:val="single" w:color="auto" w:sz="4" w:space="0"/>
              <w:bottom w:val="single" w:color="auto" w:sz="4" w:space="0"/>
              <w:right w:val="single" w:color="auto" w:sz="4" w:space="0"/>
            </w:tcBorders>
            <w:vAlign w:val="center"/>
          </w:tcPr>
          <w:p w14:paraId="6B841B32">
            <w:pPr>
              <w:spacing w:line="360" w:lineRule="auto"/>
              <w:rPr>
                <w:rFonts w:ascii="宋体" w:hAnsi="宋体" w:cs="宋体"/>
                <w:sz w:val="24"/>
              </w:rPr>
            </w:pPr>
          </w:p>
        </w:tc>
      </w:tr>
      <w:tr w14:paraId="7A2CB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696" w:type="dxa"/>
            <w:tcBorders>
              <w:top w:val="single" w:color="auto" w:sz="4" w:space="0"/>
              <w:left w:val="single" w:color="auto" w:sz="4" w:space="0"/>
              <w:bottom w:val="single" w:color="auto" w:sz="4" w:space="0"/>
              <w:right w:val="single" w:color="auto" w:sz="4" w:space="0"/>
            </w:tcBorders>
            <w:vAlign w:val="center"/>
          </w:tcPr>
          <w:p w14:paraId="6708C9FF">
            <w:pPr>
              <w:spacing w:line="360" w:lineRule="auto"/>
              <w:jc w:val="center"/>
              <w:rPr>
                <w:rFonts w:ascii="宋体" w:hAnsi="宋体" w:cs="宋体"/>
                <w:sz w:val="24"/>
              </w:rPr>
            </w:pPr>
            <w:r>
              <w:rPr>
                <w:rFonts w:hint="eastAsia" w:ascii="宋体" w:hAnsi="宋体" w:cs="宋体"/>
                <w:sz w:val="24"/>
              </w:rPr>
              <w:t>9</w:t>
            </w:r>
          </w:p>
        </w:tc>
        <w:tc>
          <w:tcPr>
            <w:tcW w:w="3192" w:type="dxa"/>
            <w:tcBorders>
              <w:top w:val="single" w:color="auto" w:sz="4" w:space="0"/>
              <w:left w:val="single" w:color="auto" w:sz="4" w:space="0"/>
              <w:bottom w:val="single" w:color="auto" w:sz="4" w:space="0"/>
              <w:right w:val="single" w:color="auto" w:sz="4" w:space="0"/>
            </w:tcBorders>
            <w:vAlign w:val="center"/>
          </w:tcPr>
          <w:p w14:paraId="72BB3B25">
            <w:pPr>
              <w:spacing w:line="360" w:lineRule="auto"/>
              <w:rPr>
                <w:rFonts w:ascii="宋体" w:hAnsi="宋体" w:cs="宋体"/>
                <w:sz w:val="24"/>
              </w:rPr>
            </w:pPr>
            <w:r>
              <w:rPr>
                <w:rFonts w:hint="eastAsia" w:ascii="宋体" w:hAnsi="宋体" w:cs="宋体"/>
                <w:sz w:val="24"/>
              </w:rPr>
              <w:t>预付款保函金额</w:t>
            </w:r>
          </w:p>
        </w:tc>
        <w:tc>
          <w:tcPr>
            <w:tcW w:w="900" w:type="dxa"/>
            <w:tcBorders>
              <w:top w:val="single" w:color="auto" w:sz="4" w:space="0"/>
              <w:left w:val="single" w:color="auto" w:sz="4" w:space="0"/>
              <w:bottom w:val="single" w:color="auto" w:sz="4" w:space="0"/>
              <w:right w:val="single" w:color="auto" w:sz="4" w:space="0"/>
            </w:tcBorders>
            <w:vAlign w:val="center"/>
          </w:tcPr>
          <w:p w14:paraId="03C2964D">
            <w:pPr>
              <w:spacing w:line="360" w:lineRule="auto"/>
              <w:rPr>
                <w:rFonts w:ascii="宋体" w:hAnsi="宋体" w:cs="宋体"/>
                <w:sz w:val="24"/>
              </w:rPr>
            </w:pPr>
          </w:p>
        </w:tc>
        <w:tc>
          <w:tcPr>
            <w:tcW w:w="3780" w:type="dxa"/>
            <w:tcBorders>
              <w:top w:val="single" w:color="auto" w:sz="4" w:space="0"/>
              <w:left w:val="single" w:color="auto" w:sz="4" w:space="0"/>
              <w:bottom w:val="single" w:color="auto" w:sz="4" w:space="0"/>
              <w:right w:val="single" w:color="auto" w:sz="4" w:space="0"/>
            </w:tcBorders>
            <w:vAlign w:val="center"/>
          </w:tcPr>
          <w:p w14:paraId="014ED45D">
            <w:pPr>
              <w:spacing w:line="360" w:lineRule="auto"/>
              <w:rPr>
                <w:rFonts w:ascii="宋体" w:hAnsi="宋体" w:cs="宋体"/>
                <w:sz w:val="24"/>
              </w:rPr>
            </w:pPr>
            <w:r>
              <w:rPr>
                <w:rFonts w:hint="eastAsia" w:ascii="宋体" w:hAnsi="宋体" w:cs="宋体"/>
                <w:sz w:val="24"/>
              </w:rPr>
              <w:t>合同价款的（   ）%</w:t>
            </w:r>
          </w:p>
        </w:tc>
        <w:tc>
          <w:tcPr>
            <w:tcW w:w="540" w:type="dxa"/>
            <w:tcBorders>
              <w:top w:val="single" w:color="auto" w:sz="4" w:space="0"/>
              <w:left w:val="single" w:color="auto" w:sz="4" w:space="0"/>
              <w:bottom w:val="single" w:color="auto" w:sz="4" w:space="0"/>
              <w:right w:val="single" w:color="auto" w:sz="4" w:space="0"/>
            </w:tcBorders>
            <w:vAlign w:val="center"/>
          </w:tcPr>
          <w:p w14:paraId="61A3E819">
            <w:pPr>
              <w:spacing w:line="360" w:lineRule="auto"/>
              <w:rPr>
                <w:rFonts w:ascii="宋体" w:hAnsi="宋体" w:cs="宋体"/>
                <w:sz w:val="24"/>
              </w:rPr>
            </w:pPr>
          </w:p>
        </w:tc>
      </w:tr>
      <w:tr w14:paraId="4108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696" w:type="dxa"/>
            <w:tcBorders>
              <w:top w:val="single" w:color="auto" w:sz="4" w:space="0"/>
              <w:left w:val="single" w:color="auto" w:sz="4" w:space="0"/>
              <w:bottom w:val="single" w:color="auto" w:sz="4" w:space="0"/>
              <w:right w:val="single" w:color="auto" w:sz="4" w:space="0"/>
            </w:tcBorders>
            <w:vAlign w:val="center"/>
          </w:tcPr>
          <w:p w14:paraId="29E830FF">
            <w:pPr>
              <w:spacing w:line="360" w:lineRule="auto"/>
              <w:jc w:val="center"/>
              <w:rPr>
                <w:rFonts w:ascii="宋体" w:hAnsi="宋体" w:cs="宋体"/>
                <w:sz w:val="24"/>
              </w:rPr>
            </w:pPr>
            <w:r>
              <w:rPr>
                <w:rFonts w:hint="eastAsia" w:ascii="宋体" w:hAnsi="宋体" w:cs="宋体"/>
                <w:sz w:val="24"/>
              </w:rPr>
              <w:t>10</w:t>
            </w:r>
          </w:p>
        </w:tc>
        <w:tc>
          <w:tcPr>
            <w:tcW w:w="3192" w:type="dxa"/>
            <w:tcBorders>
              <w:top w:val="single" w:color="auto" w:sz="4" w:space="0"/>
              <w:left w:val="single" w:color="auto" w:sz="4" w:space="0"/>
              <w:bottom w:val="single" w:color="auto" w:sz="4" w:space="0"/>
              <w:right w:val="single" w:color="auto" w:sz="4" w:space="0"/>
            </w:tcBorders>
            <w:vAlign w:val="center"/>
          </w:tcPr>
          <w:p w14:paraId="4B73114F">
            <w:pPr>
              <w:spacing w:line="360" w:lineRule="auto"/>
              <w:rPr>
                <w:rFonts w:ascii="宋体" w:hAnsi="宋体" w:cs="宋体"/>
                <w:sz w:val="24"/>
              </w:rPr>
            </w:pPr>
            <w:r>
              <w:rPr>
                <w:rFonts w:hint="eastAsia" w:ascii="宋体" w:hAnsi="宋体" w:cs="宋体"/>
                <w:sz w:val="24"/>
              </w:rPr>
              <w:t>进度款付款时间</w:t>
            </w:r>
          </w:p>
        </w:tc>
        <w:tc>
          <w:tcPr>
            <w:tcW w:w="900" w:type="dxa"/>
            <w:tcBorders>
              <w:top w:val="single" w:color="auto" w:sz="4" w:space="0"/>
              <w:left w:val="single" w:color="auto" w:sz="4" w:space="0"/>
              <w:bottom w:val="single" w:color="auto" w:sz="4" w:space="0"/>
              <w:right w:val="single" w:color="auto" w:sz="4" w:space="0"/>
            </w:tcBorders>
            <w:vAlign w:val="center"/>
          </w:tcPr>
          <w:p w14:paraId="75DD2AB9">
            <w:pPr>
              <w:spacing w:line="360" w:lineRule="auto"/>
              <w:rPr>
                <w:rFonts w:ascii="宋体" w:hAnsi="宋体" w:cs="宋体"/>
                <w:sz w:val="24"/>
              </w:rPr>
            </w:pPr>
          </w:p>
        </w:tc>
        <w:tc>
          <w:tcPr>
            <w:tcW w:w="3780" w:type="dxa"/>
            <w:tcBorders>
              <w:top w:val="single" w:color="auto" w:sz="4" w:space="0"/>
              <w:left w:val="single" w:color="auto" w:sz="4" w:space="0"/>
              <w:bottom w:val="single" w:color="auto" w:sz="4" w:space="0"/>
              <w:right w:val="single" w:color="auto" w:sz="4" w:space="0"/>
            </w:tcBorders>
            <w:vAlign w:val="center"/>
          </w:tcPr>
          <w:p w14:paraId="3DB1391E">
            <w:pPr>
              <w:spacing w:line="360" w:lineRule="auto"/>
              <w:rPr>
                <w:rFonts w:ascii="宋体" w:hAnsi="宋体" w:cs="宋体"/>
                <w:sz w:val="24"/>
              </w:rPr>
            </w:pPr>
            <w:r>
              <w:rPr>
                <w:rFonts w:hint="eastAsia" w:ascii="宋体" w:hAnsi="宋体" w:cs="宋体"/>
                <w:sz w:val="24"/>
              </w:rPr>
              <w:t>签发月付款凭证后（   ）天</w:t>
            </w:r>
          </w:p>
        </w:tc>
        <w:tc>
          <w:tcPr>
            <w:tcW w:w="540" w:type="dxa"/>
            <w:tcBorders>
              <w:top w:val="single" w:color="auto" w:sz="4" w:space="0"/>
              <w:left w:val="single" w:color="auto" w:sz="4" w:space="0"/>
              <w:bottom w:val="single" w:color="auto" w:sz="4" w:space="0"/>
              <w:right w:val="single" w:color="auto" w:sz="4" w:space="0"/>
            </w:tcBorders>
            <w:vAlign w:val="center"/>
          </w:tcPr>
          <w:p w14:paraId="3BC3FF49">
            <w:pPr>
              <w:spacing w:line="360" w:lineRule="auto"/>
              <w:rPr>
                <w:rFonts w:ascii="宋体" w:hAnsi="宋体" w:cs="宋体"/>
                <w:sz w:val="24"/>
              </w:rPr>
            </w:pPr>
          </w:p>
        </w:tc>
      </w:tr>
      <w:tr w14:paraId="1C18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696" w:type="dxa"/>
            <w:tcBorders>
              <w:top w:val="single" w:color="auto" w:sz="4" w:space="0"/>
              <w:left w:val="single" w:color="auto" w:sz="4" w:space="0"/>
              <w:bottom w:val="single" w:color="auto" w:sz="4" w:space="0"/>
              <w:right w:val="single" w:color="auto" w:sz="4" w:space="0"/>
            </w:tcBorders>
            <w:vAlign w:val="center"/>
          </w:tcPr>
          <w:p w14:paraId="5AE5519B">
            <w:pPr>
              <w:spacing w:line="360" w:lineRule="auto"/>
              <w:jc w:val="center"/>
              <w:rPr>
                <w:rFonts w:ascii="宋体" w:hAnsi="宋体" w:cs="宋体"/>
                <w:sz w:val="24"/>
              </w:rPr>
            </w:pPr>
            <w:r>
              <w:rPr>
                <w:rFonts w:hint="eastAsia" w:ascii="宋体" w:hAnsi="宋体" w:cs="宋体"/>
                <w:sz w:val="24"/>
              </w:rPr>
              <w:t>11</w:t>
            </w:r>
          </w:p>
        </w:tc>
        <w:tc>
          <w:tcPr>
            <w:tcW w:w="3192" w:type="dxa"/>
            <w:tcBorders>
              <w:top w:val="single" w:color="auto" w:sz="4" w:space="0"/>
              <w:left w:val="single" w:color="auto" w:sz="4" w:space="0"/>
              <w:bottom w:val="single" w:color="auto" w:sz="4" w:space="0"/>
              <w:right w:val="single" w:color="auto" w:sz="4" w:space="0"/>
            </w:tcBorders>
            <w:vAlign w:val="center"/>
          </w:tcPr>
          <w:p w14:paraId="3EF71646">
            <w:pPr>
              <w:spacing w:line="360" w:lineRule="auto"/>
              <w:rPr>
                <w:rFonts w:ascii="宋体" w:hAnsi="宋体" w:cs="宋体"/>
                <w:sz w:val="24"/>
              </w:rPr>
            </w:pPr>
            <w:r>
              <w:rPr>
                <w:rFonts w:hint="eastAsia" w:ascii="宋体" w:hAnsi="宋体" w:cs="宋体"/>
                <w:sz w:val="24"/>
              </w:rPr>
              <w:t>竣工结算款付款时间</w:t>
            </w:r>
          </w:p>
        </w:tc>
        <w:tc>
          <w:tcPr>
            <w:tcW w:w="900" w:type="dxa"/>
            <w:tcBorders>
              <w:top w:val="single" w:color="auto" w:sz="4" w:space="0"/>
              <w:left w:val="single" w:color="auto" w:sz="4" w:space="0"/>
              <w:bottom w:val="single" w:color="auto" w:sz="4" w:space="0"/>
              <w:right w:val="single" w:color="auto" w:sz="4" w:space="0"/>
            </w:tcBorders>
            <w:vAlign w:val="center"/>
          </w:tcPr>
          <w:p w14:paraId="6CEE71D0">
            <w:pPr>
              <w:spacing w:line="360" w:lineRule="auto"/>
              <w:rPr>
                <w:rFonts w:ascii="宋体" w:hAnsi="宋体" w:cs="宋体"/>
                <w:sz w:val="24"/>
              </w:rPr>
            </w:pPr>
          </w:p>
        </w:tc>
        <w:tc>
          <w:tcPr>
            <w:tcW w:w="3780" w:type="dxa"/>
            <w:tcBorders>
              <w:top w:val="single" w:color="auto" w:sz="4" w:space="0"/>
              <w:left w:val="single" w:color="auto" w:sz="4" w:space="0"/>
              <w:bottom w:val="single" w:color="auto" w:sz="4" w:space="0"/>
              <w:right w:val="single" w:color="auto" w:sz="4" w:space="0"/>
            </w:tcBorders>
            <w:vAlign w:val="center"/>
          </w:tcPr>
          <w:p w14:paraId="159761A5">
            <w:pPr>
              <w:spacing w:line="360" w:lineRule="auto"/>
              <w:rPr>
                <w:rFonts w:ascii="宋体" w:hAnsi="宋体" w:cs="宋体"/>
                <w:sz w:val="24"/>
              </w:rPr>
            </w:pPr>
            <w:r>
              <w:rPr>
                <w:rFonts w:hint="eastAsia" w:ascii="宋体" w:hAnsi="宋体" w:cs="宋体"/>
                <w:sz w:val="24"/>
              </w:rPr>
              <w:t>签发竣工结算付款凭证后（  ）天</w:t>
            </w:r>
          </w:p>
        </w:tc>
        <w:tc>
          <w:tcPr>
            <w:tcW w:w="540" w:type="dxa"/>
            <w:tcBorders>
              <w:top w:val="single" w:color="auto" w:sz="4" w:space="0"/>
              <w:left w:val="single" w:color="auto" w:sz="4" w:space="0"/>
              <w:bottom w:val="single" w:color="auto" w:sz="4" w:space="0"/>
              <w:right w:val="single" w:color="auto" w:sz="4" w:space="0"/>
            </w:tcBorders>
            <w:vAlign w:val="center"/>
          </w:tcPr>
          <w:p w14:paraId="72B0291F">
            <w:pPr>
              <w:spacing w:line="360" w:lineRule="auto"/>
              <w:rPr>
                <w:rFonts w:ascii="宋体" w:hAnsi="宋体" w:cs="宋体"/>
                <w:sz w:val="24"/>
              </w:rPr>
            </w:pPr>
          </w:p>
        </w:tc>
      </w:tr>
      <w:tr w14:paraId="3F13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696" w:type="dxa"/>
            <w:tcBorders>
              <w:top w:val="single" w:color="auto" w:sz="4" w:space="0"/>
              <w:left w:val="single" w:color="auto" w:sz="4" w:space="0"/>
              <w:bottom w:val="single" w:color="auto" w:sz="4" w:space="0"/>
              <w:right w:val="single" w:color="auto" w:sz="4" w:space="0"/>
            </w:tcBorders>
            <w:vAlign w:val="center"/>
          </w:tcPr>
          <w:p w14:paraId="5E26FAB3">
            <w:pPr>
              <w:spacing w:line="360" w:lineRule="auto"/>
              <w:jc w:val="center"/>
              <w:rPr>
                <w:rFonts w:ascii="宋体" w:hAnsi="宋体" w:cs="宋体"/>
                <w:sz w:val="24"/>
              </w:rPr>
            </w:pPr>
            <w:r>
              <w:rPr>
                <w:rFonts w:hint="eastAsia" w:ascii="宋体" w:hAnsi="宋体" w:cs="宋体"/>
                <w:sz w:val="24"/>
              </w:rPr>
              <w:t>12</w:t>
            </w:r>
          </w:p>
        </w:tc>
        <w:tc>
          <w:tcPr>
            <w:tcW w:w="3192" w:type="dxa"/>
            <w:tcBorders>
              <w:top w:val="single" w:color="auto" w:sz="4" w:space="0"/>
              <w:left w:val="single" w:color="auto" w:sz="4" w:space="0"/>
              <w:bottom w:val="single" w:color="auto" w:sz="4" w:space="0"/>
              <w:right w:val="single" w:color="auto" w:sz="4" w:space="0"/>
            </w:tcBorders>
            <w:vAlign w:val="center"/>
          </w:tcPr>
          <w:p w14:paraId="7F6AAE75">
            <w:pPr>
              <w:spacing w:line="360" w:lineRule="auto"/>
              <w:rPr>
                <w:rFonts w:ascii="宋体" w:hAnsi="宋体" w:cs="宋体"/>
                <w:sz w:val="24"/>
              </w:rPr>
            </w:pPr>
            <w:r>
              <w:rPr>
                <w:rFonts w:hint="eastAsia" w:ascii="宋体" w:hAnsi="宋体" w:cs="宋体"/>
                <w:sz w:val="24"/>
              </w:rPr>
              <w:t>保修期</w:t>
            </w:r>
          </w:p>
        </w:tc>
        <w:tc>
          <w:tcPr>
            <w:tcW w:w="900" w:type="dxa"/>
            <w:tcBorders>
              <w:top w:val="single" w:color="auto" w:sz="4" w:space="0"/>
              <w:left w:val="single" w:color="auto" w:sz="4" w:space="0"/>
              <w:bottom w:val="single" w:color="auto" w:sz="4" w:space="0"/>
              <w:right w:val="single" w:color="auto" w:sz="4" w:space="0"/>
            </w:tcBorders>
            <w:vAlign w:val="center"/>
          </w:tcPr>
          <w:p w14:paraId="78AAD28E">
            <w:pPr>
              <w:spacing w:line="360" w:lineRule="auto"/>
              <w:rPr>
                <w:rFonts w:ascii="宋体" w:hAnsi="宋体" w:cs="宋体"/>
                <w:sz w:val="24"/>
              </w:rPr>
            </w:pPr>
          </w:p>
        </w:tc>
        <w:tc>
          <w:tcPr>
            <w:tcW w:w="3780" w:type="dxa"/>
            <w:tcBorders>
              <w:top w:val="single" w:color="auto" w:sz="4" w:space="0"/>
              <w:left w:val="single" w:color="auto" w:sz="4" w:space="0"/>
              <w:bottom w:val="single" w:color="auto" w:sz="4" w:space="0"/>
              <w:right w:val="single" w:color="auto" w:sz="4" w:space="0"/>
            </w:tcBorders>
            <w:vAlign w:val="center"/>
          </w:tcPr>
          <w:p w14:paraId="2FF1E204">
            <w:pPr>
              <w:spacing w:line="360" w:lineRule="auto"/>
              <w:rPr>
                <w:rFonts w:ascii="宋体" w:hAnsi="宋体" w:cs="宋体"/>
                <w:sz w:val="24"/>
              </w:rPr>
            </w:pPr>
            <w:r>
              <w:rPr>
                <w:rFonts w:hint="eastAsia" w:ascii="宋体" w:hAnsi="宋体" w:cs="宋体"/>
                <w:sz w:val="24"/>
              </w:rPr>
              <w:t>依据保修书约定的期限</w:t>
            </w:r>
          </w:p>
        </w:tc>
        <w:tc>
          <w:tcPr>
            <w:tcW w:w="540" w:type="dxa"/>
            <w:tcBorders>
              <w:top w:val="single" w:color="auto" w:sz="4" w:space="0"/>
              <w:left w:val="single" w:color="auto" w:sz="4" w:space="0"/>
              <w:bottom w:val="single" w:color="auto" w:sz="4" w:space="0"/>
              <w:right w:val="single" w:color="auto" w:sz="4" w:space="0"/>
            </w:tcBorders>
            <w:vAlign w:val="center"/>
          </w:tcPr>
          <w:p w14:paraId="779EC16F">
            <w:pPr>
              <w:spacing w:line="360" w:lineRule="auto"/>
              <w:rPr>
                <w:rFonts w:ascii="宋体" w:hAnsi="宋体" w:cs="宋体"/>
                <w:sz w:val="24"/>
              </w:rPr>
            </w:pPr>
          </w:p>
        </w:tc>
      </w:tr>
    </w:tbl>
    <w:p w14:paraId="1DA59F02">
      <w:pPr>
        <w:spacing w:line="360" w:lineRule="auto"/>
        <w:rPr>
          <w:rFonts w:ascii="宋体" w:hAnsi="宋体" w:cs="宋体"/>
          <w:sz w:val="30"/>
          <w:szCs w:val="30"/>
        </w:rPr>
        <w:sectPr>
          <w:pgSz w:w="11906" w:h="16838"/>
          <w:pgMar w:top="1304" w:right="1361" w:bottom="1418" w:left="1361" w:header="851" w:footer="907" w:gutter="0"/>
          <w:pgNumType w:fmt="decimal"/>
          <w:cols w:space="720" w:num="1"/>
        </w:sectPr>
      </w:pPr>
    </w:p>
    <w:p w14:paraId="67B18070">
      <w:pPr>
        <w:pStyle w:val="13"/>
        <w:spacing w:line="360" w:lineRule="auto"/>
        <w:ind w:firstLine="0"/>
        <w:jc w:val="center"/>
        <w:rPr>
          <w:rFonts w:ascii="宋体" w:hAnsi="宋体" w:cs="宋体"/>
          <w:sz w:val="24"/>
          <w:szCs w:val="24"/>
        </w:rPr>
      </w:pPr>
      <w:r>
        <w:rPr>
          <w:rFonts w:hint="eastAsia" w:ascii="宋体" w:hAnsi="宋体" w:cs="宋体"/>
          <w:sz w:val="24"/>
          <w:szCs w:val="24"/>
        </w:rPr>
        <w:t>投标函附录二</w:t>
      </w:r>
    </w:p>
    <w:p w14:paraId="1CB342B9">
      <w:pPr>
        <w:spacing w:beforeLines="50" w:afterLines="100" w:line="420" w:lineRule="exact"/>
        <w:rPr>
          <w:rFonts w:ascii="宋体" w:hAnsi="宋体" w:cs="宋体"/>
          <w:sz w:val="24"/>
        </w:rPr>
      </w:pPr>
      <w:r>
        <w:rPr>
          <w:rFonts w:hint="eastAsia" w:ascii="宋体" w:hAnsi="宋体" w:cs="宋体"/>
          <w:sz w:val="24"/>
        </w:rPr>
        <w:t xml:space="preserve">                                 </w:t>
      </w:r>
      <w:r>
        <w:rPr>
          <w:rFonts w:hint="eastAsia" w:ascii="宋体" w:hAnsi="宋体" w:cs="宋体"/>
          <w:sz w:val="28"/>
          <w:szCs w:val="28"/>
        </w:rPr>
        <w:t xml:space="preserve">  承诺书</w:t>
      </w:r>
    </w:p>
    <w:p w14:paraId="0E6BB294">
      <w:pPr>
        <w:spacing w:afterLines="100" w:line="360" w:lineRule="auto"/>
        <w:rPr>
          <w:rFonts w:ascii="宋体" w:hAnsi="宋体" w:cs="宋体"/>
          <w:sz w:val="24"/>
        </w:rPr>
      </w:pPr>
      <w:r>
        <w:rPr>
          <w:rFonts w:hint="eastAsia" w:ascii="宋体" w:hAnsi="宋体" w:cs="宋体"/>
          <w:position w:val="-7"/>
          <w:sz w:val="24"/>
          <w:u w:val="single"/>
        </w:rPr>
        <w:t xml:space="preserve">                    </w:t>
      </w:r>
      <w:r>
        <w:rPr>
          <w:rFonts w:hint="eastAsia" w:ascii="宋体" w:hAnsi="宋体" w:cs="宋体"/>
          <w:sz w:val="24"/>
        </w:rPr>
        <w:t>（采购人名称）：</w:t>
      </w:r>
    </w:p>
    <w:p w14:paraId="26882B64">
      <w:pPr>
        <w:snapToGrid w:val="0"/>
        <w:spacing w:line="360" w:lineRule="auto"/>
        <w:ind w:firstLine="720" w:firstLineChars="300"/>
        <w:rPr>
          <w:rFonts w:ascii="宋体" w:hAnsi="宋体" w:cs="宋体"/>
          <w:sz w:val="24"/>
        </w:rPr>
      </w:pPr>
      <w:r>
        <w:rPr>
          <w:rFonts w:hint="eastAsia" w:ascii="宋体" w:hAnsi="宋体" w:cs="宋体"/>
          <w:sz w:val="24"/>
          <w:u w:val="single"/>
        </w:rPr>
        <w:t xml:space="preserve">           （</w:t>
      </w:r>
      <w:r>
        <w:rPr>
          <w:rFonts w:hint="eastAsia" w:ascii="宋体" w:hAnsi="宋体" w:cs="宋体"/>
          <w:sz w:val="24"/>
          <w:lang w:eastAsia="zh-CN"/>
        </w:rPr>
        <w:t>供应商</w:t>
      </w:r>
      <w:r>
        <w:rPr>
          <w:rFonts w:hint="eastAsia" w:ascii="宋体" w:hAnsi="宋体" w:cs="宋体"/>
          <w:sz w:val="24"/>
        </w:rPr>
        <w:t>名称）在此声明，我方响应文件中的内容均系我方法人行为，各类资信情况及复印件均真实和准确；拟派往</w:t>
      </w:r>
      <w:r>
        <w:rPr>
          <w:rFonts w:hint="eastAsia" w:ascii="宋体" w:hAnsi="宋体" w:cs="宋体"/>
          <w:sz w:val="24"/>
          <w:u w:val="single"/>
        </w:rPr>
        <w:t xml:space="preserve">        （项目名称）</w:t>
      </w:r>
      <w:r>
        <w:rPr>
          <w:rFonts w:hint="eastAsia" w:ascii="宋体" w:hAnsi="宋体" w:cs="宋体"/>
          <w:sz w:val="24"/>
        </w:rPr>
        <w:t>（以下简称“本工程”）的项目经理</w:t>
      </w:r>
      <w:r>
        <w:rPr>
          <w:rFonts w:hint="eastAsia" w:ascii="宋体" w:hAnsi="宋体" w:cs="宋体"/>
          <w:sz w:val="24"/>
          <w:u w:val="single"/>
        </w:rPr>
        <w:t xml:space="preserve">           </w:t>
      </w:r>
      <w:r>
        <w:rPr>
          <w:rFonts w:hint="eastAsia" w:ascii="宋体" w:hAnsi="宋体" w:cs="宋体"/>
          <w:sz w:val="24"/>
        </w:rPr>
        <w:t>（项目经理姓名）现阶段没有担任任何在施建设工程项目的项目经理。一旦我单位中标，将实行项目经理负责制，保证并配备已报项目管理机构，按照竞争性磋商文件承诺完成本工程施工。</w:t>
      </w:r>
    </w:p>
    <w:p w14:paraId="7613D472">
      <w:pPr>
        <w:snapToGrid w:val="0"/>
        <w:spacing w:line="360" w:lineRule="auto"/>
        <w:ind w:firstLine="480" w:firstLineChars="200"/>
        <w:rPr>
          <w:rFonts w:ascii="宋体" w:hAnsi="宋体" w:cs="宋体"/>
          <w:sz w:val="24"/>
        </w:rPr>
      </w:pPr>
      <w:r>
        <w:rPr>
          <w:rFonts w:hint="eastAsia" w:ascii="宋体" w:hAnsi="宋体" w:cs="宋体"/>
          <w:sz w:val="24"/>
        </w:rPr>
        <w:t xml:space="preserve">  由于上述信息存在不真实和弄虚作假情形，我方愿放弃中标并承担因此所引起的一切法律后果。</w:t>
      </w:r>
    </w:p>
    <w:p w14:paraId="2BC5C3AA">
      <w:pPr>
        <w:snapToGrid w:val="0"/>
        <w:spacing w:line="360" w:lineRule="auto"/>
        <w:ind w:firstLine="480" w:firstLineChars="200"/>
        <w:rPr>
          <w:rFonts w:ascii="宋体" w:hAnsi="宋体" w:cs="宋体"/>
          <w:sz w:val="24"/>
        </w:rPr>
      </w:pPr>
    </w:p>
    <w:p w14:paraId="2E449910">
      <w:pPr>
        <w:snapToGrid w:val="0"/>
        <w:spacing w:line="360" w:lineRule="auto"/>
        <w:ind w:firstLine="480" w:firstLineChars="200"/>
        <w:rPr>
          <w:rFonts w:ascii="宋体" w:hAnsi="宋体" w:cs="宋体"/>
          <w:sz w:val="24"/>
        </w:rPr>
      </w:pPr>
    </w:p>
    <w:p w14:paraId="3681CA68">
      <w:pPr>
        <w:snapToGrid w:val="0"/>
        <w:spacing w:line="360" w:lineRule="auto"/>
        <w:ind w:firstLine="480" w:firstLineChars="200"/>
        <w:rPr>
          <w:rFonts w:ascii="宋体" w:hAnsi="宋体" w:cs="宋体"/>
          <w:sz w:val="24"/>
        </w:rPr>
      </w:pPr>
      <w:r>
        <w:rPr>
          <w:rFonts w:hint="eastAsia" w:ascii="宋体" w:hAnsi="宋体" w:cs="宋体"/>
          <w:sz w:val="24"/>
        </w:rPr>
        <w:t>特此承诺</w:t>
      </w:r>
    </w:p>
    <w:p w14:paraId="38690E14">
      <w:pPr>
        <w:spacing w:line="360" w:lineRule="auto"/>
        <w:ind w:firstLine="480" w:firstLineChars="200"/>
        <w:rPr>
          <w:rFonts w:ascii="宋体" w:hAnsi="宋体" w:cs="宋体"/>
          <w:sz w:val="24"/>
        </w:rPr>
      </w:pPr>
    </w:p>
    <w:p w14:paraId="3C3952C4">
      <w:pPr>
        <w:spacing w:line="360" w:lineRule="auto"/>
        <w:ind w:firstLine="480" w:firstLineChars="200"/>
        <w:rPr>
          <w:rFonts w:ascii="宋体" w:hAnsi="宋体" w:cs="宋体"/>
          <w:sz w:val="24"/>
        </w:rPr>
      </w:pPr>
    </w:p>
    <w:p w14:paraId="6FF211BB">
      <w:pPr>
        <w:spacing w:line="360" w:lineRule="auto"/>
        <w:ind w:firstLine="480" w:firstLineChars="200"/>
        <w:rPr>
          <w:rFonts w:ascii="宋体" w:hAnsi="宋体" w:cs="宋体"/>
          <w:sz w:val="24"/>
        </w:rPr>
      </w:pPr>
    </w:p>
    <w:p w14:paraId="4BD9A176">
      <w:pPr>
        <w:spacing w:line="360" w:lineRule="auto"/>
        <w:ind w:firstLine="480" w:firstLineChars="200"/>
        <w:rPr>
          <w:rFonts w:ascii="宋体" w:hAnsi="宋体" w:cs="宋体"/>
          <w:sz w:val="24"/>
        </w:rPr>
      </w:pPr>
    </w:p>
    <w:p w14:paraId="4B747C02">
      <w:pPr>
        <w:spacing w:line="360" w:lineRule="auto"/>
        <w:ind w:firstLine="480" w:firstLineChars="200"/>
        <w:rPr>
          <w:rFonts w:ascii="宋体" w:hAnsi="宋体" w:cs="宋体"/>
          <w:sz w:val="24"/>
        </w:rPr>
      </w:pPr>
    </w:p>
    <w:p w14:paraId="2340339E">
      <w:pPr>
        <w:spacing w:line="360" w:lineRule="auto"/>
        <w:ind w:firstLine="480" w:firstLineChars="200"/>
        <w:rPr>
          <w:rFonts w:ascii="宋体" w:hAnsi="宋体" w:cs="宋体"/>
          <w:sz w:val="24"/>
        </w:rPr>
      </w:pPr>
    </w:p>
    <w:p w14:paraId="1ACD3817">
      <w:pPr>
        <w:spacing w:line="480" w:lineRule="auto"/>
        <w:jc w:val="right"/>
        <w:rPr>
          <w:rFonts w:ascii="宋体" w:hAnsi="宋体" w:cs="宋体"/>
          <w:sz w:val="24"/>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（盖单位章）</w:t>
      </w:r>
    </w:p>
    <w:p w14:paraId="3F82D1F1">
      <w:pPr>
        <w:spacing w:line="480" w:lineRule="auto"/>
        <w:jc w:val="right"/>
        <w:rPr>
          <w:rFonts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（签字或盖章）</w:t>
      </w:r>
    </w:p>
    <w:p w14:paraId="5B01B326">
      <w:pPr>
        <w:spacing w:line="480" w:lineRule="auto"/>
        <w:jc w:val="right"/>
        <w:rPr>
          <w:rFonts w:ascii="宋体" w:hAnsi="宋体" w:cs="宋体"/>
          <w:sz w:val="24"/>
        </w:rPr>
      </w:pPr>
    </w:p>
    <w:p w14:paraId="6F489E7D">
      <w:pPr>
        <w:spacing w:line="480" w:lineRule="auto"/>
        <w:jc w:val="right"/>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4638D72">
      <w:pPr>
        <w:pStyle w:val="13"/>
        <w:spacing w:line="360" w:lineRule="auto"/>
        <w:ind w:firstLine="0"/>
        <w:jc w:val="center"/>
        <w:rPr>
          <w:rFonts w:ascii="宋体" w:hAnsi="宋体" w:cs="宋体"/>
          <w:b/>
          <w:bCs/>
          <w:kern w:val="2"/>
          <w:sz w:val="24"/>
          <w:szCs w:val="24"/>
        </w:rPr>
      </w:pPr>
      <w:r>
        <w:rPr>
          <w:rFonts w:hint="eastAsia" w:ascii="宋体" w:hAnsi="宋体" w:cs="宋体"/>
          <w:szCs w:val="24"/>
        </w:rPr>
        <w:br w:type="page"/>
      </w:r>
      <w:bookmarkStart w:id="658" w:name="_Toc450056396"/>
      <w:bookmarkStart w:id="659" w:name="_Toc450055858"/>
      <w:r>
        <w:rPr>
          <w:rFonts w:hint="eastAsia" w:ascii="宋体" w:hAnsi="宋体" w:cs="宋体"/>
          <w:b/>
          <w:bCs/>
          <w:kern w:val="2"/>
          <w:sz w:val="24"/>
          <w:szCs w:val="24"/>
        </w:rPr>
        <w:t>四、投标保证金</w:t>
      </w:r>
    </w:p>
    <w:p w14:paraId="4C62F5B2">
      <w:pPr>
        <w:pStyle w:val="3"/>
        <w:jc w:val="center"/>
        <w:rPr>
          <w:rFonts w:ascii="宋体" w:hAnsi="宋体" w:cs="宋体"/>
          <w:b w:val="0"/>
          <w:szCs w:val="24"/>
        </w:rPr>
      </w:pPr>
    </w:p>
    <w:p w14:paraId="5EE80908">
      <w:pPr>
        <w:pStyle w:val="3"/>
        <w:jc w:val="center"/>
        <w:rPr>
          <w:rFonts w:ascii="宋体" w:hAnsi="宋体" w:cs="宋体"/>
          <w:b w:val="0"/>
          <w:szCs w:val="24"/>
        </w:rPr>
      </w:pPr>
    </w:p>
    <w:p w14:paraId="5881AAC0">
      <w:pPr>
        <w:pStyle w:val="3"/>
        <w:rPr>
          <w:rFonts w:ascii="宋体" w:hAnsi="宋体" w:cs="宋体"/>
        </w:rPr>
        <w:sectPr>
          <w:pgSz w:w="11906" w:h="16838"/>
          <w:pgMar w:top="1304" w:right="1361" w:bottom="1418" w:left="1361" w:header="851" w:footer="907" w:gutter="0"/>
          <w:pgNumType w:fmt="decimal"/>
          <w:cols w:space="720" w:num="1"/>
        </w:sectPr>
      </w:pPr>
      <w:r>
        <w:rPr>
          <w:rFonts w:hint="eastAsia" w:ascii="宋体" w:hAnsi="宋体" w:cs="宋体"/>
          <w:color w:val="000000"/>
          <w:sz w:val="21"/>
          <w:szCs w:val="21"/>
        </w:rPr>
        <w:t>后附投标保证金交款单及基本开户许可证（或基本存款账户信息）复印件加盖公章；若为非电汇形式的须提供相关证件扫描件。</w:t>
      </w:r>
      <w:bookmarkEnd w:id="658"/>
      <w:bookmarkEnd w:id="659"/>
      <w:bookmarkStart w:id="660" w:name="_Toc450055859"/>
      <w:bookmarkStart w:id="661" w:name="_Toc450056397"/>
    </w:p>
    <w:p w14:paraId="2A096A3D">
      <w:pPr>
        <w:pStyle w:val="3"/>
        <w:numPr>
          <w:ilvl w:val="0"/>
          <w:numId w:val="2"/>
        </w:numPr>
        <w:jc w:val="center"/>
        <w:rPr>
          <w:rFonts w:ascii="宋体" w:hAnsi="宋体" w:cs="宋体"/>
        </w:rPr>
      </w:pPr>
      <w:r>
        <w:rPr>
          <w:rFonts w:hint="eastAsia" w:ascii="宋体" w:hAnsi="宋体" w:cs="宋体"/>
        </w:rPr>
        <w:t>施工组织设计</w:t>
      </w:r>
      <w:bookmarkEnd w:id="660"/>
      <w:bookmarkEnd w:id="661"/>
    </w:p>
    <w:p w14:paraId="0F45D7E9"/>
    <w:p w14:paraId="6241B800">
      <w:pPr>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eastAsia="zh-CN"/>
        </w:rPr>
        <w:t>供应商</w:t>
      </w:r>
      <w:r>
        <w:rPr>
          <w:rFonts w:hint="eastAsia" w:ascii="宋体" w:hAnsi="宋体" w:cs="宋体"/>
          <w:sz w:val="24"/>
        </w:rPr>
        <w:t>应根据竞争性磋商文件和对现场的勘察情况，采用文字并结合图表形式，参考以下要点编制本工程的施工组织设计：</w:t>
      </w:r>
    </w:p>
    <w:p w14:paraId="3642AD25">
      <w:pPr>
        <w:snapToGrid w:val="0"/>
        <w:spacing w:line="360" w:lineRule="auto"/>
        <w:ind w:firstLine="480" w:firstLineChars="200"/>
        <w:rPr>
          <w:rFonts w:ascii="宋体" w:hAnsi="宋体" w:cs="宋体"/>
          <w:sz w:val="24"/>
        </w:rPr>
      </w:pPr>
      <w:r>
        <w:rPr>
          <w:rFonts w:hint="eastAsia" w:ascii="宋体" w:hAnsi="宋体" w:cs="宋体"/>
          <w:sz w:val="24"/>
        </w:rPr>
        <w:t>(1)施工方案全面完整、针对性强、切实可行；</w:t>
      </w:r>
    </w:p>
    <w:p w14:paraId="5FBE4D30">
      <w:pPr>
        <w:snapToGrid w:val="0"/>
        <w:spacing w:line="360" w:lineRule="auto"/>
        <w:ind w:firstLine="480" w:firstLineChars="200"/>
        <w:rPr>
          <w:rFonts w:ascii="宋体" w:hAnsi="宋体" w:cs="宋体"/>
          <w:sz w:val="24"/>
        </w:rPr>
      </w:pPr>
      <w:r>
        <w:rPr>
          <w:rFonts w:hint="eastAsia" w:ascii="宋体" w:hAnsi="宋体" w:cs="宋体"/>
          <w:sz w:val="24"/>
        </w:rPr>
        <w:t>(2)施工总平面图设计合理；</w:t>
      </w:r>
    </w:p>
    <w:p w14:paraId="1D84257C">
      <w:pPr>
        <w:snapToGrid w:val="0"/>
        <w:spacing w:line="360" w:lineRule="auto"/>
        <w:ind w:firstLine="480" w:firstLineChars="200"/>
        <w:rPr>
          <w:rFonts w:ascii="宋体" w:hAnsi="宋体" w:cs="宋体"/>
          <w:sz w:val="24"/>
        </w:rPr>
      </w:pPr>
      <w:r>
        <w:rPr>
          <w:rFonts w:hint="eastAsia" w:ascii="宋体" w:hAnsi="宋体" w:cs="宋体"/>
          <w:sz w:val="24"/>
        </w:rPr>
        <w:t>(3)劳动力计划安排合理；</w:t>
      </w:r>
    </w:p>
    <w:p w14:paraId="7450EED2">
      <w:pPr>
        <w:snapToGrid w:val="0"/>
        <w:spacing w:line="360" w:lineRule="auto"/>
        <w:ind w:firstLine="480" w:firstLineChars="200"/>
        <w:rPr>
          <w:rFonts w:ascii="宋体" w:hAnsi="宋体" w:cs="宋体"/>
          <w:sz w:val="24"/>
        </w:rPr>
      </w:pPr>
      <w:r>
        <w:rPr>
          <w:rFonts w:hint="eastAsia" w:ascii="宋体" w:hAnsi="宋体" w:cs="宋体"/>
          <w:sz w:val="24"/>
        </w:rPr>
        <w:t>(4)材料供应安排合理；</w:t>
      </w:r>
    </w:p>
    <w:p w14:paraId="08FFB830">
      <w:pPr>
        <w:snapToGrid w:val="0"/>
        <w:spacing w:line="360" w:lineRule="auto"/>
        <w:ind w:firstLine="480" w:firstLineChars="200"/>
        <w:rPr>
          <w:rFonts w:ascii="宋体" w:hAnsi="宋体" w:cs="宋体"/>
          <w:sz w:val="24"/>
        </w:rPr>
      </w:pPr>
      <w:r>
        <w:rPr>
          <w:rFonts w:hint="eastAsia" w:ascii="宋体" w:hAnsi="宋体" w:cs="宋体"/>
          <w:sz w:val="24"/>
        </w:rPr>
        <w:t>(5)关键部位施工方法明确、切实可行；</w:t>
      </w:r>
    </w:p>
    <w:p w14:paraId="598B8D49">
      <w:pPr>
        <w:snapToGrid w:val="0"/>
        <w:spacing w:line="360" w:lineRule="auto"/>
        <w:ind w:firstLine="480" w:firstLineChars="200"/>
        <w:rPr>
          <w:rFonts w:ascii="宋体" w:hAnsi="宋体" w:cs="宋体"/>
          <w:sz w:val="24"/>
        </w:rPr>
      </w:pPr>
      <w:r>
        <w:rPr>
          <w:rFonts w:hint="eastAsia" w:ascii="宋体" w:hAnsi="宋体" w:cs="宋体"/>
          <w:sz w:val="24"/>
        </w:rPr>
        <w:t>(6)质量安全保证措施切实可行；</w:t>
      </w:r>
    </w:p>
    <w:p w14:paraId="74B07426">
      <w:pPr>
        <w:snapToGrid w:val="0"/>
        <w:spacing w:line="360" w:lineRule="auto"/>
        <w:ind w:firstLine="480" w:firstLineChars="200"/>
        <w:rPr>
          <w:rFonts w:ascii="宋体" w:hAnsi="宋体" w:cs="宋体"/>
          <w:sz w:val="24"/>
        </w:rPr>
      </w:pPr>
      <w:r>
        <w:rPr>
          <w:rFonts w:hint="eastAsia" w:ascii="宋体" w:hAnsi="宋体" w:cs="宋体"/>
          <w:sz w:val="24"/>
        </w:rPr>
        <w:t xml:space="preserve">(7)机械设备配置满足本工程施工要求；  </w:t>
      </w:r>
    </w:p>
    <w:p w14:paraId="6E8232C7">
      <w:pPr>
        <w:snapToGrid w:val="0"/>
        <w:spacing w:line="360" w:lineRule="auto"/>
        <w:ind w:firstLine="480" w:firstLineChars="200"/>
        <w:rPr>
          <w:rFonts w:ascii="宋体" w:hAnsi="宋体" w:cs="宋体"/>
          <w:sz w:val="24"/>
        </w:rPr>
      </w:pPr>
      <w:r>
        <w:rPr>
          <w:rFonts w:hint="eastAsia" w:ascii="宋体" w:hAnsi="宋体" w:cs="宋体"/>
          <w:sz w:val="24"/>
        </w:rPr>
        <w:t>(8)工期计划合理、保证措施切实可行；</w:t>
      </w:r>
    </w:p>
    <w:p w14:paraId="1FCA4185">
      <w:pPr>
        <w:snapToGrid w:val="0"/>
        <w:spacing w:line="360" w:lineRule="auto"/>
        <w:ind w:firstLine="480" w:firstLineChars="200"/>
        <w:rPr>
          <w:rFonts w:ascii="宋体" w:hAnsi="宋体" w:cs="宋体"/>
          <w:sz w:val="24"/>
        </w:rPr>
      </w:pPr>
      <w:r>
        <w:rPr>
          <w:rFonts w:hint="eastAsia" w:ascii="宋体" w:hAnsi="宋体" w:cs="宋体"/>
          <w:sz w:val="24"/>
        </w:rPr>
        <w:t>(9)具有可行的提高工程质量、保证工期、降低造价的合理化建议；</w:t>
      </w:r>
    </w:p>
    <w:p w14:paraId="1B82B96E">
      <w:pPr>
        <w:snapToGrid w:val="0"/>
        <w:spacing w:line="360" w:lineRule="auto"/>
        <w:ind w:firstLine="480" w:firstLineChars="200"/>
        <w:rPr>
          <w:rFonts w:ascii="宋体" w:hAnsi="宋体" w:cs="宋体"/>
          <w:sz w:val="24"/>
        </w:rPr>
      </w:pPr>
      <w:r>
        <w:rPr>
          <w:rFonts w:hint="eastAsia" w:ascii="宋体" w:hAnsi="宋体" w:cs="宋体"/>
          <w:sz w:val="24"/>
        </w:rPr>
        <w:t>(10) 在施工中采用具有切实可行的新技术、新材料、新工艺、新设备；</w:t>
      </w:r>
    </w:p>
    <w:p w14:paraId="42D8B71E">
      <w:pPr>
        <w:snapToGrid w:val="0"/>
        <w:spacing w:line="360" w:lineRule="auto"/>
        <w:ind w:firstLine="480" w:firstLineChars="200"/>
        <w:rPr>
          <w:rFonts w:ascii="宋体" w:hAnsi="宋体" w:cs="宋体"/>
          <w:sz w:val="24"/>
        </w:rPr>
      </w:pPr>
      <w:r>
        <w:rPr>
          <w:rFonts w:hint="eastAsia" w:ascii="宋体" w:hAnsi="宋体" w:cs="宋体"/>
          <w:sz w:val="24"/>
        </w:rPr>
        <w:t>(11) 施工现场采用环保、消防、降噪声、文明等施工技术措施针对性强、切实可行。</w:t>
      </w:r>
    </w:p>
    <w:p w14:paraId="3671E1FD">
      <w:pPr>
        <w:snapToGrid w:val="0"/>
        <w:spacing w:line="360" w:lineRule="auto"/>
        <w:ind w:firstLine="720" w:firstLineChars="300"/>
        <w:rPr>
          <w:rFonts w:ascii="宋体" w:hAnsi="宋体" w:cs="宋体"/>
          <w:sz w:val="24"/>
        </w:rPr>
      </w:pPr>
      <w:r>
        <w:rPr>
          <w:rFonts w:hint="eastAsia" w:ascii="宋体" w:hAnsi="宋体" w:cs="宋体"/>
          <w:sz w:val="24"/>
        </w:rPr>
        <w:t>2．施工组织设计除采用文字表述外可附下列图表，图表及格式要求附后。</w:t>
      </w:r>
    </w:p>
    <w:p w14:paraId="384791F1">
      <w:pPr>
        <w:snapToGrid w:val="0"/>
        <w:spacing w:line="360" w:lineRule="auto"/>
        <w:ind w:left="479" w:leftChars="228"/>
        <w:rPr>
          <w:rFonts w:ascii="宋体" w:hAnsi="宋体" w:cs="宋体"/>
          <w:sz w:val="24"/>
        </w:rPr>
      </w:pPr>
      <w:r>
        <w:rPr>
          <w:rFonts w:hint="eastAsia" w:ascii="宋体" w:hAnsi="宋体" w:cs="宋体"/>
          <w:sz w:val="24"/>
        </w:rPr>
        <w:br w:type="page"/>
      </w:r>
      <w:r>
        <w:rPr>
          <w:rFonts w:hint="eastAsia" w:ascii="宋体" w:hAnsi="宋体" w:cs="宋体"/>
          <w:sz w:val="24"/>
        </w:rPr>
        <w:t>附表一  拟投入本工程的主要施工设备表</w:t>
      </w:r>
    </w:p>
    <w:p w14:paraId="766AB897">
      <w:pPr>
        <w:snapToGrid w:val="0"/>
        <w:spacing w:line="360" w:lineRule="auto"/>
        <w:ind w:firstLine="480" w:firstLineChars="200"/>
        <w:rPr>
          <w:rFonts w:ascii="宋体" w:hAnsi="宋体" w:cs="宋体"/>
          <w:sz w:val="24"/>
        </w:rPr>
      </w:pPr>
      <w:r>
        <w:rPr>
          <w:rFonts w:hint="eastAsia" w:ascii="宋体" w:hAnsi="宋体" w:cs="宋体"/>
          <w:sz w:val="24"/>
        </w:rPr>
        <w:t>附表二  拟配备本工程的试验和检测仪器设备表</w:t>
      </w:r>
    </w:p>
    <w:p w14:paraId="71ACD66C">
      <w:pPr>
        <w:snapToGrid w:val="0"/>
        <w:spacing w:line="360" w:lineRule="auto"/>
        <w:ind w:firstLine="480" w:firstLineChars="200"/>
        <w:rPr>
          <w:rFonts w:ascii="宋体" w:hAnsi="宋体" w:cs="宋体"/>
          <w:sz w:val="24"/>
        </w:rPr>
      </w:pPr>
      <w:r>
        <w:rPr>
          <w:rFonts w:hint="eastAsia" w:ascii="宋体" w:hAnsi="宋体" w:cs="宋体"/>
          <w:sz w:val="24"/>
        </w:rPr>
        <w:t>附表三  劳动力计划表</w:t>
      </w:r>
    </w:p>
    <w:p w14:paraId="561FD18C">
      <w:pPr>
        <w:snapToGrid w:val="0"/>
        <w:spacing w:line="360" w:lineRule="auto"/>
        <w:ind w:firstLine="480" w:firstLineChars="200"/>
        <w:rPr>
          <w:rFonts w:ascii="宋体" w:hAnsi="宋体" w:cs="宋体"/>
          <w:sz w:val="24"/>
        </w:rPr>
      </w:pPr>
      <w:r>
        <w:rPr>
          <w:rFonts w:hint="eastAsia" w:ascii="宋体" w:hAnsi="宋体" w:cs="宋体"/>
          <w:sz w:val="24"/>
        </w:rPr>
        <w:t>附表四  计划开、竣工日期和施工进度网络图</w:t>
      </w:r>
    </w:p>
    <w:p w14:paraId="62BC8B29">
      <w:pPr>
        <w:snapToGrid w:val="0"/>
        <w:spacing w:line="360" w:lineRule="auto"/>
        <w:ind w:firstLine="480" w:firstLineChars="200"/>
        <w:rPr>
          <w:rFonts w:ascii="宋体" w:hAnsi="宋体" w:cs="宋体"/>
          <w:sz w:val="24"/>
        </w:rPr>
      </w:pPr>
      <w:r>
        <w:rPr>
          <w:rFonts w:hint="eastAsia" w:ascii="宋体" w:hAnsi="宋体" w:cs="宋体"/>
          <w:sz w:val="24"/>
        </w:rPr>
        <w:t>附表五  施工总平面图</w:t>
      </w:r>
    </w:p>
    <w:p w14:paraId="7F34F523">
      <w:pPr>
        <w:snapToGrid w:val="0"/>
        <w:spacing w:line="360" w:lineRule="auto"/>
        <w:ind w:firstLine="480" w:firstLineChars="200"/>
        <w:rPr>
          <w:rFonts w:ascii="宋体" w:hAnsi="宋体" w:cs="宋体"/>
          <w:sz w:val="24"/>
        </w:rPr>
      </w:pPr>
      <w:r>
        <w:rPr>
          <w:rFonts w:hint="eastAsia" w:ascii="宋体" w:hAnsi="宋体" w:cs="宋体"/>
          <w:sz w:val="24"/>
        </w:rPr>
        <w:t>附表六  临时用地表</w:t>
      </w:r>
    </w:p>
    <w:p w14:paraId="1126E4E5">
      <w:pPr>
        <w:snapToGrid w:val="0"/>
        <w:spacing w:line="360" w:lineRule="auto"/>
        <w:rPr>
          <w:rFonts w:ascii="宋体" w:hAnsi="宋体" w:cs="宋体"/>
          <w:sz w:val="24"/>
        </w:rPr>
      </w:pPr>
      <w:r>
        <w:rPr>
          <w:rFonts w:hint="eastAsia" w:ascii="宋体" w:hAnsi="宋体" w:cs="宋体"/>
          <w:sz w:val="24"/>
        </w:rPr>
        <w:br w:type="page"/>
      </w:r>
      <w:r>
        <w:rPr>
          <w:rFonts w:hint="eastAsia" w:ascii="宋体" w:hAnsi="宋体" w:cs="宋体"/>
          <w:sz w:val="24"/>
        </w:rPr>
        <w:t>附表一：拟投入本工程的主要施工设备表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232"/>
        <w:gridCol w:w="778"/>
        <w:gridCol w:w="1182"/>
        <w:gridCol w:w="821"/>
        <w:gridCol w:w="821"/>
        <w:gridCol w:w="1361"/>
        <w:gridCol w:w="1010"/>
        <w:gridCol w:w="1010"/>
        <w:gridCol w:w="885"/>
      </w:tblGrid>
      <w:tr w14:paraId="1956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746" w:type="dxa"/>
            <w:vAlign w:val="center"/>
          </w:tcPr>
          <w:p w14:paraId="61A5D8AE">
            <w:pPr>
              <w:jc w:val="center"/>
              <w:rPr>
                <w:rFonts w:ascii="宋体" w:hAnsi="宋体" w:cs="宋体"/>
                <w:szCs w:val="21"/>
              </w:rPr>
            </w:pPr>
            <w:r>
              <w:rPr>
                <w:rFonts w:hint="eastAsia" w:ascii="宋体" w:hAnsi="宋体" w:cs="宋体"/>
                <w:szCs w:val="21"/>
              </w:rPr>
              <w:t>序号</w:t>
            </w:r>
          </w:p>
        </w:tc>
        <w:tc>
          <w:tcPr>
            <w:tcW w:w="1232" w:type="dxa"/>
            <w:vAlign w:val="center"/>
          </w:tcPr>
          <w:p w14:paraId="10ABC32F">
            <w:pPr>
              <w:jc w:val="center"/>
              <w:rPr>
                <w:rFonts w:ascii="宋体" w:hAnsi="宋体" w:cs="宋体"/>
                <w:szCs w:val="21"/>
              </w:rPr>
            </w:pPr>
            <w:r>
              <w:rPr>
                <w:rFonts w:hint="eastAsia" w:ascii="宋体" w:hAnsi="宋体" w:cs="宋体"/>
                <w:szCs w:val="21"/>
              </w:rPr>
              <w:t>设备名称</w:t>
            </w:r>
          </w:p>
        </w:tc>
        <w:tc>
          <w:tcPr>
            <w:tcW w:w="778" w:type="dxa"/>
            <w:vAlign w:val="center"/>
          </w:tcPr>
          <w:p w14:paraId="53A295F0">
            <w:pPr>
              <w:jc w:val="center"/>
              <w:rPr>
                <w:rFonts w:ascii="宋体" w:hAnsi="宋体" w:cs="宋体"/>
                <w:szCs w:val="21"/>
              </w:rPr>
            </w:pPr>
            <w:r>
              <w:rPr>
                <w:rFonts w:hint="eastAsia" w:ascii="宋体" w:hAnsi="宋体" w:cs="宋体"/>
                <w:szCs w:val="21"/>
              </w:rPr>
              <w:t>型号</w:t>
            </w:r>
          </w:p>
          <w:p w14:paraId="051A4745">
            <w:pPr>
              <w:jc w:val="center"/>
              <w:rPr>
                <w:rFonts w:ascii="宋体" w:hAnsi="宋体" w:cs="宋体"/>
                <w:szCs w:val="21"/>
              </w:rPr>
            </w:pPr>
            <w:r>
              <w:rPr>
                <w:rFonts w:hint="eastAsia" w:ascii="宋体" w:hAnsi="宋体" w:cs="宋体"/>
                <w:szCs w:val="21"/>
              </w:rPr>
              <w:t>规格</w:t>
            </w:r>
          </w:p>
        </w:tc>
        <w:tc>
          <w:tcPr>
            <w:tcW w:w="1182" w:type="dxa"/>
            <w:vAlign w:val="center"/>
          </w:tcPr>
          <w:p w14:paraId="3F6D8D12">
            <w:pPr>
              <w:jc w:val="center"/>
              <w:rPr>
                <w:rFonts w:ascii="宋体" w:hAnsi="宋体" w:cs="宋体"/>
                <w:szCs w:val="21"/>
              </w:rPr>
            </w:pPr>
            <w:r>
              <w:rPr>
                <w:rFonts w:hint="eastAsia" w:ascii="宋体" w:hAnsi="宋体" w:cs="宋体"/>
                <w:szCs w:val="21"/>
              </w:rPr>
              <w:t>数  量</w:t>
            </w:r>
          </w:p>
        </w:tc>
        <w:tc>
          <w:tcPr>
            <w:tcW w:w="821" w:type="dxa"/>
            <w:vAlign w:val="center"/>
          </w:tcPr>
          <w:p w14:paraId="7915F4A3">
            <w:pPr>
              <w:jc w:val="center"/>
              <w:rPr>
                <w:rFonts w:ascii="宋体" w:hAnsi="宋体" w:cs="宋体"/>
                <w:szCs w:val="21"/>
              </w:rPr>
            </w:pPr>
            <w:r>
              <w:rPr>
                <w:rFonts w:hint="eastAsia" w:ascii="宋体" w:hAnsi="宋体" w:cs="宋体"/>
                <w:szCs w:val="21"/>
              </w:rPr>
              <w:t>国别</w:t>
            </w:r>
          </w:p>
          <w:p w14:paraId="2F65FE4E">
            <w:pPr>
              <w:jc w:val="center"/>
              <w:rPr>
                <w:rFonts w:ascii="宋体" w:hAnsi="宋体" w:cs="宋体"/>
                <w:szCs w:val="21"/>
              </w:rPr>
            </w:pPr>
            <w:r>
              <w:rPr>
                <w:rFonts w:hint="eastAsia" w:ascii="宋体" w:hAnsi="宋体" w:cs="宋体"/>
                <w:szCs w:val="21"/>
              </w:rPr>
              <w:t>产地</w:t>
            </w:r>
          </w:p>
        </w:tc>
        <w:tc>
          <w:tcPr>
            <w:tcW w:w="821" w:type="dxa"/>
            <w:vAlign w:val="center"/>
          </w:tcPr>
          <w:p w14:paraId="55212983">
            <w:pPr>
              <w:jc w:val="center"/>
              <w:rPr>
                <w:rFonts w:ascii="宋体" w:hAnsi="宋体" w:cs="宋体"/>
                <w:szCs w:val="21"/>
              </w:rPr>
            </w:pPr>
            <w:r>
              <w:rPr>
                <w:rFonts w:hint="eastAsia" w:ascii="宋体" w:hAnsi="宋体" w:cs="宋体"/>
                <w:szCs w:val="21"/>
              </w:rPr>
              <w:t>制造</w:t>
            </w:r>
          </w:p>
          <w:p w14:paraId="6C11D0A4">
            <w:pPr>
              <w:jc w:val="center"/>
              <w:rPr>
                <w:rFonts w:ascii="宋体" w:hAnsi="宋体" w:cs="宋体"/>
                <w:szCs w:val="21"/>
              </w:rPr>
            </w:pPr>
            <w:r>
              <w:rPr>
                <w:rFonts w:hint="eastAsia" w:ascii="宋体" w:hAnsi="宋体" w:cs="宋体"/>
                <w:szCs w:val="21"/>
              </w:rPr>
              <w:t>年份</w:t>
            </w:r>
          </w:p>
        </w:tc>
        <w:tc>
          <w:tcPr>
            <w:tcW w:w="1361" w:type="dxa"/>
            <w:vAlign w:val="center"/>
          </w:tcPr>
          <w:p w14:paraId="224B74C9">
            <w:pPr>
              <w:jc w:val="center"/>
              <w:rPr>
                <w:rFonts w:ascii="宋体" w:hAnsi="宋体" w:cs="宋体"/>
                <w:szCs w:val="21"/>
              </w:rPr>
            </w:pPr>
            <w:r>
              <w:rPr>
                <w:rFonts w:hint="eastAsia" w:ascii="宋体" w:hAnsi="宋体" w:cs="宋体"/>
                <w:szCs w:val="21"/>
              </w:rPr>
              <w:t>额定功率</w:t>
            </w:r>
          </w:p>
          <w:p w14:paraId="7D551ED7">
            <w:pPr>
              <w:jc w:val="center"/>
              <w:rPr>
                <w:rFonts w:ascii="宋体" w:hAnsi="宋体" w:cs="宋体"/>
                <w:szCs w:val="21"/>
              </w:rPr>
            </w:pPr>
            <w:r>
              <w:rPr>
                <w:rFonts w:hint="eastAsia" w:ascii="宋体" w:hAnsi="宋体" w:cs="宋体"/>
                <w:szCs w:val="21"/>
              </w:rPr>
              <w:t>（KW）</w:t>
            </w:r>
          </w:p>
        </w:tc>
        <w:tc>
          <w:tcPr>
            <w:tcW w:w="1010" w:type="dxa"/>
            <w:vAlign w:val="center"/>
          </w:tcPr>
          <w:p w14:paraId="6772AA93">
            <w:pPr>
              <w:jc w:val="center"/>
              <w:rPr>
                <w:rFonts w:ascii="宋体" w:hAnsi="宋体" w:cs="宋体"/>
                <w:szCs w:val="21"/>
              </w:rPr>
            </w:pPr>
            <w:r>
              <w:rPr>
                <w:rFonts w:hint="eastAsia" w:ascii="宋体" w:hAnsi="宋体" w:cs="宋体"/>
                <w:szCs w:val="21"/>
              </w:rPr>
              <w:t>生产</w:t>
            </w:r>
          </w:p>
          <w:p w14:paraId="5CE5582D">
            <w:pPr>
              <w:jc w:val="center"/>
              <w:rPr>
                <w:rFonts w:ascii="宋体" w:hAnsi="宋体" w:cs="宋体"/>
                <w:szCs w:val="21"/>
              </w:rPr>
            </w:pPr>
            <w:r>
              <w:rPr>
                <w:rFonts w:hint="eastAsia" w:ascii="宋体" w:hAnsi="宋体" w:cs="宋体"/>
                <w:szCs w:val="21"/>
              </w:rPr>
              <w:t>能力</w:t>
            </w:r>
          </w:p>
        </w:tc>
        <w:tc>
          <w:tcPr>
            <w:tcW w:w="1010" w:type="dxa"/>
            <w:vAlign w:val="center"/>
          </w:tcPr>
          <w:p w14:paraId="45350193">
            <w:pPr>
              <w:jc w:val="center"/>
              <w:rPr>
                <w:rFonts w:ascii="宋体" w:hAnsi="宋体" w:cs="宋体"/>
                <w:szCs w:val="21"/>
              </w:rPr>
            </w:pPr>
            <w:r>
              <w:rPr>
                <w:rFonts w:hint="eastAsia" w:ascii="宋体" w:hAnsi="宋体" w:cs="宋体"/>
                <w:szCs w:val="21"/>
              </w:rPr>
              <w:t>用于施</w:t>
            </w:r>
          </w:p>
          <w:p w14:paraId="2D0C0A79">
            <w:pPr>
              <w:jc w:val="center"/>
              <w:rPr>
                <w:rFonts w:ascii="宋体" w:hAnsi="宋体" w:cs="宋体"/>
                <w:szCs w:val="21"/>
              </w:rPr>
            </w:pPr>
            <w:r>
              <w:rPr>
                <w:rFonts w:hint="eastAsia" w:ascii="宋体" w:hAnsi="宋体" w:cs="宋体"/>
                <w:szCs w:val="21"/>
              </w:rPr>
              <w:t>工部位</w:t>
            </w:r>
          </w:p>
        </w:tc>
        <w:tc>
          <w:tcPr>
            <w:tcW w:w="885" w:type="dxa"/>
            <w:vAlign w:val="center"/>
          </w:tcPr>
          <w:p w14:paraId="44A52A29">
            <w:pPr>
              <w:jc w:val="center"/>
              <w:rPr>
                <w:rFonts w:ascii="宋体" w:hAnsi="宋体" w:cs="宋体"/>
                <w:szCs w:val="21"/>
              </w:rPr>
            </w:pPr>
            <w:r>
              <w:rPr>
                <w:rFonts w:hint="eastAsia" w:ascii="宋体" w:hAnsi="宋体" w:cs="宋体"/>
                <w:szCs w:val="21"/>
              </w:rPr>
              <w:t>备注</w:t>
            </w:r>
          </w:p>
        </w:tc>
      </w:tr>
      <w:tr w14:paraId="4083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46" w:type="dxa"/>
            <w:vAlign w:val="center"/>
          </w:tcPr>
          <w:p w14:paraId="0A57E4B3">
            <w:pPr>
              <w:jc w:val="center"/>
              <w:rPr>
                <w:rFonts w:ascii="宋体" w:hAnsi="宋体" w:cs="宋体"/>
                <w:szCs w:val="21"/>
              </w:rPr>
            </w:pPr>
          </w:p>
        </w:tc>
        <w:tc>
          <w:tcPr>
            <w:tcW w:w="1232" w:type="dxa"/>
            <w:vAlign w:val="center"/>
          </w:tcPr>
          <w:p w14:paraId="45E2E62D">
            <w:pPr>
              <w:jc w:val="center"/>
              <w:rPr>
                <w:rFonts w:ascii="宋体" w:hAnsi="宋体" w:cs="宋体"/>
                <w:szCs w:val="21"/>
              </w:rPr>
            </w:pPr>
          </w:p>
        </w:tc>
        <w:tc>
          <w:tcPr>
            <w:tcW w:w="778" w:type="dxa"/>
            <w:vAlign w:val="center"/>
          </w:tcPr>
          <w:p w14:paraId="4D6F0779">
            <w:pPr>
              <w:jc w:val="center"/>
              <w:rPr>
                <w:rFonts w:ascii="宋体" w:hAnsi="宋体" w:cs="宋体"/>
                <w:szCs w:val="21"/>
              </w:rPr>
            </w:pPr>
          </w:p>
        </w:tc>
        <w:tc>
          <w:tcPr>
            <w:tcW w:w="1182" w:type="dxa"/>
            <w:vAlign w:val="center"/>
          </w:tcPr>
          <w:p w14:paraId="581B1BE9">
            <w:pPr>
              <w:jc w:val="center"/>
              <w:rPr>
                <w:rFonts w:ascii="宋体" w:hAnsi="宋体" w:cs="宋体"/>
                <w:szCs w:val="21"/>
              </w:rPr>
            </w:pPr>
          </w:p>
        </w:tc>
        <w:tc>
          <w:tcPr>
            <w:tcW w:w="821" w:type="dxa"/>
            <w:vAlign w:val="center"/>
          </w:tcPr>
          <w:p w14:paraId="4B3F178C">
            <w:pPr>
              <w:jc w:val="center"/>
              <w:rPr>
                <w:rFonts w:ascii="宋体" w:hAnsi="宋体" w:cs="宋体"/>
                <w:szCs w:val="21"/>
              </w:rPr>
            </w:pPr>
          </w:p>
        </w:tc>
        <w:tc>
          <w:tcPr>
            <w:tcW w:w="821" w:type="dxa"/>
            <w:vAlign w:val="center"/>
          </w:tcPr>
          <w:p w14:paraId="6C0F2562">
            <w:pPr>
              <w:jc w:val="center"/>
              <w:rPr>
                <w:rFonts w:ascii="宋体" w:hAnsi="宋体" w:cs="宋体"/>
                <w:szCs w:val="21"/>
              </w:rPr>
            </w:pPr>
          </w:p>
        </w:tc>
        <w:tc>
          <w:tcPr>
            <w:tcW w:w="1361" w:type="dxa"/>
            <w:vAlign w:val="center"/>
          </w:tcPr>
          <w:p w14:paraId="748BA50D">
            <w:pPr>
              <w:jc w:val="center"/>
              <w:rPr>
                <w:rFonts w:ascii="宋体" w:hAnsi="宋体" w:cs="宋体"/>
                <w:szCs w:val="21"/>
              </w:rPr>
            </w:pPr>
          </w:p>
        </w:tc>
        <w:tc>
          <w:tcPr>
            <w:tcW w:w="1010" w:type="dxa"/>
            <w:vAlign w:val="center"/>
          </w:tcPr>
          <w:p w14:paraId="77B35015">
            <w:pPr>
              <w:jc w:val="center"/>
              <w:rPr>
                <w:rFonts w:ascii="宋体" w:hAnsi="宋体" w:cs="宋体"/>
                <w:szCs w:val="21"/>
              </w:rPr>
            </w:pPr>
          </w:p>
        </w:tc>
        <w:tc>
          <w:tcPr>
            <w:tcW w:w="1010" w:type="dxa"/>
            <w:vAlign w:val="center"/>
          </w:tcPr>
          <w:p w14:paraId="2FB6AF5D">
            <w:pPr>
              <w:jc w:val="center"/>
              <w:rPr>
                <w:rFonts w:ascii="宋体" w:hAnsi="宋体" w:cs="宋体"/>
                <w:szCs w:val="21"/>
              </w:rPr>
            </w:pPr>
          </w:p>
        </w:tc>
        <w:tc>
          <w:tcPr>
            <w:tcW w:w="885" w:type="dxa"/>
            <w:vAlign w:val="center"/>
          </w:tcPr>
          <w:p w14:paraId="640716EC">
            <w:pPr>
              <w:jc w:val="center"/>
              <w:rPr>
                <w:rFonts w:ascii="宋体" w:hAnsi="宋体" w:cs="宋体"/>
                <w:szCs w:val="21"/>
              </w:rPr>
            </w:pPr>
          </w:p>
        </w:tc>
      </w:tr>
      <w:tr w14:paraId="488A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46" w:type="dxa"/>
            <w:vAlign w:val="center"/>
          </w:tcPr>
          <w:p w14:paraId="128C0B00">
            <w:pPr>
              <w:jc w:val="center"/>
              <w:rPr>
                <w:rFonts w:ascii="宋体" w:hAnsi="宋体" w:cs="宋体"/>
                <w:szCs w:val="21"/>
              </w:rPr>
            </w:pPr>
          </w:p>
        </w:tc>
        <w:tc>
          <w:tcPr>
            <w:tcW w:w="1232" w:type="dxa"/>
            <w:vAlign w:val="center"/>
          </w:tcPr>
          <w:p w14:paraId="55AD6797">
            <w:pPr>
              <w:jc w:val="center"/>
              <w:rPr>
                <w:rFonts w:ascii="宋体" w:hAnsi="宋体" w:cs="宋体"/>
                <w:szCs w:val="21"/>
              </w:rPr>
            </w:pPr>
          </w:p>
        </w:tc>
        <w:tc>
          <w:tcPr>
            <w:tcW w:w="778" w:type="dxa"/>
            <w:vAlign w:val="center"/>
          </w:tcPr>
          <w:p w14:paraId="58CBAAF6">
            <w:pPr>
              <w:jc w:val="center"/>
              <w:rPr>
                <w:rFonts w:ascii="宋体" w:hAnsi="宋体" w:cs="宋体"/>
                <w:szCs w:val="21"/>
              </w:rPr>
            </w:pPr>
          </w:p>
        </w:tc>
        <w:tc>
          <w:tcPr>
            <w:tcW w:w="1182" w:type="dxa"/>
            <w:vAlign w:val="center"/>
          </w:tcPr>
          <w:p w14:paraId="16897C56">
            <w:pPr>
              <w:jc w:val="center"/>
              <w:rPr>
                <w:rFonts w:ascii="宋体" w:hAnsi="宋体" w:cs="宋体"/>
                <w:szCs w:val="21"/>
              </w:rPr>
            </w:pPr>
          </w:p>
        </w:tc>
        <w:tc>
          <w:tcPr>
            <w:tcW w:w="821" w:type="dxa"/>
            <w:vAlign w:val="center"/>
          </w:tcPr>
          <w:p w14:paraId="4CB9FF4C">
            <w:pPr>
              <w:jc w:val="center"/>
              <w:rPr>
                <w:rFonts w:ascii="宋体" w:hAnsi="宋体" w:cs="宋体"/>
                <w:szCs w:val="21"/>
              </w:rPr>
            </w:pPr>
          </w:p>
        </w:tc>
        <w:tc>
          <w:tcPr>
            <w:tcW w:w="821" w:type="dxa"/>
            <w:vAlign w:val="center"/>
          </w:tcPr>
          <w:p w14:paraId="21638277">
            <w:pPr>
              <w:jc w:val="center"/>
              <w:rPr>
                <w:rFonts w:ascii="宋体" w:hAnsi="宋体" w:cs="宋体"/>
                <w:szCs w:val="21"/>
              </w:rPr>
            </w:pPr>
          </w:p>
        </w:tc>
        <w:tc>
          <w:tcPr>
            <w:tcW w:w="1361" w:type="dxa"/>
            <w:vAlign w:val="center"/>
          </w:tcPr>
          <w:p w14:paraId="0338E664">
            <w:pPr>
              <w:jc w:val="center"/>
              <w:rPr>
                <w:rFonts w:ascii="宋体" w:hAnsi="宋体" w:cs="宋体"/>
                <w:szCs w:val="21"/>
              </w:rPr>
            </w:pPr>
          </w:p>
        </w:tc>
        <w:tc>
          <w:tcPr>
            <w:tcW w:w="1010" w:type="dxa"/>
            <w:vAlign w:val="center"/>
          </w:tcPr>
          <w:p w14:paraId="31403999">
            <w:pPr>
              <w:jc w:val="center"/>
              <w:rPr>
                <w:rFonts w:ascii="宋体" w:hAnsi="宋体" w:cs="宋体"/>
                <w:szCs w:val="21"/>
              </w:rPr>
            </w:pPr>
          </w:p>
        </w:tc>
        <w:tc>
          <w:tcPr>
            <w:tcW w:w="1010" w:type="dxa"/>
            <w:vAlign w:val="center"/>
          </w:tcPr>
          <w:p w14:paraId="15779772">
            <w:pPr>
              <w:jc w:val="center"/>
              <w:rPr>
                <w:rFonts w:ascii="宋体" w:hAnsi="宋体" w:cs="宋体"/>
                <w:szCs w:val="21"/>
              </w:rPr>
            </w:pPr>
          </w:p>
        </w:tc>
        <w:tc>
          <w:tcPr>
            <w:tcW w:w="885" w:type="dxa"/>
            <w:vAlign w:val="center"/>
          </w:tcPr>
          <w:p w14:paraId="74EF5A92">
            <w:pPr>
              <w:jc w:val="center"/>
              <w:rPr>
                <w:rFonts w:ascii="宋体" w:hAnsi="宋体" w:cs="宋体"/>
                <w:szCs w:val="21"/>
              </w:rPr>
            </w:pPr>
          </w:p>
        </w:tc>
      </w:tr>
      <w:tr w14:paraId="5147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46" w:type="dxa"/>
            <w:vAlign w:val="center"/>
          </w:tcPr>
          <w:p w14:paraId="5FF05080">
            <w:pPr>
              <w:jc w:val="center"/>
              <w:rPr>
                <w:rFonts w:ascii="宋体" w:hAnsi="宋体" w:cs="宋体"/>
                <w:szCs w:val="21"/>
              </w:rPr>
            </w:pPr>
          </w:p>
        </w:tc>
        <w:tc>
          <w:tcPr>
            <w:tcW w:w="1232" w:type="dxa"/>
            <w:vAlign w:val="center"/>
          </w:tcPr>
          <w:p w14:paraId="735E43B9">
            <w:pPr>
              <w:jc w:val="center"/>
              <w:rPr>
                <w:rFonts w:ascii="宋体" w:hAnsi="宋体" w:cs="宋体"/>
                <w:szCs w:val="21"/>
              </w:rPr>
            </w:pPr>
          </w:p>
        </w:tc>
        <w:tc>
          <w:tcPr>
            <w:tcW w:w="778" w:type="dxa"/>
            <w:vAlign w:val="center"/>
          </w:tcPr>
          <w:p w14:paraId="4F217AF8">
            <w:pPr>
              <w:jc w:val="center"/>
              <w:rPr>
                <w:rFonts w:ascii="宋体" w:hAnsi="宋体" w:cs="宋体"/>
                <w:szCs w:val="21"/>
              </w:rPr>
            </w:pPr>
          </w:p>
        </w:tc>
        <w:tc>
          <w:tcPr>
            <w:tcW w:w="1182" w:type="dxa"/>
            <w:vAlign w:val="center"/>
          </w:tcPr>
          <w:p w14:paraId="16BBC78B">
            <w:pPr>
              <w:jc w:val="center"/>
              <w:rPr>
                <w:rFonts w:ascii="宋体" w:hAnsi="宋体" w:cs="宋体"/>
                <w:szCs w:val="21"/>
              </w:rPr>
            </w:pPr>
          </w:p>
        </w:tc>
        <w:tc>
          <w:tcPr>
            <w:tcW w:w="821" w:type="dxa"/>
            <w:vAlign w:val="center"/>
          </w:tcPr>
          <w:p w14:paraId="3207A00D">
            <w:pPr>
              <w:jc w:val="center"/>
              <w:rPr>
                <w:rFonts w:ascii="宋体" w:hAnsi="宋体" w:cs="宋体"/>
                <w:szCs w:val="21"/>
              </w:rPr>
            </w:pPr>
          </w:p>
        </w:tc>
        <w:tc>
          <w:tcPr>
            <w:tcW w:w="821" w:type="dxa"/>
            <w:vAlign w:val="center"/>
          </w:tcPr>
          <w:p w14:paraId="3BCD2882">
            <w:pPr>
              <w:jc w:val="center"/>
              <w:rPr>
                <w:rFonts w:ascii="宋体" w:hAnsi="宋体" w:cs="宋体"/>
                <w:szCs w:val="21"/>
              </w:rPr>
            </w:pPr>
          </w:p>
        </w:tc>
        <w:tc>
          <w:tcPr>
            <w:tcW w:w="1361" w:type="dxa"/>
            <w:vAlign w:val="center"/>
          </w:tcPr>
          <w:p w14:paraId="0B8A313D">
            <w:pPr>
              <w:jc w:val="center"/>
              <w:rPr>
                <w:rFonts w:ascii="宋体" w:hAnsi="宋体" w:cs="宋体"/>
                <w:szCs w:val="21"/>
              </w:rPr>
            </w:pPr>
          </w:p>
        </w:tc>
        <w:tc>
          <w:tcPr>
            <w:tcW w:w="1010" w:type="dxa"/>
            <w:vAlign w:val="center"/>
          </w:tcPr>
          <w:p w14:paraId="674728F4">
            <w:pPr>
              <w:jc w:val="center"/>
              <w:rPr>
                <w:rFonts w:ascii="宋体" w:hAnsi="宋体" w:cs="宋体"/>
                <w:szCs w:val="21"/>
              </w:rPr>
            </w:pPr>
          </w:p>
        </w:tc>
        <w:tc>
          <w:tcPr>
            <w:tcW w:w="1010" w:type="dxa"/>
            <w:vAlign w:val="center"/>
          </w:tcPr>
          <w:p w14:paraId="2F7228A4">
            <w:pPr>
              <w:jc w:val="center"/>
              <w:rPr>
                <w:rFonts w:ascii="宋体" w:hAnsi="宋体" w:cs="宋体"/>
                <w:szCs w:val="21"/>
              </w:rPr>
            </w:pPr>
          </w:p>
        </w:tc>
        <w:tc>
          <w:tcPr>
            <w:tcW w:w="885" w:type="dxa"/>
            <w:vAlign w:val="center"/>
          </w:tcPr>
          <w:p w14:paraId="151243F8">
            <w:pPr>
              <w:jc w:val="center"/>
              <w:rPr>
                <w:rFonts w:ascii="宋体" w:hAnsi="宋体" w:cs="宋体"/>
                <w:szCs w:val="21"/>
              </w:rPr>
            </w:pPr>
          </w:p>
        </w:tc>
      </w:tr>
      <w:tr w14:paraId="3996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46" w:type="dxa"/>
            <w:vAlign w:val="center"/>
          </w:tcPr>
          <w:p w14:paraId="05441A41">
            <w:pPr>
              <w:jc w:val="center"/>
              <w:rPr>
                <w:rFonts w:ascii="宋体" w:hAnsi="宋体" w:cs="宋体"/>
                <w:szCs w:val="21"/>
              </w:rPr>
            </w:pPr>
          </w:p>
        </w:tc>
        <w:tc>
          <w:tcPr>
            <w:tcW w:w="1232" w:type="dxa"/>
            <w:vAlign w:val="center"/>
          </w:tcPr>
          <w:p w14:paraId="68BFC611">
            <w:pPr>
              <w:jc w:val="center"/>
              <w:rPr>
                <w:rFonts w:ascii="宋体" w:hAnsi="宋体" w:cs="宋体"/>
                <w:szCs w:val="21"/>
              </w:rPr>
            </w:pPr>
          </w:p>
        </w:tc>
        <w:tc>
          <w:tcPr>
            <w:tcW w:w="778" w:type="dxa"/>
            <w:vAlign w:val="center"/>
          </w:tcPr>
          <w:p w14:paraId="282A73BC">
            <w:pPr>
              <w:jc w:val="center"/>
              <w:rPr>
                <w:rFonts w:ascii="宋体" w:hAnsi="宋体" w:cs="宋体"/>
                <w:szCs w:val="21"/>
              </w:rPr>
            </w:pPr>
          </w:p>
        </w:tc>
        <w:tc>
          <w:tcPr>
            <w:tcW w:w="1182" w:type="dxa"/>
            <w:vAlign w:val="center"/>
          </w:tcPr>
          <w:p w14:paraId="680C6D54">
            <w:pPr>
              <w:jc w:val="center"/>
              <w:rPr>
                <w:rFonts w:ascii="宋体" w:hAnsi="宋体" w:cs="宋体"/>
                <w:szCs w:val="21"/>
              </w:rPr>
            </w:pPr>
          </w:p>
        </w:tc>
        <w:tc>
          <w:tcPr>
            <w:tcW w:w="821" w:type="dxa"/>
            <w:vAlign w:val="center"/>
          </w:tcPr>
          <w:p w14:paraId="4AC5601C">
            <w:pPr>
              <w:jc w:val="center"/>
              <w:rPr>
                <w:rFonts w:ascii="宋体" w:hAnsi="宋体" w:cs="宋体"/>
                <w:szCs w:val="21"/>
              </w:rPr>
            </w:pPr>
          </w:p>
        </w:tc>
        <w:tc>
          <w:tcPr>
            <w:tcW w:w="821" w:type="dxa"/>
            <w:vAlign w:val="center"/>
          </w:tcPr>
          <w:p w14:paraId="50404B96">
            <w:pPr>
              <w:jc w:val="center"/>
              <w:rPr>
                <w:rFonts w:ascii="宋体" w:hAnsi="宋体" w:cs="宋体"/>
                <w:szCs w:val="21"/>
              </w:rPr>
            </w:pPr>
          </w:p>
        </w:tc>
        <w:tc>
          <w:tcPr>
            <w:tcW w:w="1361" w:type="dxa"/>
            <w:vAlign w:val="center"/>
          </w:tcPr>
          <w:p w14:paraId="232DD4BA">
            <w:pPr>
              <w:jc w:val="center"/>
              <w:rPr>
                <w:rFonts w:ascii="宋体" w:hAnsi="宋体" w:cs="宋体"/>
                <w:szCs w:val="21"/>
              </w:rPr>
            </w:pPr>
          </w:p>
        </w:tc>
        <w:tc>
          <w:tcPr>
            <w:tcW w:w="1010" w:type="dxa"/>
            <w:vAlign w:val="center"/>
          </w:tcPr>
          <w:p w14:paraId="67227B29">
            <w:pPr>
              <w:jc w:val="center"/>
              <w:rPr>
                <w:rFonts w:ascii="宋体" w:hAnsi="宋体" w:cs="宋体"/>
                <w:szCs w:val="21"/>
              </w:rPr>
            </w:pPr>
          </w:p>
        </w:tc>
        <w:tc>
          <w:tcPr>
            <w:tcW w:w="1010" w:type="dxa"/>
            <w:vAlign w:val="center"/>
          </w:tcPr>
          <w:p w14:paraId="7EC0E3DE">
            <w:pPr>
              <w:jc w:val="center"/>
              <w:rPr>
                <w:rFonts w:ascii="宋体" w:hAnsi="宋体" w:cs="宋体"/>
                <w:szCs w:val="21"/>
              </w:rPr>
            </w:pPr>
          </w:p>
        </w:tc>
        <w:tc>
          <w:tcPr>
            <w:tcW w:w="885" w:type="dxa"/>
            <w:vAlign w:val="center"/>
          </w:tcPr>
          <w:p w14:paraId="65653370">
            <w:pPr>
              <w:jc w:val="center"/>
              <w:rPr>
                <w:rFonts w:ascii="宋体" w:hAnsi="宋体" w:cs="宋体"/>
                <w:szCs w:val="21"/>
              </w:rPr>
            </w:pPr>
          </w:p>
        </w:tc>
      </w:tr>
      <w:tr w14:paraId="03C1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46" w:type="dxa"/>
            <w:vAlign w:val="center"/>
          </w:tcPr>
          <w:p w14:paraId="0AD1AD6D">
            <w:pPr>
              <w:jc w:val="center"/>
              <w:rPr>
                <w:rFonts w:ascii="宋体" w:hAnsi="宋体" w:cs="宋体"/>
                <w:szCs w:val="21"/>
              </w:rPr>
            </w:pPr>
          </w:p>
        </w:tc>
        <w:tc>
          <w:tcPr>
            <w:tcW w:w="1232" w:type="dxa"/>
            <w:vAlign w:val="center"/>
          </w:tcPr>
          <w:p w14:paraId="24F333D8">
            <w:pPr>
              <w:jc w:val="center"/>
              <w:rPr>
                <w:rFonts w:ascii="宋体" w:hAnsi="宋体" w:cs="宋体"/>
                <w:szCs w:val="21"/>
              </w:rPr>
            </w:pPr>
          </w:p>
        </w:tc>
        <w:tc>
          <w:tcPr>
            <w:tcW w:w="778" w:type="dxa"/>
            <w:vAlign w:val="center"/>
          </w:tcPr>
          <w:p w14:paraId="61B3C695">
            <w:pPr>
              <w:jc w:val="center"/>
              <w:rPr>
                <w:rFonts w:ascii="宋体" w:hAnsi="宋体" w:cs="宋体"/>
                <w:szCs w:val="21"/>
              </w:rPr>
            </w:pPr>
          </w:p>
        </w:tc>
        <w:tc>
          <w:tcPr>
            <w:tcW w:w="1182" w:type="dxa"/>
            <w:vAlign w:val="center"/>
          </w:tcPr>
          <w:p w14:paraId="6868B6CA">
            <w:pPr>
              <w:jc w:val="center"/>
              <w:rPr>
                <w:rFonts w:ascii="宋体" w:hAnsi="宋体" w:cs="宋体"/>
                <w:szCs w:val="21"/>
              </w:rPr>
            </w:pPr>
          </w:p>
        </w:tc>
        <w:tc>
          <w:tcPr>
            <w:tcW w:w="821" w:type="dxa"/>
            <w:vAlign w:val="center"/>
          </w:tcPr>
          <w:p w14:paraId="61CF90F2">
            <w:pPr>
              <w:jc w:val="center"/>
              <w:rPr>
                <w:rFonts w:ascii="宋体" w:hAnsi="宋体" w:cs="宋体"/>
                <w:szCs w:val="21"/>
              </w:rPr>
            </w:pPr>
          </w:p>
        </w:tc>
        <w:tc>
          <w:tcPr>
            <w:tcW w:w="821" w:type="dxa"/>
            <w:vAlign w:val="center"/>
          </w:tcPr>
          <w:p w14:paraId="1E53410C">
            <w:pPr>
              <w:jc w:val="center"/>
              <w:rPr>
                <w:rFonts w:ascii="宋体" w:hAnsi="宋体" w:cs="宋体"/>
                <w:szCs w:val="21"/>
              </w:rPr>
            </w:pPr>
          </w:p>
        </w:tc>
        <w:tc>
          <w:tcPr>
            <w:tcW w:w="1361" w:type="dxa"/>
            <w:vAlign w:val="center"/>
          </w:tcPr>
          <w:p w14:paraId="6630302B">
            <w:pPr>
              <w:jc w:val="center"/>
              <w:rPr>
                <w:rFonts w:ascii="宋体" w:hAnsi="宋体" w:cs="宋体"/>
                <w:szCs w:val="21"/>
              </w:rPr>
            </w:pPr>
          </w:p>
        </w:tc>
        <w:tc>
          <w:tcPr>
            <w:tcW w:w="1010" w:type="dxa"/>
            <w:vAlign w:val="center"/>
          </w:tcPr>
          <w:p w14:paraId="5E36FBC0">
            <w:pPr>
              <w:jc w:val="center"/>
              <w:rPr>
                <w:rFonts w:ascii="宋体" w:hAnsi="宋体" w:cs="宋体"/>
                <w:szCs w:val="21"/>
              </w:rPr>
            </w:pPr>
          </w:p>
        </w:tc>
        <w:tc>
          <w:tcPr>
            <w:tcW w:w="1010" w:type="dxa"/>
            <w:vAlign w:val="center"/>
          </w:tcPr>
          <w:p w14:paraId="3CD26DA4">
            <w:pPr>
              <w:jc w:val="center"/>
              <w:rPr>
                <w:rFonts w:ascii="宋体" w:hAnsi="宋体" w:cs="宋体"/>
                <w:szCs w:val="21"/>
              </w:rPr>
            </w:pPr>
          </w:p>
        </w:tc>
        <w:tc>
          <w:tcPr>
            <w:tcW w:w="885" w:type="dxa"/>
            <w:vAlign w:val="center"/>
          </w:tcPr>
          <w:p w14:paraId="76E39382">
            <w:pPr>
              <w:jc w:val="center"/>
              <w:rPr>
                <w:rFonts w:ascii="宋体" w:hAnsi="宋体" w:cs="宋体"/>
                <w:szCs w:val="21"/>
              </w:rPr>
            </w:pPr>
          </w:p>
        </w:tc>
      </w:tr>
      <w:tr w14:paraId="43E5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46" w:type="dxa"/>
            <w:vAlign w:val="center"/>
          </w:tcPr>
          <w:p w14:paraId="1B1AC128">
            <w:pPr>
              <w:jc w:val="center"/>
              <w:rPr>
                <w:rFonts w:ascii="宋体" w:hAnsi="宋体" w:cs="宋体"/>
                <w:szCs w:val="21"/>
              </w:rPr>
            </w:pPr>
          </w:p>
        </w:tc>
        <w:tc>
          <w:tcPr>
            <w:tcW w:w="1232" w:type="dxa"/>
            <w:vAlign w:val="center"/>
          </w:tcPr>
          <w:p w14:paraId="1F3C054A">
            <w:pPr>
              <w:jc w:val="center"/>
              <w:rPr>
                <w:rFonts w:ascii="宋体" w:hAnsi="宋体" w:cs="宋体"/>
                <w:szCs w:val="21"/>
              </w:rPr>
            </w:pPr>
          </w:p>
        </w:tc>
        <w:tc>
          <w:tcPr>
            <w:tcW w:w="778" w:type="dxa"/>
            <w:vAlign w:val="center"/>
          </w:tcPr>
          <w:p w14:paraId="4E0E629B">
            <w:pPr>
              <w:jc w:val="center"/>
              <w:rPr>
                <w:rFonts w:ascii="宋体" w:hAnsi="宋体" w:cs="宋体"/>
                <w:szCs w:val="21"/>
              </w:rPr>
            </w:pPr>
          </w:p>
        </w:tc>
        <w:tc>
          <w:tcPr>
            <w:tcW w:w="1182" w:type="dxa"/>
            <w:vAlign w:val="center"/>
          </w:tcPr>
          <w:p w14:paraId="4D738A9C">
            <w:pPr>
              <w:jc w:val="center"/>
              <w:rPr>
                <w:rFonts w:ascii="宋体" w:hAnsi="宋体" w:cs="宋体"/>
                <w:szCs w:val="21"/>
              </w:rPr>
            </w:pPr>
          </w:p>
        </w:tc>
        <w:tc>
          <w:tcPr>
            <w:tcW w:w="821" w:type="dxa"/>
            <w:vAlign w:val="center"/>
          </w:tcPr>
          <w:p w14:paraId="5AB7D5FC">
            <w:pPr>
              <w:jc w:val="center"/>
              <w:rPr>
                <w:rFonts w:ascii="宋体" w:hAnsi="宋体" w:cs="宋体"/>
                <w:szCs w:val="21"/>
              </w:rPr>
            </w:pPr>
          </w:p>
        </w:tc>
        <w:tc>
          <w:tcPr>
            <w:tcW w:w="821" w:type="dxa"/>
            <w:vAlign w:val="center"/>
          </w:tcPr>
          <w:p w14:paraId="09D39653">
            <w:pPr>
              <w:jc w:val="center"/>
              <w:rPr>
                <w:rFonts w:ascii="宋体" w:hAnsi="宋体" w:cs="宋体"/>
                <w:szCs w:val="21"/>
              </w:rPr>
            </w:pPr>
          </w:p>
        </w:tc>
        <w:tc>
          <w:tcPr>
            <w:tcW w:w="1361" w:type="dxa"/>
            <w:vAlign w:val="center"/>
          </w:tcPr>
          <w:p w14:paraId="552D9B64">
            <w:pPr>
              <w:jc w:val="center"/>
              <w:rPr>
                <w:rFonts w:ascii="宋体" w:hAnsi="宋体" w:cs="宋体"/>
                <w:szCs w:val="21"/>
              </w:rPr>
            </w:pPr>
          </w:p>
        </w:tc>
        <w:tc>
          <w:tcPr>
            <w:tcW w:w="1010" w:type="dxa"/>
            <w:vAlign w:val="center"/>
          </w:tcPr>
          <w:p w14:paraId="698286E2">
            <w:pPr>
              <w:jc w:val="center"/>
              <w:rPr>
                <w:rFonts w:ascii="宋体" w:hAnsi="宋体" w:cs="宋体"/>
                <w:szCs w:val="21"/>
              </w:rPr>
            </w:pPr>
          </w:p>
        </w:tc>
        <w:tc>
          <w:tcPr>
            <w:tcW w:w="1010" w:type="dxa"/>
            <w:vAlign w:val="center"/>
          </w:tcPr>
          <w:p w14:paraId="66B7F635">
            <w:pPr>
              <w:jc w:val="center"/>
              <w:rPr>
                <w:rFonts w:ascii="宋体" w:hAnsi="宋体" w:cs="宋体"/>
                <w:szCs w:val="21"/>
              </w:rPr>
            </w:pPr>
          </w:p>
        </w:tc>
        <w:tc>
          <w:tcPr>
            <w:tcW w:w="885" w:type="dxa"/>
            <w:vAlign w:val="center"/>
          </w:tcPr>
          <w:p w14:paraId="5FDF9ACD">
            <w:pPr>
              <w:jc w:val="center"/>
              <w:rPr>
                <w:rFonts w:ascii="宋体" w:hAnsi="宋体" w:cs="宋体"/>
                <w:szCs w:val="21"/>
              </w:rPr>
            </w:pPr>
          </w:p>
        </w:tc>
      </w:tr>
      <w:tr w14:paraId="6937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46" w:type="dxa"/>
            <w:vAlign w:val="center"/>
          </w:tcPr>
          <w:p w14:paraId="397531E2">
            <w:pPr>
              <w:jc w:val="center"/>
              <w:rPr>
                <w:rFonts w:ascii="宋体" w:hAnsi="宋体" w:cs="宋体"/>
                <w:szCs w:val="21"/>
              </w:rPr>
            </w:pPr>
          </w:p>
        </w:tc>
        <w:tc>
          <w:tcPr>
            <w:tcW w:w="1232" w:type="dxa"/>
            <w:vAlign w:val="center"/>
          </w:tcPr>
          <w:p w14:paraId="4C6EBF1D">
            <w:pPr>
              <w:jc w:val="center"/>
              <w:rPr>
                <w:rFonts w:ascii="宋体" w:hAnsi="宋体" w:cs="宋体"/>
                <w:szCs w:val="21"/>
              </w:rPr>
            </w:pPr>
          </w:p>
        </w:tc>
        <w:tc>
          <w:tcPr>
            <w:tcW w:w="778" w:type="dxa"/>
            <w:vAlign w:val="center"/>
          </w:tcPr>
          <w:p w14:paraId="4BF9733F">
            <w:pPr>
              <w:jc w:val="center"/>
              <w:rPr>
                <w:rFonts w:ascii="宋体" w:hAnsi="宋体" w:cs="宋体"/>
                <w:szCs w:val="21"/>
              </w:rPr>
            </w:pPr>
          </w:p>
        </w:tc>
        <w:tc>
          <w:tcPr>
            <w:tcW w:w="1182" w:type="dxa"/>
            <w:vAlign w:val="center"/>
          </w:tcPr>
          <w:p w14:paraId="2D1915F7">
            <w:pPr>
              <w:jc w:val="center"/>
              <w:rPr>
                <w:rFonts w:ascii="宋体" w:hAnsi="宋体" w:cs="宋体"/>
                <w:szCs w:val="21"/>
              </w:rPr>
            </w:pPr>
          </w:p>
        </w:tc>
        <w:tc>
          <w:tcPr>
            <w:tcW w:w="821" w:type="dxa"/>
            <w:vAlign w:val="center"/>
          </w:tcPr>
          <w:p w14:paraId="506D5435">
            <w:pPr>
              <w:jc w:val="center"/>
              <w:rPr>
                <w:rFonts w:ascii="宋体" w:hAnsi="宋体" w:cs="宋体"/>
                <w:szCs w:val="21"/>
              </w:rPr>
            </w:pPr>
          </w:p>
        </w:tc>
        <w:tc>
          <w:tcPr>
            <w:tcW w:w="821" w:type="dxa"/>
            <w:vAlign w:val="center"/>
          </w:tcPr>
          <w:p w14:paraId="17ADCB50">
            <w:pPr>
              <w:jc w:val="center"/>
              <w:rPr>
                <w:rFonts w:ascii="宋体" w:hAnsi="宋体" w:cs="宋体"/>
                <w:szCs w:val="21"/>
              </w:rPr>
            </w:pPr>
          </w:p>
        </w:tc>
        <w:tc>
          <w:tcPr>
            <w:tcW w:w="1361" w:type="dxa"/>
            <w:vAlign w:val="center"/>
          </w:tcPr>
          <w:p w14:paraId="5270370E">
            <w:pPr>
              <w:jc w:val="center"/>
              <w:rPr>
                <w:rFonts w:ascii="宋体" w:hAnsi="宋体" w:cs="宋体"/>
                <w:szCs w:val="21"/>
              </w:rPr>
            </w:pPr>
          </w:p>
        </w:tc>
        <w:tc>
          <w:tcPr>
            <w:tcW w:w="1010" w:type="dxa"/>
            <w:vAlign w:val="center"/>
          </w:tcPr>
          <w:p w14:paraId="7E46972B">
            <w:pPr>
              <w:jc w:val="center"/>
              <w:rPr>
                <w:rFonts w:ascii="宋体" w:hAnsi="宋体" w:cs="宋体"/>
                <w:szCs w:val="21"/>
              </w:rPr>
            </w:pPr>
          </w:p>
        </w:tc>
        <w:tc>
          <w:tcPr>
            <w:tcW w:w="1010" w:type="dxa"/>
            <w:vAlign w:val="center"/>
          </w:tcPr>
          <w:p w14:paraId="013302ED">
            <w:pPr>
              <w:jc w:val="center"/>
              <w:rPr>
                <w:rFonts w:ascii="宋体" w:hAnsi="宋体" w:cs="宋体"/>
                <w:szCs w:val="21"/>
              </w:rPr>
            </w:pPr>
          </w:p>
        </w:tc>
        <w:tc>
          <w:tcPr>
            <w:tcW w:w="885" w:type="dxa"/>
            <w:vAlign w:val="center"/>
          </w:tcPr>
          <w:p w14:paraId="228726D8">
            <w:pPr>
              <w:jc w:val="center"/>
              <w:rPr>
                <w:rFonts w:ascii="宋体" w:hAnsi="宋体" w:cs="宋体"/>
                <w:szCs w:val="21"/>
              </w:rPr>
            </w:pPr>
          </w:p>
        </w:tc>
      </w:tr>
      <w:tr w14:paraId="1C2E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46" w:type="dxa"/>
            <w:vAlign w:val="center"/>
          </w:tcPr>
          <w:p w14:paraId="0B925BD0">
            <w:pPr>
              <w:jc w:val="center"/>
              <w:rPr>
                <w:rFonts w:ascii="宋体" w:hAnsi="宋体" w:cs="宋体"/>
                <w:szCs w:val="21"/>
              </w:rPr>
            </w:pPr>
          </w:p>
        </w:tc>
        <w:tc>
          <w:tcPr>
            <w:tcW w:w="1232" w:type="dxa"/>
            <w:vAlign w:val="center"/>
          </w:tcPr>
          <w:p w14:paraId="1E4819DE">
            <w:pPr>
              <w:jc w:val="center"/>
              <w:rPr>
                <w:rFonts w:ascii="宋体" w:hAnsi="宋体" w:cs="宋体"/>
                <w:szCs w:val="21"/>
              </w:rPr>
            </w:pPr>
          </w:p>
        </w:tc>
        <w:tc>
          <w:tcPr>
            <w:tcW w:w="778" w:type="dxa"/>
            <w:vAlign w:val="center"/>
          </w:tcPr>
          <w:p w14:paraId="714889C0">
            <w:pPr>
              <w:jc w:val="center"/>
              <w:rPr>
                <w:rFonts w:ascii="宋体" w:hAnsi="宋体" w:cs="宋体"/>
                <w:szCs w:val="21"/>
              </w:rPr>
            </w:pPr>
          </w:p>
        </w:tc>
        <w:tc>
          <w:tcPr>
            <w:tcW w:w="1182" w:type="dxa"/>
            <w:vAlign w:val="center"/>
          </w:tcPr>
          <w:p w14:paraId="71C77053">
            <w:pPr>
              <w:jc w:val="center"/>
              <w:rPr>
                <w:rFonts w:ascii="宋体" w:hAnsi="宋体" w:cs="宋体"/>
                <w:szCs w:val="21"/>
              </w:rPr>
            </w:pPr>
          </w:p>
        </w:tc>
        <w:tc>
          <w:tcPr>
            <w:tcW w:w="821" w:type="dxa"/>
            <w:vAlign w:val="center"/>
          </w:tcPr>
          <w:p w14:paraId="62693B25">
            <w:pPr>
              <w:jc w:val="center"/>
              <w:rPr>
                <w:rFonts w:ascii="宋体" w:hAnsi="宋体" w:cs="宋体"/>
                <w:szCs w:val="21"/>
              </w:rPr>
            </w:pPr>
          </w:p>
        </w:tc>
        <w:tc>
          <w:tcPr>
            <w:tcW w:w="821" w:type="dxa"/>
            <w:vAlign w:val="center"/>
          </w:tcPr>
          <w:p w14:paraId="26C477DB">
            <w:pPr>
              <w:jc w:val="center"/>
              <w:rPr>
                <w:rFonts w:ascii="宋体" w:hAnsi="宋体" w:cs="宋体"/>
                <w:szCs w:val="21"/>
              </w:rPr>
            </w:pPr>
          </w:p>
        </w:tc>
        <w:tc>
          <w:tcPr>
            <w:tcW w:w="1361" w:type="dxa"/>
            <w:vAlign w:val="center"/>
          </w:tcPr>
          <w:p w14:paraId="1178F803">
            <w:pPr>
              <w:jc w:val="center"/>
              <w:rPr>
                <w:rFonts w:ascii="宋体" w:hAnsi="宋体" w:cs="宋体"/>
                <w:szCs w:val="21"/>
              </w:rPr>
            </w:pPr>
          </w:p>
        </w:tc>
        <w:tc>
          <w:tcPr>
            <w:tcW w:w="1010" w:type="dxa"/>
            <w:vAlign w:val="center"/>
          </w:tcPr>
          <w:p w14:paraId="1261E43E">
            <w:pPr>
              <w:jc w:val="center"/>
              <w:rPr>
                <w:rFonts w:ascii="宋体" w:hAnsi="宋体" w:cs="宋体"/>
                <w:szCs w:val="21"/>
              </w:rPr>
            </w:pPr>
          </w:p>
        </w:tc>
        <w:tc>
          <w:tcPr>
            <w:tcW w:w="1010" w:type="dxa"/>
            <w:vAlign w:val="center"/>
          </w:tcPr>
          <w:p w14:paraId="6E9F0DA3">
            <w:pPr>
              <w:jc w:val="center"/>
              <w:rPr>
                <w:rFonts w:ascii="宋体" w:hAnsi="宋体" w:cs="宋体"/>
                <w:szCs w:val="21"/>
              </w:rPr>
            </w:pPr>
          </w:p>
        </w:tc>
        <w:tc>
          <w:tcPr>
            <w:tcW w:w="885" w:type="dxa"/>
            <w:vAlign w:val="center"/>
          </w:tcPr>
          <w:p w14:paraId="405147D0">
            <w:pPr>
              <w:jc w:val="center"/>
              <w:rPr>
                <w:rFonts w:ascii="宋体" w:hAnsi="宋体" w:cs="宋体"/>
                <w:szCs w:val="21"/>
              </w:rPr>
            </w:pPr>
          </w:p>
        </w:tc>
      </w:tr>
      <w:tr w14:paraId="1B16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46" w:type="dxa"/>
            <w:vAlign w:val="center"/>
          </w:tcPr>
          <w:p w14:paraId="08FA9FAE">
            <w:pPr>
              <w:jc w:val="center"/>
              <w:rPr>
                <w:rFonts w:ascii="宋体" w:hAnsi="宋体" w:cs="宋体"/>
                <w:szCs w:val="21"/>
              </w:rPr>
            </w:pPr>
          </w:p>
        </w:tc>
        <w:tc>
          <w:tcPr>
            <w:tcW w:w="1232" w:type="dxa"/>
            <w:vAlign w:val="center"/>
          </w:tcPr>
          <w:p w14:paraId="2F544828">
            <w:pPr>
              <w:jc w:val="center"/>
              <w:rPr>
                <w:rFonts w:ascii="宋体" w:hAnsi="宋体" w:cs="宋体"/>
                <w:szCs w:val="21"/>
              </w:rPr>
            </w:pPr>
          </w:p>
        </w:tc>
        <w:tc>
          <w:tcPr>
            <w:tcW w:w="778" w:type="dxa"/>
            <w:vAlign w:val="center"/>
          </w:tcPr>
          <w:p w14:paraId="71DEA83E">
            <w:pPr>
              <w:jc w:val="center"/>
              <w:rPr>
                <w:rFonts w:ascii="宋体" w:hAnsi="宋体" w:cs="宋体"/>
                <w:szCs w:val="21"/>
              </w:rPr>
            </w:pPr>
          </w:p>
        </w:tc>
        <w:tc>
          <w:tcPr>
            <w:tcW w:w="1182" w:type="dxa"/>
            <w:vAlign w:val="center"/>
          </w:tcPr>
          <w:p w14:paraId="70EF72C7">
            <w:pPr>
              <w:jc w:val="center"/>
              <w:rPr>
                <w:rFonts w:ascii="宋体" w:hAnsi="宋体" w:cs="宋体"/>
                <w:szCs w:val="21"/>
              </w:rPr>
            </w:pPr>
          </w:p>
        </w:tc>
        <w:tc>
          <w:tcPr>
            <w:tcW w:w="821" w:type="dxa"/>
            <w:vAlign w:val="center"/>
          </w:tcPr>
          <w:p w14:paraId="64764B40">
            <w:pPr>
              <w:jc w:val="center"/>
              <w:rPr>
                <w:rFonts w:ascii="宋体" w:hAnsi="宋体" w:cs="宋体"/>
                <w:szCs w:val="21"/>
              </w:rPr>
            </w:pPr>
          </w:p>
        </w:tc>
        <w:tc>
          <w:tcPr>
            <w:tcW w:w="821" w:type="dxa"/>
            <w:vAlign w:val="center"/>
          </w:tcPr>
          <w:p w14:paraId="3ADE5D75">
            <w:pPr>
              <w:jc w:val="center"/>
              <w:rPr>
                <w:rFonts w:ascii="宋体" w:hAnsi="宋体" w:cs="宋体"/>
                <w:szCs w:val="21"/>
              </w:rPr>
            </w:pPr>
          </w:p>
        </w:tc>
        <w:tc>
          <w:tcPr>
            <w:tcW w:w="1361" w:type="dxa"/>
            <w:vAlign w:val="center"/>
          </w:tcPr>
          <w:p w14:paraId="1F79ADB1">
            <w:pPr>
              <w:jc w:val="center"/>
              <w:rPr>
                <w:rFonts w:ascii="宋体" w:hAnsi="宋体" w:cs="宋体"/>
                <w:szCs w:val="21"/>
              </w:rPr>
            </w:pPr>
          </w:p>
        </w:tc>
        <w:tc>
          <w:tcPr>
            <w:tcW w:w="1010" w:type="dxa"/>
            <w:vAlign w:val="center"/>
          </w:tcPr>
          <w:p w14:paraId="3B5CE49E">
            <w:pPr>
              <w:jc w:val="center"/>
              <w:rPr>
                <w:rFonts w:ascii="宋体" w:hAnsi="宋体" w:cs="宋体"/>
                <w:szCs w:val="21"/>
              </w:rPr>
            </w:pPr>
          </w:p>
        </w:tc>
        <w:tc>
          <w:tcPr>
            <w:tcW w:w="1010" w:type="dxa"/>
            <w:vAlign w:val="center"/>
          </w:tcPr>
          <w:p w14:paraId="39926FFF">
            <w:pPr>
              <w:jc w:val="center"/>
              <w:rPr>
                <w:rFonts w:ascii="宋体" w:hAnsi="宋体" w:cs="宋体"/>
                <w:szCs w:val="21"/>
              </w:rPr>
            </w:pPr>
          </w:p>
        </w:tc>
        <w:tc>
          <w:tcPr>
            <w:tcW w:w="885" w:type="dxa"/>
            <w:vAlign w:val="center"/>
          </w:tcPr>
          <w:p w14:paraId="20E10538">
            <w:pPr>
              <w:jc w:val="center"/>
              <w:rPr>
                <w:rFonts w:ascii="宋体" w:hAnsi="宋体" w:cs="宋体"/>
                <w:szCs w:val="21"/>
              </w:rPr>
            </w:pPr>
          </w:p>
        </w:tc>
      </w:tr>
      <w:tr w14:paraId="3355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46" w:type="dxa"/>
            <w:vAlign w:val="center"/>
          </w:tcPr>
          <w:p w14:paraId="49AAED6F">
            <w:pPr>
              <w:jc w:val="center"/>
              <w:rPr>
                <w:rFonts w:ascii="宋体" w:hAnsi="宋体" w:cs="宋体"/>
                <w:szCs w:val="21"/>
              </w:rPr>
            </w:pPr>
          </w:p>
        </w:tc>
        <w:tc>
          <w:tcPr>
            <w:tcW w:w="1232" w:type="dxa"/>
            <w:vAlign w:val="center"/>
          </w:tcPr>
          <w:p w14:paraId="7B4BD4C9">
            <w:pPr>
              <w:jc w:val="center"/>
              <w:rPr>
                <w:rFonts w:ascii="宋体" w:hAnsi="宋体" w:cs="宋体"/>
                <w:szCs w:val="21"/>
              </w:rPr>
            </w:pPr>
          </w:p>
        </w:tc>
        <w:tc>
          <w:tcPr>
            <w:tcW w:w="778" w:type="dxa"/>
            <w:vAlign w:val="center"/>
          </w:tcPr>
          <w:p w14:paraId="1BDD9146">
            <w:pPr>
              <w:jc w:val="center"/>
              <w:rPr>
                <w:rFonts w:ascii="宋体" w:hAnsi="宋体" w:cs="宋体"/>
                <w:szCs w:val="21"/>
              </w:rPr>
            </w:pPr>
          </w:p>
        </w:tc>
        <w:tc>
          <w:tcPr>
            <w:tcW w:w="1182" w:type="dxa"/>
            <w:vAlign w:val="center"/>
          </w:tcPr>
          <w:p w14:paraId="6912B637">
            <w:pPr>
              <w:jc w:val="center"/>
              <w:rPr>
                <w:rFonts w:ascii="宋体" w:hAnsi="宋体" w:cs="宋体"/>
                <w:szCs w:val="21"/>
              </w:rPr>
            </w:pPr>
          </w:p>
        </w:tc>
        <w:tc>
          <w:tcPr>
            <w:tcW w:w="821" w:type="dxa"/>
            <w:vAlign w:val="center"/>
          </w:tcPr>
          <w:p w14:paraId="71BC6FED">
            <w:pPr>
              <w:jc w:val="center"/>
              <w:rPr>
                <w:rFonts w:ascii="宋体" w:hAnsi="宋体" w:cs="宋体"/>
                <w:szCs w:val="21"/>
              </w:rPr>
            </w:pPr>
          </w:p>
        </w:tc>
        <w:tc>
          <w:tcPr>
            <w:tcW w:w="821" w:type="dxa"/>
            <w:vAlign w:val="center"/>
          </w:tcPr>
          <w:p w14:paraId="4CF86586">
            <w:pPr>
              <w:jc w:val="center"/>
              <w:rPr>
                <w:rFonts w:ascii="宋体" w:hAnsi="宋体" w:cs="宋体"/>
                <w:szCs w:val="21"/>
              </w:rPr>
            </w:pPr>
          </w:p>
        </w:tc>
        <w:tc>
          <w:tcPr>
            <w:tcW w:w="1361" w:type="dxa"/>
            <w:vAlign w:val="center"/>
          </w:tcPr>
          <w:p w14:paraId="579D6255">
            <w:pPr>
              <w:jc w:val="center"/>
              <w:rPr>
                <w:rFonts w:ascii="宋体" w:hAnsi="宋体" w:cs="宋体"/>
                <w:szCs w:val="21"/>
              </w:rPr>
            </w:pPr>
          </w:p>
        </w:tc>
        <w:tc>
          <w:tcPr>
            <w:tcW w:w="1010" w:type="dxa"/>
            <w:vAlign w:val="center"/>
          </w:tcPr>
          <w:p w14:paraId="4B6C84DB">
            <w:pPr>
              <w:jc w:val="center"/>
              <w:rPr>
                <w:rFonts w:ascii="宋体" w:hAnsi="宋体" w:cs="宋体"/>
                <w:szCs w:val="21"/>
              </w:rPr>
            </w:pPr>
          </w:p>
        </w:tc>
        <w:tc>
          <w:tcPr>
            <w:tcW w:w="1010" w:type="dxa"/>
            <w:vAlign w:val="center"/>
          </w:tcPr>
          <w:p w14:paraId="01ED0F42">
            <w:pPr>
              <w:jc w:val="center"/>
              <w:rPr>
                <w:rFonts w:ascii="宋体" w:hAnsi="宋体" w:cs="宋体"/>
                <w:szCs w:val="21"/>
              </w:rPr>
            </w:pPr>
          </w:p>
        </w:tc>
        <w:tc>
          <w:tcPr>
            <w:tcW w:w="885" w:type="dxa"/>
            <w:vAlign w:val="center"/>
          </w:tcPr>
          <w:p w14:paraId="581EC359">
            <w:pPr>
              <w:jc w:val="center"/>
              <w:rPr>
                <w:rFonts w:ascii="宋体" w:hAnsi="宋体" w:cs="宋体"/>
                <w:szCs w:val="21"/>
              </w:rPr>
            </w:pPr>
          </w:p>
        </w:tc>
      </w:tr>
    </w:tbl>
    <w:p w14:paraId="7C539D2B">
      <w:pPr>
        <w:spacing w:beforeLines="50" w:afterLines="100" w:line="420" w:lineRule="exact"/>
        <w:rPr>
          <w:rFonts w:ascii="宋体" w:hAnsi="宋体" w:cs="宋体"/>
          <w:sz w:val="24"/>
        </w:rPr>
      </w:pPr>
      <w:r>
        <w:rPr>
          <w:rFonts w:hint="eastAsia" w:ascii="宋体" w:hAnsi="宋体" w:cs="宋体"/>
          <w:sz w:val="24"/>
        </w:rPr>
        <w:t>附表二：拟配备本工程的试验和检测仪器设备表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31"/>
        <w:gridCol w:w="777"/>
        <w:gridCol w:w="1182"/>
        <w:gridCol w:w="820"/>
        <w:gridCol w:w="820"/>
        <w:gridCol w:w="1360"/>
        <w:gridCol w:w="1919"/>
        <w:gridCol w:w="983"/>
      </w:tblGrid>
      <w:tr w14:paraId="50A3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744" w:type="dxa"/>
            <w:vAlign w:val="center"/>
          </w:tcPr>
          <w:p w14:paraId="5CF5B3B3">
            <w:pPr>
              <w:jc w:val="center"/>
              <w:rPr>
                <w:rFonts w:ascii="宋体" w:hAnsi="宋体" w:cs="宋体"/>
                <w:szCs w:val="21"/>
              </w:rPr>
            </w:pPr>
            <w:r>
              <w:rPr>
                <w:rFonts w:hint="eastAsia" w:ascii="宋体" w:hAnsi="宋体" w:cs="宋体"/>
                <w:szCs w:val="21"/>
              </w:rPr>
              <w:t>序号</w:t>
            </w:r>
          </w:p>
        </w:tc>
        <w:tc>
          <w:tcPr>
            <w:tcW w:w="1231" w:type="dxa"/>
            <w:vAlign w:val="center"/>
          </w:tcPr>
          <w:p w14:paraId="28068550">
            <w:pPr>
              <w:jc w:val="center"/>
              <w:rPr>
                <w:rFonts w:ascii="宋体" w:hAnsi="宋体" w:cs="宋体"/>
                <w:szCs w:val="21"/>
              </w:rPr>
            </w:pPr>
            <w:r>
              <w:rPr>
                <w:rFonts w:hint="eastAsia" w:ascii="宋体" w:hAnsi="宋体" w:cs="宋体"/>
                <w:szCs w:val="21"/>
              </w:rPr>
              <w:t>仪器设备</w:t>
            </w:r>
          </w:p>
          <w:p w14:paraId="108702C9">
            <w:pPr>
              <w:jc w:val="center"/>
              <w:rPr>
                <w:rFonts w:ascii="宋体" w:hAnsi="宋体" w:cs="宋体"/>
                <w:szCs w:val="21"/>
              </w:rPr>
            </w:pPr>
            <w:r>
              <w:rPr>
                <w:rFonts w:hint="eastAsia" w:ascii="宋体" w:hAnsi="宋体" w:cs="宋体"/>
                <w:szCs w:val="21"/>
              </w:rPr>
              <w:t>名    称</w:t>
            </w:r>
          </w:p>
        </w:tc>
        <w:tc>
          <w:tcPr>
            <w:tcW w:w="777" w:type="dxa"/>
            <w:vAlign w:val="center"/>
          </w:tcPr>
          <w:p w14:paraId="2D0BA2F9">
            <w:pPr>
              <w:jc w:val="center"/>
              <w:rPr>
                <w:rFonts w:ascii="宋体" w:hAnsi="宋体" w:cs="宋体"/>
                <w:szCs w:val="21"/>
              </w:rPr>
            </w:pPr>
            <w:r>
              <w:rPr>
                <w:rFonts w:hint="eastAsia" w:ascii="宋体" w:hAnsi="宋体" w:cs="宋体"/>
                <w:szCs w:val="21"/>
              </w:rPr>
              <w:t>型号</w:t>
            </w:r>
          </w:p>
          <w:p w14:paraId="0C359FED">
            <w:pPr>
              <w:jc w:val="center"/>
              <w:rPr>
                <w:rFonts w:ascii="宋体" w:hAnsi="宋体" w:cs="宋体"/>
                <w:szCs w:val="21"/>
              </w:rPr>
            </w:pPr>
            <w:r>
              <w:rPr>
                <w:rFonts w:hint="eastAsia" w:ascii="宋体" w:hAnsi="宋体" w:cs="宋体"/>
                <w:szCs w:val="21"/>
              </w:rPr>
              <w:t>规格</w:t>
            </w:r>
          </w:p>
        </w:tc>
        <w:tc>
          <w:tcPr>
            <w:tcW w:w="1182" w:type="dxa"/>
            <w:vAlign w:val="center"/>
          </w:tcPr>
          <w:p w14:paraId="75156B01">
            <w:pPr>
              <w:jc w:val="center"/>
              <w:rPr>
                <w:rFonts w:ascii="宋体" w:hAnsi="宋体" w:cs="宋体"/>
                <w:szCs w:val="21"/>
              </w:rPr>
            </w:pPr>
            <w:r>
              <w:rPr>
                <w:rFonts w:hint="eastAsia" w:ascii="宋体" w:hAnsi="宋体" w:cs="宋体"/>
                <w:szCs w:val="21"/>
              </w:rPr>
              <w:t>数  量</w:t>
            </w:r>
          </w:p>
        </w:tc>
        <w:tc>
          <w:tcPr>
            <w:tcW w:w="820" w:type="dxa"/>
            <w:vAlign w:val="center"/>
          </w:tcPr>
          <w:p w14:paraId="5F19A854">
            <w:pPr>
              <w:jc w:val="center"/>
              <w:rPr>
                <w:rFonts w:ascii="宋体" w:hAnsi="宋体" w:cs="宋体"/>
                <w:szCs w:val="21"/>
              </w:rPr>
            </w:pPr>
            <w:r>
              <w:rPr>
                <w:rFonts w:hint="eastAsia" w:ascii="宋体" w:hAnsi="宋体" w:cs="宋体"/>
                <w:szCs w:val="21"/>
              </w:rPr>
              <w:t>国别</w:t>
            </w:r>
          </w:p>
          <w:p w14:paraId="73916646">
            <w:pPr>
              <w:jc w:val="center"/>
              <w:rPr>
                <w:rFonts w:ascii="宋体" w:hAnsi="宋体" w:cs="宋体"/>
                <w:szCs w:val="21"/>
              </w:rPr>
            </w:pPr>
            <w:r>
              <w:rPr>
                <w:rFonts w:hint="eastAsia" w:ascii="宋体" w:hAnsi="宋体" w:cs="宋体"/>
                <w:szCs w:val="21"/>
              </w:rPr>
              <w:t>产地</w:t>
            </w:r>
          </w:p>
        </w:tc>
        <w:tc>
          <w:tcPr>
            <w:tcW w:w="820" w:type="dxa"/>
            <w:vAlign w:val="center"/>
          </w:tcPr>
          <w:p w14:paraId="222DED35">
            <w:pPr>
              <w:jc w:val="center"/>
              <w:rPr>
                <w:rFonts w:ascii="宋体" w:hAnsi="宋体" w:cs="宋体"/>
                <w:szCs w:val="21"/>
              </w:rPr>
            </w:pPr>
            <w:r>
              <w:rPr>
                <w:rFonts w:hint="eastAsia" w:ascii="宋体" w:hAnsi="宋体" w:cs="宋体"/>
                <w:szCs w:val="21"/>
              </w:rPr>
              <w:t>制造</w:t>
            </w:r>
          </w:p>
          <w:p w14:paraId="66D8B2BD">
            <w:pPr>
              <w:jc w:val="center"/>
              <w:rPr>
                <w:rFonts w:ascii="宋体" w:hAnsi="宋体" w:cs="宋体"/>
                <w:szCs w:val="21"/>
              </w:rPr>
            </w:pPr>
            <w:r>
              <w:rPr>
                <w:rFonts w:hint="eastAsia" w:ascii="宋体" w:hAnsi="宋体" w:cs="宋体"/>
                <w:szCs w:val="21"/>
              </w:rPr>
              <w:t>年份</w:t>
            </w:r>
          </w:p>
        </w:tc>
        <w:tc>
          <w:tcPr>
            <w:tcW w:w="1360" w:type="dxa"/>
            <w:vAlign w:val="center"/>
          </w:tcPr>
          <w:p w14:paraId="33587620">
            <w:pPr>
              <w:jc w:val="center"/>
              <w:rPr>
                <w:rFonts w:ascii="宋体" w:hAnsi="宋体" w:cs="宋体"/>
                <w:szCs w:val="21"/>
              </w:rPr>
            </w:pPr>
            <w:r>
              <w:rPr>
                <w:rFonts w:hint="eastAsia" w:ascii="宋体" w:hAnsi="宋体" w:cs="宋体"/>
                <w:szCs w:val="21"/>
              </w:rPr>
              <w:t>已使用台</w:t>
            </w:r>
          </w:p>
          <w:p w14:paraId="713F17A4">
            <w:pPr>
              <w:jc w:val="center"/>
              <w:rPr>
                <w:rFonts w:ascii="宋体" w:hAnsi="宋体" w:cs="宋体"/>
                <w:szCs w:val="21"/>
              </w:rPr>
            </w:pPr>
            <w:r>
              <w:rPr>
                <w:rFonts w:hint="eastAsia" w:ascii="宋体" w:hAnsi="宋体" w:cs="宋体"/>
                <w:szCs w:val="21"/>
              </w:rPr>
              <w:t>时    数</w:t>
            </w:r>
          </w:p>
        </w:tc>
        <w:tc>
          <w:tcPr>
            <w:tcW w:w="1919" w:type="dxa"/>
            <w:vAlign w:val="center"/>
          </w:tcPr>
          <w:p w14:paraId="60C543D2">
            <w:pPr>
              <w:jc w:val="center"/>
              <w:rPr>
                <w:rFonts w:ascii="宋体" w:hAnsi="宋体" w:cs="宋体"/>
                <w:szCs w:val="21"/>
              </w:rPr>
            </w:pPr>
            <w:r>
              <w:rPr>
                <w:rFonts w:hint="eastAsia" w:ascii="宋体" w:hAnsi="宋体" w:cs="宋体"/>
                <w:szCs w:val="21"/>
              </w:rPr>
              <w:t>用  途</w:t>
            </w:r>
          </w:p>
        </w:tc>
        <w:tc>
          <w:tcPr>
            <w:tcW w:w="983" w:type="dxa"/>
            <w:vAlign w:val="center"/>
          </w:tcPr>
          <w:p w14:paraId="2814BF93">
            <w:pPr>
              <w:jc w:val="center"/>
              <w:rPr>
                <w:rFonts w:ascii="宋体" w:hAnsi="宋体" w:cs="宋体"/>
                <w:szCs w:val="21"/>
              </w:rPr>
            </w:pPr>
            <w:r>
              <w:rPr>
                <w:rFonts w:hint="eastAsia" w:ascii="宋体" w:hAnsi="宋体" w:cs="宋体"/>
                <w:szCs w:val="21"/>
              </w:rPr>
              <w:t>备注</w:t>
            </w:r>
          </w:p>
        </w:tc>
      </w:tr>
      <w:tr w14:paraId="4F63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44" w:type="dxa"/>
            <w:vAlign w:val="center"/>
          </w:tcPr>
          <w:p w14:paraId="01ED93F5">
            <w:pPr>
              <w:jc w:val="center"/>
              <w:rPr>
                <w:rFonts w:ascii="宋体" w:hAnsi="宋体" w:cs="宋体"/>
                <w:szCs w:val="21"/>
              </w:rPr>
            </w:pPr>
          </w:p>
        </w:tc>
        <w:tc>
          <w:tcPr>
            <w:tcW w:w="1231" w:type="dxa"/>
            <w:vAlign w:val="center"/>
          </w:tcPr>
          <w:p w14:paraId="4B04649D">
            <w:pPr>
              <w:jc w:val="center"/>
              <w:rPr>
                <w:rFonts w:ascii="宋体" w:hAnsi="宋体" w:cs="宋体"/>
                <w:szCs w:val="21"/>
              </w:rPr>
            </w:pPr>
          </w:p>
        </w:tc>
        <w:tc>
          <w:tcPr>
            <w:tcW w:w="777" w:type="dxa"/>
            <w:vAlign w:val="center"/>
          </w:tcPr>
          <w:p w14:paraId="07AC56D6">
            <w:pPr>
              <w:jc w:val="center"/>
              <w:rPr>
                <w:rFonts w:ascii="宋体" w:hAnsi="宋体" w:cs="宋体"/>
                <w:szCs w:val="21"/>
              </w:rPr>
            </w:pPr>
          </w:p>
        </w:tc>
        <w:tc>
          <w:tcPr>
            <w:tcW w:w="1182" w:type="dxa"/>
            <w:vAlign w:val="center"/>
          </w:tcPr>
          <w:p w14:paraId="5C022439">
            <w:pPr>
              <w:jc w:val="center"/>
              <w:rPr>
                <w:rFonts w:ascii="宋体" w:hAnsi="宋体" w:cs="宋体"/>
                <w:szCs w:val="21"/>
              </w:rPr>
            </w:pPr>
          </w:p>
        </w:tc>
        <w:tc>
          <w:tcPr>
            <w:tcW w:w="820" w:type="dxa"/>
            <w:vAlign w:val="center"/>
          </w:tcPr>
          <w:p w14:paraId="7A4A3EB0">
            <w:pPr>
              <w:jc w:val="center"/>
              <w:rPr>
                <w:rFonts w:ascii="宋体" w:hAnsi="宋体" w:cs="宋体"/>
                <w:szCs w:val="21"/>
              </w:rPr>
            </w:pPr>
          </w:p>
        </w:tc>
        <w:tc>
          <w:tcPr>
            <w:tcW w:w="820" w:type="dxa"/>
            <w:vAlign w:val="center"/>
          </w:tcPr>
          <w:p w14:paraId="26860892">
            <w:pPr>
              <w:jc w:val="center"/>
              <w:rPr>
                <w:rFonts w:ascii="宋体" w:hAnsi="宋体" w:cs="宋体"/>
                <w:szCs w:val="21"/>
              </w:rPr>
            </w:pPr>
          </w:p>
        </w:tc>
        <w:tc>
          <w:tcPr>
            <w:tcW w:w="1360" w:type="dxa"/>
            <w:vAlign w:val="center"/>
          </w:tcPr>
          <w:p w14:paraId="3C2430D9">
            <w:pPr>
              <w:jc w:val="center"/>
              <w:rPr>
                <w:rFonts w:ascii="宋体" w:hAnsi="宋体" w:cs="宋体"/>
                <w:szCs w:val="21"/>
              </w:rPr>
            </w:pPr>
          </w:p>
        </w:tc>
        <w:tc>
          <w:tcPr>
            <w:tcW w:w="1919" w:type="dxa"/>
            <w:vAlign w:val="center"/>
          </w:tcPr>
          <w:p w14:paraId="3A58581B">
            <w:pPr>
              <w:jc w:val="center"/>
              <w:rPr>
                <w:rFonts w:ascii="宋体" w:hAnsi="宋体" w:cs="宋体"/>
                <w:szCs w:val="21"/>
              </w:rPr>
            </w:pPr>
          </w:p>
        </w:tc>
        <w:tc>
          <w:tcPr>
            <w:tcW w:w="983" w:type="dxa"/>
            <w:vAlign w:val="center"/>
          </w:tcPr>
          <w:p w14:paraId="7701CB58">
            <w:pPr>
              <w:jc w:val="center"/>
              <w:rPr>
                <w:rFonts w:ascii="宋体" w:hAnsi="宋体" w:cs="宋体"/>
                <w:szCs w:val="21"/>
              </w:rPr>
            </w:pPr>
          </w:p>
        </w:tc>
      </w:tr>
      <w:tr w14:paraId="192B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44" w:type="dxa"/>
            <w:vAlign w:val="center"/>
          </w:tcPr>
          <w:p w14:paraId="56E5434F">
            <w:pPr>
              <w:jc w:val="center"/>
              <w:rPr>
                <w:rFonts w:ascii="宋体" w:hAnsi="宋体" w:cs="宋体"/>
                <w:szCs w:val="21"/>
              </w:rPr>
            </w:pPr>
          </w:p>
        </w:tc>
        <w:tc>
          <w:tcPr>
            <w:tcW w:w="1231" w:type="dxa"/>
            <w:vAlign w:val="center"/>
          </w:tcPr>
          <w:p w14:paraId="394A4B69">
            <w:pPr>
              <w:jc w:val="center"/>
              <w:rPr>
                <w:rFonts w:ascii="宋体" w:hAnsi="宋体" w:cs="宋体"/>
                <w:szCs w:val="21"/>
              </w:rPr>
            </w:pPr>
          </w:p>
        </w:tc>
        <w:tc>
          <w:tcPr>
            <w:tcW w:w="777" w:type="dxa"/>
            <w:vAlign w:val="center"/>
          </w:tcPr>
          <w:p w14:paraId="0CB7C303">
            <w:pPr>
              <w:jc w:val="center"/>
              <w:rPr>
                <w:rFonts w:ascii="宋体" w:hAnsi="宋体" w:cs="宋体"/>
                <w:szCs w:val="21"/>
              </w:rPr>
            </w:pPr>
          </w:p>
        </w:tc>
        <w:tc>
          <w:tcPr>
            <w:tcW w:w="1182" w:type="dxa"/>
            <w:vAlign w:val="center"/>
          </w:tcPr>
          <w:p w14:paraId="541F856F">
            <w:pPr>
              <w:jc w:val="center"/>
              <w:rPr>
                <w:rFonts w:ascii="宋体" w:hAnsi="宋体" w:cs="宋体"/>
                <w:szCs w:val="21"/>
              </w:rPr>
            </w:pPr>
          </w:p>
        </w:tc>
        <w:tc>
          <w:tcPr>
            <w:tcW w:w="820" w:type="dxa"/>
            <w:vAlign w:val="center"/>
          </w:tcPr>
          <w:p w14:paraId="6C9CDC7F">
            <w:pPr>
              <w:jc w:val="center"/>
              <w:rPr>
                <w:rFonts w:ascii="宋体" w:hAnsi="宋体" w:cs="宋体"/>
                <w:szCs w:val="21"/>
              </w:rPr>
            </w:pPr>
          </w:p>
        </w:tc>
        <w:tc>
          <w:tcPr>
            <w:tcW w:w="820" w:type="dxa"/>
            <w:vAlign w:val="center"/>
          </w:tcPr>
          <w:p w14:paraId="0863AA24">
            <w:pPr>
              <w:jc w:val="center"/>
              <w:rPr>
                <w:rFonts w:ascii="宋体" w:hAnsi="宋体" w:cs="宋体"/>
                <w:szCs w:val="21"/>
              </w:rPr>
            </w:pPr>
          </w:p>
        </w:tc>
        <w:tc>
          <w:tcPr>
            <w:tcW w:w="1360" w:type="dxa"/>
            <w:vAlign w:val="center"/>
          </w:tcPr>
          <w:p w14:paraId="2FA7DBCB">
            <w:pPr>
              <w:jc w:val="center"/>
              <w:rPr>
                <w:rFonts w:ascii="宋体" w:hAnsi="宋体" w:cs="宋体"/>
                <w:szCs w:val="21"/>
              </w:rPr>
            </w:pPr>
          </w:p>
        </w:tc>
        <w:tc>
          <w:tcPr>
            <w:tcW w:w="1919" w:type="dxa"/>
            <w:vAlign w:val="center"/>
          </w:tcPr>
          <w:p w14:paraId="14E6AB15">
            <w:pPr>
              <w:jc w:val="center"/>
              <w:rPr>
                <w:rFonts w:ascii="宋体" w:hAnsi="宋体" w:cs="宋体"/>
                <w:szCs w:val="21"/>
              </w:rPr>
            </w:pPr>
          </w:p>
        </w:tc>
        <w:tc>
          <w:tcPr>
            <w:tcW w:w="983" w:type="dxa"/>
            <w:vAlign w:val="center"/>
          </w:tcPr>
          <w:p w14:paraId="4DE5941C">
            <w:pPr>
              <w:jc w:val="center"/>
              <w:rPr>
                <w:rFonts w:ascii="宋体" w:hAnsi="宋体" w:cs="宋体"/>
                <w:szCs w:val="21"/>
              </w:rPr>
            </w:pPr>
          </w:p>
        </w:tc>
      </w:tr>
      <w:tr w14:paraId="697B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44" w:type="dxa"/>
            <w:vAlign w:val="center"/>
          </w:tcPr>
          <w:p w14:paraId="4160F7FB">
            <w:pPr>
              <w:jc w:val="center"/>
              <w:rPr>
                <w:rFonts w:ascii="宋体" w:hAnsi="宋体" w:cs="宋体"/>
                <w:szCs w:val="21"/>
              </w:rPr>
            </w:pPr>
          </w:p>
        </w:tc>
        <w:tc>
          <w:tcPr>
            <w:tcW w:w="1231" w:type="dxa"/>
            <w:vAlign w:val="center"/>
          </w:tcPr>
          <w:p w14:paraId="41CE558B">
            <w:pPr>
              <w:jc w:val="center"/>
              <w:rPr>
                <w:rFonts w:ascii="宋体" w:hAnsi="宋体" w:cs="宋体"/>
                <w:szCs w:val="21"/>
              </w:rPr>
            </w:pPr>
          </w:p>
        </w:tc>
        <w:tc>
          <w:tcPr>
            <w:tcW w:w="777" w:type="dxa"/>
            <w:vAlign w:val="center"/>
          </w:tcPr>
          <w:p w14:paraId="7F81109F">
            <w:pPr>
              <w:jc w:val="center"/>
              <w:rPr>
                <w:rFonts w:ascii="宋体" w:hAnsi="宋体" w:cs="宋体"/>
                <w:szCs w:val="21"/>
              </w:rPr>
            </w:pPr>
          </w:p>
        </w:tc>
        <w:tc>
          <w:tcPr>
            <w:tcW w:w="1182" w:type="dxa"/>
            <w:vAlign w:val="center"/>
          </w:tcPr>
          <w:p w14:paraId="0B84ED80">
            <w:pPr>
              <w:jc w:val="center"/>
              <w:rPr>
                <w:rFonts w:ascii="宋体" w:hAnsi="宋体" w:cs="宋体"/>
                <w:szCs w:val="21"/>
              </w:rPr>
            </w:pPr>
          </w:p>
        </w:tc>
        <w:tc>
          <w:tcPr>
            <w:tcW w:w="820" w:type="dxa"/>
            <w:vAlign w:val="center"/>
          </w:tcPr>
          <w:p w14:paraId="54A20B90">
            <w:pPr>
              <w:jc w:val="center"/>
              <w:rPr>
                <w:rFonts w:ascii="宋体" w:hAnsi="宋体" w:cs="宋体"/>
                <w:szCs w:val="21"/>
              </w:rPr>
            </w:pPr>
          </w:p>
        </w:tc>
        <w:tc>
          <w:tcPr>
            <w:tcW w:w="820" w:type="dxa"/>
            <w:vAlign w:val="center"/>
          </w:tcPr>
          <w:p w14:paraId="75B917DF">
            <w:pPr>
              <w:jc w:val="center"/>
              <w:rPr>
                <w:rFonts w:ascii="宋体" w:hAnsi="宋体" w:cs="宋体"/>
                <w:szCs w:val="21"/>
              </w:rPr>
            </w:pPr>
          </w:p>
        </w:tc>
        <w:tc>
          <w:tcPr>
            <w:tcW w:w="1360" w:type="dxa"/>
            <w:vAlign w:val="center"/>
          </w:tcPr>
          <w:p w14:paraId="47691642">
            <w:pPr>
              <w:jc w:val="center"/>
              <w:rPr>
                <w:rFonts w:ascii="宋体" w:hAnsi="宋体" w:cs="宋体"/>
                <w:szCs w:val="21"/>
              </w:rPr>
            </w:pPr>
          </w:p>
        </w:tc>
        <w:tc>
          <w:tcPr>
            <w:tcW w:w="1919" w:type="dxa"/>
            <w:vAlign w:val="center"/>
          </w:tcPr>
          <w:p w14:paraId="4EA638C5">
            <w:pPr>
              <w:jc w:val="center"/>
              <w:rPr>
                <w:rFonts w:ascii="宋体" w:hAnsi="宋体" w:cs="宋体"/>
                <w:szCs w:val="21"/>
              </w:rPr>
            </w:pPr>
          </w:p>
        </w:tc>
        <w:tc>
          <w:tcPr>
            <w:tcW w:w="983" w:type="dxa"/>
            <w:vAlign w:val="center"/>
          </w:tcPr>
          <w:p w14:paraId="5689A40B">
            <w:pPr>
              <w:jc w:val="center"/>
              <w:rPr>
                <w:rFonts w:ascii="宋体" w:hAnsi="宋体" w:cs="宋体"/>
                <w:szCs w:val="21"/>
              </w:rPr>
            </w:pPr>
          </w:p>
        </w:tc>
      </w:tr>
      <w:tr w14:paraId="511B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44" w:type="dxa"/>
            <w:vAlign w:val="center"/>
          </w:tcPr>
          <w:p w14:paraId="06E7EDFA">
            <w:pPr>
              <w:jc w:val="center"/>
              <w:rPr>
                <w:rFonts w:ascii="宋体" w:hAnsi="宋体" w:cs="宋体"/>
                <w:szCs w:val="21"/>
              </w:rPr>
            </w:pPr>
          </w:p>
        </w:tc>
        <w:tc>
          <w:tcPr>
            <w:tcW w:w="1231" w:type="dxa"/>
            <w:vAlign w:val="center"/>
          </w:tcPr>
          <w:p w14:paraId="657C9DBC">
            <w:pPr>
              <w:jc w:val="center"/>
              <w:rPr>
                <w:rFonts w:ascii="宋体" w:hAnsi="宋体" w:cs="宋体"/>
                <w:szCs w:val="21"/>
              </w:rPr>
            </w:pPr>
          </w:p>
        </w:tc>
        <w:tc>
          <w:tcPr>
            <w:tcW w:w="777" w:type="dxa"/>
            <w:vAlign w:val="center"/>
          </w:tcPr>
          <w:p w14:paraId="3169E1E3">
            <w:pPr>
              <w:jc w:val="center"/>
              <w:rPr>
                <w:rFonts w:ascii="宋体" w:hAnsi="宋体" w:cs="宋体"/>
                <w:szCs w:val="21"/>
              </w:rPr>
            </w:pPr>
          </w:p>
        </w:tc>
        <w:tc>
          <w:tcPr>
            <w:tcW w:w="1182" w:type="dxa"/>
            <w:vAlign w:val="center"/>
          </w:tcPr>
          <w:p w14:paraId="41F21A4C">
            <w:pPr>
              <w:jc w:val="center"/>
              <w:rPr>
                <w:rFonts w:ascii="宋体" w:hAnsi="宋体" w:cs="宋体"/>
                <w:szCs w:val="21"/>
              </w:rPr>
            </w:pPr>
          </w:p>
        </w:tc>
        <w:tc>
          <w:tcPr>
            <w:tcW w:w="820" w:type="dxa"/>
            <w:vAlign w:val="center"/>
          </w:tcPr>
          <w:p w14:paraId="7D09DC30">
            <w:pPr>
              <w:jc w:val="center"/>
              <w:rPr>
                <w:rFonts w:ascii="宋体" w:hAnsi="宋体" w:cs="宋体"/>
                <w:szCs w:val="21"/>
              </w:rPr>
            </w:pPr>
          </w:p>
        </w:tc>
        <w:tc>
          <w:tcPr>
            <w:tcW w:w="820" w:type="dxa"/>
            <w:vAlign w:val="center"/>
          </w:tcPr>
          <w:p w14:paraId="0BFD407C">
            <w:pPr>
              <w:jc w:val="center"/>
              <w:rPr>
                <w:rFonts w:ascii="宋体" w:hAnsi="宋体" w:cs="宋体"/>
                <w:szCs w:val="21"/>
              </w:rPr>
            </w:pPr>
          </w:p>
        </w:tc>
        <w:tc>
          <w:tcPr>
            <w:tcW w:w="1360" w:type="dxa"/>
            <w:vAlign w:val="center"/>
          </w:tcPr>
          <w:p w14:paraId="244B3DEC">
            <w:pPr>
              <w:jc w:val="center"/>
              <w:rPr>
                <w:rFonts w:ascii="宋体" w:hAnsi="宋体" w:cs="宋体"/>
                <w:szCs w:val="21"/>
              </w:rPr>
            </w:pPr>
          </w:p>
        </w:tc>
        <w:tc>
          <w:tcPr>
            <w:tcW w:w="1919" w:type="dxa"/>
            <w:vAlign w:val="center"/>
          </w:tcPr>
          <w:p w14:paraId="7F34D380">
            <w:pPr>
              <w:jc w:val="center"/>
              <w:rPr>
                <w:rFonts w:ascii="宋体" w:hAnsi="宋体" w:cs="宋体"/>
                <w:szCs w:val="21"/>
              </w:rPr>
            </w:pPr>
          </w:p>
        </w:tc>
        <w:tc>
          <w:tcPr>
            <w:tcW w:w="983" w:type="dxa"/>
            <w:vAlign w:val="center"/>
          </w:tcPr>
          <w:p w14:paraId="13E1FFB2">
            <w:pPr>
              <w:jc w:val="center"/>
              <w:rPr>
                <w:rFonts w:ascii="宋体" w:hAnsi="宋体" w:cs="宋体"/>
                <w:szCs w:val="21"/>
              </w:rPr>
            </w:pPr>
          </w:p>
        </w:tc>
      </w:tr>
      <w:tr w14:paraId="3A2C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44" w:type="dxa"/>
            <w:vAlign w:val="center"/>
          </w:tcPr>
          <w:p w14:paraId="17DE5CFF">
            <w:pPr>
              <w:jc w:val="center"/>
              <w:rPr>
                <w:rFonts w:ascii="宋体" w:hAnsi="宋体" w:cs="宋体"/>
                <w:szCs w:val="21"/>
              </w:rPr>
            </w:pPr>
          </w:p>
        </w:tc>
        <w:tc>
          <w:tcPr>
            <w:tcW w:w="1231" w:type="dxa"/>
            <w:vAlign w:val="center"/>
          </w:tcPr>
          <w:p w14:paraId="467B4786">
            <w:pPr>
              <w:jc w:val="center"/>
              <w:rPr>
                <w:rFonts w:ascii="宋体" w:hAnsi="宋体" w:cs="宋体"/>
                <w:szCs w:val="21"/>
              </w:rPr>
            </w:pPr>
          </w:p>
        </w:tc>
        <w:tc>
          <w:tcPr>
            <w:tcW w:w="777" w:type="dxa"/>
            <w:vAlign w:val="center"/>
          </w:tcPr>
          <w:p w14:paraId="2FAA3E69">
            <w:pPr>
              <w:jc w:val="center"/>
              <w:rPr>
                <w:rFonts w:ascii="宋体" w:hAnsi="宋体" w:cs="宋体"/>
                <w:szCs w:val="21"/>
              </w:rPr>
            </w:pPr>
          </w:p>
        </w:tc>
        <w:tc>
          <w:tcPr>
            <w:tcW w:w="1182" w:type="dxa"/>
            <w:vAlign w:val="center"/>
          </w:tcPr>
          <w:p w14:paraId="0D7D556A">
            <w:pPr>
              <w:jc w:val="center"/>
              <w:rPr>
                <w:rFonts w:ascii="宋体" w:hAnsi="宋体" w:cs="宋体"/>
                <w:szCs w:val="21"/>
              </w:rPr>
            </w:pPr>
          </w:p>
        </w:tc>
        <w:tc>
          <w:tcPr>
            <w:tcW w:w="820" w:type="dxa"/>
            <w:vAlign w:val="center"/>
          </w:tcPr>
          <w:p w14:paraId="795FF543">
            <w:pPr>
              <w:jc w:val="center"/>
              <w:rPr>
                <w:rFonts w:ascii="宋体" w:hAnsi="宋体" w:cs="宋体"/>
                <w:szCs w:val="21"/>
              </w:rPr>
            </w:pPr>
          </w:p>
        </w:tc>
        <w:tc>
          <w:tcPr>
            <w:tcW w:w="820" w:type="dxa"/>
            <w:vAlign w:val="center"/>
          </w:tcPr>
          <w:p w14:paraId="0CE6ADBE">
            <w:pPr>
              <w:jc w:val="center"/>
              <w:rPr>
                <w:rFonts w:ascii="宋体" w:hAnsi="宋体" w:cs="宋体"/>
                <w:szCs w:val="21"/>
              </w:rPr>
            </w:pPr>
          </w:p>
        </w:tc>
        <w:tc>
          <w:tcPr>
            <w:tcW w:w="1360" w:type="dxa"/>
            <w:vAlign w:val="center"/>
          </w:tcPr>
          <w:p w14:paraId="2EAA7AF9">
            <w:pPr>
              <w:jc w:val="center"/>
              <w:rPr>
                <w:rFonts w:ascii="宋体" w:hAnsi="宋体" w:cs="宋体"/>
                <w:szCs w:val="21"/>
              </w:rPr>
            </w:pPr>
          </w:p>
        </w:tc>
        <w:tc>
          <w:tcPr>
            <w:tcW w:w="1919" w:type="dxa"/>
            <w:vAlign w:val="center"/>
          </w:tcPr>
          <w:p w14:paraId="4E3F7CE5">
            <w:pPr>
              <w:jc w:val="center"/>
              <w:rPr>
                <w:rFonts w:ascii="宋体" w:hAnsi="宋体" w:cs="宋体"/>
                <w:szCs w:val="21"/>
              </w:rPr>
            </w:pPr>
          </w:p>
        </w:tc>
        <w:tc>
          <w:tcPr>
            <w:tcW w:w="983" w:type="dxa"/>
            <w:vAlign w:val="center"/>
          </w:tcPr>
          <w:p w14:paraId="786606E4">
            <w:pPr>
              <w:jc w:val="center"/>
              <w:rPr>
                <w:rFonts w:ascii="宋体" w:hAnsi="宋体" w:cs="宋体"/>
                <w:szCs w:val="21"/>
              </w:rPr>
            </w:pPr>
          </w:p>
        </w:tc>
      </w:tr>
      <w:tr w14:paraId="07F2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44" w:type="dxa"/>
            <w:vAlign w:val="center"/>
          </w:tcPr>
          <w:p w14:paraId="7E1BE714">
            <w:pPr>
              <w:jc w:val="center"/>
              <w:rPr>
                <w:rFonts w:ascii="宋体" w:hAnsi="宋体" w:cs="宋体"/>
                <w:szCs w:val="21"/>
              </w:rPr>
            </w:pPr>
          </w:p>
        </w:tc>
        <w:tc>
          <w:tcPr>
            <w:tcW w:w="1231" w:type="dxa"/>
            <w:vAlign w:val="center"/>
          </w:tcPr>
          <w:p w14:paraId="513C57A7">
            <w:pPr>
              <w:jc w:val="center"/>
              <w:rPr>
                <w:rFonts w:ascii="宋体" w:hAnsi="宋体" w:cs="宋体"/>
                <w:szCs w:val="21"/>
              </w:rPr>
            </w:pPr>
          </w:p>
        </w:tc>
        <w:tc>
          <w:tcPr>
            <w:tcW w:w="777" w:type="dxa"/>
            <w:vAlign w:val="center"/>
          </w:tcPr>
          <w:p w14:paraId="18629770">
            <w:pPr>
              <w:jc w:val="center"/>
              <w:rPr>
                <w:rFonts w:ascii="宋体" w:hAnsi="宋体" w:cs="宋体"/>
                <w:szCs w:val="21"/>
              </w:rPr>
            </w:pPr>
          </w:p>
        </w:tc>
        <w:tc>
          <w:tcPr>
            <w:tcW w:w="1182" w:type="dxa"/>
            <w:vAlign w:val="center"/>
          </w:tcPr>
          <w:p w14:paraId="560E8B0D">
            <w:pPr>
              <w:jc w:val="center"/>
              <w:rPr>
                <w:rFonts w:ascii="宋体" w:hAnsi="宋体" w:cs="宋体"/>
                <w:szCs w:val="21"/>
              </w:rPr>
            </w:pPr>
          </w:p>
        </w:tc>
        <w:tc>
          <w:tcPr>
            <w:tcW w:w="820" w:type="dxa"/>
            <w:vAlign w:val="center"/>
          </w:tcPr>
          <w:p w14:paraId="516019C6">
            <w:pPr>
              <w:jc w:val="center"/>
              <w:rPr>
                <w:rFonts w:ascii="宋体" w:hAnsi="宋体" w:cs="宋体"/>
                <w:szCs w:val="21"/>
              </w:rPr>
            </w:pPr>
          </w:p>
        </w:tc>
        <w:tc>
          <w:tcPr>
            <w:tcW w:w="820" w:type="dxa"/>
            <w:vAlign w:val="center"/>
          </w:tcPr>
          <w:p w14:paraId="58E2F778">
            <w:pPr>
              <w:jc w:val="center"/>
              <w:rPr>
                <w:rFonts w:ascii="宋体" w:hAnsi="宋体" w:cs="宋体"/>
                <w:szCs w:val="21"/>
              </w:rPr>
            </w:pPr>
          </w:p>
        </w:tc>
        <w:tc>
          <w:tcPr>
            <w:tcW w:w="1360" w:type="dxa"/>
            <w:vAlign w:val="center"/>
          </w:tcPr>
          <w:p w14:paraId="1B8237CF">
            <w:pPr>
              <w:jc w:val="center"/>
              <w:rPr>
                <w:rFonts w:ascii="宋体" w:hAnsi="宋体" w:cs="宋体"/>
                <w:szCs w:val="21"/>
              </w:rPr>
            </w:pPr>
          </w:p>
        </w:tc>
        <w:tc>
          <w:tcPr>
            <w:tcW w:w="1919" w:type="dxa"/>
            <w:vAlign w:val="center"/>
          </w:tcPr>
          <w:p w14:paraId="4E7781B9">
            <w:pPr>
              <w:jc w:val="center"/>
              <w:rPr>
                <w:rFonts w:ascii="宋体" w:hAnsi="宋体" w:cs="宋体"/>
                <w:szCs w:val="21"/>
              </w:rPr>
            </w:pPr>
          </w:p>
        </w:tc>
        <w:tc>
          <w:tcPr>
            <w:tcW w:w="983" w:type="dxa"/>
            <w:vAlign w:val="center"/>
          </w:tcPr>
          <w:p w14:paraId="25229FD1">
            <w:pPr>
              <w:jc w:val="center"/>
              <w:rPr>
                <w:rFonts w:ascii="宋体" w:hAnsi="宋体" w:cs="宋体"/>
                <w:szCs w:val="21"/>
              </w:rPr>
            </w:pPr>
          </w:p>
        </w:tc>
      </w:tr>
      <w:tr w14:paraId="3AF5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44" w:type="dxa"/>
            <w:vAlign w:val="center"/>
          </w:tcPr>
          <w:p w14:paraId="5AA9A5D0">
            <w:pPr>
              <w:jc w:val="center"/>
              <w:rPr>
                <w:rFonts w:ascii="宋体" w:hAnsi="宋体" w:cs="宋体"/>
                <w:szCs w:val="21"/>
              </w:rPr>
            </w:pPr>
          </w:p>
        </w:tc>
        <w:tc>
          <w:tcPr>
            <w:tcW w:w="1231" w:type="dxa"/>
            <w:vAlign w:val="center"/>
          </w:tcPr>
          <w:p w14:paraId="7768EBED">
            <w:pPr>
              <w:jc w:val="center"/>
              <w:rPr>
                <w:rFonts w:ascii="宋体" w:hAnsi="宋体" w:cs="宋体"/>
                <w:szCs w:val="21"/>
              </w:rPr>
            </w:pPr>
          </w:p>
        </w:tc>
        <w:tc>
          <w:tcPr>
            <w:tcW w:w="777" w:type="dxa"/>
            <w:vAlign w:val="center"/>
          </w:tcPr>
          <w:p w14:paraId="5AD2ED25">
            <w:pPr>
              <w:jc w:val="center"/>
              <w:rPr>
                <w:rFonts w:ascii="宋体" w:hAnsi="宋体" w:cs="宋体"/>
                <w:szCs w:val="21"/>
              </w:rPr>
            </w:pPr>
          </w:p>
        </w:tc>
        <w:tc>
          <w:tcPr>
            <w:tcW w:w="1182" w:type="dxa"/>
            <w:vAlign w:val="center"/>
          </w:tcPr>
          <w:p w14:paraId="195CF93E">
            <w:pPr>
              <w:jc w:val="center"/>
              <w:rPr>
                <w:rFonts w:ascii="宋体" w:hAnsi="宋体" w:cs="宋体"/>
                <w:szCs w:val="21"/>
              </w:rPr>
            </w:pPr>
          </w:p>
        </w:tc>
        <w:tc>
          <w:tcPr>
            <w:tcW w:w="820" w:type="dxa"/>
            <w:vAlign w:val="center"/>
          </w:tcPr>
          <w:p w14:paraId="313DA212">
            <w:pPr>
              <w:jc w:val="center"/>
              <w:rPr>
                <w:rFonts w:ascii="宋体" w:hAnsi="宋体" w:cs="宋体"/>
                <w:szCs w:val="21"/>
              </w:rPr>
            </w:pPr>
          </w:p>
        </w:tc>
        <w:tc>
          <w:tcPr>
            <w:tcW w:w="820" w:type="dxa"/>
            <w:vAlign w:val="center"/>
          </w:tcPr>
          <w:p w14:paraId="50E95E13">
            <w:pPr>
              <w:jc w:val="center"/>
              <w:rPr>
                <w:rFonts w:ascii="宋体" w:hAnsi="宋体" w:cs="宋体"/>
                <w:szCs w:val="21"/>
              </w:rPr>
            </w:pPr>
          </w:p>
        </w:tc>
        <w:tc>
          <w:tcPr>
            <w:tcW w:w="1360" w:type="dxa"/>
            <w:vAlign w:val="center"/>
          </w:tcPr>
          <w:p w14:paraId="2502F5E0">
            <w:pPr>
              <w:jc w:val="center"/>
              <w:rPr>
                <w:rFonts w:ascii="宋体" w:hAnsi="宋体" w:cs="宋体"/>
                <w:szCs w:val="21"/>
              </w:rPr>
            </w:pPr>
          </w:p>
        </w:tc>
        <w:tc>
          <w:tcPr>
            <w:tcW w:w="1919" w:type="dxa"/>
            <w:vAlign w:val="center"/>
          </w:tcPr>
          <w:p w14:paraId="3F400FE6">
            <w:pPr>
              <w:jc w:val="center"/>
              <w:rPr>
                <w:rFonts w:ascii="宋体" w:hAnsi="宋体" w:cs="宋体"/>
                <w:szCs w:val="21"/>
              </w:rPr>
            </w:pPr>
          </w:p>
        </w:tc>
        <w:tc>
          <w:tcPr>
            <w:tcW w:w="983" w:type="dxa"/>
            <w:vAlign w:val="center"/>
          </w:tcPr>
          <w:p w14:paraId="08DFBA8F">
            <w:pPr>
              <w:jc w:val="center"/>
              <w:rPr>
                <w:rFonts w:ascii="宋体" w:hAnsi="宋体" w:cs="宋体"/>
                <w:szCs w:val="21"/>
              </w:rPr>
            </w:pPr>
          </w:p>
        </w:tc>
      </w:tr>
      <w:tr w14:paraId="445B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44" w:type="dxa"/>
            <w:vAlign w:val="center"/>
          </w:tcPr>
          <w:p w14:paraId="2FBE6B5F">
            <w:pPr>
              <w:jc w:val="center"/>
              <w:rPr>
                <w:rFonts w:ascii="宋体" w:hAnsi="宋体" w:cs="宋体"/>
                <w:szCs w:val="21"/>
              </w:rPr>
            </w:pPr>
          </w:p>
        </w:tc>
        <w:tc>
          <w:tcPr>
            <w:tcW w:w="1231" w:type="dxa"/>
            <w:vAlign w:val="center"/>
          </w:tcPr>
          <w:p w14:paraId="761B03A5">
            <w:pPr>
              <w:jc w:val="center"/>
              <w:rPr>
                <w:rFonts w:ascii="宋体" w:hAnsi="宋体" w:cs="宋体"/>
                <w:szCs w:val="21"/>
              </w:rPr>
            </w:pPr>
          </w:p>
        </w:tc>
        <w:tc>
          <w:tcPr>
            <w:tcW w:w="777" w:type="dxa"/>
            <w:vAlign w:val="center"/>
          </w:tcPr>
          <w:p w14:paraId="1635B503">
            <w:pPr>
              <w:jc w:val="center"/>
              <w:rPr>
                <w:rFonts w:ascii="宋体" w:hAnsi="宋体" w:cs="宋体"/>
                <w:szCs w:val="21"/>
              </w:rPr>
            </w:pPr>
          </w:p>
        </w:tc>
        <w:tc>
          <w:tcPr>
            <w:tcW w:w="1182" w:type="dxa"/>
            <w:vAlign w:val="center"/>
          </w:tcPr>
          <w:p w14:paraId="16170A5F">
            <w:pPr>
              <w:jc w:val="center"/>
              <w:rPr>
                <w:rFonts w:ascii="宋体" w:hAnsi="宋体" w:cs="宋体"/>
                <w:szCs w:val="21"/>
              </w:rPr>
            </w:pPr>
          </w:p>
        </w:tc>
        <w:tc>
          <w:tcPr>
            <w:tcW w:w="820" w:type="dxa"/>
            <w:vAlign w:val="center"/>
          </w:tcPr>
          <w:p w14:paraId="5E1EC949">
            <w:pPr>
              <w:jc w:val="center"/>
              <w:rPr>
                <w:rFonts w:ascii="宋体" w:hAnsi="宋体" w:cs="宋体"/>
                <w:szCs w:val="21"/>
              </w:rPr>
            </w:pPr>
          </w:p>
        </w:tc>
        <w:tc>
          <w:tcPr>
            <w:tcW w:w="820" w:type="dxa"/>
            <w:vAlign w:val="center"/>
          </w:tcPr>
          <w:p w14:paraId="6C77C86F">
            <w:pPr>
              <w:jc w:val="center"/>
              <w:rPr>
                <w:rFonts w:ascii="宋体" w:hAnsi="宋体" w:cs="宋体"/>
                <w:szCs w:val="21"/>
              </w:rPr>
            </w:pPr>
          </w:p>
        </w:tc>
        <w:tc>
          <w:tcPr>
            <w:tcW w:w="1360" w:type="dxa"/>
            <w:vAlign w:val="center"/>
          </w:tcPr>
          <w:p w14:paraId="71BE95EA">
            <w:pPr>
              <w:jc w:val="center"/>
              <w:rPr>
                <w:rFonts w:ascii="宋体" w:hAnsi="宋体" w:cs="宋体"/>
                <w:szCs w:val="21"/>
              </w:rPr>
            </w:pPr>
          </w:p>
        </w:tc>
        <w:tc>
          <w:tcPr>
            <w:tcW w:w="1919" w:type="dxa"/>
            <w:vAlign w:val="center"/>
          </w:tcPr>
          <w:p w14:paraId="6DF206CE">
            <w:pPr>
              <w:jc w:val="center"/>
              <w:rPr>
                <w:rFonts w:ascii="宋体" w:hAnsi="宋体" w:cs="宋体"/>
                <w:szCs w:val="21"/>
              </w:rPr>
            </w:pPr>
          </w:p>
        </w:tc>
        <w:tc>
          <w:tcPr>
            <w:tcW w:w="983" w:type="dxa"/>
            <w:vAlign w:val="center"/>
          </w:tcPr>
          <w:p w14:paraId="1534278F">
            <w:pPr>
              <w:jc w:val="center"/>
              <w:rPr>
                <w:rFonts w:ascii="宋体" w:hAnsi="宋体" w:cs="宋体"/>
                <w:szCs w:val="21"/>
              </w:rPr>
            </w:pPr>
          </w:p>
        </w:tc>
      </w:tr>
      <w:tr w14:paraId="5A9E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44" w:type="dxa"/>
            <w:vAlign w:val="center"/>
          </w:tcPr>
          <w:p w14:paraId="076D464C">
            <w:pPr>
              <w:jc w:val="center"/>
              <w:rPr>
                <w:rFonts w:ascii="宋体" w:hAnsi="宋体" w:cs="宋体"/>
                <w:szCs w:val="21"/>
              </w:rPr>
            </w:pPr>
          </w:p>
        </w:tc>
        <w:tc>
          <w:tcPr>
            <w:tcW w:w="1231" w:type="dxa"/>
            <w:vAlign w:val="center"/>
          </w:tcPr>
          <w:p w14:paraId="42516C83">
            <w:pPr>
              <w:jc w:val="center"/>
              <w:rPr>
                <w:rFonts w:ascii="宋体" w:hAnsi="宋体" w:cs="宋体"/>
                <w:szCs w:val="21"/>
              </w:rPr>
            </w:pPr>
          </w:p>
        </w:tc>
        <w:tc>
          <w:tcPr>
            <w:tcW w:w="777" w:type="dxa"/>
            <w:vAlign w:val="center"/>
          </w:tcPr>
          <w:p w14:paraId="184D7ED6">
            <w:pPr>
              <w:jc w:val="center"/>
              <w:rPr>
                <w:rFonts w:ascii="宋体" w:hAnsi="宋体" w:cs="宋体"/>
                <w:szCs w:val="21"/>
              </w:rPr>
            </w:pPr>
          </w:p>
        </w:tc>
        <w:tc>
          <w:tcPr>
            <w:tcW w:w="1182" w:type="dxa"/>
            <w:vAlign w:val="center"/>
          </w:tcPr>
          <w:p w14:paraId="0EE1CEDA">
            <w:pPr>
              <w:jc w:val="center"/>
              <w:rPr>
                <w:rFonts w:ascii="宋体" w:hAnsi="宋体" w:cs="宋体"/>
                <w:szCs w:val="21"/>
              </w:rPr>
            </w:pPr>
          </w:p>
        </w:tc>
        <w:tc>
          <w:tcPr>
            <w:tcW w:w="820" w:type="dxa"/>
            <w:vAlign w:val="center"/>
          </w:tcPr>
          <w:p w14:paraId="00A1AF58">
            <w:pPr>
              <w:jc w:val="center"/>
              <w:rPr>
                <w:rFonts w:ascii="宋体" w:hAnsi="宋体" w:cs="宋体"/>
                <w:szCs w:val="21"/>
              </w:rPr>
            </w:pPr>
          </w:p>
        </w:tc>
        <w:tc>
          <w:tcPr>
            <w:tcW w:w="820" w:type="dxa"/>
            <w:vAlign w:val="center"/>
          </w:tcPr>
          <w:p w14:paraId="60DD4D78">
            <w:pPr>
              <w:jc w:val="center"/>
              <w:rPr>
                <w:rFonts w:ascii="宋体" w:hAnsi="宋体" w:cs="宋体"/>
                <w:szCs w:val="21"/>
              </w:rPr>
            </w:pPr>
          </w:p>
        </w:tc>
        <w:tc>
          <w:tcPr>
            <w:tcW w:w="1360" w:type="dxa"/>
            <w:vAlign w:val="center"/>
          </w:tcPr>
          <w:p w14:paraId="34491937">
            <w:pPr>
              <w:jc w:val="center"/>
              <w:rPr>
                <w:rFonts w:ascii="宋体" w:hAnsi="宋体" w:cs="宋体"/>
                <w:szCs w:val="21"/>
              </w:rPr>
            </w:pPr>
          </w:p>
        </w:tc>
        <w:tc>
          <w:tcPr>
            <w:tcW w:w="1919" w:type="dxa"/>
            <w:vAlign w:val="center"/>
          </w:tcPr>
          <w:p w14:paraId="40D1450F">
            <w:pPr>
              <w:jc w:val="center"/>
              <w:rPr>
                <w:rFonts w:ascii="宋体" w:hAnsi="宋体" w:cs="宋体"/>
                <w:szCs w:val="21"/>
              </w:rPr>
            </w:pPr>
          </w:p>
        </w:tc>
        <w:tc>
          <w:tcPr>
            <w:tcW w:w="983" w:type="dxa"/>
            <w:vAlign w:val="center"/>
          </w:tcPr>
          <w:p w14:paraId="398A10AE">
            <w:pPr>
              <w:jc w:val="center"/>
              <w:rPr>
                <w:rFonts w:ascii="宋体" w:hAnsi="宋体" w:cs="宋体"/>
                <w:szCs w:val="21"/>
              </w:rPr>
            </w:pPr>
          </w:p>
        </w:tc>
      </w:tr>
      <w:tr w14:paraId="5185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44" w:type="dxa"/>
            <w:vAlign w:val="center"/>
          </w:tcPr>
          <w:p w14:paraId="08C95C0B">
            <w:pPr>
              <w:jc w:val="center"/>
              <w:rPr>
                <w:rFonts w:ascii="宋体" w:hAnsi="宋体" w:cs="宋体"/>
                <w:szCs w:val="21"/>
              </w:rPr>
            </w:pPr>
          </w:p>
        </w:tc>
        <w:tc>
          <w:tcPr>
            <w:tcW w:w="1231" w:type="dxa"/>
            <w:vAlign w:val="center"/>
          </w:tcPr>
          <w:p w14:paraId="3B3BFB0E">
            <w:pPr>
              <w:jc w:val="center"/>
              <w:rPr>
                <w:rFonts w:ascii="宋体" w:hAnsi="宋体" w:cs="宋体"/>
                <w:szCs w:val="21"/>
              </w:rPr>
            </w:pPr>
          </w:p>
        </w:tc>
        <w:tc>
          <w:tcPr>
            <w:tcW w:w="777" w:type="dxa"/>
            <w:vAlign w:val="center"/>
          </w:tcPr>
          <w:p w14:paraId="37C4F67A">
            <w:pPr>
              <w:jc w:val="center"/>
              <w:rPr>
                <w:rFonts w:ascii="宋体" w:hAnsi="宋体" w:cs="宋体"/>
                <w:szCs w:val="21"/>
              </w:rPr>
            </w:pPr>
          </w:p>
        </w:tc>
        <w:tc>
          <w:tcPr>
            <w:tcW w:w="1182" w:type="dxa"/>
            <w:vAlign w:val="center"/>
          </w:tcPr>
          <w:p w14:paraId="71D48FE8">
            <w:pPr>
              <w:jc w:val="center"/>
              <w:rPr>
                <w:rFonts w:ascii="宋体" w:hAnsi="宋体" w:cs="宋体"/>
                <w:szCs w:val="21"/>
              </w:rPr>
            </w:pPr>
          </w:p>
        </w:tc>
        <w:tc>
          <w:tcPr>
            <w:tcW w:w="820" w:type="dxa"/>
            <w:vAlign w:val="center"/>
          </w:tcPr>
          <w:p w14:paraId="50BEC713">
            <w:pPr>
              <w:jc w:val="center"/>
              <w:rPr>
                <w:rFonts w:ascii="宋体" w:hAnsi="宋体" w:cs="宋体"/>
                <w:szCs w:val="21"/>
              </w:rPr>
            </w:pPr>
          </w:p>
        </w:tc>
        <w:tc>
          <w:tcPr>
            <w:tcW w:w="820" w:type="dxa"/>
            <w:vAlign w:val="center"/>
          </w:tcPr>
          <w:p w14:paraId="5F9041AA">
            <w:pPr>
              <w:jc w:val="center"/>
              <w:rPr>
                <w:rFonts w:ascii="宋体" w:hAnsi="宋体" w:cs="宋体"/>
                <w:szCs w:val="21"/>
              </w:rPr>
            </w:pPr>
          </w:p>
        </w:tc>
        <w:tc>
          <w:tcPr>
            <w:tcW w:w="1360" w:type="dxa"/>
            <w:vAlign w:val="center"/>
          </w:tcPr>
          <w:p w14:paraId="4423DCAB">
            <w:pPr>
              <w:jc w:val="center"/>
              <w:rPr>
                <w:rFonts w:ascii="宋体" w:hAnsi="宋体" w:cs="宋体"/>
                <w:szCs w:val="21"/>
              </w:rPr>
            </w:pPr>
          </w:p>
        </w:tc>
        <w:tc>
          <w:tcPr>
            <w:tcW w:w="1919" w:type="dxa"/>
            <w:vAlign w:val="center"/>
          </w:tcPr>
          <w:p w14:paraId="399B524C">
            <w:pPr>
              <w:jc w:val="center"/>
              <w:rPr>
                <w:rFonts w:ascii="宋体" w:hAnsi="宋体" w:cs="宋体"/>
                <w:szCs w:val="21"/>
              </w:rPr>
            </w:pPr>
          </w:p>
        </w:tc>
        <w:tc>
          <w:tcPr>
            <w:tcW w:w="983" w:type="dxa"/>
            <w:vAlign w:val="center"/>
          </w:tcPr>
          <w:p w14:paraId="689DCA6C">
            <w:pPr>
              <w:jc w:val="center"/>
              <w:rPr>
                <w:rFonts w:ascii="宋体" w:hAnsi="宋体" w:cs="宋体"/>
                <w:szCs w:val="21"/>
              </w:rPr>
            </w:pPr>
          </w:p>
        </w:tc>
      </w:tr>
    </w:tbl>
    <w:p w14:paraId="729EFC28">
      <w:pPr>
        <w:spacing w:beforeLines="50" w:afterLines="50" w:line="420" w:lineRule="exact"/>
        <w:ind w:firstLine="360" w:firstLineChars="150"/>
        <w:rPr>
          <w:rFonts w:ascii="宋体" w:hAnsi="宋体" w:cs="宋体"/>
          <w:sz w:val="24"/>
        </w:rPr>
      </w:pPr>
    </w:p>
    <w:p w14:paraId="0088D151">
      <w:pPr>
        <w:spacing w:beforeLines="50" w:afterLines="50" w:line="420" w:lineRule="exact"/>
        <w:rPr>
          <w:rFonts w:ascii="宋体" w:hAnsi="宋体" w:cs="宋体"/>
          <w:sz w:val="24"/>
        </w:rPr>
      </w:pPr>
      <w:r>
        <w:rPr>
          <w:rFonts w:hint="eastAsia" w:ascii="宋体" w:hAnsi="宋体" w:cs="宋体"/>
          <w:sz w:val="24"/>
        </w:rPr>
        <w:t>附表三：劳动力计划表</w:t>
      </w:r>
    </w:p>
    <w:p w14:paraId="300C3B83">
      <w:pPr>
        <w:wordWrap w:val="0"/>
        <w:spacing w:line="420" w:lineRule="exact"/>
        <w:ind w:right="630"/>
        <w:jc w:val="right"/>
        <w:rPr>
          <w:rFonts w:ascii="宋体" w:hAnsi="宋体" w:cs="宋体"/>
          <w:sz w:val="24"/>
        </w:rPr>
      </w:pPr>
      <w:r>
        <w:rPr>
          <w:rFonts w:hint="eastAsia" w:ascii="宋体" w:hAnsi="宋体" w:cs="宋体"/>
          <w:sz w:val="24"/>
        </w:rPr>
        <w:t xml:space="preserve">单位：人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0"/>
        <w:gridCol w:w="1139"/>
        <w:gridCol w:w="1139"/>
        <w:gridCol w:w="1139"/>
        <w:gridCol w:w="1139"/>
        <w:gridCol w:w="1139"/>
        <w:gridCol w:w="1140"/>
      </w:tblGrid>
      <w:tr w14:paraId="79DC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760" w:type="dxa"/>
            <w:vAlign w:val="center"/>
          </w:tcPr>
          <w:p w14:paraId="75D3DB5D">
            <w:pPr>
              <w:jc w:val="center"/>
              <w:rPr>
                <w:rFonts w:ascii="宋体" w:hAnsi="宋体" w:cs="宋体"/>
                <w:szCs w:val="21"/>
              </w:rPr>
            </w:pPr>
            <w:r>
              <w:rPr>
                <w:rFonts w:hint="eastAsia" w:ascii="宋体" w:hAnsi="宋体" w:cs="宋体"/>
                <w:szCs w:val="21"/>
              </w:rPr>
              <w:t>工种</w:t>
            </w:r>
          </w:p>
        </w:tc>
        <w:tc>
          <w:tcPr>
            <w:tcW w:w="8355" w:type="dxa"/>
            <w:gridSpan w:val="7"/>
            <w:vAlign w:val="center"/>
          </w:tcPr>
          <w:p w14:paraId="7124457A">
            <w:pPr>
              <w:jc w:val="center"/>
              <w:rPr>
                <w:rFonts w:ascii="宋体" w:hAnsi="宋体" w:cs="宋体"/>
                <w:szCs w:val="21"/>
              </w:rPr>
            </w:pPr>
            <w:r>
              <w:rPr>
                <w:rFonts w:hint="eastAsia" w:ascii="宋体" w:hAnsi="宋体" w:cs="宋体"/>
                <w:szCs w:val="21"/>
              </w:rPr>
              <w:t>按工程施工阶段投入劳动力情况</w:t>
            </w:r>
          </w:p>
        </w:tc>
      </w:tr>
      <w:tr w14:paraId="685B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760" w:type="dxa"/>
            <w:vAlign w:val="center"/>
          </w:tcPr>
          <w:p w14:paraId="4C007EA6">
            <w:pPr>
              <w:jc w:val="center"/>
              <w:rPr>
                <w:rFonts w:ascii="宋体" w:hAnsi="宋体" w:cs="宋体"/>
                <w:szCs w:val="21"/>
              </w:rPr>
            </w:pPr>
          </w:p>
        </w:tc>
        <w:tc>
          <w:tcPr>
            <w:tcW w:w="1520" w:type="dxa"/>
            <w:vAlign w:val="center"/>
          </w:tcPr>
          <w:p w14:paraId="1816F137">
            <w:pPr>
              <w:jc w:val="center"/>
              <w:rPr>
                <w:rFonts w:ascii="宋体" w:hAnsi="宋体" w:cs="宋体"/>
                <w:szCs w:val="21"/>
              </w:rPr>
            </w:pPr>
          </w:p>
        </w:tc>
        <w:tc>
          <w:tcPr>
            <w:tcW w:w="1139" w:type="dxa"/>
            <w:vAlign w:val="center"/>
          </w:tcPr>
          <w:p w14:paraId="11887EAF">
            <w:pPr>
              <w:jc w:val="center"/>
              <w:rPr>
                <w:rFonts w:ascii="宋体" w:hAnsi="宋体" w:cs="宋体"/>
                <w:szCs w:val="21"/>
              </w:rPr>
            </w:pPr>
          </w:p>
        </w:tc>
        <w:tc>
          <w:tcPr>
            <w:tcW w:w="1139" w:type="dxa"/>
            <w:vAlign w:val="center"/>
          </w:tcPr>
          <w:p w14:paraId="133D3890">
            <w:pPr>
              <w:jc w:val="center"/>
              <w:rPr>
                <w:rFonts w:ascii="宋体" w:hAnsi="宋体" w:cs="宋体"/>
                <w:szCs w:val="21"/>
              </w:rPr>
            </w:pPr>
          </w:p>
        </w:tc>
        <w:tc>
          <w:tcPr>
            <w:tcW w:w="1139" w:type="dxa"/>
            <w:vAlign w:val="center"/>
          </w:tcPr>
          <w:p w14:paraId="3923DEBD">
            <w:pPr>
              <w:jc w:val="center"/>
              <w:rPr>
                <w:rFonts w:ascii="宋体" w:hAnsi="宋体" w:cs="宋体"/>
                <w:szCs w:val="21"/>
              </w:rPr>
            </w:pPr>
          </w:p>
        </w:tc>
        <w:tc>
          <w:tcPr>
            <w:tcW w:w="1139" w:type="dxa"/>
            <w:vAlign w:val="center"/>
          </w:tcPr>
          <w:p w14:paraId="134783B4">
            <w:pPr>
              <w:jc w:val="center"/>
              <w:rPr>
                <w:rFonts w:ascii="宋体" w:hAnsi="宋体" w:cs="宋体"/>
                <w:szCs w:val="21"/>
              </w:rPr>
            </w:pPr>
          </w:p>
        </w:tc>
        <w:tc>
          <w:tcPr>
            <w:tcW w:w="1139" w:type="dxa"/>
            <w:vAlign w:val="center"/>
          </w:tcPr>
          <w:p w14:paraId="2FC71FA3">
            <w:pPr>
              <w:jc w:val="center"/>
              <w:rPr>
                <w:rFonts w:ascii="宋体" w:hAnsi="宋体" w:cs="宋体"/>
                <w:szCs w:val="21"/>
              </w:rPr>
            </w:pPr>
          </w:p>
        </w:tc>
        <w:tc>
          <w:tcPr>
            <w:tcW w:w="1140" w:type="dxa"/>
            <w:vAlign w:val="center"/>
          </w:tcPr>
          <w:p w14:paraId="3142E712">
            <w:pPr>
              <w:jc w:val="center"/>
              <w:rPr>
                <w:rFonts w:ascii="宋体" w:hAnsi="宋体" w:cs="宋体"/>
                <w:szCs w:val="21"/>
              </w:rPr>
            </w:pPr>
          </w:p>
        </w:tc>
      </w:tr>
      <w:tr w14:paraId="720D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760" w:type="dxa"/>
            <w:vAlign w:val="center"/>
          </w:tcPr>
          <w:p w14:paraId="310E3573">
            <w:pPr>
              <w:jc w:val="center"/>
              <w:rPr>
                <w:rFonts w:ascii="宋体" w:hAnsi="宋体" w:cs="宋体"/>
                <w:szCs w:val="21"/>
              </w:rPr>
            </w:pPr>
          </w:p>
        </w:tc>
        <w:tc>
          <w:tcPr>
            <w:tcW w:w="1520" w:type="dxa"/>
            <w:vAlign w:val="center"/>
          </w:tcPr>
          <w:p w14:paraId="3DCAE997">
            <w:pPr>
              <w:jc w:val="center"/>
              <w:rPr>
                <w:rFonts w:ascii="宋体" w:hAnsi="宋体" w:cs="宋体"/>
                <w:szCs w:val="21"/>
              </w:rPr>
            </w:pPr>
          </w:p>
        </w:tc>
        <w:tc>
          <w:tcPr>
            <w:tcW w:w="1139" w:type="dxa"/>
            <w:vAlign w:val="center"/>
          </w:tcPr>
          <w:p w14:paraId="07F527D8">
            <w:pPr>
              <w:jc w:val="center"/>
              <w:rPr>
                <w:rFonts w:ascii="宋体" w:hAnsi="宋体" w:cs="宋体"/>
                <w:szCs w:val="21"/>
              </w:rPr>
            </w:pPr>
          </w:p>
        </w:tc>
        <w:tc>
          <w:tcPr>
            <w:tcW w:w="1139" w:type="dxa"/>
            <w:vAlign w:val="center"/>
          </w:tcPr>
          <w:p w14:paraId="5C2637D6">
            <w:pPr>
              <w:jc w:val="center"/>
              <w:rPr>
                <w:rFonts w:ascii="宋体" w:hAnsi="宋体" w:cs="宋体"/>
                <w:szCs w:val="21"/>
              </w:rPr>
            </w:pPr>
          </w:p>
        </w:tc>
        <w:tc>
          <w:tcPr>
            <w:tcW w:w="1139" w:type="dxa"/>
            <w:vAlign w:val="center"/>
          </w:tcPr>
          <w:p w14:paraId="45A5EA04">
            <w:pPr>
              <w:jc w:val="center"/>
              <w:rPr>
                <w:rFonts w:ascii="宋体" w:hAnsi="宋体" w:cs="宋体"/>
                <w:szCs w:val="21"/>
              </w:rPr>
            </w:pPr>
          </w:p>
        </w:tc>
        <w:tc>
          <w:tcPr>
            <w:tcW w:w="1139" w:type="dxa"/>
            <w:vAlign w:val="center"/>
          </w:tcPr>
          <w:p w14:paraId="376BAD04">
            <w:pPr>
              <w:jc w:val="center"/>
              <w:rPr>
                <w:rFonts w:ascii="宋体" w:hAnsi="宋体" w:cs="宋体"/>
                <w:szCs w:val="21"/>
              </w:rPr>
            </w:pPr>
          </w:p>
        </w:tc>
        <w:tc>
          <w:tcPr>
            <w:tcW w:w="1139" w:type="dxa"/>
            <w:vAlign w:val="center"/>
          </w:tcPr>
          <w:p w14:paraId="36D524A7">
            <w:pPr>
              <w:jc w:val="center"/>
              <w:rPr>
                <w:rFonts w:ascii="宋体" w:hAnsi="宋体" w:cs="宋体"/>
                <w:szCs w:val="21"/>
              </w:rPr>
            </w:pPr>
          </w:p>
        </w:tc>
        <w:tc>
          <w:tcPr>
            <w:tcW w:w="1140" w:type="dxa"/>
            <w:vAlign w:val="center"/>
          </w:tcPr>
          <w:p w14:paraId="4C7D9DAC">
            <w:pPr>
              <w:jc w:val="center"/>
              <w:rPr>
                <w:rFonts w:ascii="宋体" w:hAnsi="宋体" w:cs="宋体"/>
                <w:szCs w:val="21"/>
              </w:rPr>
            </w:pPr>
          </w:p>
        </w:tc>
      </w:tr>
      <w:tr w14:paraId="115F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760" w:type="dxa"/>
            <w:vAlign w:val="center"/>
          </w:tcPr>
          <w:p w14:paraId="04895442">
            <w:pPr>
              <w:jc w:val="center"/>
              <w:rPr>
                <w:rFonts w:ascii="宋体" w:hAnsi="宋体" w:cs="宋体"/>
                <w:szCs w:val="21"/>
              </w:rPr>
            </w:pPr>
          </w:p>
        </w:tc>
        <w:tc>
          <w:tcPr>
            <w:tcW w:w="1520" w:type="dxa"/>
            <w:vAlign w:val="center"/>
          </w:tcPr>
          <w:p w14:paraId="0AAC62F2">
            <w:pPr>
              <w:jc w:val="center"/>
              <w:rPr>
                <w:rFonts w:ascii="宋体" w:hAnsi="宋体" w:cs="宋体"/>
                <w:szCs w:val="21"/>
              </w:rPr>
            </w:pPr>
          </w:p>
        </w:tc>
        <w:tc>
          <w:tcPr>
            <w:tcW w:w="1139" w:type="dxa"/>
            <w:vAlign w:val="center"/>
          </w:tcPr>
          <w:p w14:paraId="570E220F">
            <w:pPr>
              <w:jc w:val="center"/>
              <w:rPr>
                <w:rFonts w:ascii="宋体" w:hAnsi="宋体" w:cs="宋体"/>
                <w:szCs w:val="21"/>
              </w:rPr>
            </w:pPr>
          </w:p>
        </w:tc>
        <w:tc>
          <w:tcPr>
            <w:tcW w:w="1139" w:type="dxa"/>
            <w:vAlign w:val="center"/>
          </w:tcPr>
          <w:p w14:paraId="75B163C3">
            <w:pPr>
              <w:jc w:val="center"/>
              <w:rPr>
                <w:rFonts w:ascii="宋体" w:hAnsi="宋体" w:cs="宋体"/>
                <w:szCs w:val="21"/>
              </w:rPr>
            </w:pPr>
          </w:p>
        </w:tc>
        <w:tc>
          <w:tcPr>
            <w:tcW w:w="1139" w:type="dxa"/>
            <w:vAlign w:val="center"/>
          </w:tcPr>
          <w:p w14:paraId="2E80C9CF">
            <w:pPr>
              <w:jc w:val="center"/>
              <w:rPr>
                <w:rFonts w:ascii="宋体" w:hAnsi="宋体" w:cs="宋体"/>
                <w:szCs w:val="21"/>
              </w:rPr>
            </w:pPr>
          </w:p>
        </w:tc>
        <w:tc>
          <w:tcPr>
            <w:tcW w:w="1139" w:type="dxa"/>
            <w:vAlign w:val="center"/>
          </w:tcPr>
          <w:p w14:paraId="3706D9B5">
            <w:pPr>
              <w:jc w:val="center"/>
              <w:rPr>
                <w:rFonts w:ascii="宋体" w:hAnsi="宋体" w:cs="宋体"/>
                <w:szCs w:val="21"/>
              </w:rPr>
            </w:pPr>
          </w:p>
        </w:tc>
        <w:tc>
          <w:tcPr>
            <w:tcW w:w="1139" w:type="dxa"/>
            <w:vAlign w:val="center"/>
          </w:tcPr>
          <w:p w14:paraId="32360D21">
            <w:pPr>
              <w:jc w:val="center"/>
              <w:rPr>
                <w:rFonts w:ascii="宋体" w:hAnsi="宋体" w:cs="宋体"/>
                <w:szCs w:val="21"/>
              </w:rPr>
            </w:pPr>
          </w:p>
        </w:tc>
        <w:tc>
          <w:tcPr>
            <w:tcW w:w="1140" w:type="dxa"/>
            <w:vAlign w:val="center"/>
          </w:tcPr>
          <w:p w14:paraId="2F5059CB">
            <w:pPr>
              <w:jc w:val="center"/>
              <w:rPr>
                <w:rFonts w:ascii="宋体" w:hAnsi="宋体" w:cs="宋体"/>
                <w:szCs w:val="21"/>
              </w:rPr>
            </w:pPr>
          </w:p>
        </w:tc>
      </w:tr>
      <w:tr w14:paraId="2BB4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760" w:type="dxa"/>
            <w:vAlign w:val="center"/>
          </w:tcPr>
          <w:p w14:paraId="003E33BE">
            <w:pPr>
              <w:jc w:val="center"/>
              <w:rPr>
                <w:rFonts w:ascii="宋体" w:hAnsi="宋体" w:cs="宋体"/>
                <w:szCs w:val="21"/>
              </w:rPr>
            </w:pPr>
          </w:p>
        </w:tc>
        <w:tc>
          <w:tcPr>
            <w:tcW w:w="1520" w:type="dxa"/>
            <w:vAlign w:val="center"/>
          </w:tcPr>
          <w:p w14:paraId="5989F42D">
            <w:pPr>
              <w:jc w:val="center"/>
              <w:rPr>
                <w:rFonts w:ascii="宋体" w:hAnsi="宋体" w:cs="宋体"/>
                <w:szCs w:val="21"/>
              </w:rPr>
            </w:pPr>
          </w:p>
        </w:tc>
        <w:tc>
          <w:tcPr>
            <w:tcW w:w="1139" w:type="dxa"/>
            <w:vAlign w:val="center"/>
          </w:tcPr>
          <w:p w14:paraId="5416D125">
            <w:pPr>
              <w:jc w:val="center"/>
              <w:rPr>
                <w:rFonts w:ascii="宋体" w:hAnsi="宋体" w:cs="宋体"/>
                <w:szCs w:val="21"/>
              </w:rPr>
            </w:pPr>
          </w:p>
        </w:tc>
        <w:tc>
          <w:tcPr>
            <w:tcW w:w="1139" w:type="dxa"/>
            <w:vAlign w:val="center"/>
          </w:tcPr>
          <w:p w14:paraId="4A4CFFD3">
            <w:pPr>
              <w:jc w:val="center"/>
              <w:rPr>
                <w:rFonts w:ascii="宋体" w:hAnsi="宋体" w:cs="宋体"/>
                <w:szCs w:val="21"/>
              </w:rPr>
            </w:pPr>
          </w:p>
        </w:tc>
        <w:tc>
          <w:tcPr>
            <w:tcW w:w="1139" w:type="dxa"/>
            <w:vAlign w:val="center"/>
          </w:tcPr>
          <w:p w14:paraId="23683D6E">
            <w:pPr>
              <w:jc w:val="center"/>
              <w:rPr>
                <w:rFonts w:ascii="宋体" w:hAnsi="宋体" w:cs="宋体"/>
                <w:szCs w:val="21"/>
              </w:rPr>
            </w:pPr>
          </w:p>
        </w:tc>
        <w:tc>
          <w:tcPr>
            <w:tcW w:w="1139" w:type="dxa"/>
            <w:vAlign w:val="center"/>
          </w:tcPr>
          <w:p w14:paraId="7F9A2AC0">
            <w:pPr>
              <w:jc w:val="center"/>
              <w:rPr>
                <w:rFonts w:ascii="宋体" w:hAnsi="宋体" w:cs="宋体"/>
                <w:szCs w:val="21"/>
              </w:rPr>
            </w:pPr>
          </w:p>
        </w:tc>
        <w:tc>
          <w:tcPr>
            <w:tcW w:w="1139" w:type="dxa"/>
            <w:vAlign w:val="center"/>
          </w:tcPr>
          <w:p w14:paraId="00B8B3B0">
            <w:pPr>
              <w:jc w:val="center"/>
              <w:rPr>
                <w:rFonts w:ascii="宋体" w:hAnsi="宋体" w:cs="宋体"/>
                <w:szCs w:val="21"/>
              </w:rPr>
            </w:pPr>
          </w:p>
        </w:tc>
        <w:tc>
          <w:tcPr>
            <w:tcW w:w="1140" w:type="dxa"/>
            <w:vAlign w:val="center"/>
          </w:tcPr>
          <w:p w14:paraId="2EAB4A4C">
            <w:pPr>
              <w:jc w:val="center"/>
              <w:rPr>
                <w:rFonts w:ascii="宋体" w:hAnsi="宋体" w:cs="宋体"/>
                <w:szCs w:val="21"/>
              </w:rPr>
            </w:pPr>
          </w:p>
        </w:tc>
      </w:tr>
      <w:tr w14:paraId="1E7E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760" w:type="dxa"/>
            <w:vAlign w:val="center"/>
          </w:tcPr>
          <w:p w14:paraId="094C36F2">
            <w:pPr>
              <w:jc w:val="center"/>
              <w:rPr>
                <w:rFonts w:ascii="宋体" w:hAnsi="宋体" w:cs="宋体"/>
                <w:szCs w:val="21"/>
              </w:rPr>
            </w:pPr>
          </w:p>
        </w:tc>
        <w:tc>
          <w:tcPr>
            <w:tcW w:w="1520" w:type="dxa"/>
            <w:vAlign w:val="center"/>
          </w:tcPr>
          <w:p w14:paraId="5171B48F">
            <w:pPr>
              <w:jc w:val="center"/>
              <w:rPr>
                <w:rFonts w:ascii="宋体" w:hAnsi="宋体" w:cs="宋体"/>
                <w:szCs w:val="21"/>
              </w:rPr>
            </w:pPr>
          </w:p>
        </w:tc>
        <w:tc>
          <w:tcPr>
            <w:tcW w:w="1139" w:type="dxa"/>
            <w:vAlign w:val="center"/>
          </w:tcPr>
          <w:p w14:paraId="19B6ABCE">
            <w:pPr>
              <w:jc w:val="center"/>
              <w:rPr>
                <w:rFonts w:ascii="宋体" w:hAnsi="宋体" w:cs="宋体"/>
                <w:szCs w:val="21"/>
              </w:rPr>
            </w:pPr>
          </w:p>
        </w:tc>
        <w:tc>
          <w:tcPr>
            <w:tcW w:w="1139" w:type="dxa"/>
            <w:vAlign w:val="center"/>
          </w:tcPr>
          <w:p w14:paraId="36827581">
            <w:pPr>
              <w:jc w:val="center"/>
              <w:rPr>
                <w:rFonts w:ascii="宋体" w:hAnsi="宋体" w:cs="宋体"/>
                <w:szCs w:val="21"/>
              </w:rPr>
            </w:pPr>
          </w:p>
        </w:tc>
        <w:tc>
          <w:tcPr>
            <w:tcW w:w="1139" w:type="dxa"/>
            <w:vAlign w:val="center"/>
          </w:tcPr>
          <w:p w14:paraId="0BB86303">
            <w:pPr>
              <w:jc w:val="center"/>
              <w:rPr>
                <w:rFonts w:ascii="宋体" w:hAnsi="宋体" w:cs="宋体"/>
                <w:szCs w:val="21"/>
              </w:rPr>
            </w:pPr>
          </w:p>
        </w:tc>
        <w:tc>
          <w:tcPr>
            <w:tcW w:w="1139" w:type="dxa"/>
            <w:vAlign w:val="center"/>
          </w:tcPr>
          <w:p w14:paraId="1184C52C">
            <w:pPr>
              <w:jc w:val="center"/>
              <w:rPr>
                <w:rFonts w:ascii="宋体" w:hAnsi="宋体" w:cs="宋体"/>
                <w:szCs w:val="21"/>
              </w:rPr>
            </w:pPr>
          </w:p>
        </w:tc>
        <w:tc>
          <w:tcPr>
            <w:tcW w:w="1139" w:type="dxa"/>
            <w:vAlign w:val="center"/>
          </w:tcPr>
          <w:p w14:paraId="1A74D5D9">
            <w:pPr>
              <w:jc w:val="center"/>
              <w:rPr>
                <w:rFonts w:ascii="宋体" w:hAnsi="宋体" w:cs="宋体"/>
                <w:szCs w:val="21"/>
              </w:rPr>
            </w:pPr>
          </w:p>
        </w:tc>
        <w:tc>
          <w:tcPr>
            <w:tcW w:w="1140" w:type="dxa"/>
            <w:vAlign w:val="center"/>
          </w:tcPr>
          <w:p w14:paraId="11CF424B">
            <w:pPr>
              <w:jc w:val="center"/>
              <w:rPr>
                <w:rFonts w:ascii="宋体" w:hAnsi="宋体" w:cs="宋体"/>
                <w:szCs w:val="21"/>
              </w:rPr>
            </w:pPr>
          </w:p>
        </w:tc>
      </w:tr>
      <w:tr w14:paraId="50D8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760" w:type="dxa"/>
            <w:vAlign w:val="center"/>
          </w:tcPr>
          <w:p w14:paraId="4F70E4C0">
            <w:pPr>
              <w:jc w:val="center"/>
              <w:rPr>
                <w:rFonts w:ascii="宋体" w:hAnsi="宋体" w:cs="宋体"/>
                <w:szCs w:val="21"/>
              </w:rPr>
            </w:pPr>
          </w:p>
        </w:tc>
        <w:tc>
          <w:tcPr>
            <w:tcW w:w="1520" w:type="dxa"/>
            <w:vAlign w:val="center"/>
          </w:tcPr>
          <w:p w14:paraId="6ADB7BB7">
            <w:pPr>
              <w:jc w:val="center"/>
              <w:rPr>
                <w:rFonts w:ascii="宋体" w:hAnsi="宋体" w:cs="宋体"/>
                <w:szCs w:val="21"/>
              </w:rPr>
            </w:pPr>
          </w:p>
        </w:tc>
        <w:tc>
          <w:tcPr>
            <w:tcW w:w="1139" w:type="dxa"/>
            <w:vAlign w:val="center"/>
          </w:tcPr>
          <w:p w14:paraId="7BE14D7E">
            <w:pPr>
              <w:jc w:val="center"/>
              <w:rPr>
                <w:rFonts w:ascii="宋体" w:hAnsi="宋体" w:cs="宋体"/>
                <w:szCs w:val="21"/>
              </w:rPr>
            </w:pPr>
          </w:p>
        </w:tc>
        <w:tc>
          <w:tcPr>
            <w:tcW w:w="1139" w:type="dxa"/>
            <w:vAlign w:val="center"/>
          </w:tcPr>
          <w:p w14:paraId="36A37945">
            <w:pPr>
              <w:jc w:val="center"/>
              <w:rPr>
                <w:rFonts w:ascii="宋体" w:hAnsi="宋体" w:cs="宋体"/>
                <w:szCs w:val="21"/>
              </w:rPr>
            </w:pPr>
          </w:p>
        </w:tc>
        <w:tc>
          <w:tcPr>
            <w:tcW w:w="1139" w:type="dxa"/>
            <w:vAlign w:val="center"/>
          </w:tcPr>
          <w:p w14:paraId="4A0AB6CD">
            <w:pPr>
              <w:jc w:val="center"/>
              <w:rPr>
                <w:rFonts w:ascii="宋体" w:hAnsi="宋体" w:cs="宋体"/>
                <w:szCs w:val="21"/>
              </w:rPr>
            </w:pPr>
          </w:p>
        </w:tc>
        <w:tc>
          <w:tcPr>
            <w:tcW w:w="1139" w:type="dxa"/>
            <w:vAlign w:val="center"/>
          </w:tcPr>
          <w:p w14:paraId="3D2ED942">
            <w:pPr>
              <w:jc w:val="center"/>
              <w:rPr>
                <w:rFonts w:ascii="宋体" w:hAnsi="宋体" w:cs="宋体"/>
                <w:szCs w:val="21"/>
              </w:rPr>
            </w:pPr>
          </w:p>
        </w:tc>
        <w:tc>
          <w:tcPr>
            <w:tcW w:w="1139" w:type="dxa"/>
            <w:vAlign w:val="center"/>
          </w:tcPr>
          <w:p w14:paraId="13D3C9ED">
            <w:pPr>
              <w:jc w:val="center"/>
              <w:rPr>
                <w:rFonts w:ascii="宋体" w:hAnsi="宋体" w:cs="宋体"/>
                <w:szCs w:val="21"/>
              </w:rPr>
            </w:pPr>
          </w:p>
        </w:tc>
        <w:tc>
          <w:tcPr>
            <w:tcW w:w="1140" w:type="dxa"/>
            <w:vAlign w:val="center"/>
          </w:tcPr>
          <w:p w14:paraId="5DAE1BA8">
            <w:pPr>
              <w:jc w:val="center"/>
              <w:rPr>
                <w:rFonts w:ascii="宋体" w:hAnsi="宋体" w:cs="宋体"/>
                <w:szCs w:val="21"/>
              </w:rPr>
            </w:pPr>
          </w:p>
        </w:tc>
      </w:tr>
      <w:tr w14:paraId="530D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760" w:type="dxa"/>
            <w:vAlign w:val="center"/>
          </w:tcPr>
          <w:p w14:paraId="6443FFBE">
            <w:pPr>
              <w:jc w:val="center"/>
              <w:rPr>
                <w:rFonts w:ascii="宋体" w:hAnsi="宋体" w:cs="宋体"/>
                <w:szCs w:val="21"/>
              </w:rPr>
            </w:pPr>
          </w:p>
        </w:tc>
        <w:tc>
          <w:tcPr>
            <w:tcW w:w="1520" w:type="dxa"/>
            <w:vAlign w:val="center"/>
          </w:tcPr>
          <w:p w14:paraId="73C245C5">
            <w:pPr>
              <w:jc w:val="center"/>
              <w:rPr>
                <w:rFonts w:ascii="宋体" w:hAnsi="宋体" w:cs="宋体"/>
                <w:szCs w:val="21"/>
              </w:rPr>
            </w:pPr>
          </w:p>
        </w:tc>
        <w:tc>
          <w:tcPr>
            <w:tcW w:w="1139" w:type="dxa"/>
            <w:vAlign w:val="center"/>
          </w:tcPr>
          <w:p w14:paraId="6A0FB95D">
            <w:pPr>
              <w:jc w:val="center"/>
              <w:rPr>
                <w:rFonts w:ascii="宋体" w:hAnsi="宋体" w:cs="宋体"/>
                <w:szCs w:val="21"/>
              </w:rPr>
            </w:pPr>
          </w:p>
        </w:tc>
        <w:tc>
          <w:tcPr>
            <w:tcW w:w="1139" w:type="dxa"/>
            <w:vAlign w:val="center"/>
          </w:tcPr>
          <w:p w14:paraId="40614DAB">
            <w:pPr>
              <w:jc w:val="center"/>
              <w:rPr>
                <w:rFonts w:ascii="宋体" w:hAnsi="宋体" w:cs="宋体"/>
                <w:szCs w:val="21"/>
              </w:rPr>
            </w:pPr>
          </w:p>
        </w:tc>
        <w:tc>
          <w:tcPr>
            <w:tcW w:w="1139" w:type="dxa"/>
            <w:vAlign w:val="center"/>
          </w:tcPr>
          <w:p w14:paraId="3ED5CD66">
            <w:pPr>
              <w:jc w:val="center"/>
              <w:rPr>
                <w:rFonts w:ascii="宋体" w:hAnsi="宋体" w:cs="宋体"/>
                <w:szCs w:val="21"/>
              </w:rPr>
            </w:pPr>
          </w:p>
        </w:tc>
        <w:tc>
          <w:tcPr>
            <w:tcW w:w="1139" w:type="dxa"/>
            <w:vAlign w:val="center"/>
          </w:tcPr>
          <w:p w14:paraId="4701C821">
            <w:pPr>
              <w:jc w:val="center"/>
              <w:rPr>
                <w:rFonts w:ascii="宋体" w:hAnsi="宋体" w:cs="宋体"/>
                <w:szCs w:val="21"/>
              </w:rPr>
            </w:pPr>
          </w:p>
        </w:tc>
        <w:tc>
          <w:tcPr>
            <w:tcW w:w="1139" w:type="dxa"/>
            <w:vAlign w:val="center"/>
          </w:tcPr>
          <w:p w14:paraId="13D35336">
            <w:pPr>
              <w:jc w:val="center"/>
              <w:rPr>
                <w:rFonts w:ascii="宋体" w:hAnsi="宋体" w:cs="宋体"/>
                <w:szCs w:val="21"/>
              </w:rPr>
            </w:pPr>
          </w:p>
        </w:tc>
        <w:tc>
          <w:tcPr>
            <w:tcW w:w="1140" w:type="dxa"/>
            <w:vAlign w:val="center"/>
          </w:tcPr>
          <w:p w14:paraId="3942A30B">
            <w:pPr>
              <w:jc w:val="center"/>
              <w:rPr>
                <w:rFonts w:ascii="宋体" w:hAnsi="宋体" w:cs="宋体"/>
                <w:szCs w:val="21"/>
              </w:rPr>
            </w:pPr>
          </w:p>
        </w:tc>
      </w:tr>
      <w:tr w14:paraId="2470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760" w:type="dxa"/>
            <w:vAlign w:val="center"/>
          </w:tcPr>
          <w:p w14:paraId="777E62C1">
            <w:pPr>
              <w:jc w:val="center"/>
              <w:rPr>
                <w:rFonts w:ascii="宋体" w:hAnsi="宋体" w:cs="宋体"/>
                <w:szCs w:val="21"/>
              </w:rPr>
            </w:pPr>
          </w:p>
        </w:tc>
        <w:tc>
          <w:tcPr>
            <w:tcW w:w="1520" w:type="dxa"/>
            <w:vAlign w:val="center"/>
          </w:tcPr>
          <w:p w14:paraId="7B4487AB">
            <w:pPr>
              <w:jc w:val="center"/>
              <w:rPr>
                <w:rFonts w:ascii="宋体" w:hAnsi="宋体" w:cs="宋体"/>
                <w:szCs w:val="21"/>
              </w:rPr>
            </w:pPr>
          </w:p>
        </w:tc>
        <w:tc>
          <w:tcPr>
            <w:tcW w:w="1139" w:type="dxa"/>
            <w:vAlign w:val="center"/>
          </w:tcPr>
          <w:p w14:paraId="31F612DC">
            <w:pPr>
              <w:jc w:val="center"/>
              <w:rPr>
                <w:rFonts w:ascii="宋体" w:hAnsi="宋体" w:cs="宋体"/>
                <w:szCs w:val="21"/>
              </w:rPr>
            </w:pPr>
          </w:p>
        </w:tc>
        <w:tc>
          <w:tcPr>
            <w:tcW w:w="1139" w:type="dxa"/>
            <w:vAlign w:val="center"/>
          </w:tcPr>
          <w:p w14:paraId="0977A973">
            <w:pPr>
              <w:jc w:val="center"/>
              <w:rPr>
                <w:rFonts w:ascii="宋体" w:hAnsi="宋体" w:cs="宋体"/>
                <w:szCs w:val="21"/>
              </w:rPr>
            </w:pPr>
          </w:p>
        </w:tc>
        <w:tc>
          <w:tcPr>
            <w:tcW w:w="1139" w:type="dxa"/>
            <w:vAlign w:val="center"/>
          </w:tcPr>
          <w:p w14:paraId="7284DB05">
            <w:pPr>
              <w:jc w:val="center"/>
              <w:rPr>
                <w:rFonts w:ascii="宋体" w:hAnsi="宋体" w:cs="宋体"/>
                <w:szCs w:val="21"/>
              </w:rPr>
            </w:pPr>
          </w:p>
        </w:tc>
        <w:tc>
          <w:tcPr>
            <w:tcW w:w="1139" w:type="dxa"/>
            <w:vAlign w:val="center"/>
          </w:tcPr>
          <w:p w14:paraId="686346F3">
            <w:pPr>
              <w:jc w:val="center"/>
              <w:rPr>
                <w:rFonts w:ascii="宋体" w:hAnsi="宋体" w:cs="宋体"/>
                <w:szCs w:val="21"/>
              </w:rPr>
            </w:pPr>
          </w:p>
        </w:tc>
        <w:tc>
          <w:tcPr>
            <w:tcW w:w="1139" w:type="dxa"/>
            <w:vAlign w:val="center"/>
          </w:tcPr>
          <w:p w14:paraId="7132CFC8">
            <w:pPr>
              <w:jc w:val="center"/>
              <w:rPr>
                <w:rFonts w:ascii="宋体" w:hAnsi="宋体" w:cs="宋体"/>
                <w:szCs w:val="21"/>
              </w:rPr>
            </w:pPr>
          </w:p>
        </w:tc>
        <w:tc>
          <w:tcPr>
            <w:tcW w:w="1140" w:type="dxa"/>
            <w:vAlign w:val="center"/>
          </w:tcPr>
          <w:p w14:paraId="756A4A6F">
            <w:pPr>
              <w:jc w:val="center"/>
              <w:rPr>
                <w:rFonts w:ascii="宋体" w:hAnsi="宋体" w:cs="宋体"/>
                <w:szCs w:val="21"/>
              </w:rPr>
            </w:pPr>
          </w:p>
        </w:tc>
      </w:tr>
      <w:tr w14:paraId="2D45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760" w:type="dxa"/>
            <w:vAlign w:val="center"/>
          </w:tcPr>
          <w:p w14:paraId="0AF5A1B3">
            <w:pPr>
              <w:jc w:val="center"/>
              <w:rPr>
                <w:rFonts w:ascii="宋体" w:hAnsi="宋体" w:cs="宋体"/>
                <w:szCs w:val="21"/>
              </w:rPr>
            </w:pPr>
          </w:p>
        </w:tc>
        <w:tc>
          <w:tcPr>
            <w:tcW w:w="1520" w:type="dxa"/>
            <w:vAlign w:val="center"/>
          </w:tcPr>
          <w:p w14:paraId="57EAC11B">
            <w:pPr>
              <w:jc w:val="center"/>
              <w:rPr>
                <w:rFonts w:ascii="宋体" w:hAnsi="宋体" w:cs="宋体"/>
                <w:szCs w:val="21"/>
              </w:rPr>
            </w:pPr>
          </w:p>
        </w:tc>
        <w:tc>
          <w:tcPr>
            <w:tcW w:w="1139" w:type="dxa"/>
            <w:vAlign w:val="center"/>
          </w:tcPr>
          <w:p w14:paraId="434D7FFA">
            <w:pPr>
              <w:jc w:val="center"/>
              <w:rPr>
                <w:rFonts w:ascii="宋体" w:hAnsi="宋体" w:cs="宋体"/>
                <w:szCs w:val="21"/>
              </w:rPr>
            </w:pPr>
          </w:p>
        </w:tc>
        <w:tc>
          <w:tcPr>
            <w:tcW w:w="1139" w:type="dxa"/>
            <w:vAlign w:val="center"/>
          </w:tcPr>
          <w:p w14:paraId="7789C26E">
            <w:pPr>
              <w:jc w:val="center"/>
              <w:rPr>
                <w:rFonts w:ascii="宋体" w:hAnsi="宋体" w:cs="宋体"/>
                <w:szCs w:val="21"/>
              </w:rPr>
            </w:pPr>
          </w:p>
        </w:tc>
        <w:tc>
          <w:tcPr>
            <w:tcW w:w="1139" w:type="dxa"/>
            <w:vAlign w:val="center"/>
          </w:tcPr>
          <w:p w14:paraId="3A7579B5">
            <w:pPr>
              <w:jc w:val="center"/>
              <w:rPr>
                <w:rFonts w:ascii="宋体" w:hAnsi="宋体" w:cs="宋体"/>
                <w:szCs w:val="21"/>
              </w:rPr>
            </w:pPr>
          </w:p>
        </w:tc>
        <w:tc>
          <w:tcPr>
            <w:tcW w:w="1139" w:type="dxa"/>
            <w:vAlign w:val="center"/>
          </w:tcPr>
          <w:p w14:paraId="395534BB">
            <w:pPr>
              <w:jc w:val="center"/>
              <w:rPr>
                <w:rFonts w:ascii="宋体" w:hAnsi="宋体" w:cs="宋体"/>
                <w:szCs w:val="21"/>
              </w:rPr>
            </w:pPr>
          </w:p>
        </w:tc>
        <w:tc>
          <w:tcPr>
            <w:tcW w:w="1139" w:type="dxa"/>
            <w:vAlign w:val="center"/>
          </w:tcPr>
          <w:p w14:paraId="3F055CCB">
            <w:pPr>
              <w:jc w:val="center"/>
              <w:rPr>
                <w:rFonts w:ascii="宋体" w:hAnsi="宋体" w:cs="宋体"/>
                <w:szCs w:val="21"/>
              </w:rPr>
            </w:pPr>
          </w:p>
        </w:tc>
        <w:tc>
          <w:tcPr>
            <w:tcW w:w="1140" w:type="dxa"/>
            <w:vAlign w:val="center"/>
          </w:tcPr>
          <w:p w14:paraId="4A0BC941">
            <w:pPr>
              <w:jc w:val="center"/>
              <w:rPr>
                <w:rFonts w:ascii="宋体" w:hAnsi="宋体" w:cs="宋体"/>
                <w:szCs w:val="21"/>
              </w:rPr>
            </w:pPr>
          </w:p>
        </w:tc>
      </w:tr>
    </w:tbl>
    <w:p w14:paraId="3622122B">
      <w:pPr>
        <w:spacing w:beforeLines="50" w:afterLines="100" w:line="420" w:lineRule="exact"/>
        <w:rPr>
          <w:rFonts w:ascii="宋体" w:hAnsi="宋体" w:cs="宋体"/>
          <w:sz w:val="24"/>
        </w:rPr>
      </w:pPr>
    </w:p>
    <w:p w14:paraId="1A44E1BB">
      <w:pPr>
        <w:spacing w:beforeLines="50" w:afterLines="100" w:line="420" w:lineRule="exact"/>
        <w:rPr>
          <w:rFonts w:ascii="宋体" w:hAnsi="宋体" w:cs="宋体"/>
          <w:sz w:val="24"/>
        </w:rPr>
      </w:pPr>
      <w:r>
        <w:rPr>
          <w:rFonts w:hint="eastAsia" w:ascii="宋体" w:hAnsi="宋体" w:cs="宋体"/>
          <w:sz w:val="24"/>
        </w:rPr>
        <w:t>附表四：计划开、竣工日期和施工进度网络图</w:t>
      </w:r>
    </w:p>
    <w:p w14:paraId="116907CE">
      <w:pPr>
        <w:spacing w:line="42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eastAsia="zh-CN"/>
        </w:rPr>
        <w:t>供应商</w:t>
      </w:r>
      <w:r>
        <w:rPr>
          <w:rFonts w:hint="eastAsia" w:ascii="宋体" w:hAnsi="宋体" w:cs="宋体"/>
          <w:sz w:val="24"/>
        </w:rPr>
        <w:t>应递交施工进度网络图或施工进度表，说明按竞争性磋商文件要求的计划工期进行施工的各个关键日期。</w:t>
      </w:r>
    </w:p>
    <w:p w14:paraId="0FB69C42">
      <w:pPr>
        <w:spacing w:line="420" w:lineRule="exact"/>
        <w:ind w:firstLine="480" w:firstLineChars="200"/>
        <w:rPr>
          <w:rFonts w:ascii="宋体" w:hAnsi="宋体" w:cs="宋体"/>
          <w:sz w:val="24"/>
        </w:rPr>
      </w:pPr>
      <w:r>
        <w:rPr>
          <w:rFonts w:hint="eastAsia" w:ascii="宋体" w:hAnsi="宋体" w:cs="宋体"/>
          <w:sz w:val="24"/>
        </w:rPr>
        <w:t>2．施工进度表可采用网络图和（或）横道图表示。</w:t>
      </w:r>
    </w:p>
    <w:p w14:paraId="310FB523">
      <w:pPr>
        <w:spacing w:beforeLines="50" w:afterLines="100" w:line="420" w:lineRule="exact"/>
        <w:rPr>
          <w:rFonts w:ascii="宋体" w:hAnsi="宋体" w:cs="宋体"/>
          <w:szCs w:val="21"/>
        </w:rPr>
      </w:pPr>
      <w:r>
        <w:rPr>
          <w:rFonts w:hint="eastAsia" w:ascii="宋体" w:hAnsi="宋体" w:cs="宋体"/>
          <w:sz w:val="24"/>
        </w:rPr>
        <w:br w:type="page"/>
      </w:r>
      <w:r>
        <w:rPr>
          <w:rFonts w:hint="eastAsia" w:ascii="宋体" w:hAnsi="宋体" w:cs="宋体"/>
          <w:sz w:val="24"/>
        </w:rPr>
        <w:t>附表五：施工总平面图</w:t>
      </w:r>
    </w:p>
    <w:p w14:paraId="44CEB746">
      <w:pPr>
        <w:spacing w:line="420" w:lineRule="exact"/>
        <w:ind w:firstLine="480" w:firstLineChars="200"/>
        <w:rPr>
          <w:rFonts w:ascii="宋体" w:hAnsi="宋体" w:cs="宋体"/>
          <w:sz w:val="24"/>
        </w:rPr>
      </w:pPr>
      <w:r>
        <w:rPr>
          <w:rFonts w:hint="eastAsia" w:ascii="宋体" w:hAnsi="宋体" w:cs="宋体"/>
          <w:sz w:val="24"/>
          <w:lang w:eastAsia="zh-CN"/>
        </w:rPr>
        <w:t>供应商</w:t>
      </w:r>
      <w:r>
        <w:rPr>
          <w:rFonts w:hint="eastAsia" w:ascii="宋体" w:hAnsi="宋体" w:cs="宋体"/>
          <w:sz w:val="24"/>
        </w:rPr>
        <w:t>应递交一份施工总平面图，绘出现场临时设施布置图表并附文字说明，说明临时设施、加工车间、现场办公、设备及仓储、供电、供水、卫生、生活、道路、消防等设施的情况和布置。</w:t>
      </w:r>
    </w:p>
    <w:p w14:paraId="01F807A3">
      <w:pPr>
        <w:spacing w:beforeLines="50" w:afterLines="100" w:line="420" w:lineRule="exact"/>
        <w:rPr>
          <w:rFonts w:ascii="宋体" w:hAnsi="宋体" w:cs="宋体"/>
          <w:sz w:val="24"/>
        </w:rPr>
      </w:pPr>
    </w:p>
    <w:p w14:paraId="740868C0">
      <w:pPr>
        <w:spacing w:beforeLines="50" w:afterLines="100" w:line="420" w:lineRule="exact"/>
        <w:rPr>
          <w:rFonts w:ascii="宋体" w:hAnsi="宋体" w:cs="宋体"/>
          <w:sz w:val="24"/>
        </w:rPr>
      </w:pPr>
      <w:r>
        <w:rPr>
          <w:rFonts w:hint="eastAsia" w:ascii="宋体" w:hAnsi="宋体" w:cs="宋体"/>
          <w:sz w:val="24"/>
        </w:rPr>
        <w:t>附表六：临时用地表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8"/>
        <w:gridCol w:w="2318"/>
        <w:gridCol w:w="2318"/>
        <w:gridCol w:w="2318"/>
      </w:tblGrid>
      <w:tr w14:paraId="6B6A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vAlign w:val="center"/>
          </w:tcPr>
          <w:p w14:paraId="1E43013F">
            <w:pPr>
              <w:jc w:val="center"/>
              <w:rPr>
                <w:rFonts w:ascii="宋体" w:hAnsi="宋体" w:cs="宋体"/>
                <w:sz w:val="24"/>
              </w:rPr>
            </w:pPr>
            <w:r>
              <w:rPr>
                <w:rFonts w:hint="eastAsia" w:ascii="宋体" w:hAnsi="宋体" w:cs="宋体"/>
                <w:sz w:val="24"/>
              </w:rPr>
              <w:t>用  途</w:t>
            </w:r>
          </w:p>
        </w:tc>
        <w:tc>
          <w:tcPr>
            <w:tcW w:w="2318" w:type="dxa"/>
            <w:vAlign w:val="center"/>
          </w:tcPr>
          <w:p w14:paraId="5548D8BB">
            <w:pPr>
              <w:jc w:val="center"/>
              <w:rPr>
                <w:rFonts w:ascii="宋体" w:hAnsi="宋体" w:cs="宋体"/>
                <w:sz w:val="24"/>
              </w:rPr>
            </w:pPr>
            <w:r>
              <w:rPr>
                <w:rFonts w:hint="eastAsia" w:ascii="宋体" w:hAnsi="宋体" w:cs="宋体"/>
                <w:sz w:val="24"/>
              </w:rPr>
              <w:t>面 积（平方米）</w:t>
            </w:r>
          </w:p>
        </w:tc>
        <w:tc>
          <w:tcPr>
            <w:tcW w:w="2318" w:type="dxa"/>
            <w:vAlign w:val="center"/>
          </w:tcPr>
          <w:p w14:paraId="55146873">
            <w:pPr>
              <w:jc w:val="center"/>
              <w:rPr>
                <w:rFonts w:ascii="宋体" w:hAnsi="宋体" w:cs="宋体"/>
                <w:sz w:val="24"/>
              </w:rPr>
            </w:pPr>
            <w:r>
              <w:rPr>
                <w:rFonts w:hint="eastAsia" w:ascii="宋体" w:hAnsi="宋体" w:cs="宋体"/>
                <w:sz w:val="24"/>
              </w:rPr>
              <w:t>位  置</w:t>
            </w:r>
          </w:p>
        </w:tc>
        <w:tc>
          <w:tcPr>
            <w:tcW w:w="2318" w:type="dxa"/>
            <w:vAlign w:val="center"/>
          </w:tcPr>
          <w:p w14:paraId="15B90070">
            <w:pPr>
              <w:jc w:val="center"/>
              <w:rPr>
                <w:rFonts w:ascii="宋体" w:hAnsi="宋体" w:cs="宋体"/>
                <w:sz w:val="24"/>
              </w:rPr>
            </w:pPr>
            <w:r>
              <w:rPr>
                <w:rFonts w:hint="eastAsia" w:ascii="宋体" w:hAnsi="宋体" w:cs="宋体"/>
                <w:sz w:val="24"/>
              </w:rPr>
              <w:t>需用时间</w:t>
            </w:r>
          </w:p>
        </w:tc>
      </w:tr>
      <w:tr w14:paraId="4184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Pr>
          <w:p w14:paraId="6A111294">
            <w:pPr>
              <w:rPr>
                <w:rFonts w:ascii="宋体" w:hAnsi="宋体" w:cs="宋体"/>
                <w:szCs w:val="21"/>
              </w:rPr>
            </w:pPr>
          </w:p>
        </w:tc>
        <w:tc>
          <w:tcPr>
            <w:tcW w:w="2318" w:type="dxa"/>
          </w:tcPr>
          <w:p w14:paraId="56162587">
            <w:pPr>
              <w:rPr>
                <w:rFonts w:ascii="宋体" w:hAnsi="宋体" w:cs="宋体"/>
                <w:szCs w:val="21"/>
              </w:rPr>
            </w:pPr>
          </w:p>
        </w:tc>
        <w:tc>
          <w:tcPr>
            <w:tcW w:w="2318" w:type="dxa"/>
          </w:tcPr>
          <w:p w14:paraId="73ABAFF7">
            <w:pPr>
              <w:rPr>
                <w:rFonts w:ascii="宋体" w:hAnsi="宋体" w:cs="宋体"/>
                <w:szCs w:val="21"/>
              </w:rPr>
            </w:pPr>
          </w:p>
        </w:tc>
        <w:tc>
          <w:tcPr>
            <w:tcW w:w="2318" w:type="dxa"/>
          </w:tcPr>
          <w:p w14:paraId="16F084CD">
            <w:pPr>
              <w:rPr>
                <w:rFonts w:ascii="宋体" w:hAnsi="宋体" w:cs="宋体"/>
                <w:szCs w:val="21"/>
              </w:rPr>
            </w:pPr>
          </w:p>
        </w:tc>
      </w:tr>
      <w:tr w14:paraId="2C01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Pr>
          <w:p w14:paraId="16A8D363">
            <w:pPr>
              <w:rPr>
                <w:rFonts w:ascii="宋体" w:hAnsi="宋体" w:cs="宋体"/>
                <w:szCs w:val="21"/>
              </w:rPr>
            </w:pPr>
          </w:p>
        </w:tc>
        <w:tc>
          <w:tcPr>
            <w:tcW w:w="2318" w:type="dxa"/>
          </w:tcPr>
          <w:p w14:paraId="74EC23DE">
            <w:pPr>
              <w:rPr>
                <w:rFonts w:ascii="宋体" w:hAnsi="宋体" w:cs="宋体"/>
                <w:szCs w:val="21"/>
              </w:rPr>
            </w:pPr>
          </w:p>
        </w:tc>
        <w:tc>
          <w:tcPr>
            <w:tcW w:w="2318" w:type="dxa"/>
          </w:tcPr>
          <w:p w14:paraId="52F39C2F">
            <w:pPr>
              <w:rPr>
                <w:rFonts w:ascii="宋体" w:hAnsi="宋体" w:cs="宋体"/>
                <w:szCs w:val="21"/>
              </w:rPr>
            </w:pPr>
          </w:p>
        </w:tc>
        <w:tc>
          <w:tcPr>
            <w:tcW w:w="2318" w:type="dxa"/>
          </w:tcPr>
          <w:p w14:paraId="3A47071E">
            <w:pPr>
              <w:rPr>
                <w:rFonts w:ascii="宋体" w:hAnsi="宋体" w:cs="宋体"/>
                <w:szCs w:val="21"/>
              </w:rPr>
            </w:pPr>
          </w:p>
        </w:tc>
      </w:tr>
      <w:tr w14:paraId="5D8D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Pr>
          <w:p w14:paraId="237EF989">
            <w:pPr>
              <w:rPr>
                <w:rFonts w:ascii="宋体" w:hAnsi="宋体" w:cs="宋体"/>
                <w:szCs w:val="21"/>
              </w:rPr>
            </w:pPr>
          </w:p>
        </w:tc>
        <w:tc>
          <w:tcPr>
            <w:tcW w:w="2318" w:type="dxa"/>
          </w:tcPr>
          <w:p w14:paraId="5D487304">
            <w:pPr>
              <w:rPr>
                <w:rFonts w:ascii="宋体" w:hAnsi="宋体" w:cs="宋体"/>
                <w:szCs w:val="21"/>
              </w:rPr>
            </w:pPr>
          </w:p>
        </w:tc>
        <w:tc>
          <w:tcPr>
            <w:tcW w:w="2318" w:type="dxa"/>
          </w:tcPr>
          <w:p w14:paraId="1C39C9BF">
            <w:pPr>
              <w:rPr>
                <w:rFonts w:ascii="宋体" w:hAnsi="宋体" w:cs="宋体"/>
                <w:szCs w:val="21"/>
              </w:rPr>
            </w:pPr>
          </w:p>
        </w:tc>
        <w:tc>
          <w:tcPr>
            <w:tcW w:w="2318" w:type="dxa"/>
          </w:tcPr>
          <w:p w14:paraId="5F11FC4B">
            <w:pPr>
              <w:rPr>
                <w:rFonts w:ascii="宋体" w:hAnsi="宋体" w:cs="宋体"/>
                <w:szCs w:val="21"/>
              </w:rPr>
            </w:pPr>
          </w:p>
        </w:tc>
      </w:tr>
      <w:tr w14:paraId="322A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Pr>
          <w:p w14:paraId="0E821204">
            <w:pPr>
              <w:rPr>
                <w:rFonts w:ascii="宋体" w:hAnsi="宋体" w:cs="宋体"/>
                <w:szCs w:val="21"/>
              </w:rPr>
            </w:pPr>
          </w:p>
        </w:tc>
        <w:tc>
          <w:tcPr>
            <w:tcW w:w="2318" w:type="dxa"/>
          </w:tcPr>
          <w:p w14:paraId="3FA63E91">
            <w:pPr>
              <w:rPr>
                <w:rFonts w:ascii="宋体" w:hAnsi="宋体" w:cs="宋体"/>
                <w:szCs w:val="21"/>
              </w:rPr>
            </w:pPr>
          </w:p>
        </w:tc>
        <w:tc>
          <w:tcPr>
            <w:tcW w:w="2318" w:type="dxa"/>
          </w:tcPr>
          <w:p w14:paraId="072FB8D0">
            <w:pPr>
              <w:rPr>
                <w:rFonts w:ascii="宋体" w:hAnsi="宋体" w:cs="宋体"/>
                <w:szCs w:val="21"/>
              </w:rPr>
            </w:pPr>
          </w:p>
        </w:tc>
        <w:tc>
          <w:tcPr>
            <w:tcW w:w="2318" w:type="dxa"/>
          </w:tcPr>
          <w:p w14:paraId="7FF30A48">
            <w:pPr>
              <w:rPr>
                <w:rFonts w:ascii="宋体" w:hAnsi="宋体" w:cs="宋体"/>
                <w:szCs w:val="21"/>
              </w:rPr>
            </w:pPr>
          </w:p>
        </w:tc>
      </w:tr>
      <w:tr w14:paraId="195E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Pr>
          <w:p w14:paraId="67C5C02F">
            <w:pPr>
              <w:rPr>
                <w:rFonts w:ascii="宋体" w:hAnsi="宋体" w:cs="宋体"/>
                <w:szCs w:val="21"/>
              </w:rPr>
            </w:pPr>
          </w:p>
        </w:tc>
        <w:tc>
          <w:tcPr>
            <w:tcW w:w="2318" w:type="dxa"/>
          </w:tcPr>
          <w:p w14:paraId="6FBA958D">
            <w:pPr>
              <w:rPr>
                <w:rFonts w:ascii="宋体" w:hAnsi="宋体" w:cs="宋体"/>
                <w:szCs w:val="21"/>
              </w:rPr>
            </w:pPr>
          </w:p>
        </w:tc>
        <w:tc>
          <w:tcPr>
            <w:tcW w:w="2318" w:type="dxa"/>
          </w:tcPr>
          <w:p w14:paraId="65A209BA">
            <w:pPr>
              <w:rPr>
                <w:rFonts w:ascii="宋体" w:hAnsi="宋体" w:cs="宋体"/>
                <w:szCs w:val="21"/>
              </w:rPr>
            </w:pPr>
          </w:p>
        </w:tc>
        <w:tc>
          <w:tcPr>
            <w:tcW w:w="2318" w:type="dxa"/>
          </w:tcPr>
          <w:p w14:paraId="1CC6AA8A">
            <w:pPr>
              <w:rPr>
                <w:rFonts w:ascii="宋体" w:hAnsi="宋体" w:cs="宋体"/>
                <w:szCs w:val="21"/>
              </w:rPr>
            </w:pPr>
          </w:p>
        </w:tc>
      </w:tr>
      <w:tr w14:paraId="0CAB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Pr>
          <w:p w14:paraId="36BDFA46">
            <w:pPr>
              <w:rPr>
                <w:rFonts w:ascii="宋体" w:hAnsi="宋体" w:cs="宋体"/>
                <w:szCs w:val="21"/>
              </w:rPr>
            </w:pPr>
          </w:p>
        </w:tc>
        <w:tc>
          <w:tcPr>
            <w:tcW w:w="2318" w:type="dxa"/>
          </w:tcPr>
          <w:p w14:paraId="4A620DF0">
            <w:pPr>
              <w:rPr>
                <w:rFonts w:ascii="宋体" w:hAnsi="宋体" w:cs="宋体"/>
                <w:szCs w:val="21"/>
              </w:rPr>
            </w:pPr>
          </w:p>
        </w:tc>
        <w:tc>
          <w:tcPr>
            <w:tcW w:w="2318" w:type="dxa"/>
          </w:tcPr>
          <w:p w14:paraId="1F2A4B58">
            <w:pPr>
              <w:rPr>
                <w:rFonts w:ascii="宋体" w:hAnsi="宋体" w:cs="宋体"/>
                <w:szCs w:val="21"/>
              </w:rPr>
            </w:pPr>
          </w:p>
        </w:tc>
        <w:tc>
          <w:tcPr>
            <w:tcW w:w="2318" w:type="dxa"/>
          </w:tcPr>
          <w:p w14:paraId="00CC3547">
            <w:pPr>
              <w:rPr>
                <w:rFonts w:ascii="宋体" w:hAnsi="宋体" w:cs="宋体"/>
                <w:szCs w:val="21"/>
              </w:rPr>
            </w:pPr>
          </w:p>
        </w:tc>
      </w:tr>
      <w:tr w14:paraId="10BB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Pr>
          <w:p w14:paraId="781BA539">
            <w:pPr>
              <w:rPr>
                <w:rFonts w:ascii="宋体" w:hAnsi="宋体" w:cs="宋体"/>
                <w:szCs w:val="21"/>
              </w:rPr>
            </w:pPr>
          </w:p>
        </w:tc>
        <w:tc>
          <w:tcPr>
            <w:tcW w:w="2318" w:type="dxa"/>
          </w:tcPr>
          <w:p w14:paraId="208371A1">
            <w:pPr>
              <w:rPr>
                <w:rFonts w:ascii="宋体" w:hAnsi="宋体" w:cs="宋体"/>
                <w:szCs w:val="21"/>
              </w:rPr>
            </w:pPr>
          </w:p>
        </w:tc>
        <w:tc>
          <w:tcPr>
            <w:tcW w:w="2318" w:type="dxa"/>
          </w:tcPr>
          <w:p w14:paraId="2C74C94A">
            <w:pPr>
              <w:rPr>
                <w:rFonts w:ascii="宋体" w:hAnsi="宋体" w:cs="宋体"/>
                <w:szCs w:val="21"/>
              </w:rPr>
            </w:pPr>
          </w:p>
        </w:tc>
        <w:tc>
          <w:tcPr>
            <w:tcW w:w="2318" w:type="dxa"/>
          </w:tcPr>
          <w:p w14:paraId="632399BC">
            <w:pPr>
              <w:rPr>
                <w:rFonts w:ascii="宋体" w:hAnsi="宋体" w:cs="宋体"/>
                <w:szCs w:val="21"/>
              </w:rPr>
            </w:pPr>
          </w:p>
        </w:tc>
      </w:tr>
      <w:tr w14:paraId="35A3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Pr>
          <w:p w14:paraId="54174622">
            <w:pPr>
              <w:rPr>
                <w:rFonts w:ascii="宋体" w:hAnsi="宋体" w:cs="宋体"/>
                <w:szCs w:val="21"/>
              </w:rPr>
            </w:pPr>
          </w:p>
        </w:tc>
        <w:tc>
          <w:tcPr>
            <w:tcW w:w="2318" w:type="dxa"/>
          </w:tcPr>
          <w:p w14:paraId="0BBE8E2A">
            <w:pPr>
              <w:rPr>
                <w:rFonts w:ascii="宋体" w:hAnsi="宋体" w:cs="宋体"/>
                <w:szCs w:val="21"/>
              </w:rPr>
            </w:pPr>
          </w:p>
        </w:tc>
        <w:tc>
          <w:tcPr>
            <w:tcW w:w="2318" w:type="dxa"/>
          </w:tcPr>
          <w:p w14:paraId="641B69D2">
            <w:pPr>
              <w:rPr>
                <w:rFonts w:ascii="宋体" w:hAnsi="宋体" w:cs="宋体"/>
                <w:szCs w:val="21"/>
              </w:rPr>
            </w:pPr>
          </w:p>
        </w:tc>
        <w:tc>
          <w:tcPr>
            <w:tcW w:w="2318" w:type="dxa"/>
          </w:tcPr>
          <w:p w14:paraId="74307789">
            <w:pPr>
              <w:rPr>
                <w:rFonts w:ascii="宋体" w:hAnsi="宋体" w:cs="宋体"/>
                <w:szCs w:val="21"/>
              </w:rPr>
            </w:pPr>
          </w:p>
        </w:tc>
      </w:tr>
      <w:tr w14:paraId="46E5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Pr>
          <w:p w14:paraId="185ECBD8">
            <w:pPr>
              <w:rPr>
                <w:rFonts w:ascii="宋体" w:hAnsi="宋体" w:cs="宋体"/>
                <w:szCs w:val="21"/>
              </w:rPr>
            </w:pPr>
          </w:p>
        </w:tc>
        <w:tc>
          <w:tcPr>
            <w:tcW w:w="2318" w:type="dxa"/>
          </w:tcPr>
          <w:p w14:paraId="02A00E46">
            <w:pPr>
              <w:rPr>
                <w:rFonts w:ascii="宋体" w:hAnsi="宋体" w:cs="宋体"/>
                <w:szCs w:val="21"/>
              </w:rPr>
            </w:pPr>
          </w:p>
        </w:tc>
        <w:tc>
          <w:tcPr>
            <w:tcW w:w="2318" w:type="dxa"/>
          </w:tcPr>
          <w:p w14:paraId="13F81232">
            <w:pPr>
              <w:rPr>
                <w:rFonts w:ascii="宋体" w:hAnsi="宋体" w:cs="宋体"/>
                <w:szCs w:val="21"/>
              </w:rPr>
            </w:pPr>
          </w:p>
        </w:tc>
        <w:tc>
          <w:tcPr>
            <w:tcW w:w="2318" w:type="dxa"/>
          </w:tcPr>
          <w:p w14:paraId="44D3FAFC">
            <w:pPr>
              <w:rPr>
                <w:rFonts w:ascii="宋体" w:hAnsi="宋体" w:cs="宋体"/>
                <w:szCs w:val="21"/>
              </w:rPr>
            </w:pPr>
          </w:p>
        </w:tc>
      </w:tr>
      <w:tr w14:paraId="2188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Pr>
          <w:p w14:paraId="6747C588">
            <w:pPr>
              <w:rPr>
                <w:rFonts w:ascii="宋体" w:hAnsi="宋体" w:cs="宋体"/>
                <w:szCs w:val="21"/>
              </w:rPr>
            </w:pPr>
          </w:p>
        </w:tc>
        <w:tc>
          <w:tcPr>
            <w:tcW w:w="2318" w:type="dxa"/>
          </w:tcPr>
          <w:p w14:paraId="36B446B3">
            <w:pPr>
              <w:rPr>
                <w:rFonts w:ascii="宋体" w:hAnsi="宋体" w:cs="宋体"/>
                <w:szCs w:val="21"/>
              </w:rPr>
            </w:pPr>
          </w:p>
        </w:tc>
        <w:tc>
          <w:tcPr>
            <w:tcW w:w="2318" w:type="dxa"/>
          </w:tcPr>
          <w:p w14:paraId="3E728B59">
            <w:pPr>
              <w:rPr>
                <w:rFonts w:ascii="宋体" w:hAnsi="宋体" w:cs="宋体"/>
                <w:szCs w:val="21"/>
              </w:rPr>
            </w:pPr>
          </w:p>
        </w:tc>
        <w:tc>
          <w:tcPr>
            <w:tcW w:w="2318" w:type="dxa"/>
          </w:tcPr>
          <w:p w14:paraId="40D2FBF6">
            <w:pPr>
              <w:rPr>
                <w:rFonts w:ascii="宋体" w:hAnsi="宋体" w:cs="宋体"/>
                <w:szCs w:val="21"/>
              </w:rPr>
            </w:pPr>
          </w:p>
        </w:tc>
      </w:tr>
      <w:tr w14:paraId="1DB8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Pr>
          <w:p w14:paraId="7FBDEBF9">
            <w:pPr>
              <w:rPr>
                <w:rFonts w:ascii="宋体" w:hAnsi="宋体" w:cs="宋体"/>
                <w:szCs w:val="21"/>
              </w:rPr>
            </w:pPr>
          </w:p>
        </w:tc>
        <w:tc>
          <w:tcPr>
            <w:tcW w:w="2318" w:type="dxa"/>
          </w:tcPr>
          <w:p w14:paraId="371592F5">
            <w:pPr>
              <w:rPr>
                <w:rFonts w:ascii="宋体" w:hAnsi="宋体" w:cs="宋体"/>
                <w:szCs w:val="21"/>
              </w:rPr>
            </w:pPr>
          </w:p>
        </w:tc>
        <w:tc>
          <w:tcPr>
            <w:tcW w:w="2318" w:type="dxa"/>
          </w:tcPr>
          <w:p w14:paraId="7FE979C4">
            <w:pPr>
              <w:rPr>
                <w:rFonts w:ascii="宋体" w:hAnsi="宋体" w:cs="宋体"/>
                <w:szCs w:val="21"/>
              </w:rPr>
            </w:pPr>
          </w:p>
        </w:tc>
        <w:tc>
          <w:tcPr>
            <w:tcW w:w="2318" w:type="dxa"/>
          </w:tcPr>
          <w:p w14:paraId="0D69B2B5">
            <w:pPr>
              <w:rPr>
                <w:rFonts w:ascii="宋体" w:hAnsi="宋体" w:cs="宋体"/>
                <w:szCs w:val="21"/>
              </w:rPr>
            </w:pPr>
          </w:p>
        </w:tc>
      </w:tr>
      <w:tr w14:paraId="7116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Pr>
          <w:p w14:paraId="0700ADC2">
            <w:pPr>
              <w:rPr>
                <w:rFonts w:ascii="宋体" w:hAnsi="宋体" w:cs="宋体"/>
                <w:szCs w:val="21"/>
              </w:rPr>
            </w:pPr>
          </w:p>
        </w:tc>
        <w:tc>
          <w:tcPr>
            <w:tcW w:w="2318" w:type="dxa"/>
          </w:tcPr>
          <w:p w14:paraId="1767A34E">
            <w:pPr>
              <w:rPr>
                <w:rFonts w:ascii="宋体" w:hAnsi="宋体" w:cs="宋体"/>
                <w:szCs w:val="21"/>
              </w:rPr>
            </w:pPr>
          </w:p>
        </w:tc>
        <w:tc>
          <w:tcPr>
            <w:tcW w:w="2318" w:type="dxa"/>
          </w:tcPr>
          <w:p w14:paraId="00C44FDA">
            <w:pPr>
              <w:rPr>
                <w:rFonts w:ascii="宋体" w:hAnsi="宋体" w:cs="宋体"/>
                <w:szCs w:val="21"/>
              </w:rPr>
            </w:pPr>
          </w:p>
        </w:tc>
        <w:tc>
          <w:tcPr>
            <w:tcW w:w="2318" w:type="dxa"/>
          </w:tcPr>
          <w:p w14:paraId="170468B9">
            <w:pPr>
              <w:rPr>
                <w:rFonts w:ascii="宋体" w:hAnsi="宋体" w:cs="宋体"/>
                <w:szCs w:val="21"/>
              </w:rPr>
            </w:pPr>
          </w:p>
        </w:tc>
      </w:tr>
      <w:tr w14:paraId="5AA2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Pr>
          <w:p w14:paraId="2204AF34">
            <w:pPr>
              <w:rPr>
                <w:rFonts w:ascii="宋体" w:hAnsi="宋体" w:cs="宋体"/>
                <w:szCs w:val="21"/>
              </w:rPr>
            </w:pPr>
          </w:p>
        </w:tc>
        <w:tc>
          <w:tcPr>
            <w:tcW w:w="2318" w:type="dxa"/>
          </w:tcPr>
          <w:p w14:paraId="173AFB74">
            <w:pPr>
              <w:rPr>
                <w:rFonts w:ascii="宋体" w:hAnsi="宋体" w:cs="宋体"/>
                <w:szCs w:val="21"/>
              </w:rPr>
            </w:pPr>
          </w:p>
        </w:tc>
        <w:tc>
          <w:tcPr>
            <w:tcW w:w="2318" w:type="dxa"/>
          </w:tcPr>
          <w:p w14:paraId="4C5A650A">
            <w:pPr>
              <w:rPr>
                <w:rFonts w:ascii="宋体" w:hAnsi="宋体" w:cs="宋体"/>
                <w:szCs w:val="21"/>
              </w:rPr>
            </w:pPr>
          </w:p>
        </w:tc>
        <w:tc>
          <w:tcPr>
            <w:tcW w:w="2318" w:type="dxa"/>
          </w:tcPr>
          <w:p w14:paraId="0480879A">
            <w:pPr>
              <w:rPr>
                <w:rFonts w:ascii="宋体" w:hAnsi="宋体" w:cs="宋体"/>
                <w:szCs w:val="21"/>
              </w:rPr>
            </w:pPr>
          </w:p>
        </w:tc>
      </w:tr>
      <w:tr w14:paraId="6AD4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Pr>
          <w:p w14:paraId="1E988639">
            <w:pPr>
              <w:rPr>
                <w:rFonts w:ascii="宋体" w:hAnsi="宋体" w:cs="宋体"/>
                <w:szCs w:val="21"/>
              </w:rPr>
            </w:pPr>
          </w:p>
        </w:tc>
        <w:tc>
          <w:tcPr>
            <w:tcW w:w="2318" w:type="dxa"/>
          </w:tcPr>
          <w:p w14:paraId="4538D27F">
            <w:pPr>
              <w:rPr>
                <w:rFonts w:ascii="宋体" w:hAnsi="宋体" w:cs="宋体"/>
                <w:szCs w:val="21"/>
              </w:rPr>
            </w:pPr>
          </w:p>
        </w:tc>
        <w:tc>
          <w:tcPr>
            <w:tcW w:w="2318" w:type="dxa"/>
          </w:tcPr>
          <w:p w14:paraId="361DFB6F">
            <w:pPr>
              <w:rPr>
                <w:rFonts w:ascii="宋体" w:hAnsi="宋体" w:cs="宋体"/>
                <w:szCs w:val="21"/>
              </w:rPr>
            </w:pPr>
          </w:p>
        </w:tc>
        <w:tc>
          <w:tcPr>
            <w:tcW w:w="2318" w:type="dxa"/>
          </w:tcPr>
          <w:p w14:paraId="166D4379">
            <w:pPr>
              <w:rPr>
                <w:rFonts w:ascii="宋体" w:hAnsi="宋体" w:cs="宋体"/>
                <w:szCs w:val="21"/>
              </w:rPr>
            </w:pPr>
          </w:p>
        </w:tc>
      </w:tr>
      <w:tr w14:paraId="4C7E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Pr>
          <w:p w14:paraId="2A96CD17">
            <w:pPr>
              <w:rPr>
                <w:rFonts w:ascii="宋体" w:hAnsi="宋体" w:cs="宋体"/>
                <w:szCs w:val="21"/>
              </w:rPr>
            </w:pPr>
          </w:p>
        </w:tc>
        <w:tc>
          <w:tcPr>
            <w:tcW w:w="2318" w:type="dxa"/>
          </w:tcPr>
          <w:p w14:paraId="59D77A69">
            <w:pPr>
              <w:rPr>
                <w:rFonts w:ascii="宋体" w:hAnsi="宋体" w:cs="宋体"/>
                <w:szCs w:val="21"/>
              </w:rPr>
            </w:pPr>
          </w:p>
        </w:tc>
        <w:tc>
          <w:tcPr>
            <w:tcW w:w="2318" w:type="dxa"/>
          </w:tcPr>
          <w:p w14:paraId="246EE4D4">
            <w:pPr>
              <w:rPr>
                <w:rFonts w:ascii="宋体" w:hAnsi="宋体" w:cs="宋体"/>
                <w:szCs w:val="21"/>
              </w:rPr>
            </w:pPr>
          </w:p>
        </w:tc>
        <w:tc>
          <w:tcPr>
            <w:tcW w:w="2318" w:type="dxa"/>
          </w:tcPr>
          <w:p w14:paraId="43287C4B">
            <w:pPr>
              <w:rPr>
                <w:rFonts w:ascii="宋体" w:hAnsi="宋体" w:cs="宋体"/>
                <w:szCs w:val="21"/>
              </w:rPr>
            </w:pPr>
          </w:p>
        </w:tc>
      </w:tr>
      <w:tr w14:paraId="3599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Pr>
          <w:p w14:paraId="0257EF34">
            <w:pPr>
              <w:rPr>
                <w:rFonts w:ascii="宋体" w:hAnsi="宋体" w:cs="宋体"/>
                <w:szCs w:val="21"/>
              </w:rPr>
            </w:pPr>
          </w:p>
        </w:tc>
        <w:tc>
          <w:tcPr>
            <w:tcW w:w="2318" w:type="dxa"/>
          </w:tcPr>
          <w:p w14:paraId="7CF1F422">
            <w:pPr>
              <w:rPr>
                <w:rFonts w:ascii="宋体" w:hAnsi="宋体" w:cs="宋体"/>
                <w:szCs w:val="21"/>
              </w:rPr>
            </w:pPr>
          </w:p>
        </w:tc>
        <w:tc>
          <w:tcPr>
            <w:tcW w:w="2318" w:type="dxa"/>
          </w:tcPr>
          <w:p w14:paraId="77AFC401">
            <w:pPr>
              <w:rPr>
                <w:rFonts w:ascii="宋体" w:hAnsi="宋体" w:cs="宋体"/>
                <w:szCs w:val="21"/>
              </w:rPr>
            </w:pPr>
          </w:p>
        </w:tc>
        <w:tc>
          <w:tcPr>
            <w:tcW w:w="2318" w:type="dxa"/>
          </w:tcPr>
          <w:p w14:paraId="5EA3B969">
            <w:pPr>
              <w:rPr>
                <w:rFonts w:ascii="宋体" w:hAnsi="宋体" w:cs="宋体"/>
                <w:szCs w:val="21"/>
              </w:rPr>
            </w:pPr>
          </w:p>
        </w:tc>
      </w:tr>
      <w:tr w14:paraId="038A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Pr>
          <w:p w14:paraId="1FACCB0F">
            <w:pPr>
              <w:rPr>
                <w:rFonts w:ascii="宋体" w:hAnsi="宋体" w:cs="宋体"/>
                <w:szCs w:val="21"/>
              </w:rPr>
            </w:pPr>
          </w:p>
        </w:tc>
        <w:tc>
          <w:tcPr>
            <w:tcW w:w="2318" w:type="dxa"/>
          </w:tcPr>
          <w:p w14:paraId="3A0B35B5">
            <w:pPr>
              <w:rPr>
                <w:rFonts w:ascii="宋体" w:hAnsi="宋体" w:cs="宋体"/>
                <w:szCs w:val="21"/>
              </w:rPr>
            </w:pPr>
          </w:p>
        </w:tc>
        <w:tc>
          <w:tcPr>
            <w:tcW w:w="2318" w:type="dxa"/>
          </w:tcPr>
          <w:p w14:paraId="7EC6FD01">
            <w:pPr>
              <w:rPr>
                <w:rFonts w:ascii="宋体" w:hAnsi="宋体" w:cs="宋体"/>
                <w:szCs w:val="21"/>
              </w:rPr>
            </w:pPr>
          </w:p>
        </w:tc>
        <w:tc>
          <w:tcPr>
            <w:tcW w:w="2318" w:type="dxa"/>
          </w:tcPr>
          <w:p w14:paraId="52ECB604">
            <w:pPr>
              <w:rPr>
                <w:rFonts w:ascii="宋体" w:hAnsi="宋体" w:cs="宋体"/>
                <w:szCs w:val="21"/>
              </w:rPr>
            </w:pPr>
          </w:p>
        </w:tc>
      </w:tr>
      <w:tr w14:paraId="31F7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Pr>
          <w:p w14:paraId="61725859">
            <w:pPr>
              <w:rPr>
                <w:rFonts w:ascii="宋体" w:hAnsi="宋体" w:cs="宋体"/>
                <w:szCs w:val="21"/>
              </w:rPr>
            </w:pPr>
          </w:p>
        </w:tc>
        <w:tc>
          <w:tcPr>
            <w:tcW w:w="2318" w:type="dxa"/>
          </w:tcPr>
          <w:p w14:paraId="0DFC9C7E">
            <w:pPr>
              <w:rPr>
                <w:rFonts w:ascii="宋体" w:hAnsi="宋体" w:cs="宋体"/>
                <w:szCs w:val="21"/>
              </w:rPr>
            </w:pPr>
          </w:p>
        </w:tc>
        <w:tc>
          <w:tcPr>
            <w:tcW w:w="2318" w:type="dxa"/>
          </w:tcPr>
          <w:p w14:paraId="3F829EA7">
            <w:pPr>
              <w:rPr>
                <w:rFonts w:ascii="宋体" w:hAnsi="宋体" w:cs="宋体"/>
                <w:szCs w:val="21"/>
              </w:rPr>
            </w:pPr>
          </w:p>
        </w:tc>
        <w:tc>
          <w:tcPr>
            <w:tcW w:w="2318" w:type="dxa"/>
          </w:tcPr>
          <w:p w14:paraId="4BF454A5">
            <w:pPr>
              <w:rPr>
                <w:rFonts w:ascii="宋体" w:hAnsi="宋体" w:cs="宋体"/>
                <w:szCs w:val="21"/>
              </w:rPr>
            </w:pPr>
          </w:p>
        </w:tc>
      </w:tr>
    </w:tbl>
    <w:p w14:paraId="7533F999">
      <w:pPr>
        <w:spacing w:line="360" w:lineRule="auto"/>
        <w:ind w:left="-6" w:firstLine="6"/>
        <w:jc w:val="center"/>
        <w:rPr>
          <w:rFonts w:ascii="宋体" w:hAnsi="宋体" w:cs="宋体"/>
          <w:b/>
          <w:sz w:val="32"/>
          <w:szCs w:val="32"/>
        </w:rPr>
      </w:pPr>
    </w:p>
    <w:p w14:paraId="7B0DACB8">
      <w:pPr>
        <w:pStyle w:val="3"/>
        <w:jc w:val="center"/>
        <w:rPr>
          <w:rFonts w:ascii="宋体" w:hAnsi="宋体" w:cs="宋体"/>
        </w:rPr>
      </w:pPr>
      <w:bookmarkStart w:id="662" w:name="_Toc450056398"/>
      <w:bookmarkStart w:id="663" w:name="_Toc450055860"/>
      <w:r>
        <w:rPr>
          <w:rFonts w:hint="eastAsia" w:ascii="宋体" w:hAnsi="宋体" w:cs="宋体"/>
        </w:rPr>
        <w:t>六、</w:t>
      </w:r>
      <w:r>
        <w:rPr>
          <w:rFonts w:hint="eastAsia" w:ascii="宋体" w:hAnsi="宋体" w:cs="宋体"/>
          <w:lang w:eastAsia="zh-CN"/>
        </w:rPr>
        <w:t>供应商</w:t>
      </w:r>
      <w:r>
        <w:rPr>
          <w:rFonts w:hint="eastAsia" w:ascii="宋体" w:hAnsi="宋体" w:cs="宋体"/>
        </w:rPr>
        <w:t>及项目管理机构情况表</w:t>
      </w:r>
      <w:bookmarkEnd w:id="662"/>
      <w:bookmarkEnd w:id="663"/>
    </w:p>
    <w:p w14:paraId="26C7D7CF">
      <w:pPr>
        <w:spacing w:line="360" w:lineRule="auto"/>
        <w:ind w:left="-6" w:firstLine="6"/>
        <w:jc w:val="center"/>
        <w:rPr>
          <w:rFonts w:ascii="宋体" w:hAnsi="宋体" w:cs="宋体"/>
          <w:b/>
          <w:sz w:val="32"/>
          <w:szCs w:val="32"/>
        </w:rPr>
      </w:pPr>
    </w:p>
    <w:p w14:paraId="5C4B8D8E">
      <w:pPr>
        <w:spacing w:line="480" w:lineRule="auto"/>
        <w:rPr>
          <w:rFonts w:ascii="宋体" w:hAnsi="宋体" w:cs="宋体"/>
          <w:sz w:val="24"/>
        </w:rPr>
      </w:pPr>
      <w:r>
        <w:rPr>
          <w:rFonts w:hint="eastAsia" w:ascii="宋体" w:hAnsi="宋体" w:cs="宋体"/>
          <w:sz w:val="24"/>
        </w:rPr>
        <w:t>（一）</w:t>
      </w:r>
      <w:r>
        <w:rPr>
          <w:rFonts w:hint="eastAsia" w:ascii="宋体" w:hAnsi="宋体" w:cs="宋体"/>
          <w:sz w:val="24"/>
          <w:lang w:eastAsia="zh-CN"/>
        </w:rPr>
        <w:t>供应商</w:t>
      </w:r>
      <w:r>
        <w:rPr>
          <w:rFonts w:hint="eastAsia" w:ascii="宋体" w:hAnsi="宋体" w:cs="宋体"/>
          <w:sz w:val="24"/>
        </w:rPr>
        <w:t>基本情况表</w:t>
      </w:r>
    </w:p>
    <w:p w14:paraId="2559E319">
      <w:pPr>
        <w:spacing w:line="480" w:lineRule="auto"/>
        <w:rPr>
          <w:rFonts w:ascii="宋体" w:hAnsi="宋体" w:cs="宋体"/>
          <w:sz w:val="24"/>
        </w:rPr>
      </w:pPr>
      <w:r>
        <w:rPr>
          <w:rFonts w:hint="eastAsia" w:ascii="宋体" w:hAnsi="宋体" w:cs="宋体"/>
          <w:sz w:val="24"/>
        </w:rPr>
        <w:t>（二）</w:t>
      </w:r>
      <w:r>
        <w:rPr>
          <w:rFonts w:hint="eastAsia" w:ascii="宋体" w:hAnsi="宋体" w:cs="宋体"/>
          <w:sz w:val="24"/>
          <w:lang w:eastAsia="zh-CN"/>
        </w:rPr>
        <w:t>供应商</w:t>
      </w:r>
      <w:r>
        <w:rPr>
          <w:rFonts w:hint="eastAsia" w:ascii="宋体" w:hAnsi="宋体" w:cs="宋体"/>
          <w:sz w:val="24"/>
        </w:rPr>
        <w:t>近五年完成的部分类似项目情况表</w:t>
      </w:r>
    </w:p>
    <w:p w14:paraId="4EC6625D">
      <w:pPr>
        <w:spacing w:line="480" w:lineRule="auto"/>
        <w:rPr>
          <w:rFonts w:ascii="宋体" w:hAnsi="宋体" w:cs="宋体"/>
          <w:sz w:val="24"/>
        </w:rPr>
      </w:pPr>
      <w:r>
        <w:rPr>
          <w:rFonts w:hint="eastAsia" w:ascii="宋体" w:hAnsi="宋体" w:cs="宋体"/>
          <w:sz w:val="24"/>
        </w:rPr>
        <w:t>（三）</w:t>
      </w:r>
      <w:r>
        <w:rPr>
          <w:rFonts w:hint="eastAsia" w:ascii="宋体" w:hAnsi="宋体" w:cs="宋体"/>
          <w:sz w:val="24"/>
          <w:lang w:eastAsia="zh-CN"/>
        </w:rPr>
        <w:t>供应商</w:t>
      </w:r>
      <w:r>
        <w:rPr>
          <w:rFonts w:hint="eastAsia" w:ascii="宋体" w:hAnsi="宋体" w:cs="宋体"/>
          <w:sz w:val="24"/>
        </w:rPr>
        <w:t>正在施工的和新承接的部分项目情况表</w:t>
      </w:r>
    </w:p>
    <w:p w14:paraId="31CAB596">
      <w:pPr>
        <w:spacing w:line="480" w:lineRule="auto"/>
        <w:rPr>
          <w:rFonts w:ascii="宋体" w:hAnsi="宋体" w:cs="宋体"/>
          <w:sz w:val="24"/>
        </w:rPr>
      </w:pPr>
      <w:r>
        <w:rPr>
          <w:rFonts w:hint="eastAsia" w:ascii="宋体" w:hAnsi="宋体" w:cs="宋体"/>
          <w:sz w:val="24"/>
        </w:rPr>
        <w:t>（四）</w:t>
      </w:r>
      <w:r>
        <w:rPr>
          <w:rFonts w:hint="eastAsia" w:ascii="宋体" w:hAnsi="宋体" w:cs="宋体"/>
          <w:sz w:val="24"/>
          <w:lang w:eastAsia="zh-CN"/>
        </w:rPr>
        <w:t>供应商</w:t>
      </w:r>
      <w:r>
        <w:rPr>
          <w:rFonts w:hint="eastAsia" w:ascii="宋体" w:hAnsi="宋体" w:cs="宋体"/>
          <w:sz w:val="24"/>
        </w:rPr>
        <w:t>近年发生的诉讼和仲裁情况</w:t>
      </w:r>
    </w:p>
    <w:p w14:paraId="62AC88BE">
      <w:pPr>
        <w:spacing w:line="480" w:lineRule="auto"/>
        <w:rPr>
          <w:rFonts w:ascii="宋体" w:hAnsi="宋体" w:cs="宋体"/>
          <w:sz w:val="24"/>
        </w:rPr>
      </w:pPr>
      <w:r>
        <w:rPr>
          <w:rFonts w:hint="eastAsia" w:ascii="宋体" w:hAnsi="宋体" w:cs="宋体"/>
          <w:sz w:val="24"/>
        </w:rPr>
        <w:t>（五）项目管理机构配备情况表</w:t>
      </w:r>
    </w:p>
    <w:p w14:paraId="21788372">
      <w:pPr>
        <w:spacing w:line="480" w:lineRule="auto"/>
        <w:rPr>
          <w:rFonts w:ascii="宋体" w:hAnsi="宋体" w:cs="宋体"/>
          <w:sz w:val="24"/>
        </w:rPr>
      </w:pPr>
      <w:r>
        <w:rPr>
          <w:rFonts w:hint="eastAsia" w:ascii="宋体" w:hAnsi="宋体" w:cs="宋体"/>
          <w:sz w:val="24"/>
        </w:rPr>
        <w:t>（六）项目经理简历表</w:t>
      </w:r>
    </w:p>
    <w:p w14:paraId="4E284489">
      <w:pPr>
        <w:spacing w:line="480" w:lineRule="auto"/>
        <w:rPr>
          <w:rFonts w:ascii="宋体" w:hAnsi="宋体" w:cs="宋体"/>
          <w:sz w:val="24"/>
        </w:rPr>
      </w:pPr>
      <w:r>
        <w:rPr>
          <w:rFonts w:hint="eastAsia" w:ascii="宋体" w:hAnsi="宋体" w:cs="宋体"/>
          <w:sz w:val="24"/>
        </w:rPr>
        <w:t>（七）项目技术负责人简历表</w:t>
      </w:r>
    </w:p>
    <w:p w14:paraId="67DB2448">
      <w:pPr>
        <w:spacing w:line="480" w:lineRule="auto"/>
        <w:rPr>
          <w:rFonts w:ascii="宋体" w:hAnsi="宋体" w:cs="宋体"/>
          <w:sz w:val="24"/>
        </w:rPr>
      </w:pPr>
      <w:r>
        <w:rPr>
          <w:rFonts w:hint="eastAsia" w:ascii="宋体" w:hAnsi="宋体" w:cs="宋体"/>
          <w:sz w:val="24"/>
        </w:rPr>
        <w:t>（八）其他资料</w:t>
      </w:r>
    </w:p>
    <w:p w14:paraId="591E6F85">
      <w:pPr>
        <w:snapToGrid w:val="0"/>
        <w:spacing w:beforeLines="50" w:afterLines="100" w:line="312" w:lineRule="auto"/>
        <w:rPr>
          <w:rFonts w:ascii="宋体" w:hAnsi="宋体" w:cs="宋体"/>
          <w:sz w:val="24"/>
        </w:rPr>
      </w:pPr>
      <w:r>
        <w:rPr>
          <w:rFonts w:hint="eastAsia" w:ascii="宋体" w:hAnsi="宋体" w:cs="宋体"/>
          <w:sz w:val="24"/>
        </w:rPr>
        <w:t xml:space="preserve">   </w:t>
      </w:r>
    </w:p>
    <w:p w14:paraId="33181435">
      <w:pPr>
        <w:tabs>
          <w:tab w:val="left" w:pos="0"/>
        </w:tabs>
        <w:spacing w:line="360" w:lineRule="auto"/>
        <w:ind w:left="-100"/>
        <w:jc w:val="center"/>
        <w:rPr>
          <w:rFonts w:ascii="宋体" w:hAnsi="宋体" w:cs="宋体"/>
          <w:b/>
          <w:sz w:val="30"/>
          <w:szCs w:val="30"/>
        </w:rPr>
      </w:pPr>
    </w:p>
    <w:p w14:paraId="3FEAE07D">
      <w:pPr>
        <w:tabs>
          <w:tab w:val="left" w:pos="0"/>
        </w:tabs>
        <w:spacing w:line="360" w:lineRule="auto"/>
        <w:ind w:left="-100"/>
        <w:jc w:val="center"/>
        <w:rPr>
          <w:rFonts w:ascii="宋体" w:hAnsi="宋体" w:cs="宋体"/>
          <w:b/>
          <w:sz w:val="30"/>
          <w:szCs w:val="30"/>
        </w:rPr>
      </w:pPr>
    </w:p>
    <w:p w14:paraId="7EDE0BC6">
      <w:pPr>
        <w:tabs>
          <w:tab w:val="left" w:pos="0"/>
        </w:tabs>
        <w:spacing w:line="360" w:lineRule="auto"/>
        <w:ind w:left="-100"/>
        <w:jc w:val="center"/>
        <w:rPr>
          <w:rFonts w:ascii="宋体" w:hAnsi="宋体" w:cs="宋体"/>
          <w:b/>
          <w:sz w:val="30"/>
          <w:szCs w:val="30"/>
        </w:rPr>
      </w:pPr>
    </w:p>
    <w:p w14:paraId="75833F4A">
      <w:pPr>
        <w:tabs>
          <w:tab w:val="left" w:pos="0"/>
        </w:tabs>
        <w:spacing w:line="360" w:lineRule="auto"/>
        <w:ind w:left="-100"/>
        <w:jc w:val="center"/>
        <w:rPr>
          <w:rFonts w:ascii="宋体" w:hAnsi="宋体" w:cs="宋体"/>
          <w:b/>
          <w:sz w:val="30"/>
          <w:szCs w:val="30"/>
        </w:rPr>
      </w:pPr>
    </w:p>
    <w:p w14:paraId="09B59262">
      <w:pPr>
        <w:tabs>
          <w:tab w:val="left" w:pos="0"/>
        </w:tabs>
        <w:spacing w:line="360" w:lineRule="auto"/>
        <w:ind w:left="-100"/>
        <w:jc w:val="center"/>
        <w:rPr>
          <w:rFonts w:ascii="宋体" w:hAnsi="宋体" w:cs="宋体"/>
          <w:b/>
          <w:sz w:val="30"/>
          <w:szCs w:val="30"/>
        </w:rPr>
      </w:pPr>
    </w:p>
    <w:p w14:paraId="42346236">
      <w:pPr>
        <w:tabs>
          <w:tab w:val="left" w:pos="0"/>
        </w:tabs>
        <w:spacing w:line="360" w:lineRule="auto"/>
        <w:ind w:left="-100"/>
        <w:jc w:val="center"/>
        <w:rPr>
          <w:rFonts w:ascii="宋体" w:hAnsi="宋体" w:cs="宋体"/>
          <w:b/>
          <w:sz w:val="30"/>
          <w:szCs w:val="30"/>
        </w:rPr>
      </w:pPr>
    </w:p>
    <w:p w14:paraId="20E51137">
      <w:pPr>
        <w:spacing w:beforeLines="50" w:afterLines="100" w:line="440" w:lineRule="exact"/>
        <w:rPr>
          <w:rFonts w:ascii="宋体" w:hAnsi="宋体" w:cs="宋体"/>
          <w:b/>
          <w:sz w:val="28"/>
          <w:szCs w:val="28"/>
        </w:rPr>
      </w:pPr>
      <w:r>
        <w:rPr>
          <w:rFonts w:hint="eastAsia" w:ascii="宋体" w:hAnsi="宋体" w:cs="宋体"/>
          <w:b/>
          <w:sz w:val="28"/>
          <w:szCs w:val="28"/>
        </w:rPr>
        <w:br w:type="column"/>
      </w:r>
      <w:r>
        <w:rPr>
          <w:rFonts w:hint="eastAsia" w:ascii="宋体" w:hAnsi="宋体" w:cs="宋体"/>
          <w:b/>
          <w:sz w:val="28"/>
          <w:szCs w:val="28"/>
        </w:rPr>
        <w:t>（一）</w:t>
      </w:r>
      <w:r>
        <w:rPr>
          <w:rFonts w:hint="eastAsia" w:ascii="宋体" w:hAnsi="宋体" w:cs="宋体"/>
          <w:b/>
          <w:sz w:val="28"/>
          <w:szCs w:val="28"/>
          <w:lang w:eastAsia="zh-CN"/>
        </w:rPr>
        <w:t>供应商</w:t>
      </w:r>
      <w:r>
        <w:rPr>
          <w:rFonts w:hint="eastAsia" w:ascii="宋体" w:hAnsi="宋体" w:cs="宋体"/>
          <w:b/>
          <w:sz w:val="28"/>
          <w:szCs w:val="28"/>
        </w:rPr>
        <w:t>基本情况表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1133"/>
        <w:gridCol w:w="112"/>
        <w:gridCol w:w="1249"/>
        <w:gridCol w:w="865"/>
        <w:gridCol w:w="73"/>
        <w:gridCol w:w="327"/>
        <w:gridCol w:w="937"/>
        <w:gridCol w:w="308"/>
        <w:gridCol w:w="427"/>
        <w:gridCol w:w="818"/>
        <w:gridCol w:w="1263"/>
      </w:tblGrid>
      <w:tr w14:paraId="2FB7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87" w:type="dxa"/>
            <w:vAlign w:val="center"/>
          </w:tcPr>
          <w:p w14:paraId="1B330DCA">
            <w:pPr>
              <w:jc w:val="center"/>
              <w:rPr>
                <w:rFonts w:ascii="宋体" w:hAnsi="宋体" w:cs="宋体"/>
                <w:szCs w:val="21"/>
              </w:rPr>
            </w:pPr>
            <w:r>
              <w:rPr>
                <w:rFonts w:hint="eastAsia" w:ascii="宋体" w:hAnsi="宋体" w:cs="宋体"/>
                <w:szCs w:val="21"/>
                <w:lang w:eastAsia="zh-CN"/>
              </w:rPr>
              <w:t>供应商</w:t>
            </w:r>
            <w:r>
              <w:rPr>
                <w:rFonts w:hint="eastAsia" w:ascii="宋体" w:hAnsi="宋体" w:cs="宋体"/>
                <w:szCs w:val="21"/>
              </w:rPr>
              <w:t>名称</w:t>
            </w:r>
          </w:p>
        </w:tc>
        <w:tc>
          <w:tcPr>
            <w:tcW w:w="7512" w:type="dxa"/>
            <w:gridSpan w:val="11"/>
            <w:vAlign w:val="center"/>
          </w:tcPr>
          <w:p w14:paraId="4E7198A7">
            <w:pPr>
              <w:jc w:val="center"/>
              <w:rPr>
                <w:rFonts w:ascii="宋体" w:hAnsi="宋体" w:cs="宋体"/>
                <w:szCs w:val="21"/>
              </w:rPr>
            </w:pPr>
          </w:p>
        </w:tc>
      </w:tr>
      <w:tr w14:paraId="36A3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87" w:type="dxa"/>
            <w:vAlign w:val="center"/>
          </w:tcPr>
          <w:p w14:paraId="10A0DF84">
            <w:pPr>
              <w:jc w:val="center"/>
              <w:rPr>
                <w:rFonts w:ascii="宋体" w:hAnsi="宋体" w:cs="宋体"/>
                <w:szCs w:val="21"/>
              </w:rPr>
            </w:pPr>
            <w:r>
              <w:rPr>
                <w:rFonts w:hint="eastAsia" w:ascii="宋体" w:hAnsi="宋体" w:cs="宋体"/>
                <w:szCs w:val="21"/>
              </w:rPr>
              <w:t>注册地址</w:t>
            </w:r>
          </w:p>
        </w:tc>
        <w:tc>
          <w:tcPr>
            <w:tcW w:w="3432" w:type="dxa"/>
            <w:gridSpan w:val="5"/>
            <w:vAlign w:val="center"/>
          </w:tcPr>
          <w:p w14:paraId="0F5C3F45">
            <w:pPr>
              <w:jc w:val="center"/>
              <w:rPr>
                <w:rFonts w:ascii="宋体" w:hAnsi="宋体" w:cs="宋体"/>
                <w:szCs w:val="21"/>
              </w:rPr>
            </w:pPr>
          </w:p>
        </w:tc>
        <w:tc>
          <w:tcPr>
            <w:tcW w:w="1264" w:type="dxa"/>
            <w:gridSpan w:val="2"/>
            <w:vAlign w:val="center"/>
          </w:tcPr>
          <w:p w14:paraId="17F8A1F6">
            <w:pPr>
              <w:jc w:val="center"/>
              <w:rPr>
                <w:rFonts w:ascii="宋体" w:hAnsi="宋体" w:cs="宋体"/>
                <w:szCs w:val="21"/>
              </w:rPr>
            </w:pPr>
            <w:r>
              <w:rPr>
                <w:rFonts w:hint="eastAsia" w:ascii="宋体" w:hAnsi="宋体" w:cs="宋体"/>
                <w:szCs w:val="21"/>
              </w:rPr>
              <w:t>邮政编码</w:t>
            </w:r>
          </w:p>
        </w:tc>
        <w:tc>
          <w:tcPr>
            <w:tcW w:w="2816" w:type="dxa"/>
            <w:gridSpan w:val="4"/>
            <w:vAlign w:val="center"/>
          </w:tcPr>
          <w:p w14:paraId="46A17830">
            <w:pPr>
              <w:jc w:val="center"/>
              <w:rPr>
                <w:rFonts w:ascii="宋体" w:hAnsi="宋体" w:cs="宋体"/>
                <w:szCs w:val="21"/>
              </w:rPr>
            </w:pPr>
          </w:p>
        </w:tc>
      </w:tr>
      <w:tr w14:paraId="2F12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87" w:type="dxa"/>
            <w:vMerge w:val="restart"/>
            <w:vAlign w:val="center"/>
          </w:tcPr>
          <w:p w14:paraId="3654BB4B">
            <w:pPr>
              <w:jc w:val="center"/>
              <w:rPr>
                <w:rFonts w:ascii="宋体" w:hAnsi="宋体" w:cs="宋体"/>
                <w:szCs w:val="21"/>
              </w:rPr>
            </w:pPr>
            <w:r>
              <w:rPr>
                <w:rFonts w:hint="eastAsia" w:ascii="宋体" w:hAnsi="宋体" w:cs="宋体"/>
                <w:szCs w:val="21"/>
              </w:rPr>
              <w:t>联系方式</w:t>
            </w:r>
          </w:p>
        </w:tc>
        <w:tc>
          <w:tcPr>
            <w:tcW w:w="1133" w:type="dxa"/>
            <w:vAlign w:val="center"/>
          </w:tcPr>
          <w:p w14:paraId="3A9CBD36">
            <w:pPr>
              <w:jc w:val="center"/>
              <w:rPr>
                <w:rFonts w:ascii="宋体" w:hAnsi="宋体" w:cs="宋体"/>
                <w:szCs w:val="21"/>
              </w:rPr>
            </w:pPr>
            <w:r>
              <w:rPr>
                <w:rFonts w:hint="eastAsia" w:ascii="宋体" w:hAnsi="宋体" w:cs="宋体"/>
                <w:szCs w:val="21"/>
              </w:rPr>
              <w:t>联系人</w:t>
            </w:r>
          </w:p>
        </w:tc>
        <w:tc>
          <w:tcPr>
            <w:tcW w:w="2299" w:type="dxa"/>
            <w:gridSpan w:val="4"/>
            <w:vAlign w:val="center"/>
          </w:tcPr>
          <w:p w14:paraId="749C2E06">
            <w:pPr>
              <w:jc w:val="center"/>
              <w:rPr>
                <w:rFonts w:ascii="宋体" w:hAnsi="宋体" w:cs="宋体"/>
                <w:szCs w:val="21"/>
              </w:rPr>
            </w:pPr>
          </w:p>
        </w:tc>
        <w:tc>
          <w:tcPr>
            <w:tcW w:w="1264" w:type="dxa"/>
            <w:gridSpan w:val="2"/>
            <w:vAlign w:val="center"/>
          </w:tcPr>
          <w:p w14:paraId="68AC2476">
            <w:pPr>
              <w:jc w:val="center"/>
              <w:rPr>
                <w:rFonts w:ascii="宋体" w:hAnsi="宋体" w:cs="宋体"/>
                <w:szCs w:val="21"/>
              </w:rPr>
            </w:pPr>
            <w:r>
              <w:rPr>
                <w:rFonts w:hint="eastAsia" w:ascii="宋体" w:hAnsi="宋体" w:cs="宋体"/>
                <w:szCs w:val="21"/>
              </w:rPr>
              <w:t>电  话</w:t>
            </w:r>
          </w:p>
        </w:tc>
        <w:tc>
          <w:tcPr>
            <w:tcW w:w="2816" w:type="dxa"/>
            <w:gridSpan w:val="4"/>
            <w:vAlign w:val="center"/>
          </w:tcPr>
          <w:p w14:paraId="08672842">
            <w:pPr>
              <w:jc w:val="center"/>
              <w:rPr>
                <w:rFonts w:ascii="宋体" w:hAnsi="宋体" w:cs="宋体"/>
                <w:szCs w:val="21"/>
              </w:rPr>
            </w:pPr>
          </w:p>
        </w:tc>
      </w:tr>
      <w:tr w14:paraId="75E7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87" w:type="dxa"/>
            <w:vMerge w:val="continue"/>
            <w:vAlign w:val="center"/>
          </w:tcPr>
          <w:p w14:paraId="11F2DB21">
            <w:pPr>
              <w:jc w:val="center"/>
              <w:rPr>
                <w:rFonts w:ascii="宋体" w:hAnsi="宋体" w:cs="宋体"/>
                <w:szCs w:val="21"/>
              </w:rPr>
            </w:pPr>
          </w:p>
        </w:tc>
        <w:tc>
          <w:tcPr>
            <w:tcW w:w="1133" w:type="dxa"/>
            <w:vAlign w:val="center"/>
          </w:tcPr>
          <w:p w14:paraId="5FB0D639">
            <w:pPr>
              <w:jc w:val="center"/>
              <w:rPr>
                <w:rFonts w:ascii="宋体" w:hAnsi="宋体" w:cs="宋体"/>
                <w:szCs w:val="21"/>
              </w:rPr>
            </w:pPr>
            <w:r>
              <w:rPr>
                <w:rFonts w:hint="eastAsia" w:ascii="宋体" w:hAnsi="宋体" w:cs="宋体"/>
                <w:szCs w:val="21"/>
              </w:rPr>
              <w:t>传  真</w:t>
            </w:r>
          </w:p>
        </w:tc>
        <w:tc>
          <w:tcPr>
            <w:tcW w:w="2299" w:type="dxa"/>
            <w:gridSpan w:val="4"/>
            <w:vAlign w:val="center"/>
          </w:tcPr>
          <w:p w14:paraId="7021BF9D">
            <w:pPr>
              <w:jc w:val="center"/>
              <w:rPr>
                <w:rFonts w:ascii="宋体" w:hAnsi="宋体" w:cs="宋体"/>
                <w:szCs w:val="21"/>
              </w:rPr>
            </w:pPr>
          </w:p>
        </w:tc>
        <w:tc>
          <w:tcPr>
            <w:tcW w:w="1264" w:type="dxa"/>
            <w:gridSpan w:val="2"/>
            <w:vAlign w:val="center"/>
          </w:tcPr>
          <w:p w14:paraId="4A8769F9">
            <w:pPr>
              <w:jc w:val="center"/>
              <w:rPr>
                <w:rFonts w:ascii="宋体" w:hAnsi="宋体" w:cs="宋体"/>
                <w:szCs w:val="21"/>
              </w:rPr>
            </w:pPr>
            <w:r>
              <w:rPr>
                <w:rFonts w:hint="eastAsia" w:ascii="宋体" w:hAnsi="宋体" w:cs="宋体"/>
                <w:szCs w:val="21"/>
              </w:rPr>
              <w:t>网  址</w:t>
            </w:r>
          </w:p>
        </w:tc>
        <w:tc>
          <w:tcPr>
            <w:tcW w:w="2816" w:type="dxa"/>
            <w:gridSpan w:val="4"/>
            <w:vAlign w:val="center"/>
          </w:tcPr>
          <w:p w14:paraId="460713B2">
            <w:pPr>
              <w:jc w:val="center"/>
              <w:rPr>
                <w:rFonts w:ascii="宋体" w:hAnsi="宋体" w:cs="宋体"/>
                <w:szCs w:val="21"/>
              </w:rPr>
            </w:pPr>
          </w:p>
        </w:tc>
      </w:tr>
      <w:tr w14:paraId="0C20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87" w:type="dxa"/>
            <w:vAlign w:val="center"/>
          </w:tcPr>
          <w:p w14:paraId="63041C0C">
            <w:pPr>
              <w:jc w:val="center"/>
              <w:rPr>
                <w:rFonts w:ascii="宋体" w:hAnsi="宋体" w:cs="宋体"/>
                <w:szCs w:val="21"/>
              </w:rPr>
            </w:pPr>
            <w:r>
              <w:rPr>
                <w:rFonts w:hint="eastAsia" w:ascii="宋体" w:hAnsi="宋体" w:cs="宋体"/>
                <w:szCs w:val="21"/>
              </w:rPr>
              <w:t>组织结构</w:t>
            </w:r>
          </w:p>
        </w:tc>
        <w:tc>
          <w:tcPr>
            <w:tcW w:w="7512" w:type="dxa"/>
            <w:gridSpan w:val="11"/>
            <w:vAlign w:val="center"/>
          </w:tcPr>
          <w:p w14:paraId="6C6FE7BC">
            <w:pPr>
              <w:jc w:val="center"/>
              <w:rPr>
                <w:rFonts w:ascii="宋体" w:hAnsi="宋体" w:cs="宋体"/>
                <w:szCs w:val="21"/>
              </w:rPr>
            </w:pPr>
          </w:p>
        </w:tc>
      </w:tr>
      <w:tr w14:paraId="770A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87" w:type="dxa"/>
            <w:vAlign w:val="center"/>
          </w:tcPr>
          <w:p w14:paraId="565EADB4">
            <w:pPr>
              <w:jc w:val="center"/>
              <w:rPr>
                <w:rFonts w:ascii="宋体" w:hAnsi="宋体" w:cs="宋体"/>
                <w:szCs w:val="21"/>
              </w:rPr>
            </w:pPr>
            <w:r>
              <w:rPr>
                <w:rFonts w:hint="eastAsia" w:ascii="宋体" w:hAnsi="宋体" w:cs="宋体"/>
                <w:szCs w:val="21"/>
              </w:rPr>
              <w:t>法定代表人</w:t>
            </w:r>
          </w:p>
        </w:tc>
        <w:tc>
          <w:tcPr>
            <w:tcW w:w="1245" w:type="dxa"/>
            <w:gridSpan w:val="2"/>
            <w:vAlign w:val="center"/>
          </w:tcPr>
          <w:p w14:paraId="224C1D7D">
            <w:pPr>
              <w:jc w:val="center"/>
              <w:rPr>
                <w:rFonts w:ascii="宋体" w:hAnsi="宋体" w:cs="宋体"/>
                <w:szCs w:val="21"/>
              </w:rPr>
            </w:pPr>
            <w:r>
              <w:rPr>
                <w:rFonts w:hint="eastAsia" w:ascii="宋体" w:hAnsi="宋体" w:cs="宋体"/>
                <w:szCs w:val="21"/>
              </w:rPr>
              <w:t>姓名</w:t>
            </w:r>
          </w:p>
        </w:tc>
        <w:tc>
          <w:tcPr>
            <w:tcW w:w="1249" w:type="dxa"/>
            <w:vAlign w:val="center"/>
          </w:tcPr>
          <w:p w14:paraId="426EFFB1">
            <w:pPr>
              <w:jc w:val="center"/>
              <w:rPr>
                <w:rFonts w:ascii="宋体" w:hAnsi="宋体" w:cs="宋体"/>
                <w:szCs w:val="21"/>
              </w:rPr>
            </w:pPr>
          </w:p>
        </w:tc>
        <w:tc>
          <w:tcPr>
            <w:tcW w:w="1265" w:type="dxa"/>
            <w:gridSpan w:val="3"/>
            <w:vAlign w:val="center"/>
          </w:tcPr>
          <w:p w14:paraId="636CAED5">
            <w:pPr>
              <w:jc w:val="center"/>
              <w:rPr>
                <w:rFonts w:ascii="宋体" w:hAnsi="宋体" w:cs="宋体"/>
                <w:szCs w:val="21"/>
              </w:rPr>
            </w:pPr>
            <w:r>
              <w:rPr>
                <w:rFonts w:hint="eastAsia" w:ascii="宋体" w:hAnsi="宋体" w:cs="宋体"/>
                <w:szCs w:val="21"/>
              </w:rPr>
              <w:t>技术职称</w:t>
            </w:r>
          </w:p>
        </w:tc>
        <w:tc>
          <w:tcPr>
            <w:tcW w:w="1245" w:type="dxa"/>
            <w:gridSpan w:val="2"/>
            <w:vAlign w:val="center"/>
          </w:tcPr>
          <w:p w14:paraId="6B2DF780">
            <w:pPr>
              <w:jc w:val="center"/>
              <w:rPr>
                <w:rFonts w:ascii="宋体" w:hAnsi="宋体" w:cs="宋体"/>
                <w:szCs w:val="21"/>
              </w:rPr>
            </w:pPr>
          </w:p>
        </w:tc>
        <w:tc>
          <w:tcPr>
            <w:tcW w:w="1245" w:type="dxa"/>
            <w:gridSpan w:val="2"/>
            <w:vAlign w:val="center"/>
          </w:tcPr>
          <w:p w14:paraId="7B91298F">
            <w:pPr>
              <w:jc w:val="center"/>
              <w:rPr>
                <w:rFonts w:ascii="宋体" w:hAnsi="宋体" w:cs="宋体"/>
                <w:szCs w:val="21"/>
              </w:rPr>
            </w:pPr>
            <w:r>
              <w:rPr>
                <w:rFonts w:hint="eastAsia" w:ascii="宋体" w:hAnsi="宋体" w:cs="宋体"/>
                <w:szCs w:val="21"/>
              </w:rPr>
              <w:t>电话</w:t>
            </w:r>
          </w:p>
        </w:tc>
        <w:tc>
          <w:tcPr>
            <w:tcW w:w="1263" w:type="dxa"/>
            <w:vAlign w:val="center"/>
          </w:tcPr>
          <w:p w14:paraId="3ECFDDC4">
            <w:pPr>
              <w:jc w:val="center"/>
              <w:rPr>
                <w:rFonts w:ascii="宋体" w:hAnsi="宋体" w:cs="宋体"/>
                <w:szCs w:val="21"/>
              </w:rPr>
            </w:pPr>
          </w:p>
        </w:tc>
      </w:tr>
      <w:tr w14:paraId="6D93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87" w:type="dxa"/>
            <w:vAlign w:val="center"/>
          </w:tcPr>
          <w:p w14:paraId="79442282">
            <w:pPr>
              <w:jc w:val="center"/>
              <w:rPr>
                <w:rFonts w:ascii="宋体" w:hAnsi="宋体" w:cs="宋体"/>
                <w:szCs w:val="21"/>
              </w:rPr>
            </w:pPr>
            <w:r>
              <w:rPr>
                <w:rFonts w:hint="eastAsia" w:ascii="宋体" w:hAnsi="宋体" w:cs="宋体"/>
                <w:szCs w:val="21"/>
              </w:rPr>
              <w:t>技术负责人</w:t>
            </w:r>
          </w:p>
        </w:tc>
        <w:tc>
          <w:tcPr>
            <w:tcW w:w="1245" w:type="dxa"/>
            <w:gridSpan w:val="2"/>
            <w:vAlign w:val="center"/>
          </w:tcPr>
          <w:p w14:paraId="0D44CA24">
            <w:pPr>
              <w:jc w:val="center"/>
              <w:rPr>
                <w:rFonts w:ascii="宋体" w:hAnsi="宋体" w:cs="宋体"/>
                <w:szCs w:val="21"/>
              </w:rPr>
            </w:pPr>
            <w:r>
              <w:rPr>
                <w:rFonts w:hint="eastAsia" w:ascii="宋体" w:hAnsi="宋体" w:cs="宋体"/>
                <w:szCs w:val="21"/>
              </w:rPr>
              <w:t>姓名</w:t>
            </w:r>
          </w:p>
        </w:tc>
        <w:tc>
          <w:tcPr>
            <w:tcW w:w="1249" w:type="dxa"/>
            <w:vAlign w:val="center"/>
          </w:tcPr>
          <w:p w14:paraId="6D6BA2E1">
            <w:pPr>
              <w:jc w:val="center"/>
              <w:rPr>
                <w:rFonts w:ascii="宋体" w:hAnsi="宋体" w:cs="宋体"/>
                <w:szCs w:val="21"/>
              </w:rPr>
            </w:pPr>
          </w:p>
        </w:tc>
        <w:tc>
          <w:tcPr>
            <w:tcW w:w="1265" w:type="dxa"/>
            <w:gridSpan w:val="3"/>
            <w:vAlign w:val="center"/>
          </w:tcPr>
          <w:p w14:paraId="103FC968">
            <w:pPr>
              <w:jc w:val="center"/>
              <w:rPr>
                <w:rFonts w:ascii="宋体" w:hAnsi="宋体" w:cs="宋体"/>
                <w:szCs w:val="21"/>
              </w:rPr>
            </w:pPr>
            <w:r>
              <w:rPr>
                <w:rFonts w:hint="eastAsia" w:ascii="宋体" w:hAnsi="宋体" w:cs="宋体"/>
                <w:szCs w:val="21"/>
              </w:rPr>
              <w:t>技术职称</w:t>
            </w:r>
          </w:p>
        </w:tc>
        <w:tc>
          <w:tcPr>
            <w:tcW w:w="1245" w:type="dxa"/>
            <w:gridSpan w:val="2"/>
            <w:vAlign w:val="center"/>
          </w:tcPr>
          <w:p w14:paraId="132B63A8">
            <w:pPr>
              <w:jc w:val="center"/>
              <w:rPr>
                <w:rFonts w:ascii="宋体" w:hAnsi="宋体" w:cs="宋体"/>
                <w:szCs w:val="21"/>
              </w:rPr>
            </w:pPr>
          </w:p>
        </w:tc>
        <w:tc>
          <w:tcPr>
            <w:tcW w:w="1245" w:type="dxa"/>
            <w:gridSpan w:val="2"/>
            <w:vAlign w:val="center"/>
          </w:tcPr>
          <w:p w14:paraId="4853BAE3">
            <w:pPr>
              <w:jc w:val="center"/>
              <w:rPr>
                <w:rFonts w:ascii="宋体" w:hAnsi="宋体" w:cs="宋体"/>
                <w:szCs w:val="21"/>
              </w:rPr>
            </w:pPr>
            <w:r>
              <w:rPr>
                <w:rFonts w:hint="eastAsia" w:ascii="宋体" w:hAnsi="宋体" w:cs="宋体"/>
                <w:szCs w:val="21"/>
              </w:rPr>
              <w:t>电话</w:t>
            </w:r>
          </w:p>
        </w:tc>
        <w:tc>
          <w:tcPr>
            <w:tcW w:w="1263" w:type="dxa"/>
            <w:vAlign w:val="center"/>
          </w:tcPr>
          <w:p w14:paraId="3E174A56">
            <w:pPr>
              <w:jc w:val="center"/>
              <w:rPr>
                <w:rFonts w:ascii="宋体" w:hAnsi="宋体" w:cs="宋体"/>
                <w:szCs w:val="21"/>
              </w:rPr>
            </w:pPr>
          </w:p>
        </w:tc>
      </w:tr>
      <w:tr w14:paraId="7005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87" w:type="dxa"/>
            <w:vAlign w:val="center"/>
          </w:tcPr>
          <w:p w14:paraId="67C66AD2">
            <w:pPr>
              <w:jc w:val="center"/>
              <w:rPr>
                <w:rFonts w:ascii="宋体" w:hAnsi="宋体" w:cs="宋体"/>
                <w:szCs w:val="21"/>
              </w:rPr>
            </w:pPr>
            <w:r>
              <w:rPr>
                <w:rFonts w:hint="eastAsia" w:ascii="宋体" w:hAnsi="宋体" w:cs="宋体"/>
                <w:szCs w:val="21"/>
              </w:rPr>
              <w:t>成立时间</w:t>
            </w:r>
          </w:p>
        </w:tc>
        <w:tc>
          <w:tcPr>
            <w:tcW w:w="2494" w:type="dxa"/>
            <w:gridSpan w:val="3"/>
            <w:vAlign w:val="center"/>
          </w:tcPr>
          <w:p w14:paraId="5B7A0AA2">
            <w:pPr>
              <w:jc w:val="center"/>
              <w:rPr>
                <w:rFonts w:ascii="宋体" w:hAnsi="宋体" w:cs="宋体"/>
                <w:szCs w:val="21"/>
              </w:rPr>
            </w:pPr>
          </w:p>
        </w:tc>
        <w:tc>
          <w:tcPr>
            <w:tcW w:w="5018" w:type="dxa"/>
            <w:gridSpan w:val="8"/>
            <w:vAlign w:val="center"/>
          </w:tcPr>
          <w:p w14:paraId="2596401E">
            <w:pPr>
              <w:rPr>
                <w:rFonts w:ascii="宋体" w:hAnsi="宋体" w:cs="宋体"/>
                <w:szCs w:val="21"/>
              </w:rPr>
            </w:pPr>
            <w:r>
              <w:rPr>
                <w:rFonts w:hint="eastAsia" w:ascii="宋体" w:hAnsi="宋体" w:cs="宋体"/>
                <w:szCs w:val="21"/>
              </w:rPr>
              <w:t>员工总人数：</w:t>
            </w:r>
          </w:p>
        </w:tc>
      </w:tr>
      <w:tr w14:paraId="53DF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87" w:type="dxa"/>
            <w:vAlign w:val="center"/>
          </w:tcPr>
          <w:p w14:paraId="0AC9A1B1">
            <w:pPr>
              <w:jc w:val="center"/>
              <w:rPr>
                <w:rFonts w:ascii="宋体" w:hAnsi="宋体" w:cs="宋体"/>
                <w:szCs w:val="21"/>
              </w:rPr>
            </w:pPr>
            <w:r>
              <w:rPr>
                <w:rFonts w:hint="eastAsia" w:ascii="宋体" w:hAnsi="宋体" w:cs="宋体"/>
                <w:szCs w:val="21"/>
              </w:rPr>
              <w:t>企业资质等级</w:t>
            </w:r>
          </w:p>
        </w:tc>
        <w:tc>
          <w:tcPr>
            <w:tcW w:w="2494" w:type="dxa"/>
            <w:gridSpan w:val="3"/>
            <w:vAlign w:val="center"/>
          </w:tcPr>
          <w:p w14:paraId="625B41B5">
            <w:pPr>
              <w:jc w:val="center"/>
              <w:rPr>
                <w:rFonts w:ascii="宋体" w:hAnsi="宋体" w:cs="宋体"/>
                <w:szCs w:val="21"/>
              </w:rPr>
            </w:pPr>
          </w:p>
        </w:tc>
        <w:tc>
          <w:tcPr>
            <w:tcW w:w="865" w:type="dxa"/>
            <w:vMerge w:val="restart"/>
            <w:vAlign w:val="center"/>
          </w:tcPr>
          <w:p w14:paraId="5EBA9E9E">
            <w:pPr>
              <w:jc w:val="center"/>
              <w:rPr>
                <w:rFonts w:ascii="宋体" w:hAnsi="宋体" w:cs="宋体"/>
                <w:szCs w:val="21"/>
              </w:rPr>
            </w:pPr>
            <w:r>
              <w:rPr>
                <w:rFonts w:hint="eastAsia" w:ascii="宋体" w:hAnsi="宋体" w:cs="宋体"/>
                <w:szCs w:val="21"/>
              </w:rPr>
              <w:t>其中</w:t>
            </w:r>
          </w:p>
        </w:tc>
        <w:tc>
          <w:tcPr>
            <w:tcW w:w="2072" w:type="dxa"/>
            <w:gridSpan w:val="5"/>
            <w:vAlign w:val="center"/>
          </w:tcPr>
          <w:p w14:paraId="3ECDA5CA">
            <w:pPr>
              <w:jc w:val="center"/>
              <w:rPr>
                <w:rFonts w:ascii="宋体" w:hAnsi="宋体" w:cs="宋体"/>
                <w:szCs w:val="21"/>
              </w:rPr>
            </w:pPr>
            <w:r>
              <w:rPr>
                <w:rFonts w:hint="eastAsia" w:ascii="宋体" w:hAnsi="宋体" w:cs="宋体"/>
                <w:szCs w:val="21"/>
              </w:rPr>
              <w:t>项目经理</w:t>
            </w:r>
          </w:p>
        </w:tc>
        <w:tc>
          <w:tcPr>
            <w:tcW w:w="2081" w:type="dxa"/>
            <w:gridSpan w:val="2"/>
            <w:vAlign w:val="center"/>
          </w:tcPr>
          <w:p w14:paraId="170AB88A">
            <w:pPr>
              <w:jc w:val="center"/>
              <w:rPr>
                <w:rFonts w:ascii="宋体" w:hAnsi="宋体" w:cs="宋体"/>
                <w:szCs w:val="21"/>
              </w:rPr>
            </w:pPr>
          </w:p>
        </w:tc>
      </w:tr>
      <w:tr w14:paraId="4A42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87" w:type="dxa"/>
            <w:vAlign w:val="center"/>
          </w:tcPr>
          <w:p w14:paraId="70EEC8AD">
            <w:pPr>
              <w:jc w:val="center"/>
              <w:rPr>
                <w:rFonts w:ascii="宋体" w:hAnsi="宋体" w:cs="宋体"/>
                <w:szCs w:val="21"/>
              </w:rPr>
            </w:pPr>
            <w:r>
              <w:rPr>
                <w:rFonts w:hint="eastAsia" w:ascii="宋体" w:hAnsi="宋体" w:cs="宋体"/>
                <w:szCs w:val="21"/>
              </w:rPr>
              <w:t>营业执照号</w:t>
            </w:r>
          </w:p>
        </w:tc>
        <w:tc>
          <w:tcPr>
            <w:tcW w:w="2494" w:type="dxa"/>
            <w:gridSpan w:val="3"/>
            <w:vAlign w:val="center"/>
          </w:tcPr>
          <w:p w14:paraId="1F331090">
            <w:pPr>
              <w:jc w:val="center"/>
              <w:rPr>
                <w:rFonts w:ascii="宋体" w:hAnsi="宋体" w:cs="宋体"/>
                <w:szCs w:val="21"/>
              </w:rPr>
            </w:pPr>
          </w:p>
        </w:tc>
        <w:tc>
          <w:tcPr>
            <w:tcW w:w="865" w:type="dxa"/>
            <w:vMerge w:val="continue"/>
            <w:vAlign w:val="center"/>
          </w:tcPr>
          <w:p w14:paraId="3CE202BD">
            <w:pPr>
              <w:jc w:val="center"/>
              <w:rPr>
                <w:rFonts w:ascii="宋体" w:hAnsi="宋体" w:cs="宋体"/>
                <w:szCs w:val="21"/>
              </w:rPr>
            </w:pPr>
          </w:p>
        </w:tc>
        <w:tc>
          <w:tcPr>
            <w:tcW w:w="2072" w:type="dxa"/>
            <w:gridSpan w:val="5"/>
            <w:vAlign w:val="center"/>
          </w:tcPr>
          <w:p w14:paraId="4F450260">
            <w:pPr>
              <w:jc w:val="center"/>
              <w:rPr>
                <w:rFonts w:ascii="宋体" w:hAnsi="宋体" w:cs="宋体"/>
                <w:szCs w:val="21"/>
              </w:rPr>
            </w:pPr>
            <w:r>
              <w:rPr>
                <w:rFonts w:hint="eastAsia" w:ascii="宋体" w:hAnsi="宋体" w:cs="宋体"/>
                <w:szCs w:val="21"/>
              </w:rPr>
              <w:t>高级职称人员</w:t>
            </w:r>
          </w:p>
        </w:tc>
        <w:tc>
          <w:tcPr>
            <w:tcW w:w="2081" w:type="dxa"/>
            <w:gridSpan w:val="2"/>
            <w:vAlign w:val="center"/>
          </w:tcPr>
          <w:p w14:paraId="03ABA4E9">
            <w:pPr>
              <w:jc w:val="center"/>
              <w:rPr>
                <w:rFonts w:ascii="宋体" w:hAnsi="宋体" w:cs="宋体"/>
                <w:szCs w:val="21"/>
              </w:rPr>
            </w:pPr>
          </w:p>
        </w:tc>
      </w:tr>
      <w:tr w14:paraId="6C79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87" w:type="dxa"/>
            <w:vAlign w:val="center"/>
          </w:tcPr>
          <w:p w14:paraId="72218233">
            <w:pPr>
              <w:jc w:val="center"/>
              <w:rPr>
                <w:rFonts w:ascii="宋体" w:hAnsi="宋体" w:cs="宋体"/>
                <w:szCs w:val="21"/>
              </w:rPr>
            </w:pPr>
            <w:r>
              <w:rPr>
                <w:rFonts w:hint="eastAsia" w:ascii="宋体" w:hAnsi="宋体" w:cs="宋体"/>
                <w:szCs w:val="21"/>
              </w:rPr>
              <w:t>注册资金</w:t>
            </w:r>
          </w:p>
        </w:tc>
        <w:tc>
          <w:tcPr>
            <w:tcW w:w="2494" w:type="dxa"/>
            <w:gridSpan w:val="3"/>
            <w:vAlign w:val="center"/>
          </w:tcPr>
          <w:p w14:paraId="3DA13628">
            <w:pPr>
              <w:jc w:val="center"/>
              <w:rPr>
                <w:rFonts w:ascii="宋体" w:hAnsi="宋体" w:cs="宋体"/>
                <w:szCs w:val="21"/>
              </w:rPr>
            </w:pPr>
          </w:p>
        </w:tc>
        <w:tc>
          <w:tcPr>
            <w:tcW w:w="865" w:type="dxa"/>
            <w:vMerge w:val="continue"/>
            <w:vAlign w:val="center"/>
          </w:tcPr>
          <w:p w14:paraId="67BD5A43">
            <w:pPr>
              <w:jc w:val="center"/>
              <w:rPr>
                <w:rFonts w:ascii="宋体" w:hAnsi="宋体" w:cs="宋体"/>
                <w:szCs w:val="21"/>
              </w:rPr>
            </w:pPr>
          </w:p>
        </w:tc>
        <w:tc>
          <w:tcPr>
            <w:tcW w:w="2072" w:type="dxa"/>
            <w:gridSpan w:val="5"/>
            <w:vAlign w:val="center"/>
          </w:tcPr>
          <w:p w14:paraId="480EA214">
            <w:pPr>
              <w:jc w:val="center"/>
              <w:rPr>
                <w:rFonts w:ascii="宋体" w:hAnsi="宋体" w:cs="宋体"/>
                <w:szCs w:val="21"/>
              </w:rPr>
            </w:pPr>
            <w:r>
              <w:rPr>
                <w:rFonts w:hint="eastAsia" w:ascii="宋体" w:hAnsi="宋体" w:cs="宋体"/>
                <w:szCs w:val="21"/>
              </w:rPr>
              <w:t>中级职称人员</w:t>
            </w:r>
          </w:p>
        </w:tc>
        <w:tc>
          <w:tcPr>
            <w:tcW w:w="2081" w:type="dxa"/>
            <w:gridSpan w:val="2"/>
            <w:vAlign w:val="center"/>
          </w:tcPr>
          <w:p w14:paraId="551DDCA6">
            <w:pPr>
              <w:jc w:val="center"/>
              <w:rPr>
                <w:rFonts w:ascii="宋体" w:hAnsi="宋体" w:cs="宋体"/>
                <w:szCs w:val="21"/>
              </w:rPr>
            </w:pPr>
          </w:p>
        </w:tc>
      </w:tr>
      <w:tr w14:paraId="26A5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87" w:type="dxa"/>
            <w:vAlign w:val="center"/>
          </w:tcPr>
          <w:p w14:paraId="36DB2DEA">
            <w:pPr>
              <w:jc w:val="center"/>
              <w:rPr>
                <w:rFonts w:ascii="宋体" w:hAnsi="宋体" w:cs="宋体"/>
                <w:szCs w:val="21"/>
              </w:rPr>
            </w:pPr>
            <w:r>
              <w:rPr>
                <w:rFonts w:hint="eastAsia" w:ascii="宋体" w:hAnsi="宋体" w:cs="宋体"/>
                <w:szCs w:val="21"/>
              </w:rPr>
              <w:t>开户银行</w:t>
            </w:r>
          </w:p>
        </w:tc>
        <w:tc>
          <w:tcPr>
            <w:tcW w:w="2494" w:type="dxa"/>
            <w:gridSpan w:val="3"/>
            <w:vAlign w:val="center"/>
          </w:tcPr>
          <w:p w14:paraId="1E15E4EB">
            <w:pPr>
              <w:jc w:val="center"/>
              <w:rPr>
                <w:rFonts w:ascii="宋体" w:hAnsi="宋体" w:cs="宋体"/>
                <w:szCs w:val="21"/>
              </w:rPr>
            </w:pPr>
          </w:p>
        </w:tc>
        <w:tc>
          <w:tcPr>
            <w:tcW w:w="865" w:type="dxa"/>
            <w:vMerge w:val="continue"/>
            <w:vAlign w:val="center"/>
          </w:tcPr>
          <w:p w14:paraId="112DAE75">
            <w:pPr>
              <w:jc w:val="center"/>
              <w:rPr>
                <w:rFonts w:ascii="宋体" w:hAnsi="宋体" w:cs="宋体"/>
                <w:szCs w:val="21"/>
              </w:rPr>
            </w:pPr>
          </w:p>
        </w:tc>
        <w:tc>
          <w:tcPr>
            <w:tcW w:w="2072" w:type="dxa"/>
            <w:gridSpan w:val="5"/>
            <w:vAlign w:val="center"/>
          </w:tcPr>
          <w:p w14:paraId="53152DD0">
            <w:pPr>
              <w:jc w:val="center"/>
              <w:rPr>
                <w:rFonts w:ascii="宋体" w:hAnsi="宋体" w:cs="宋体"/>
                <w:szCs w:val="21"/>
              </w:rPr>
            </w:pPr>
            <w:r>
              <w:rPr>
                <w:rFonts w:hint="eastAsia" w:ascii="宋体" w:hAnsi="宋体" w:cs="宋体"/>
                <w:szCs w:val="21"/>
              </w:rPr>
              <w:t>初级职称人员</w:t>
            </w:r>
          </w:p>
        </w:tc>
        <w:tc>
          <w:tcPr>
            <w:tcW w:w="2081" w:type="dxa"/>
            <w:gridSpan w:val="2"/>
            <w:vAlign w:val="center"/>
          </w:tcPr>
          <w:p w14:paraId="52C65491">
            <w:pPr>
              <w:jc w:val="center"/>
              <w:rPr>
                <w:rFonts w:ascii="宋体" w:hAnsi="宋体" w:cs="宋体"/>
                <w:szCs w:val="21"/>
              </w:rPr>
            </w:pPr>
          </w:p>
        </w:tc>
      </w:tr>
      <w:tr w14:paraId="594A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87" w:type="dxa"/>
            <w:vAlign w:val="center"/>
          </w:tcPr>
          <w:p w14:paraId="4136212A">
            <w:pPr>
              <w:jc w:val="center"/>
              <w:rPr>
                <w:rFonts w:ascii="宋体" w:hAnsi="宋体" w:cs="宋体"/>
                <w:szCs w:val="21"/>
              </w:rPr>
            </w:pPr>
            <w:r>
              <w:rPr>
                <w:rFonts w:hint="eastAsia" w:ascii="宋体" w:hAnsi="宋体" w:cs="宋体"/>
                <w:szCs w:val="21"/>
              </w:rPr>
              <w:t>账号</w:t>
            </w:r>
          </w:p>
        </w:tc>
        <w:tc>
          <w:tcPr>
            <w:tcW w:w="2494" w:type="dxa"/>
            <w:gridSpan w:val="3"/>
            <w:vAlign w:val="center"/>
          </w:tcPr>
          <w:p w14:paraId="713CB7DA">
            <w:pPr>
              <w:jc w:val="center"/>
              <w:rPr>
                <w:rFonts w:ascii="宋体" w:hAnsi="宋体" w:cs="宋体"/>
                <w:szCs w:val="21"/>
              </w:rPr>
            </w:pPr>
          </w:p>
        </w:tc>
        <w:tc>
          <w:tcPr>
            <w:tcW w:w="865" w:type="dxa"/>
            <w:vMerge w:val="continue"/>
            <w:vAlign w:val="center"/>
          </w:tcPr>
          <w:p w14:paraId="14091A57">
            <w:pPr>
              <w:jc w:val="center"/>
              <w:rPr>
                <w:rFonts w:ascii="宋体" w:hAnsi="宋体" w:cs="宋体"/>
                <w:szCs w:val="21"/>
              </w:rPr>
            </w:pPr>
          </w:p>
        </w:tc>
        <w:tc>
          <w:tcPr>
            <w:tcW w:w="2072" w:type="dxa"/>
            <w:gridSpan w:val="5"/>
            <w:vAlign w:val="center"/>
          </w:tcPr>
          <w:p w14:paraId="28DBE8B5">
            <w:pPr>
              <w:jc w:val="center"/>
              <w:rPr>
                <w:rFonts w:ascii="宋体" w:hAnsi="宋体" w:cs="宋体"/>
                <w:szCs w:val="21"/>
              </w:rPr>
            </w:pPr>
            <w:r>
              <w:rPr>
                <w:rFonts w:hint="eastAsia" w:ascii="宋体" w:hAnsi="宋体" w:cs="宋体"/>
                <w:szCs w:val="21"/>
              </w:rPr>
              <w:t>技  工</w:t>
            </w:r>
          </w:p>
        </w:tc>
        <w:tc>
          <w:tcPr>
            <w:tcW w:w="2081" w:type="dxa"/>
            <w:gridSpan w:val="2"/>
            <w:vAlign w:val="center"/>
          </w:tcPr>
          <w:p w14:paraId="0E2B11C9">
            <w:pPr>
              <w:jc w:val="center"/>
              <w:rPr>
                <w:rFonts w:ascii="宋体" w:hAnsi="宋体" w:cs="宋体"/>
                <w:szCs w:val="21"/>
              </w:rPr>
            </w:pPr>
          </w:p>
        </w:tc>
      </w:tr>
      <w:tr w14:paraId="2023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687" w:type="dxa"/>
            <w:vAlign w:val="center"/>
          </w:tcPr>
          <w:p w14:paraId="6FDE3BE5">
            <w:pPr>
              <w:jc w:val="center"/>
              <w:rPr>
                <w:rFonts w:ascii="宋体" w:hAnsi="宋体" w:cs="宋体"/>
                <w:szCs w:val="21"/>
              </w:rPr>
            </w:pPr>
            <w:r>
              <w:rPr>
                <w:rFonts w:hint="eastAsia" w:ascii="宋体" w:hAnsi="宋体" w:cs="宋体"/>
                <w:szCs w:val="21"/>
              </w:rPr>
              <w:t>经营范围</w:t>
            </w:r>
          </w:p>
        </w:tc>
        <w:tc>
          <w:tcPr>
            <w:tcW w:w="7512" w:type="dxa"/>
            <w:gridSpan w:val="11"/>
            <w:vAlign w:val="center"/>
          </w:tcPr>
          <w:p w14:paraId="1BD994E6">
            <w:pPr>
              <w:jc w:val="center"/>
              <w:rPr>
                <w:rFonts w:ascii="宋体" w:hAnsi="宋体" w:cs="宋体"/>
                <w:szCs w:val="21"/>
              </w:rPr>
            </w:pPr>
          </w:p>
        </w:tc>
      </w:tr>
      <w:tr w14:paraId="5345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687" w:type="dxa"/>
            <w:vAlign w:val="center"/>
          </w:tcPr>
          <w:p w14:paraId="488E5294">
            <w:pPr>
              <w:jc w:val="center"/>
              <w:rPr>
                <w:rFonts w:ascii="宋体" w:hAnsi="宋体" w:cs="宋体"/>
                <w:szCs w:val="21"/>
              </w:rPr>
            </w:pPr>
            <w:r>
              <w:rPr>
                <w:rFonts w:hint="eastAsia" w:ascii="宋体" w:hAnsi="宋体" w:cs="宋体"/>
                <w:szCs w:val="21"/>
              </w:rPr>
              <w:t>备注</w:t>
            </w:r>
          </w:p>
        </w:tc>
        <w:tc>
          <w:tcPr>
            <w:tcW w:w="7512" w:type="dxa"/>
            <w:gridSpan w:val="11"/>
            <w:vAlign w:val="center"/>
          </w:tcPr>
          <w:p w14:paraId="6176E028">
            <w:pPr>
              <w:jc w:val="center"/>
              <w:rPr>
                <w:rFonts w:ascii="宋体" w:hAnsi="宋体" w:cs="宋体"/>
                <w:sz w:val="24"/>
              </w:rPr>
            </w:pPr>
          </w:p>
        </w:tc>
      </w:tr>
    </w:tbl>
    <w:p w14:paraId="36C8BBEF">
      <w:pPr>
        <w:spacing w:before="100" w:beforeAutospacing="1"/>
        <w:ind w:firstLine="210" w:firstLineChars="100"/>
        <w:rPr>
          <w:rFonts w:ascii="宋体" w:hAnsi="宋体" w:cs="宋体"/>
          <w:color w:val="000000"/>
          <w:szCs w:val="21"/>
        </w:rPr>
      </w:pPr>
      <w:r>
        <w:rPr>
          <w:rFonts w:hint="eastAsia" w:ascii="宋体" w:hAnsi="宋体" w:cs="宋体"/>
          <w:szCs w:val="21"/>
        </w:rPr>
        <w:t>备注：本表后附营业执照副本、企业资质证书副本、安全生产许可证副本、银行基本账户开户许可证或基本存款账户信息、</w:t>
      </w:r>
      <w:r>
        <w:rPr>
          <w:rFonts w:hint="eastAsia" w:ascii="宋体" w:hAnsi="宋体" w:cs="宋体"/>
          <w:color w:val="000000"/>
          <w:szCs w:val="21"/>
          <w:lang w:val="en-US" w:eastAsia="zh-CN"/>
        </w:rPr>
        <w:t>具有独立承担民事责任的能力承诺书</w:t>
      </w:r>
      <w:r>
        <w:rPr>
          <w:rFonts w:hint="eastAsia" w:ascii="宋体" w:hAnsi="宋体" w:cs="宋体"/>
          <w:color w:val="000000"/>
          <w:kern w:val="0"/>
          <w:szCs w:val="21"/>
          <w:lang w:eastAsia="zh-CN"/>
        </w:rPr>
        <w:t>、</w:t>
      </w:r>
      <w:r>
        <w:rPr>
          <w:rFonts w:hint="eastAsia" w:ascii="宋体" w:hAnsi="宋体" w:cs="宋体"/>
          <w:color w:val="000000"/>
          <w:szCs w:val="21"/>
          <w:lang w:val="en-US" w:eastAsia="zh-CN"/>
        </w:rPr>
        <w:t>具有履行合同所必需的设备和专业技术能力承诺书、具有良好商业信誉和健全的财务会计制度承诺书</w:t>
      </w:r>
      <w:r>
        <w:rPr>
          <w:rFonts w:hint="eastAsia" w:ascii="宋体" w:hAnsi="宋体" w:cs="宋体"/>
          <w:szCs w:val="21"/>
        </w:rPr>
        <w:t>、</w:t>
      </w:r>
      <w:r>
        <w:rPr>
          <w:rFonts w:hint="eastAsia" w:ascii="宋体" w:hAnsi="宋体" w:cs="宋体"/>
          <w:color w:val="000000"/>
          <w:szCs w:val="21"/>
          <w:lang w:val="en-US" w:eastAsia="zh-CN"/>
        </w:rPr>
        <w:t>有依法缴纳税收和社会保障资金的良好记录承诺书</w:t>
      </w:r>
      <w:r>
        <w:rPr>
          <w:rFonts w:hint="eastAsia" w:ascii="宋体" w:hAnsi="宋体" w:cs="宋体"/>
          <w:szCs w:val="21"/>
        </w:rPr>
        <w:t>、信用结果截图等证明材料的复印件加盖公章。</w:t>
      </w:r>
    </w:p>
    <w:p w14:paraId="3646C211">
      <w:pPr>
        <w:pStyle w:val="270"/>
        <w:jc w:val="center"/>
        <w:rPr>
          <w:rFonts w:ascii="宋体" w:hAnsi="宋体" w:cs="宋体"/>
          <w:color w:val="000000"/>
          <w:sz w:val="28"/>
          <w:szCs w:val="28"/>
        </w:rPr>
      </w:pPr>
      <w:r>
        <w:rPr>
          <w:rFonts w:hint="eastAsia" w:ascii="宋体" w:hAnsi="宋体" w:cs="宋体"/>
          <w:color w:val="000000"/>
          <w:szCs w:val="21"/>
        </w:rPr>
        <w:br w:type="page"/>
      </w:r>
      <w:r>
        <w:rPr>
          <w:rFonts w:hint="eastAsia" w:ascii="宋体" w:hAnsi="宋体" w:cs="宋体"/>
          <w:b/>
          <w:bCs/>
          <w:sz w:val="28"/>
          <w:szCs w:val="28"/>
        </w:rPr>
        <w:t>无行贿犯罪记录承诺书</w:t>
      </w:r>
    </w:p>
    <w:p w14:paraId="63F67DF9">
      <w:pPr>
        <w:spacing w:line="500" w:lineRule="exact"/>
        <w:ind w:firstLine="480" w:firstLineChars="200"/>
        <w:rPr>
          <w:rFonts w:ascii="宋体" w:hAnsi="宋体" w:cs="宋体"/>
          <w:color w:val="000000"/>
          <w:sz w:val="24"/>
        </w:rPr>
      </w:pPr>
    </w:p>
    <w:p w14:paraId="2B928E0E">
      <w:pPr>
        <w:adjustRightInd w:val="0"/>
        <w:snapToGrid w:val="0"/>
        <w:spacing w:line="400" w:lineRule="exact"/>
        <w:ind w:firstLine="480" w:firstLineChars="200"/>
        <w:rPr>
          <w:rFonts w:ascii="宋体" w:hAnsi="宋体" w:cs="宋体"/>
          <w:color w:val="000000"/>
          <w:szCs w:val="21"/>
        </w:rPr>
      </w:pPr>
      <w:r>
        <w:rPr>
          <w:rFonts w:hint="eastAsia" w:ascii="宋体" w:hAnsi="宋体" w:cs="宋体"/>
          <w:color w:val="000000"/>
          <w:sz w:val="24"/>
          <w:lang w:eastAsia="zh-CN"/>
        </w:rPr>
        <w:t>供应商</w:t>
      </w:r>
      <w:r>
        <w:rPr>
          <w:rFonts w:hint="eastAsia" w:ascii="宋体" w:hAnsi="宋体" w:cs="宋体"/>
          <w:color w:val="000000"/>
          <w:sz w:val="24"/>
        </w:rPr>
        <w:t>自行承诺企业、法定代表人、项目经理无行贿犯罪记录，且对其承诺的真实性负责，格式自拟。</w:t>
      </w:r>
    </w:p>
    <w:p w14:paraId="046749B8">
      <w:pPr>
        <w:adjustRightInd w:val="0"/>
        <w:snapToGrid w:val="0"/>
        <w:spacing w:line="400" w:lineRule="exact"/>
        <w:ind w:firstLine="420" w:firstLineChars="200"/>
        <w:rPr>
          <w:rFonts w:ascii="宋体" w:hAnsi="宋体" w:cs="宋体"/>
          <w:color w:val="000000"/>
          <w:szCs w:val="21"/>
        </w:rPr>
        <w:sectPr>
          <w:pgSz w:w="11907" w:h="16840"/>
          <w:pgMar w:top="1418" w:right="1418" w:bottom="1418" w:left="1418" w:header="850" w:footer="907" w:gutter="0"/>
          <w:pgNumType w:fmt="decimal"/>
          <w:cols w:space="720" w:num="1"/>
        </w:sectPr>
      </w:pPr>
    </w:p>
    <w:p w14:paraId="67A8F325">
      <w:pPr>
        <w:adjustRightInd w:val="0"/>
        <w:snapToGrid w:val="0"/>
        <w:spacing w:line="400" w:lineRule="exact"/>
        <w:jc w:val="center"/>
        <w:rPr>
          <w:rFonts w:ascii="宋体" w:hAnsi="宋体" w:cs="宋体"/>
          <w:b/>
          <w:bCs/>
          <w:color w:val="000000"/>
          <w:sz w:val="24"/>
        </w:rPr>
      </w:pPr>
      <w:r>
        <w:rPr>
          <w:rFonts w:hint="eastAsia" w:ascii="宋体" w:hAnsi="宋体" w:cs="宋体"/>
          <w:b/>
          <w:bCs/>
          <w:color w:val="000000"/>
          <w:sz w:val="24"/>
        </w:rPr>
        <w:t>参加政府采购活动前三年内在经营活动中没有重大违法记录的书面声明</w:t>
      </w:r>
    </w:p>
    <w:p w14:paraId="465C56C6">
      <w:pPr>
        <w:adjustRightInd w:val="0"/>
        <w:snapToGrid w:val="0"/>
        <w:spacing w:line="520" w:lineRule="exact"/>
        <w:outlineLvl w:val="0"/>
        <w:rPr>
          <w:rFonts w:ascii="宋体" w:hAnsi="宋体" w:cs="宋体"/>
          <w:sz w:val="24"/>
        </w:rPr>
      </w:pPr>
    </w:p>
    <w:p w14:paraId="168E4E72">
      <w:pPr>
        <w:adjustRightInd w:val="0"/>
        <w:snapToGrid w:val="0"/>
        <w:spacing w:line="520" w:lineRule="exact"/>
        <w:outlineLvl w:val="0"/>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w:t>
      </w:r>
    </w:p>
    <w:p w14:paraId="7C363E21">
      <w:pPr>
        <w:adjustRightInd w:val="0"/>
        <w:snapToGrid w:val="0"/>
        <w:spacing w:line="520" w:lineRule="exact"/>
        <w:ind w:left="-88" w:leftChars="-42"/>
        <w:rPr>
          <w:rFonts w:ascii="宋体" w:hAnsi="宋体" w:cs="宋体"/>
          <w:sz w:val="24"/>
        </w:rPr>
      </w:pPr>
    </w:p>
    <w:p w14:paraId="143E6E01">
      <w:pPr>
        <w:widowControl/>
        <w:adjustRightInd w:val="0"/>
        <w:snapToGrid w:val="0"/>
        <w:spacing w:line="520" w:lineRule="exact"/>
        <w:ind w:firstLine="480" w:firstLineChars="200"/>
        <w:rPr>
          <w:rFonts w:ascii="宋体" w:hAnsi="宋体" w:cs="宋体"/>
          <w:color w:val="000000"/>
          <w:sz w:val="24"/>
        </w:rPr>
      </w:pPr>
      <w:r>
        <w:rPr>
          <w:rFonts w:hint="eastAsia" w:ascii="宋体" w:hAnsi="宋体" w:cs="宋体"/>
          <w:bCs/>
          <w:color w:val="000000"/>
          <w:sz w:val="24"/>
        </w:rPr>
        <w:t>我单位在</w:t>
      </w:r>
      <w:r>
        <w:rPr>
          <w:rFonts w:hint="eastAsia" w:ascii="宋体" w:hAnsi="宋体" w:cs="宋体"/>
          <w:color w:val="000000"/>
          <w:sz w:val="24"/>
        </w:rPr>
        <w:t>参加采购活动前三年内在经营活动中没有政府采购法第二十二条第一款第（五）项所称重大违法记录，包括：</w:t>
      </w:r>
    </w:p>
    <w:p w14:paraId="670357F8">
      <w:pPr>
        <w:widowControl/>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（一）</w:t>
      </w:r>
      <w:r>
        <w:rPr>
          <w:rFonts w:hint="eastAsia" w:ascii="宋体" w:hAnsi="宋体" w:cs="宋体"/>
          <w:bCs/>
          <w:color w:val="000000"/>
          <w:sz w:val="24"/>
        </w:rPr>
        <w:t>我单位</w:t>
      </w:r>
      <w:r>
        <w:rPr>
          <w:rFonts w:hint="eastAsia" w:ascii="宋体" w:hAnsi="宋体" w:cs="宋体"/>
          <w:color w:val="000000"/>
          <w:sz w:val="24"/>
        </w:rPr>
        <w:t>或者其法定代表人、董事、监事、高级管理人员因经营活动中的违法行为受到行政处罚，但警告和罚款额在三万元以下的行政处罚除外；</w:t>
      </w:r>
    </w:p>
    <w:p w14:paraId="3AC0430B">
      <w:pPr>
        <w:widowControl/>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（二）</w:t>
      </w:r>
      <w:r>
        <w:rPr>
          <w:rFonts w:hint="eastAsia" w:ascii="宋体" w:hAnsi="宋体" w:cs="宋体"/>
          <w:bCs/>
          <w:color w:val="000000"/>
          <w:sz w:val="24"/>
        </w:rPr>
        <w:t>我单位</w:t>
      </w:r>
      <w:r>
        <w:rPr>
          <w:rFonts w:hint="eastAsia" w:ascii="宋体" w:hAnsi="宋体" w:cs="宋体"/>
          <w:color w:val="000000"/>
          <w:sz w:val="24"/>
        </w:rPr>
        <w:t>或者其法定代表人、董事、监事、高级管理人员因经营活动中的违法行为受到刑事处罚。</w:t>
      </w:r>
    </w:p>
    <w:p w14:paraId="0EC11B12">
      <w:pPr>
        <w:widowControl/>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特此声明！</w:t>
      </w:r>
    </w:p>
    <w:p w14:paraId="4EE7089F">
      <w:pPr>
        <w:widowControl/>
        <w:adjustRightInd w:val="0"/>
        <w:snapToGrid w:val="0"/>
        <w:spacing w:line="520" w:lineRule="exact"/>
        <w:ind w:firstLine="420"/>
        <w:rPr>
          <w:rFonts w:ascii="宋体" w:hAnsi="宋体" w:cs="宋体"/>
          <w:color w:val="000000"/>
          <w:sz w:val="24"/>
        </w:rPr>
      </w:pPr>
    </w:p>
    <w:p w14:paraId="4CF8A34A">
      <w:pPr>
        <w:widowControl/>
        <w:adjustRightInd w:val="0"/>
        <w:snapToGrid w:val="0"/>
        <w:spacing w:line="520" w:lineRule="exact"/>
        <w:ind w:firstLine="420"/>
        <w:rPr>
          <w:rFonts w:ascii="宋体" w:hAnsi="宋体" w:cs="宋体"/>
          <w:color w:val="000000"/>
          <w:sz w:val="24"/>
        </w:rPr>
      </w:pPr>
    </w:p>
    <w:p w14:paraId="29C36E58">
      <w:pPr>
        <w:adjustRightInd w:val="0"/>
        <w:snapToGrid w:val="0"/>
        <w:spacing w:line="520" w:lineRule="exact"/>
        <w:rPr>
          <w:rFonts w:ascii="宋体" w:hAnsi="宋体" w:cs="宋体"/>
          <w:sz w:val="24"/>
        </w:rPr>
      </w:pPr>
      <w:r>
        <w:rPr>
          <w:rFonts w:hint="eastAsia" w:ascii="宋体" w:hAnsi="宋体" w:cs="宋体"/>
          <w:sz w:val="24"/>
          <w:lang w:eastAsia="zh-CN"/>
        </w:rPr>
        <w:t>供应商</w:t>
      </w:r>
      <w:r>
        <w:rPr>
          <w:rFonts w:hint="eastAsia" w:ascii="宋体" w:hAnsi="宋体" w:cs="宋体"/>
          <w:sz w:val="24"/>
        </w:rPr>
        <w:t>（单位章）：</w:t>
      </w:r>
      <w:r>
        <w:rPr>
          <w:rFonts w:hint="eastAsia" w:ascii="宋体" w:hAnsi="宋体" w:cs="宋体"/>
          <w:sz w:val="24"/>
          <w:u w:val="single"/>
        </w:rPr>
        <w:t xml:space="preserve">                       </w:t>
      </w:r>
      <w:r>
        <w:rPr>
          <w:rFonts w:hint="eastAsia" w:ascii="宋体" w:hAnsi="宋体" w:cs="宋体"/>
          <w:color w:val="FFFFFF"/>
          <w:sz w:val="24"/>
          <w:u w:val="single"/>
        </w:rPr>
        <w:t>。</w:t>
      </w:r>
    </w:p>
    <w:p w14:paraId="7A40BC1C">
      <w:pPr>
        <w:adjustRightInd w:val="0"/>
        <w:snapToGrid w:val="0"/>
        <w:spacing w:line="520" w:lineRule="exact"/>
        <w:rPr>
          <w:rFonts w:ascii="宋体" w:hAnsi="宋体" w:cs="宋体"/>
          <w:sz w:val="24"/>
          <w:u w:val="single"/>
        </w:rPr>
      </w:pPr>
      <w:r>
        <w:rPr>
          <w:rFonts w:hint="eastAsia" w:ascii="宋体" w:hAnsi="宋体" w:cs="宋体"/>
          <w:sz w:val="24"/>
        </w:rPr>
        <w:t>法定代表人（签字或盖章）：</w:t>
      </w:r>
      <w:r>
        <w:rPr>
          <w:rFonts w:hint="eastAsia" w:ascii="宋体" w:hAnsi="宋体" w:cs="宋体"/>
          <w:sz w:val="24"/>
          <w:u w:val="single"/>
        </w:rPr>
        <w:t xml:space="preserve">              </w:t>
      </w:r>
    </w:p>
    <w:p w14:paraId="203A811F">
      <w:pPr>
        <w:adjustRightInd w:val="0"/>
        <w:snapToGrid w:val="0"/>
        <w:spacing w:line="520" w:lineRule="exact"/>
        <w:rPr>
          <w:rFonts w:ascii="宋体" w:hAnsi="宋体" w:cs="宋体"/>
          <w:color w:val="000000"/>
          <w:szCs w:val="21"/>
        </w:rPr>
        <w:sectPr>
          <w:pgSz w:w="11907" w:h="16840"/>
          <w:pgMar w:top="1418" w:right="1418" w:bottom="1418" w:left="1418" w:header="850" w:footer="907" w:gutter="0"/>
          <w:pgNumType w:fmt="decimal"/>
          <w:cols w:space="720" w:num="1"/>
        </w:sect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 xml:space="preserve"> 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F414FB6">
      <w:pPr>
        <w:spacing w:line="360" w:lineRule="auto"/>
        <w:rPr>
          <w:rFonts w:ascii="黑体" w:hAnsi="黑体" w:cs="黑体"/>
          <w:b/>
          <w:color w:val="000000"/>
          <w:kern w:val="0"/>
          <w:sz w:val="28"/>
          <w:szCs w:val="28"/>
        </w:rPr>
      </w:pPr>
      <w:r>
        <w:rPr>
          <w:rFonts w:hint="eastAsia" w:ascii="宋体" w:hAnsi="宋体" w:cs="宋体"/>
          <w:b/>
          <w:bCs/>
          <w:sz w:val="24"/>
        </w:rPr>
        <w:t>附件1：</w:t>
      </w:r>
      <w:r>
        <w:rPr>
          <w:rFonts w:hint="eastAsia" w:ascii="宋体" w:hAnsi="宋体" w:cs="宋体"/>
          <w:b/>
          <w:bCs/>
          <w:sz w:val="24"/>
          <w:lang w:eastAsia="zh-CN"/>
        </w:rPr>
        <w:t>供应商</w:t>
      </w:r>
      <w:r>
        <w:rPr>
          <w:rFonts w:hint="eastAsia" w:ascii="宋体" w:hAnsi="宋体" w:cs="宋体"/>
          <w:b/>
          <w:bCs/>
          <w:sz w:val="24"/>
        </w:rPr>
        <w:t>若为中小企业单位，在投标时须提供《中小企业声明函》</w:t>
      </w:r>
    </w:p>
    <w:p w14:paraId="3FC6340E">
      <w:pPr>
        <w:spacing w:beforeLines="50" w:line="360" w:lineRule="auto"/>
        <w:jc w:val="center"/>
        <w:rPr>
          <w:rFonts w:hint="eastAsia" w:ascii="黑体" w:hAnsi="黑体" w:eastAsia="宋体" w:cs="黑体"/>
          <w:b/>
          <w:color w:val="000000"/>
          <w:kern w:val="0"/>
          <w:sz w:val="28"/>
          <w:szCs w:val="28"/>
          <w:lang w:eastAsia="zh-CN"/>
        </w:rPr>
      </w:pPr>
      <w:r>
        <w:rPr>
          <w:rFonts w:hint="eastAsia" w:ascii="黑体" w:hAnsi="黑体" w:eastAsia="宋体" w:cs="黑体"/>
          <w:b/>
          <w:color w:val="000000"/>
          <w:kern w:val="0"/>
          <w:sz w:val="28"/>
          <w:szCs w:val="28"/>
        </w:rPr>
        <w:t>中小企业声明函</w:t>
      </w:r>
    </w:p>
    <w:p w14:paraId="585FA2E4">
      <w:pPr>
        <w:pStyle w:val="41"/>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本公司（联合体）郑重声明，根据《政府采购促进中小企业发展管理办法》（财库﹝2020﹞46 号）的规定，本公司 （联合体）参加</w:t>
      </w:r>
      <w:r>
        <w:rPr>
          <w:rFonts w:hint="eastAsia" w:ascii="宋体" w:hAnsi="宋体" w:eastAsia="宋体" w:cs="宋体"/>
          <w:kern w:val="0"/>
          <w:sz w:val="21"/>
          <w:szCs w:val="21"/>
          <w:u w:val="single"/>
          <w:lang w:val="en-US" w:eastAsia="zh-CN" w:bidi="ar-SA"/>
        </w:rPr>
        <w:t>（单位名称）</w:t>
      </w:r>
      <w:r>
        <w:rPr>
          <w:rFonts w:hint="eastAsia" w:ascii="宋体" w:hAnsi="宋体" w:eastAsia="宋体" w:cs="宋体"/>
          <w:kern w:val="0"/>
          <w:sz w:val="21"/>
          <w:szCs w:val="21"/>
          <w:lang w:val="en-US" w:eastAsia="zh-CN" w:bidi="ar-SA"/>
        </w:rPr>
        <w:t>的</w:t>
      </w:r>
      <w:r>
        <w:rPr>
          <w:rFonts w:hint="eastAsia" w:ascii="宋体" w:hAnsi="宋体" w:eastAsia="宋体" w:cs="宋体"/>
          <w:kern w:val="0"/>
          <w:sz w:val="21"/>
          <w:szCs w:val="21"/>
          <w:u w:val="single"/>
          <w:lang w:val="en-US" w:eastAsia="zh-CN" w:bidi="ar-SA"/>
        </w:rPr>
        <w:t>（项目名称）</w:t>
      </w:r>
      <w:r>
        <w:rPr>
          <w:rFonts w:hint="eastAsia" w:ascii="宋体" w:hAnsi="宋体" w:eastAsia="宋体" w:cs="宋体"/>
          <w:kern w:val="0"/>
          <w:sz w:val="21"/>
          <w:szCs w:val="21"/>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65113B41">
      <w:pPr>
        <w:pStyle w:val="41"/>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1. </w:t>
      </w:r>
      <w:r>
        <w:rPr>
          <w:rFonts w:hint="eastAsia" w:ascii="宋体" w:hAnsi="宋体" w:eastAsia="宋体" w:cs="宋体"/>
          <w:kern w:val="0"/>
          <w:sz w:val="21"/>
          <w:szCs w:val="21"/>
          <w:u w:val="single"/>
          <w:lang w:val="en-US" w:eastAsia="zh-CN" w:bidi="ar-SA"/>
        </w:rPr>
        <w:t>（标的名称）</w:t>
      </w:r>
      <w:r>
        <w:rPr>
          <w:rFonts w:hint="eastAsia" w:ascii="宋体" w:hAnsi="宋体" w:eastAsia="宋体" w:cs="宋体"/>
          <w:kern w:val="0"/>
          <w:sz w:val="21"/>
          <w:szCs w:val="21"/>
          <w:lang w:val="en-US" w:eastAsia="zh-CN" w:bidi="ar-SA"/>
        </w:rPr>
        <w:t xml:space="preserve"> ，属于（</w:t>
      </w:r>
      <w:r>
        <w:rPr>
          <w:rFonts w:hint="eastAsia" w:ascii="宋体" w:hAnsi="宋体" w:cs="宋体"/>
          <w:kern w:val="0"/>
          <w:sz w:val="21"/>
          <w:szCs w:val="21"/>
          <w:u w:val="single"/>
          <w:lang w:val="en-US" w:eastAsia="zh-CN" w:bidi="ar-SA"/>
        </w:rPr>
        <w:t>磋商文件</w:t>
      </w:r>
      <w:r>
        <w:rPr>
          <w:rFonts w:hint="eastAsia" w:ascii="宋体" w:hAnsi="宋体" w:eastAsia="宋体" w:cs="宋体"/>
          <w:kern w:val="0"/>
          <w:sz w:val="21"/>
          <w:szCs w:val="21"/>
          <w:u w:val="single"/>
          <w:lang w:val="en-US" w:eastAsia="zh-CN" w:bidi="ar-SA"/>
        </w:rPr>
        <w:t>中明确的所属行业）</w:t>
      </w:r>
      <w:r>
        <w:rPr>
          <w:rFonts w:hint="eastAsia" w:ascii="宋体" w:hAnsi="宋体" w:eastAsia="宋体" w:cs="宋体"/>
          <w:kern w:val="0"/>
          <w:sz w:val="21"/>
          <w:szCs w:val="21"/>
          <w:lang w:val="en-US" w:eastAsia="zh-CN" w:bidi="ar-SA"/>
        </w:rPr>
        <w:t>； 承建</w:t>
      </w:r>
      <w:r>
        <w:rPr>
          <w:rFonts w:hint="eastAsia" w:ascii="宋体" w:hAnsi="宋体" w:eastAsia="宋体" w:cs="宋体"/>
          <w:kern w:val="0"/>
          <w:sz w:val="21"/>
          <w:szCs w:val="21"/>
          <w:u w:val="none"/>
          <w:lang w:val="en-US" w:eastAsia="zh-CN" w:bidi="ar-SA"/>
        </w:rPr>
        <w:t>（承接）企业</w:t>
      </w:r>
      <w:r>
        <w:rPr>
          <w:rFonts w:hint="eastAsia" w:ascii="宋体" w:hAnsi="宋体" w:eastAsia="宋体" w:cs="宋体"/>
          <w:kern w:val="0"/>
          <w:sz w:val="21"/>
          <w:szCs w:val="21"/>
          <w:u w:val="single"/>
          <w:lang w:val="en-US" w:eastAsia="zh-CN" w:bidi="ar-SA"/>
        </w:rPr>
        <w:t>为（企业名称）</w:t>
      </w:r>
      <w:r>
        <w:rPr>
          <w:rFonts w:hint="eastAsia" w:ascii="宋体" w:hAnsi="宋体" w:eastAsia="宋体" w:cs="宋体"/>
          <w:kern w:val="0"/>
          <w:sz w:val="21"/>
          <w:szCs w:val="21"/>
          <w:lang w:val="en-US" w:eastAsia="zh-CN" w:bidi="ar-SA"/>
        </w:rPr>
        <w:t>，从业人员</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人，营业收入为</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万元，资产总额为</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u w:val="none"/>
          <w:lang w:val="en-US" w:eastAsia="zh-CN" w:bidi="ar-SA"/>
        </w:rPr>
        <w:t>万</w:t>
      </w:r>
      <w:r>
        <w:rPr>
          <w:rFonts w:hint="eastAsia" w:ascii="宋体" w:hAnsi="宋体" w:eastAsia="宋体" w:cs="宋体"/>
          <w:kern w:val="0"/>
          <w:sz w:val="21"/>
          <w:szCs w:val="21"/>
          <w:lang w:val="en-US" w:eastAsia="zh-CN" w:bidi="ar-SA"/>
        </w:rPr>
        <w:t xml:space="preserve">元，属于（中型企业、小型企业、微型企业）； </w:t>
      </w:r>
    </w:p>
    <w:p w14:paraId="537C54CB">
      <w:pPr>
        <w:pStyle w:val="41"/>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2. </w:t>
      </w:r>
      <w:r>
        <w:rPr>
          <w:rFonts w:hint="eastAsia" w:ascii="宋体" w:hAnsi="宋体" w:eastAsia="宋体" w:cs="宋体"/>
          <w:kern w:val="0"/>
          <w:sz w:val="21"/>
          <w:szCs w:val="21"/>
          <w:u w:val="single"/>
          <w:lang w:val="en-US" w:eastAsia="zh-CN" w:bidi="ar-SA"/>
        </w:rPr>
        <w:t>（标的名称）</w:t>
      </w:r>
      <w:r>
        <w:rPr>
          <w:rFonts w:hint="eastAsia" w:ascii="宋体" w:hAnsi="宋体" w:eastAsia="宋体" w:cs="宋体"/>
          <w:kern w:val="0"/>
          <w:sz w:val="21"/>
          <w:szCs w:val="21"/>
          <w:lang w:val="en-US" w:eastAsia="zh-CN" w:bidi="ar-SA"/>
        </w:rPr>
        <w:t xml:space="preserve"> ，属于</w:t>
      </w:r>
      <w:r>
        <w:rPr>
          <w:rFonts w:hint="eastAsia" w:ascii="宋体" w:hAnsi="宋体" w:eastAsia="宋体" w:cs="宋体"/>
          <w:kern w:val="0"/>
          <w:sz w:val="21"/>
          <w:szCs w:val="21"/>
          <w:u w:val="single"/>
          <w:lang w:val="en-US" w:eastAsia="zh-CN" w:bidi="ar-SA"/>
        </w:rPr>
        <w:t>（</w:t>
      </w:r>
      <w:r>
        <w:rPr>
          <w:rFonts w:hint="eastAsia" w:ascii="宋体" w:hAnsi="宋体" w:cs="宋体"/>
          <w:kern w:val="0"/>
          <w:sz w:val="21"/>
          <w:szCs w:val="21"/>
          <w:u w:val="single"/>
          <w:lang w:val="en-US" w:eastAsia="zh-CN" w:bidi="ar-SA"/>
        </w:rPr>
        <w:t>磋商文件</w:t>
      </w:r>
      <w:r>
        <w:rPr>
          <w:rFonts w:hint="eastAsia" w:ascii="宋体" w:hAnsi="宋体" w:eastAsia="宋体" w:cs="宋体"/>
          <w:kern w:val="0"/>
          <w:sz w:val="21"/>
          <w:szCs w:val="21"/>
          <w:u w:val="single"/>
          <w:lang w:val="en-US" w:eastAsia="zh-CN" w:bidi="ar-SA"/>
        </w:rPr>
        <w:t>中明确的所属行业）</w:t>
      </w:r>
      <w:r>
        <w:rPr>
          <w:rFonts w:hint="eastAsia" w:ascii="宋体" w:hAnsi="宋体" w:eastAsia="宋体" w:cs="宋体"/>
          <w:kern w:val="0"/>
          <w:sz w:val="21"/>
          <w:szCs w:val="21"/>
          <w:lang w:val="en-US" w:eastAsia="zh-CN" w:bidi="ar-SA"/>
        </w:rPr>
        <w:t>； 承建（承接）企业为</w:t>
      </w:r>
      <w:r>
        <w:rPr>
          <w:rFonts w:hint="eastAsia" w:ascii="宋体" w:hAnsi="宋体" w:eastAsia="宋体" w:cs="宋体"/>
          <w:kern w:val="0"/>
          <w:sz w:val="21"/>
          <w:szCs w:val="21"/>
          <w:u w:val="single"/>
          <w:lang w:val="en-US" w:eastAsia="zh-CN" w:bidi="ar-SA"/>
        </w:rPr>
        <w:t>（企业名称）</w:t>
      </w:r>
      <w:r>
        <w:rPr>
          <w:rFonts w:hint="eastAsia" w:ascii="宋体" w:hAnsi="宋体" w:eastAsia="宋体" w:cs="宋体"/>
          <w:kern w:val="0"/>
          <w:sz w:val="21"/>
          <w:szCs w:val="21"/>
          <w:lang w:val="en-US" w:eastAsia="zh-CN" w:bidi="ar-SA"/>
        </w:rPr>
        <w:t>，从业人员</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人，营业收入为</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万元，资产总额为</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 xml:space="preserve">万元，属于（中型企业、小型企业、微型企业）； </w:t>
      </w:r>
    </w:p>
    <w:p w14:paraId="0EA71C68">
      <w:pPr>
        <w:pStyle w:val="41"/>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p w14:paraId="2385690F">
      <w:pPr>
        <w:pStyle w:val="41"/>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以上企业，不属于大企业的分支机构，不存在控股股东 为大企业的情形，也不存在与大企业的负责人为同一人的情形。</w:t>
      </w:r>
    </w:p>
    <w:p w14:paraId="4578DE56">
      <w:pPr>
        <w:pStyle w:val="41"/>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本企业对上述声明内容的真实性负责。如有虚假，将依法承担相应责任。 </w:t>
      </w:r>
    </w:p>
    <w:p w14:paraId="20363F0C">
      <w:pPr>
        <w:pStyle w:val="41"/>
        <w:spacing w:line="500" w:lineRule="exact"/>
        <w:rPr>
          <w:rFonts w:hint="eastAsia" w:ascii="宋体" w:hAnsi="宋体" w:eastAsia="宋体" w:cs="宋体"/>
          <w:kern w:val="0"/>
          <w:sz w:val="21"/>
          <w:szCs w:val="21"/>
          <w:lang w:val="en-US" w:eastAsia="zh-CN" w:bidi="ar-SA"/>
        </w:rPr>
      </w:pPr>
    </w:p>
    <w:p w14:paraId="1A234E12">
      <w:pPr>
        <w:pStyle w:val="42"/>
        <w:wordWrap w:val="0"/>
        <w:spacing w:line="500" w:lineRule="exact"/>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                                                   企业名称（盖章）： </w:t>
      </w:r>
    </w:p>
    <w:p w14:paraId="3CD0364F">
      <w:pPr>
        <w:pStyle w:val="42"/>
        <w:wordWrap w:val="0"/>
        <w:spacing w:line="500" w:lineRule="exact"/>
        <w:jc w:val="right"/>
        <w:rPr>
          <w:rFonts w:hint="eastAsia"/>
          <w:sz w:val="21"/>
          <w:szCs w:val="21"/>
        </w:rPr>
      </w:pPr>
      <w:r>
        <w:rPr>
          <w:rFonts w:hint="eastAsia" w:ascii="Times New Roman" w:hAnsi="Times New Roman" w:eastAsia="宋体" w:cs="Times New Roman"/>
          <w:sz w:val="21"/>
          <w:szCs w:val="21"/>
          <w:lang w:val="en-US" w:eastAsia="zh-CN"/>
        </w:rPr>
        <w:t>日 期：</w:t>
      </w:r>
      <w:r>
        <w:rPr>
          <w:rFonts w:hint="eastAsia"/>
          <w:sz w:val="21"/>
          <w:szCs w:val="21"/>
          <w:u w:val="single"/>
        </w:rPr>
        <w:t xml:space="preserve">      </w:t>
      </w:r>
      <w:r>
        <w:rPr>
          <w:rFonts w:hint="eastAsia"/>
          <w:sz w:val="21"/>
          <w:szCs w:val="21"/>
        </w:rPr>
        <w:t>年</w:t>
      </w:r>
      <w:r>
        <w:rPr>
          <w:rFonts w:hint="eastAsia"/>
          <w:sz w:val="21"/>
          <w:szCs w:val="21"/>
          <w:u w:val="single"/>
        </w:rPr>
        <w:t xml:space="preserve">    </w:t>
      </w:r>
      <w:r>
        <w:rPr>
          <w:rFonts w:hint="eastAsia"/>
          <w:sz w:val="21"/>
          <w:szCs w:val="21"/>
        </w:rPr>
        <w:t>月</w:t>
      </w:r>
      <w:r>
        <w:rPr>
          <w:rFonts w:hint="eastAsia"/>
          <w:sz w:val="21"/>
          <w:szCs w:val="21"/>
          <w:u w:val="single"/>
        </w:rPr>
        <w:t xml:space="preserve">    </w:t>
      </w:r>
      <w:r>
        <w:rPr>
          <w:rFonts w:hint="eastAsia"/>
          <w:sz w:val="21"/>
          <w:szCs w:val="21"/>
        </w:rPr>
        <w:t>日</w:t>
      </w:r>
    </w:p>
    <w:p w14:paraId="6018658B">
      <w:pPr>
        <w:pStyle w:val="42"/>
        <w:wordWrap/>
        <w:spacing w:line="500" w:lineRule="exact"/>
        <w:jc w:val="right"/>
        <w:rPr>
          <w:rFonts w:hint="eastAsia"/>
          <w:sz w:val="21"/>
          <w:szCs w:val="21"/>
          <w:lang w:val="en-US" w:eastAsia="zh-CN"/>
        </w:rPr>
      </w:pPr>
    </w:p>
    <w:p w14:paraId="4E145DDE">
      <w:pPr>
        <w:pStyle w:val="42"/>
        <w:wordWrap/>
        <w:spacing w:line="500" w:lineRule="exact"/>
        <w:jc w:val="both"/>
        <w:rPr>
          <w:rFonts w:hint="eastAsia" w:ascii="宋体" w:hAnsi="宋体" w:eastAsia="宋体" w:cs="宋体"/>
          <w:spacing w:val="6"/>
          <w:kern w:val="0"/>
          <w:sz w:val="24"/>
          <w:szCs w:val="24"/>
          <w:lang w:val="en-US" w:eastAsia="zh-CN" w:bidi="ar"/>
        </w:rPr>
      </w:pPr>
    </w:p>
    <w:p w14:paraId="1B79A760">
      <w:pPr>
        <w:widowControl/>
        <w:snapToGrid w:val="0"/>
        <w:spacing w:line="500" w:lineRule="exact"/>
        <w:jc w:val="left"/>
        <w:rPr>
          <w:rFonts w:hint="eastAsia" w:ascii="宋体" w:hAnsi="宋体" w:eastAsia="宋体" w:cs="宋体"/>
          <w:spacing w:val="6"/>
          <w:sz w:val="24"/>
        </w:rPr>
        <w:sectPr>
          <w:pgSz w:w="11907" w:h="16840"/>
          <w:pgMar w:top="1418" w:right="1418" w:bottom="1418" w:left="1418" w:header="850" w:footer="907" w:gutter="0"/>
          <w:pgNumType w:fmt="decimal"/>
          <w:cols w:space="720" w:num="1"/>
        </w:sectPr>
      </w:pPr>
      <w:r>
        <w:rPr>
          <w:rFonts w:hint="eastAsia" w:ascii="宋体" w:hAnsi="宋体" w:eastAsia="宋体" w:cs="宋体"/>
          <w:spacing w:val="6"/>
          <w:kern w:val="0"/>
          <w:sz w:val="24"/>
          <w:szCs w:val="24"/>
          <w:lang w:val="en-US" w:eastAsia="zh-CN" w:bidi="ar"/>
        </w:rPr>
        <w:t>备注</w:t>
      </w:r>
      <w:r>
        <w:rPr>
          <w:rFonts w:hint="eastAsia" w:ascii="宋体" w:hAnsi="宋体" w:eastAsia="宋体" w:cs="宋体"/>
          <w:spacing w:val="6"/>
          <w:kern w:val="0"/>
          <w:sz w:val="24"/>
          <w:szCs w:val="24"/>
          <w:lang w:val="zh-CN" w:eastAsia="zh-CN" w:bidi="ar"/>
        </w:rPr>
        <w:t>：</w:t>
      </w:r>
      <w:r>
        <w:rPr>
          <w:rFonts w:hint="eastAsia" w:ascii="宋体" w:hAnsi="宋体" w:eastAsia="宋体" w:cs="Times New Roman"/>
          <w:color w:val="000000"/>
          <w:kern w:val="0"/>
          <w:sz w:val="24"/>
          <w:szCs w:val="24"/>
          <w:lang w:val="en-US" w:eastAsia="zh-CN" w:bidi="ar"/>
        </w:rPr>
        <w:t>填写前请确认</w:t>
      </w:r>
      <w:r>
        <w:rPr>
          <w:rFonts w:hint="eastAsia" w:ascii="宋体" w:hAnsi="宋体" w:eastAsia="宋体" w:cs="宋体"/>
          <w:spacing w:val="6"/>
          <w:kern w:val="0"/>
          <w:sz w:val="24"/>
          <w:szCs w:val="24"/>
          <w:lang w:val="zh-CN" w:eastAsia="zh-CN" w:bidi="ar"/>
        </w:rPr>
        <w:t>自己单位符合《政府采购促进中小企业发展管理办法》的相关规定</w:t>
      </w:r>
      <w:r>
        <w:rPr>
          <w:rFonts w:hint="eastAsia" w:ascii="宋体" w:hAnsi="宋体" w:eastAsia="宋体" w:cs="宋体"/>
          <w:spacing w:val="6"/>
          <w:kern w:val="0"/>
          <w:sz w:val="24"/>
          <w:szCs w:val="24"/>
          <w:lang w:val="en-US" w:eastAsia="zh-CN" w:bidi="ar"/>
        </w:rPr>
        <w:t>。从业人员、营业收入、资产总额填报上一年度数据，无上一年度数据的新成立企业可不填报。</w:t>
      </w:r>
    </w:p>
    <w:p w14:paraId="0C969BA0">
      <w:pPr>
        <w:spacing w:line="588" w:lineRule="exact"/>
        <w:rPr>
          <w:rFonts w:ascii="宋体" w:hAnsi="宋体" w:cs="宋体"/>
          <w:b/>
          <w:bCs/>
          <w:sz w:val="24"/>
        </w:rPr>
      </w:pPr>
      <w:r>
        <w:rPr>
          <w:rFonts w:hint="eastAsia" w:ascii="宋体" w:hAnsi="宋体" w:cs="宋体"/>
          <w:b/>
          <w:bCs/>
          <w:sz w:val="24"/>
        </w:rPr>
        <w:t>附件2：</w:t>
      </w:r>
      <w:r>
        <w:rPr>
          <w:rFonts w:hint="eastAsia" w:ascii="宋体" w:hAnsi="宋体" w:cs="宋体"/>
          <w:b/>
          <w:bCs/>
          <w:sz w:val="24"/>
          <w:lang w:eastAsia="zh-CN"/>
        </w:rPr>
        <w:t>供应商</w:t>
      </w:r>
      <w:r>
        <w:rPr>
          <w:rFonts w:hint="eastAsia" w:ascii="宋体" w:hAnsi="宋体" w:cs="宋体"/>
          <w:b/>
          <w:bCs/>
          <w:sz w:val="24"/>
        </w:rPr>
        <w:t>若为残疾人福利性单位，在投标时须提供《残疾人福利性单位声明函》。</w:t>
      </w:r>
    </w:p>
    <w:p w14:paraId="25F2CA45">
      <w:pPr>
        <w:spacing w:line="588" w:lineRule="exact"/>
        <w:jc w:val="center"/>
        <w:rPr>
          <w:rFonts w:ascii="宋体" w:hAnsi="宋体" w:cs="宋体"/>
          <w:b/>
          <w:spacing w:val="6"/>
          <w:sz w:val="28"/>
          <w:szCs w:val="28"/>
        </w:rPr>
      </w:pPr>
    </w:p>
    <w:p w14:paraId="0C00FB7D">
      <w:pPr>
        <w:spacing w:beforeLines="50" w:line="360" w:lineRule="auto"/>
        <w:jc w:val="center"/>
        <w:rPr>
          <w:rFonts w:ascii="黑体" w:hAnsi="黑体" w:cs="黑体"/>
          <w:b/>
          <w:color w:val="000000"/>
          <w:kern w:val="0"/>
          <w:sz w:val="28"/>
          <w:szCs w:val="28"/>
        </w:rPr>
      </w:pPr>
      <w:r>
        <w:rPr>
          <w:rFonts w:hint="eastAsia" w:ascii="黑体" w:hAnsi="黑体" w:cs="黑体"/>
          <w:b/>
          <w:color w:val="000000"/>
          <w:kern w:val="0"/>
          <w:sz w:val="28"/>
          <w:szCs w:val="28"/>
        </w:rPr>
        <w:t>残疾人福利性单位声明函</w:t>
      </w:r>
    </w:p>
    <w:p w14:paraId="068A51FC">
      <w:pPr>
        <w:spacing w:line="360" w:lineRule="auto"/>
        <w:ind w:left="181" w:leftChars="86" w:firstLine="420" w:firstLineChars="200"/>
        <w:jc w:val="left"/>
      </w:pPr>
    </w:p>
    <w:p w14:paraId="3F208A6F">
      <w:pPr>
        <w:spacing w:line="500" w:lineRule="exact"/>
        <w:ind w:firstLine="420" w:firstLineChars="200"/>
        <w:rPr>
          <w:rFonts w:ascii="宋体" w:hAnsi="宋体" w:cs="宋体"/>
          <w:kern w:val="0"/>
          <w:szCs w:val="21"/>
        </w:rPr>
      </w:pPr>
      <w:r>
        <w:rPr>
          <w:rFonts w:hint="eastAsia" w:ascii="宋体" w:hAnsi="宋体" w:cs="宋体"/>
          <w:kern w:val="0"/>
          <w:szCs w:val="21"/>
        </w:rPr>
        <w:t>本单位郑重声明，根据《财政部民政部中国残疾人联合会关于促进残疾人就业政府采购政策的通知》（财库〔2017〕 141号）的规定，本单位为符合条件的残疾人福利性单位，且本单位参加</w:t>
      </w:r>
    </w:p>
    <w:p w14:paraId="0DB73879">
      <w:pPr>
        <w:spacing w:line="500" w:lineRule="exact"/>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单位的</w:t>
      </w:r>
      <w:r>
        <w:rPr>
          <w:rFonts w:hint="eastAsia" w:ascii="宋体" w:hAnsi="宋体" w:cs="宋体"/>
          <w:kern w:val="0"/>
          <w:szCs w:val="21"/>
          <w:u w:val="single"/>
        </w:rPr>
        <w:t xml:space="preserve">             </w:t>
      </w:r>
      <w:r>
        <w:rPr>
          <w:rFonts w:hint="eastAsia" w:ascii="宋体" w:hAnsi="宋体" w:cs="宋体"/>
          <w:kern w:val="0"/>
          <w:szCs w:val="21"/>
        </w:rPr>
        <w:t>项目采购活动提供本单位制造的货物（由本单位承担工程/提供服务），或者提供其他残疾人福利性单位制造的货物（不包括使用非残疾人福利性单位注册商标的货物）。</w:t>
      </w:r>
    </w:p>
    <w:p w14:paraId="60CF1DB4">
      <w:pPr>
        <w:spacing w:line="500" w:lineRule="exact"/>
        <w:ind w:firstLine="420" w:firstLineChars="200"/>
        <w:rPr>
          <w:rFonts w:ascii="宋体" w:hAnsi="宋体" w:cs="宋体"/>
          <w:spacing w:val="6"/>
          <w:szCs w:val="21"/>
        </w:rPr>
      </w:pPr>
      <w:r>
        <w:rPr>
          <w:rFonts w:hint="eastAsia" w:ascii="宋体" w:hAnsi="宋体" w:cs="宋体"/>
          <w:kern w:val="0"/>
          <w:szCs w:val="21"/>
        </w:rPr>
        <w:t>本单位对上述声明的真实性负责。如有虚假，将依法承担相应责任。</w:t>
      </w:r>
    </w:p>
    <w:p w14:paraId="39A15667">
      <w:pPr>
        <w:spacing w:line="500" w:lineRule="exact"/>
        <w:ind w:firstLine="444" w:firstLineChars="200"/>
        <w:rPr>
          <w:rFonts w:ascii="宋体" w:hAnsi="宋体" w:cs="宋体"/>
          <w:spacing w:val="6"/>
          <w:szCs w:val="21"/>
        </w:rPr>
      </w:pPr>
    </w:p>
    <w:p w14:paraId="4E600545">
      <w:pPr>
        <w:spacing w:line="500" w:lineRule="exact"/>
        <w:ind w:firstLine="444" w:firstLineChars="200"/>
        <w:rPr>
          <w:rFonts w:ascii="宋体" w:hAnsi="宋体" w:cs="宋体"/>
          <w:spacing w:val="6"/>
          <w:szCs w:val="21"/>
        </w:rPr>
      </w:pPr>
    </w:p>
    <w:p w14:paraId="6DAEEBF9">
      <w:pPr>
        <w:pStyle w:val="42"/>
        <w:wordWrap w:val="0"/>
        <w:spacing w:line="500" w:lineRule="exact"/>
        <w:jc w:val="right"/>
        <w:rPr>
          <w:sz w:val="21"/>
          <w:szCs w:val="21"/>
          <w:u w:val="single"/>
        </w:rPr>
      </w:pPr>
      <w:r>
        <w:rPr>
          <w:rFonts w:hint="eastAsia"/>
          <w:sz w:val="21"/>
          <w:szCs w:val="21"/>
        </w:rPr>
        <w:t>单位名称（盖章）：</w:t>
      </w:r>
      <w:r>
        <w:rPr>
          <w:rFonts w:hint="eastAsia"/>
          <w:sz w:val="21"/>
          <w:szCs w:val="21"/>
          <w:u w:val="single"/>
        </w:rPr>
        <w:t xml:space="preserve">             </w:t>
      </w:r>
    </w:p>
    <w:p w14:paraId="4C7ED41A">
      <w:pPr>
        <w:pStyle w:val="42"/>
        <w:spacing w:line="500" w:lineRule="exact"/>
        <w:rPr>
          <w:sz w:val="21"/>
          <w:szCs w:val="21"/>
        </w:rPr>
      </w:pPr>
      <w:r>
        <w:rPr>
          <w:rFonts w:hint="eastAsia"/>
          <w:sz w:val="21"/>
          <w:szCs w:val="21"/>
        </w:rPr>
        <w:t xml:space="preserve">                                                        日    期：</w:t>
      </w:r>
      <w:r>
        <w:rPr>
          <w:rFonts w:hint="eastAsia"/>
          <w:sz w:val="21"/>
          <w:szCs w:val="21"/>
          <w:u w:val="single"/>
        </w:rPr>
        <w:t xml:space="preserve">       </w:t>
      </w:r>
      <w:r>
        <w:rPr>
          <w:rFonts w:hint="eastAsia"/>
          <w:sz w:val="21"/>
          <w:szCs w:val="21"/>
        </w:rPr>
        <w:t>年</w:t>
      </w:r>
      <w:r>
        <w:rPr>
          <w:rFonts w:hint="eastAsia"/>
          <w:sz w:val="21"/>
          <w:szCs w:val="21"/>
          <w:u w:val="single"/>
        </w:rPr>
        <w:t xml:space="preserve">    </w:t>
      </w:r>
      <w:r>
        <w:rPr>
          <w:rFonts w:hint="eastAsia"/>
          <w:sz w:val="21"/>
          <w:szCs w:val="21"/>
        </w:rPr>
        <w:t>月</w:t>
      </w:r>
      <w:r>
        <w:rPr>
          <w:rFonts w:hint="eastAsia"/>
          <w:sz w:val="21"/>
          <w:szCs w:val="21"/>
          <w:u w:val="single"/>
        </w:rPr>
        <w:t xml:space="preserve">    </w:t>
      </w:r>
      <w:r>
        <w:rPr>
          <w:rFonts w:hint="eastAsia"/>
          <w:sz w:val="21"/>
          <w:szCs w:val="21"/>
        </w:rPr>
        <w:t>日</w:t>
      </w:r>
    </w:p>
    <w:p w14:paraId="04634627">
      <w:pPr>
        <w:tabs>
          <w:tab w:val="left" w:pos="4860"/>
        </w:tabs>
        <w:spacing w:line="500" w:lineRule="exact"/>
        <w:ind w:right="1560" w:firstLine="504" w:firstLineChars="200"/>
        <w:jc w:val="center"/>
        <w:rPr>
          <w:rFonts w:ascii="宋体" w:hAnsi="宋体" w:cs="宋体"/>
          <w:spacing w:val="6"/>
          <w:sz w:val="24"/>
        </w:rPr>
      </w:pPr>
    </w:p>
    <w:p w14:paraId="72FC2FC2">
      <w:pPr>
        <w:widowControl/>
        <w:snapToGrid w:val="0"/>
        <w:spacing w:line="500" w:lineRule="exact"/>
        <w:jc w:val="left"/>
        <w:rPr>
          <w:rFonts w:ascii="宋体" w:hAnsi="宋体" w:cs="宋体"/>
          <w:b/>
          <w:bCs/>
          <w:spacing w:val="6"/>
          <w:sz w:val="24"/>
        </w:rPr>
      </w:pPr>
    </w:p>
    <w:p w14:paraId="655E5FB4">
      <w:pPr>
        <w:widowControl/>
        <w:snapToGrid w:val="0"/>
        <w:spacing w:line="500" w:lineRule="exact"/>
        <w:jc w:val="left"/>
        <w:rPr>
          <w:rFonts w:ascii="宋体" w:hAnsi="宋体" w:cs="宋体"/>
          <w:b/>
          <w:bCs/>
          <w:spacing w:val="6"/>
          <w:sz w:val="24"/>
        </w:rPr>
      </w:pPr>
    </w:p>
    <w:p w14:paraId="53E99478">
      <w:pPr>
        <w:widowControl/>
        <w:snapToGrid w:val="0"/>
        <w:spacing w:line="500" w:lineRule="exact"/>
        <w:jc w:val="left"/>
        <w:rPr>
          <w:rFonts w:ascii="宋体" w:hAnsi="宋体" w:cs="宋体"/>
          <w:b/>
          <w:bCs/>
          <w:spacing w:val="6"/>
          <w:sz w:val="24"/>
        </w:rPr>
      </w:pPr>
    </w:p>
    <w:p w14:paraId="11574041">
      <w:pPr>
        <w:widowControl/>
        <w:snapToGrid w:val="0"/>
        <w:spacing w:line="500" w:lineRule="exact"/>
        <w:jc w:val="left"/>
        <w:rPr>
          <w:rFonts w:ascii="宋体" w:hAnsi="宋体" w:cs="宋体"/>
          <w:b/>
          <w:bCs/>
          <w:spacing w:val="6"/>
          <w:sz w:val="24"/>
        </w:rPr>
      </w:pPr>
    </w:p>
    <w:p w14:paraId="1F5074C2">
      <w:pPr>
        <w:widowControl/>
        <w:snapToGrid w:val="0"/>
        <w:spacing w:line="500" w:lineRule="exact"/>
        <w:jc w:val="left"/>
        <w:rPr>
          <w:rFonts w:ascii="宋体" w:hAnsi="宋体" w:cs="宋体"/>
          <w:spacing w:val="6"/>
          <w:sz w:val="24"/>
        </w:rPr>
      </w:pPr>
      <w:r>
        <w:rPr>
          <w:rFonts w:hint="eastAsia" w:ascii="宋体" w:hAnsi="宋体" w:cs="宋体"/>
          <w:spacing w:val="6"/>
          <w:sz w:val="24"/>
        </w:rPr>
        <w:t>备注：</w:t>
      </w:r>
    </w:p>
    <w:p w14:paraId="31B36DAC">
      <w:pPr>
        <w:widowControl/>
        <w:snapToGrid w:val="0"/>
        <w:spacing w:line="500" w:lineRule="exact"/>
        <w:jc w:val="left"/>
        <w:rPr>
          <w:rFonts w:ascii="宋体" w:hAnsi="宋体" w:cs="宋体"/>
          <w:spacing w:val="6"/>
          <w:sz w:val="24"/>
        </w:rPr>
      </w:pPr>
      <w:r>
        <w:rPr>
          <w:rFonts w:hint="eastAsia" w:ascii="宋体" w:hAnsi="宋体" w:cs="宋体"/>
          <w:spacing w:val="6"/>
          <w:sz w:val="24"/>
        </w:rPr>
        <w:t>（1）非残疾人福利性单位，不需填写此函。</w:t>
      </w:r>
    </w:p>
    <w:p w14:paraId="11C463EE">
      <w:pPr>
        <w:widowControl/>
        <w:snapToGrid w:val="0"/>
        <w:spacing w:line="500" w:lineRule="exact"/>
        <w:jc w:val="left"/>
        <w:rPr>
          <w:rFonts w:ascii="宋体" w:hAnsi="宋体" w:cs="宋体"/>
          <w:spacing w:val="6"/>
          <w:sz w:val="24"/>
        </w:rPr>
        <w:sectPr>
          <w:pgSz w:w="11907" w:h="16840"/>
          <w:pgMar w:top="1418" w:right="1418" w:bottom="1418" w:left="1418" w:header="850" w:footer="907" w:gutter="0"/>
          <w:pgNumType w:fmt="decimal"/>
          <w:cols w:space="720" w:num="1"/>
        </w:sectPr>
      </w:pPr>
      <w:r>
        <w:rPr>
          <w:rFonts w:hint="eastAsia" w:ascii="宋体" w:hAnsi="宋体" w:cs="宋体"/>
          <w:spacing w:val="6"/>
          <w:sz w:val="24"/>
        </w:rPr>
        <w:t>（2）若为残疾人福利性单位需填写此函</w:t>
      </w:r>
      <w:r>
        <w:rPr>
          <w:rFonts w:hint="eastAsia" w:ascii="宋体" w:hAnsi="宋体" w:cs="宋体"/>
          <w:sz w:val="24"/>
        </w:rPr>
        <w:t>。</w:t>
      </w:r>
    </w:p>
    <w:p w14:paraId="0A70C659">
      <w:pPr>
        <w:spacing w:line="588" w:lineRule="exact"/>
        <w:rPr>
          <w:rFonts w:ascii="宋体" w:hAnsi="宋体" w:cs="宋体"/>
          <w:b/>
          <w:bCs/>
          <w:sz w:val="24"/>
        </w:rPr>
      </w:pPr>
      <w:r>
        <w:rPr>
          <w:rFonts w:hint="eastAsia" w:ascii="宋体" w:hAnsi="宋体" w:cs="宋体"/>
          <w:b/>
          <w:bCs/>
          <w:sz w:val="24"/>
        </w:rPr>
        <w:t>附件3：</w:t>
      </w:r>
      <w:r>
        <w:rPr>
          <w:rFonts w:hint="eastAsia" w:ascii="宋体" w:hAnsi="宋体" w:cs="宋体"/>
          <w:b/>
          <w:bCs/>
          <w:sz w:val="24"/>
          <w:lang w:eastAsia="zh-CN"/>
        </w:rPr>
        <w:t>供应商</w:t>
      </w:r>
      <w:r>
        <w:rPr>
          <w:rFonts w:hint="eastAsia" w:ascii="宋体" w:hAnsi="宋体" w:cs="宋体"/>
          <w:b/>
          <w:bCs/>
          <w:sz w:val="24"/>
        </w:rPr>
        <w:t>若为监狱企业单位，在投标时须提供《监狱企业单位声明函》。</w:t>
      </w:r>
    </w:p>
    <w:p w14:paraId="2985D640">
      <w:pPr>
        <w:spacing w:line="588" w:lineRule="exact"/>
        <w:rPr>
          <w:rFonts w:ascii="宋体" w:hAnsi="宋体" w:cs="宋体"/>
          <w:b/>
          <w:bCs/>
          <w:spacing w:val="6"/>
          <w:sz w:val="24"/>
        </w:rPr>
      </w:pPr>
    </w:p>
    <w:p w14:paraId="008FC9C6">
      <w:pPr>
        <w:spacing w:beforeLines="50" w:line="360" w:lineRule="auto"/>
        <w:jc w:val="center"/>
        <w:rPr>
          <w:rFonts w:ascii="黑体" w:hAnsi="黑体" w:cs="黑体"/>
          <w:b/>
          <w:color w:val="000000"/>
          <w:kern w:val="0"/>
          <w:sz w:val="28"/>
          <w:szCs w:val="28"/>
        </w:rPr>
      </w:pPr>
      <w:r>
        <w:rPr>
          <w:rFonts w:hint="eastAsia" w:ascii="黑体" w:hAnsi="黑体" w:cs="黑体"/>
          <w:b/>
          <w:color w:val="000000"/>
          <w:kern w:val="0"/>
          <w:sz w:val="28"/>
          <w:szCs w:val="28"/>
        </w:rPr>
        <w:t>监狱企业单位声明函</w:t>
      </w:r>
    </w:p>
    <w:p w14:paraId="40CC2283">
      <w:pPr>
        <w:spacing w:line="360" w:lineRule="auto"/>
        <w:ind w:left="181" w:leftChars="86" w:firstLine="420" w:firstLineChars="200"/>
        <w:jc w:val="left"/>
      </w:pPr>
    </w:p>
    <w:p w14:paraId="5EE67F01">
      <w:pPr>
        <w:spacing w:line="500" w:lineRule="exact"/>
        <w:ind w:firstLine="420" w:firstLineChars="200"/>
        <w:rPr>
          <w:rFonts w:ascii="宋体" w:hAnsi="宋体" w:cs="宋体"/>
          <w:kern w:val="0"/>
          <w:szCs w:val="21"/>
        </w:rPr>
      </w:pPr>
      <w:r>
        <w:rPr>
          <w:rFonts w:hint="eastAsia" w:ascii="宋体" w:hAnsi="宋体" w:cs="宋体"/>
          <w:kern w:val="0"/>
          <w:szCs w:val="21"/>
        </w:rPr>
        <w:t>本单位郑重声明，根据《财政部司法部关于政府采购支持监狱企业发展有关问题的通知 》 (财库〔2014〕68号)的规定，本单位为符合条件的监狱企业单位，且本单位参加</w:t>
      </w:r>
      <w:r>
        <w:rPr>
          <w:rFonts w:hint="eastAsia" w:ascii="宋体" w:hAnsi="宋体" w:cs="宋体"/>
          <w:kern w:val="0"/>
          <w:szCs w:val="21"/>
          <w:u w:val="single"/>
        </w:rPr>
        <w:t xml:space="preserve">             </w:t>
      </w:r>
      <w:r>
        <w:rPr>
          <w:rFonts w:hint="eastAsia" w:ascii="宋体" w:hAnsi="宋体" w:cs="宋体"/>
          <w:kern w:val="0"/>
          <w:szCs w:val="21"/>
        </w:rPr>
        <w:t>单位的</w:t>
      </w:r>
    </w:p>
    <w:p w14:paraId="5AEE9183">
      <w:pPr>
        <w:spacing w:line="500" w:lineRule="exact"/>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项目采购活动提供本单位制造的货物（由本单位承担工程/提供服务），或者提供其他监狱企业单位制造的货物（不包括使用监狱企业单位注册商标的货物）。</w:t>
      </w:r>
    </w:p>
    <w:p w14:paraId="5AB76370">
      <w:pPr>
        <w:spacing w:line="500" w:lineRule="exact"/>
        <w:ind w:firstLine="420" w:firstLineChars="200"/>
        <w:rPr>
          <w:rFonts w:ascii="宋体" w:hAnsi="宋体" w:cs="宋体"/>
          <w:spacing w:val="6"/>
          <w:szCs w:val="21"/>
        </w:rPr>
      </w:pPr>
      <w:r>
        <w:rPr>
          <w:rFonts w:hint="eastAsia" w:ascii="宋体" w:hAnsi="宋体" w:cs="宋体"/>
          <w:kern w:val="0"/>
          <w:szCs w:val="21"/>
        </w:rPr>
        <w:t>本单位对上述声明的真实性负责。如有虚假，将依法承担相应责任。</w:t>
      </w:r>
    </w:p>
    <w:p w14:paraId="2C05560B">
      <w:pPr>
        <w:spacing w:line="500" w:lineRule="exact"/>
        <w:ind w:firstLine="444" w:firstLineChars="200"/>
        <w:rPr>
          <w:rFonts w:ascii="宋体" w:hAnsi="宋体" w:cs="宋体"/>
          <w:spacing w:val="6"/>
          <w:szCs w:val="21"/>
        </w:rPr>
      </w:pPr>
    </w:p>
    <w:p w14:paraId="07D3E034">
      <w:pPr>
        <w:spacing w:line="500" w:lineRule="exact"/>
        <w:ind w:firstLine="444" w:firstLineChars="200"/>
        <w:rPr>
          <w:rFonts w:ascii="宋体" w:hAnsi="宋体" w:cs="宋体"/>
          <w:spacing w:val="6"/>
          <w:szCs w:val="21"/>
        </w:rPr>
      </w:pPr>
    </w:p>
    <w:p w14:paraId="78543F64">
      <w:pPr>
        <w:pStyle w:val="42"/>
        <w:wordWrap w:val="0"/>
        <w:spacing w:line="500" w:lineRule="exact"/>
        <w:jc w:val="right"/>
        <w:rPr>
          <w:sz w:val="21"/>
          <w:szCs w:val="21"/>
          <w:u w:val="single"/>
        </w:rPr>
      </w:pPr>
      <w:r>
        <w:rPr>
          <w:rFonts w:hint="eastAsia"/>
          <w:sz w:val="21"/>
          <w:szCs w:val="21"/>
        </w:rPr>
        <w:t>单位名称（盖章）：</w:t>
      </w:r>
      <w:r>
        <w:rPr>
          <w:rFonts w:hint="eastAsia"/>
          <w:sz w:val="21"/>
          <w:szCs w:val="21"/>
          <w:u w:val="single"/>
        </w:rPr>
        <w:t xml:space="preserve">             </w:t>
      </w:r>
    </w:p>
    <w:p w14:paraId="39361085">
      <w:pPr>
        <w:pStyle w:val="42"/>
        <w:spacing w:line="500" w:lineRule="exact"/>
        <w:rPr>
          <w:sz w:val="21"/>
          <w:szCs w:val="21"/>
        </w:rPr>
      </w:pPr>
      <w:r>
        <w:rPr>
          <w:rFonts w:hint="eastAsia"/>
          <w:sz w:val="21"/>
          <w:szCs w:val="21"/>
        </w:rPr>
        <w:t xml:space="preserve">                                                       日    期：</w:t>
      </w:r>
      <w:r>
        <w:rPr>
          <w:rFonts w:hint="eastAsia"/>
          <w:sz w:val="21"/>
          <w:szCs w:val="21"/>
          <w:u w:val="single"/>
        </w:rPr>
        <w:t xml:space="preserve">       </w:t>
      </w:r>
      <w:r>
        <w:rPr>
          <w:rFonts w:hint="eastAsia"/>
          <w:sz w:val="21"/>
          <w:szCs w:val="21"/>
        </w:rPr>
        <w:t>年</w:t>
      </w:r>
      <w:r>
        <w:rPr>
          <w:rFonts w:hint="eastAsia"/>
          <w:sz w:val="21"/>
          <w:szCs w:val="21"/>
          <w:u w:val="single"/>
        </w:rPr>
        <w:t xml:space="preserve">    </w:t>
      </w:r>
      <w:r>
        <w:rPr>
          <w:rFonts w:hint="eastAsia"/>
          <w:sz w:val="21"/>
          <w:szCs w:val="21"/>
        </w:rPr>
        <w:t>月</w:t>
      </w:r>
      <w:r>
        <w:rPr>
          <w:rFonts w:hint="eastAsia"/>
          <w:sz w:val="21"/>
          <w:szCs w:val="21"/>
          <w:u w:val="single"/>
        </w:rPr>
        <w:t xml:space="preserve">    </w:t>
      </w:r>
      <w:r>
        <w:rPr>
          <w:rFonts w:hint="eastAsia"/>
          <w:sz w:val="21"/>
          <w:szCs w:val="21"/>
        </w:rPr>
        <w:t>日</w:t>
      </w:r>
    </w:p>
    <w:p w14:paraId="61402314">
      <w:pPr>
        <w:tabs>
          <w:tab w:val="left" w:pos="4860"/>
        </w:tabs>
        <w:spacing w:line="500" w:lineRule="exact"/>
        <w:ind w:right="1560" w:firstLine="504" w:firstLineChars="200"/>
        <w:jc w:val="center"/>
        <w:rPr>
          <w:rFonts w:ascii="宋体" w:hAnsi="宋体" w:cs="宋体"/>
          <w:spacing w:val="6"/>
          <w:sz w:val="24"/>
        </w:rPr>
      </w:pPr>
    </w:p>
    <w:p w14:paraId="12447279">
      <w:pPr>
        <w:widowControl/>
        <w:snapToGrid w:val="0"/>
        <w:spacing w:line="500" w:lineRule="exact"/>
        <w:jc w:val="left"/>
        <w:rPr>
          <w:rFonts w:ascii="宋体" w:hAnsi="宋体" w:cs="宋体"/>
          <w:b/>
          <w:bCs/>
          <w:spacing w:val="6"/>
          <w:sz w:val="24"/>
        </w:rPr>
      </w:pPr>
    </w:p>
    <w:p w14:paraId="34AEF289">
      <w:pPr>
        <w:widowControl/>
        <w:snapToGrid w:val="0"/>
        <w:spacing w:line="500" w:lineRule="exact"/>
        <w:jc w:val="left"/>
        <w:rPr>
          <w:rFonts w:ascii="宋体" w:hAnsi="宋体" w:cs="宋体"/>
          <w:b/>
          <w:bCs/>
          <w:spacing w:val="6"/>
          <w:sz w:val="24"/>
        </w:rPr>
      </w:pPr>
    </w:p>
    <w:p w14:paraId="28BEB392">
      <w:pPr>
        <w:widowControl/>
        <w:snapToGrid w:val="0"/>
        <w:spacing w:line="500" w:lineRule="exact"/>
        <w:jc w:val="left"/>
        <w:rPr>
          <w:rFonts w:ascii="宋体" w:hAnsi="宋体" w:cs="宋体"/>
          <w:b/>
          <w:bCs/>
          <w:spacing w:val="6"/>
          <w:sz w:val="24"/>
        </w:rPr>
      </w:pPr>
    </w:p>
    <w:p w14:paraId="134ECF77">
      <w:pPr>
        <w:widowControl/>
        <w:snapToGrid w:val="0"/>
        <w:spacing w:line="500" w:lineRule="exact"/>
        <w:jc w:val="left"/>
        <w:rPr>
          <w:rFonts w:ascii="宋体" w:hAnsi="宋体" w:cs="宋体"/>
          <w:b/>
          <w:bCs/>
          <w:spacing w:val="6"/>
          <w:sz w:val="24"/>
        </w:rPr>
      </w:pPr>
    </w:p>
    <w:p w14:paraId="04495E73">
      <w:pPr>
        <w:widowControl/>
        <w:snapToGrid w:val="0"/>
        <w:spacing w:line="500" w:lineRule="exact"/>
        <w:jc w:val="left"/>
        <w:rPr>
          <w:rFonts w:ascii="宋体" w:hAnsi="宋体" w:cs="宋体"/>
          <w:b/>
          <w:bCs/>
          <w:spacing w:val="6"/>
          <w:sz w:val="24"/>
        </w:rPr>
      </w:pPr>
    </w:p>
    <w:p w14:paraId="28056911">
      <w:pPr>
        <w:widowControl/>
        <w:snapToGrid w:val="0"/>
        <w:spacing w:line="500" w:lineRule="exact"/>
        <w:jc w:val="left"/>
        <w:rPr>
          <w:rFonts w:ascii="宋体" w:hAnsi="宋体" w:cs="宋体"/>
          <w:b/>
          <w:bCs/>
          <w:spacing w:val="6"/>
          <w:sz w:val="24"/>
        </w:rPr>
      </w:pPr>
    </w:p>
    <w:p w14:paraId="3CEC828A">
      <w:pPr>
        <w:widowControl/>
        <w:snapToGrid w:val="0"/>
        <w:spacing w:line="500" w:lineRule="exact"/>
        <w:jc w:val="left"/>
        <w:rPr>
          <w:rFonts w:ascii="宋体" w:hAnsi="宋体" w:cs="宋体"/>
          <w:spacing w:val="6"/>
          <w:sz w:val="24"/>
        </w:rPr>
      </w:pPr>
      <w:r>
        <w:rPr>
          <w:rFonts w:hint="eastAsia" w:ascii="宋体" w:hAnsi="宋体" w:cs="宋体"/>
          <w:spacing w:val="6"/>
          <w:sz w:val="24"/>
        </w:rPr>
        <w:t>备注：</w:t>
      </w:r>
    </w:p>
    <w:p w14:paraId="3A4CA152">
      <w:pPr>
        <w:widowControl/>
        <w:snapToGrid w:val="0"/>
        <w:spacing w:line="500" w:lineRule="exact"/>
        <w:jc w:val="left"/>
        <w:rPr>
          <w:rFonts w:ascii="宋体" w:hAnsi="宋体" w:cs="宋体"/>
          <w:spacing w:val="6"/>
          <w:sz w:val="24"/>
        </w:rPr>
      </w:pPr>
      <w:r>
        <w:rPr>
          <w:rFonts w:hint="eastAsia" w:ascii="宋体" w:hAnsi="宋体" w:cs="宋体"/>
          <w:spacing w:val="6"/>
          <w:sz w:val="24"/>
        </w:rPr>
        <w:t>（1）非监狱企业单位，不需填写此函。</w:t>
      </w:r>
    </w:p>
    <w:p w14:paraId="0B33AFB2">
      <w:pPr>
        <w:widowControl/>
        <w:snapToGrid w:val="0"/>
        <w:spacing w:line="500" w:lineRule="exact"/>
        <w:jc w:val="left"/>
        <w:rPr>
          <w:rFonts w:ascii="宋体" w:hAnsi="宋体" w:cs="宋体"/>
          <w:spacing w:val="6"/>
          <w:sz w:val="24"/>
        </w:rPr>
      </w:pPr>
      <w:r>
        <w:rPr>
          <w:rFonts w:hint="eastAsia" w:ascii="宋体" w:hAnsi="宋体" w:cs="宋体"/>
          <w:spacing w:val="6"/>
          <w:sz w:val="24"/>
        </w:rPr>
        <w:t>（2）若为监狱企业单位需填写此函，并在本函后附相关证明材料。</w:t>
      </w:r>
    </w:p>
    <w:p w14:paraId="5710F872">
      <w:pPr>
        <w:spacing w:before="100" w:beforeAutospacing="1"/>
        <w:ind w:firstLine="210" w:firstLineChars="100"/>
        <w:rPr>
          <w:rFonts w:ascii="宋体" w:hAnsi="宋体" w:cs="宋体"/>
          <w:color w:val="000000"/>
          <w:szCs w:val="21"/>
        </w:rPr>
      </w:pPr>
    </w:p>
    <w:p w14:paraId="1E5179F2">
      <w:pPr>
        <w:spacing w:line="440" w:lineRule="exact"/>
        <w:ind w:left="630" w:hanging="630" w:hangingChars="300"/>
        <w:rPr>
          <w:rFonts w:ascii="宋体" w:hAnsi="宋体" w:cs="宋体"/>
          <w:b/>
          <w:sz w:val="28"/>
          <w:szCs w:val="28"/>
        </w:rPr>
      </w:pPr>
      <w:r>
        <w:rPr>
          <w:rFonts w:hint="eastAsia" w:ascii="宋体" w:hAnsi="宋体" w:cs="宋体"/>
          <w:szCs w:val="21"/>
        </w:rPr>
        <w:br w:type="page"/>
      </w:r>
      <w:r>
        <w:rPr>
          <w:rFonts w:hint="eastAsia" w:ascii="宋体" w:hAnsi="宋体" w:cs="宋体"/>
          <w:b/>
          <w:sz w:val="28"/>
          <w:szCs w:val="28"/>
        </w:rPr>
        <w:t>（二）</w:t>
      </w:r>
      <w:r>
        <w:rPr>
          <w:rFonts w:hint="eastAsia" w:ascii="宋体" w:hAnsi="宋体" w:cs="宋体"/>
          <w:b/>
          <w:sz w:val="28"/>
          <w:szCs w:val="28"/>
          <w:lang w:eastAsia="zh-CN"/>
        </w:rPr>
        <w:t>供应商</w:t>
      </w:r>
      <w:r>
        <w:rPr>
          <w:rFonts w:hint="eastAsia" w:ascii="宋体" w:hAnsi="宋体" w:cs="宋体"/>
          <w:b/>
          <w:sz w:val="28"/>
          <w:szCs w:val="28"/>
        </w:rPr>
        <w:t>近五年完成的类似项目情况表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8"/>
        <w:gridCol w:w="6511"/>
      </w:tblGrid>
      <w:tr w14:paraId="137E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548" w:type="dxa"/>
            <w:vAlign w:val="center"/>
          </w:tcPr>
          <w:p w14:paraId="19F163E4">
            <w:pPr>
              <w:spacing w:line="360" w:lineRule="auto"/>
              <w:jc w:val="center"/>
              <w:rPr>
                <w:rFonts w:ascii="宋体" w:hAnsi="宋体"/>
                <w:szCs w:val="21"/>
              </w:rPr>
            </w:pPr>
            <w:r>
              <w:rPr>
                <w:rFonts w:hint="eastAsia" w:ascii="宋体" w:hAnsi="宋体"/>
                <w:szCs w:val="21"/>
              </w:rPr>
              <w:t>项目名称</w:t>
            </w:r>
          </w:p>
        </w:tc>
        <w:tc>
          <w:tcPr>
            <w:tcW w:w="6511" w:type="dxa"/>
            <w:vAlign w:val="center"/>
          </w:tcPr>
          <w:p w14:paraId="617759F2">
            <w:pPr>
              <w:spacing w:line="360" w:lineRule="auto"/>
              <w:jc w:val="center"/>
              <w:rPr>
                <w:rFonts w:ascii="宋体" w:hAnsi="宋体"/>
                <w:szCs w:val="21"/>
              </w:rPr>
            </w:pPr>
          </w:p>
        </w:tc>
      </w:tr>
      <w:tr w14:paraId="7541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548" w:type="dxa"/>
            <w:vAlign w:val="center"/>
          </w:tcPr>
          <w:p w14:paraId="49944175">
            <w:pPr>
              <w:spacing w:line="360" w:lineRule="auto"/>
              <w:jc w:val="center"/>
              <w:rPr>
                <w:rFonts w:ascii="宋体" w:hAnsi="宋体"/>
                <w:szCs w:val="21"/>
              </w:rPr>
            </w:pPr>
            <w:r>
              <w:rPr>
                <w:rFonts w:hint="eastAsia" w:ascii="宋体" w:hAnsi="宋体"/>
                <w:szCs w:val="21"/>
              </w:rPr>
              <w:t>合同项目所在地</w:t>
            </w:r>
          </w:p>
        </w:tc>
        <w:tc>
          <w:tcPr>
            <w:tcW w:w="6511" w:type="dxa"/>
            <w:vAlign w:val="center"/>
          </w:tcPr>
          <w:p w14:paraId="1D9A91D3">
            <w:pPr>
              <w:spacing w:line="360" w:lineRule="auto"/>
              <w:jc w:val="center"/>
              <w:rPr>
                <w:rFonts w:ascii="宋体" w:hAnsi="宋体"/>
                <w:szCs w:val="21"/>
              </w:rPr>
            </w:pPr>
          </w:p>
        </w:tc>
      </w:tr>
      <w:tr w14:paraId="7EF5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548" w:type="dxa"/>
            <w:vAlign w:val="center"/>
          </w:tcPr>
          <w:p w14:paraId="32580DF6">
            <w:pPr>
              <w:spacing w:line="360" w:lineRule="auto"/>
              <w:jc w:val="center"/>
              <w:rPr>
                <w:rFonts w:ascii="宋体" w:hAnsi="宋体"/>
                <w:szCs w:val="21"/>
              </w:rPr>
            </w:pPr>
            <w:r>
              <w:rPr>
                <w:rFonts w:hint="eastAsia" w:ascii="宋体" w:hAnsi="宋体"/>
                <w:szCs w:val="21"/>
              </w:rPr>
              <w:t>发包人名称</w:t>
            </w:r>
          </w:p>
        </w:tc>
        <w:tc>
          <w:tcPr>
            <w:tcW w:w="6511" w:type="dxa"/>
            <w:vAlign w:val="center"/>
          </w:tcPr>
          <w:p w14:paraId="7ACA302E">
            <w:pPr>
              <w:spacing w:line="360" w:lineRule="auto"/>
              <w:jc w:val="center"/>
              <w:rPr>
                <w:rFonts w:ascii="宋体" w:hAnsi="宋体"/>
                <w:szCs w:val="21"/>
              </w:rPr>
            </w:pPr>
          </w:p>
        </w:tc>
      </w:tr>
      <w:tr w14:paraId="02F6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548" w:type="dxa"/>
            <w:vAlign w:val="center"/>
          </w:tcPr>
          <w:p w14:paraId="41530D3F">
            <w:pPr>
              <w:spacing w:line="360" w:lineRule="auto"/>
              <w:jc w:val="center"/>
              <w:rPr>
                <w:rFonts w:ascii="宋体" w:hAnsi="宋体"/>
                <w:szCs w:val="21"/>
              </w:rPr>
            </w:pPr>
            <w:r>
              <w:rPr>
                <w:rFonts w:hint="eastAsia" w:ascii="宋体" w:hAnsi="宋体"/>
                <w:szCs w:val="21"/>
              </w:rPr>
              <w:t>发包人地址</w:t>
            </w:r>
          </w:p>
        </w:tc>
        <w:tc>
          <w:tcPr>
            <w:tcW w:w="6511" w:type="dxa"/>
            <w:vAlign w:val="center"/>
          </w:tcPr>
          <w:p w14:paraId="31AC62AD">
            <w:pPr>
              <w:spacing w:line="360" w:lineRule="auto"/>
              <w:jc w:val="center"/>
              <w:rPr>
                <w:rFonts w:ascii="宋体" w:hAnsi="宋体"/>
                <w:szCs w:val="21"/>
              </w:rPr>
            </w:pPr>
          </w:p>
        </w:tc>
      </w:tr>
      <w:tr w14:paraId="7936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548" w:type="dxa"/>
            <w:vAlign w:val="center"/>
          </w:tcPr>
          <w:p w14:paraId="37FD0E87">
            <w:pPr>
              <w:spacing w:line="360" w:lineRule="auto"/>
              <w:jc w:val="center"/>
              <w:rPr>
                <w:rFonts w:ascii="宋体" w:hAnsi="宋体"/>
                <w:szCs w:val="21"/>
              </w:rPr>
            </w:pPr>
            <w:r>
              <w:rPr>
                <w:rFonts w:hint="eastAsia" w:ascii="宋体" w:hAnsi="宋体"/>
                <w:szCs w:val="21"/>
              </w:rPr>
              <w:t>发包人电话</w:t>
            </w:r>
          </w:p>
        </w:tc>
        <w:tc>
          <w:tcPr>
            <w:tcW w:w="6511" w:type="dxa"/>
            <w:vAlign w:val="center"/>
          </w:tcPr>
          <w:p w14:paraId="699C9908">
            <w:pPr>
              <w:spacing w:line="360" w:lineRule="auto"/>
              <w:jc w:val="center"/>
              <w:rPr>
                <w:rFonts w:ascii="宋体" w:hAnsi="宋体"/>
                <w:szCs w:val="21"/>
              </w:rPr>
            </w:pPr>
          </w:p>
        </w:tc>
      </w:tr>
      <w:tr w14:paraId="6630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548" w:type="dxa"/>
            <w:vAlign w:val="center"/>
          </w:tcPr>
          <w:p w14:paraId="09D4A1A3">
            <w:pPr>
              <w:spacing w:line="360" w:lineRule="auto"/>
              <w:jc w:val="center"/>
              <w:rPr>
                <w:rFonts w:ascii="宋体" w:hAnsi="宋体"/>
                <w:szCs w:val="21"/>
              </w:rPr>
            </w:pPr>
            <w:r>
              <w:rPr>
                <w:rFonts w:hint="eastAsia" w:ascii="宋体" w:hAnsi="宋体"/>
                <w:szCs w:val="21"/>
              </w:rPr>
              <w:t>签约合同价</w:t>
            </w:r>
          </w:p>
        </w:tc>
        <w:tc>
          <w:tcPr>
            <w:tcW w:w="6511" w:type="dxa"/>
            <w:vAlign w:val="center"/>
          </w:tcPr>
          <w:p w14:paraId="6F150F4E">
            <w:pPr>
              <w:spacing w:line="360" w:lineRule="auto"/>
              <w:jc w:val="center"/>
              <w:rPr>
                <w:rFonts w:ascii="宋体" w:hAnsi="宋体"/>
                <w:szCs w:val="21"/>
              </w:rPr>
            </w:pPr>
          </w:p>
        </w:tc>
      </w:tr>
      <w:tr w14:paraId="48BA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548" w:type="dxa"/>
            <w:vAlign w:val="center"/>
          </w:tcPr>
          <w:p w14:paraId="76A9E889">
            <w:pPr>
              <w:spacing w:line="360" w:lineRule="auto"/>
              <w:jc w:val="center"/>
              <w:rPr>
                <w:rFonts w:ascii="宋体" w:hAnsi="宋体"/>
                <w:szCs w:val="21"/>
              </w:rPr>
            </w:pPr>
            <w:r>
              <w:rPr>
                <w:rFonts w:hint="eastAsia" w:ascii="宋体" w:hAnsi="宋体"/>
                <w:szCs w:val="21"/>
              </w:rPr>
              <w:t>开工日期</w:t>
            </w:r>
          </w:p>
        </w:tc>
        <w:tc>
          <w:tcPr>
            <w:tcW w:w="6511" w:type="dxa"/>
            <w:vAlign w:val="center"/>
          </w:tcPr>
          <w:p w14:paraId="280F509C">
            <w:pPr>
              <w:spacing w:line="360" w:lineRule="auto"/>
              <w:jc w:val="center"/>
              <w:rPr>
                <w:rFonts w:ascii="宋体" w:hAnsi="宋体"/>
                <w:szCs w:val="21"/>
              </w:rPr>
            </w:pPr>
          </w:p>
        </w:tc>
      </w:tr>
      <w:tr w14:paraId="1384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548" w:type="dxa"/>
            <w:vAlign w:val="center"/>
          </w:tcPr>
          <w:p w14:paraId="3513AE3E">
            <w:pPr>
              <w:spacing w:line="360" w:lineRule="auto"/>
              <w:jc w:val="center"/>
              <w:rPr>
                <w:rFonts w:ascii="宋体" w:hAnsi="宋体"/>
                <w:szCs w:val="21"/>
              </w:rPr>
            </w:pPr>
            <w:r>
              <w:rPr>
                <w:rFonts w:hint="eastAsia" w:ascii="宋体" w:hAnsi="宋体"/>
                <w:szCs w:val="21"/>
              </w:rPr>
              <w:t>完工日期</w:t>
            </w:r>
          </w:p>
        </w:tc>
        <w:tc>
          <w:tcPr>
            <w:tcW w:w="6511" w:type="dxa"/>
            <w:vAlign w:val="center"/>
          </w:tcPr>
          <w:p w14:paraId="60AFB656">
            <w:pPr>
              <w:spacing w:line="360" w:lineRule="auto"/>
              <w:jc w:val="center"/>
              <w:rPr>
                <w:rFonts w:ascii="宋体" w:hAnsi="宋体"/>
                <w:szCs w:val="21"/>
              </w:rPr>
            </w:pPr>
          </w:p>
        </w:tc>
      </w:tr>
      <w:tr w14:paraId="7CCC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548" w:type="dxa"/>
            <w:vAlign w:val="center"/>
          </w:tcPr>
          <w:p w14:paraId="5095B9AB">
            <w:pPr>
              <w:spacing w:line="360" w:lineRule="auto"/>
              <w:jc w:val="center"/>
              <w:rPr>
                <w:rFonts w:ascii="宋体" w:hAnsi="宋体"/>
                <w:szCs w:val="21"/>
              </w:rPr>
            </w:pPr>
            <w:r>
              <w:rPr>
                <w:rFonts w:hint="eastAsia" w:ascii="宋体" w:hAnsi="宋体"/>
                <w:szCs w:val="21"/>
              </w:rPr>
              <w:t>承担的工作</w:t>
            </w:r>
          </w:p>
        </w:tc>
        <w:tc>
          <w:tcPr>
            <w:tcW w:w="6511" w:type="dxa"/>
            <w:vAlign w:val="center"/>
          </w:tcPr>
          <w:p w14:paraId="25C0C1AC">
            <w:pPr>
              <w:spacing w:line="360" w:lineRule="auto"/>
              <w:jc w:val="center"/>
              <w:rPr>
                <w:rFonts w:ascii="宋体" w:hAnsi="宋体"/>
                <w:szCs w:val="21"/>
              </w:rPr>
            </w:pPr>
          </w:p>
        </w:tc>
      </w:tr>
      <w:tr w14:paraId="1534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548" w:type="dxa"/>
            <w:vAlign w:val="center"/>
          </w:tcPr>
          <w:p w14:paraId="7B9E83F0">
            <w:pPr>
              <w:spacing w:line="360" w:lineRule="auto"/>
              <w:jc w:val="center"/>
              <w:rPr>
                <w:rFonts w:ascii="宋体" w:hAnsi="宋体"/>
                <w:szCs w:val="21"/>
              </w:rPr>
            </w:pPr>
            <w:r>
              <w:rPr>
                <w:rFonts w:hint="eastAsia" w:ascii="宋体" w:hAnsi="宋体"/>
                <w:szCs w:val="21"/>
              </w:rPr>
              <w:t>工程质量</w:t>
            </w:r>
          </w:p>
        </w:tc>
        <w:tc>
          <w:tcPr>
            <w:tcW w:w="6511" w:type="dxa"/>
            <w:vAlign w:val="center"/>
          </w:tcPr>
          <w:p w14:paraId="3AA79F5D">
            <w:pPr>
              <w:spacing w:line="360" w:lineRule="auto"/>
              <w:jc w:val="center"/>
              <w:rPr>
                <w:rFonts w:ascii="宋体" w:hAnsi="宋体"/>
                <w:szCs w:val="21"/>
              </w:rPr>
            </w:pPr>
          </w:p>
        </w:tc>
      </w:tr>
      <w:tr w14:paraId="0EF2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548" w:type="dxa"/>
            <w:vAlign w:val="center"/>
          </w:tcPr>
          <w:p w14:paraId="323751E5">
            <w:pPr>
              <w:spacing w:line="360" w:lineRule="auto"/>
              <w:jc w:val="center"/>
              <w:rPr>
                <w:rFonts w:ascii="宋体" w:hAnsi="宋体"/>
                <w:szCs w:val="21"/>
              </w:rPr>
            </w:pPr>
            <w:r>
              <w:rPr>
                <w:rFonts w:hint="eastAsia" w:ascii="宋体" w:hAnsi="宋体"/>
                <w:szCs w:val="21"/>
              </w:rPr>
              <w:t>项目经理</w:t>
            </w:r>
          </w:p>
        </w:tc>
        <w:tc>
          <w:tcPr>
            <w:tcW w:w="6511" w:type="dxa"/>
            <w:vAlign w:val="center"/>
          </w:tcPr>
          <w:p w14:paraId="50C8F079">
            <w:pPr>
              <w:spacing w:line="360" w:lineRule="auto"/>
              <w:jc w:val="center"/>
              <w:rPr>
                <w:rFonts w:ascii="宋体" w:hAnsi="宋体"/>
                <w:szCs w:val="21"/>
              </w:rPr>
            </w:pPr>
          </w:p>
        </w:tc>
      </w:tr>
      <w:tr w14:paraId="5C5B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548" w:type="dxa"/>
            <w:vAlign w:val="center"/>
          </w:tcPr>
          <w:p w14:paraId="462A1174">
            <w:pPr>
              <w:spacing w:line="360" w:lineRule="auto"/>
              <w:jc w:val="center"/>
              <w:rPr>
                <w:rFonts w:ascii="宋体" w:hAnsi="宋体"/>
                <w:szCs w:val="21"/>
              </w:rPr>
            </w:pPr>
            <w:r>
              <w:rPr>
                <w:rFonts w:hint="eastAsia" w:ascii="宋体" w:hAnsi="宋体"/>
                <w:szCs w:val="21"/>
              </w:rPr>
              <w:t>技术负责人</w:t>
            </w:r>
          </w:p>
        </w:tc>
        <w:tc>
          <w:tcPr>
            <w:tcW w:w="6511" w:type="dxa"/>
            <w:vAlign w:val="center"/>
          </w:tcPr>
          <w:p w14:paraId="2D47BE20">
            <w:pPr>
              <w:spacing w:line="360" w:lineRule="auto"/>
              <w:jc w:val="center"/>
              <w:rPr>
                <w:rFonts w:ascii="宋体" w:hAnsi="宋体"/>
                <w:szCs w:val="21"/>
              </w:rPr>
            </w:pPr>
          </w:p>
        </w:tc>
      </w:tr>
      <w:tr w14:paraId="053A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2548" w:type="dxa"/>
            <w:vAlign w:val="center"/>
          </w:tcPr>
          <w:p w14:paraId="1956676B">
            <w:pPr>
              <w:spacing w:line="360" w:lineRule="auto"/>
              <w:jc w:val="center"/>
              <w:rPr>
                <w:rFonts w:ascii="宋体" w:hAnsi="宋体"/>
                <w:szCs w:val="21"/>
              </w:rPr>
            </w:pPr>
            <w:r>
              <w:rPr>
                <w:rFonts w:hint="eastAsia" w:ascii="宋体" w:hAnsi="宋体"/>
                <w:szCs w:val="21"/>
              </w:rPr>
              <w:t>监理人和总监理工程师以及电话</w:t>
            </w:r>
          </w:p>
        </w:tc>
        <w:tc>
          <w:tcPr>
            <w:tcW w:w="6511" w:type="dxa"/>
            <w:vAlign w:val="center"/>
          </w:tcPr>
          <w:p w14:paraId="16DE9806">
            <w:pPr>
              <w:spacing w:line="360" w:lineRule="auto"/>
              <w:jc w:val="center"/>
              <w:rPr>
                <w:rFonts w:ascii="宋体" w:hAnsi="宋体"/>
                <w:szCs w:val="21"/>
              </w:rPr>
            </w:pPr>
          </w:p>
        </w:tc>
      </w:tr>
      <w:tr w14:paraId="6BF7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548" w:type="dxa"/>
            <w:vAlign w:val="center"/>
          </w:tcPr>
          <w:p w14:paraId="0F459E17">
            <w:pPr>
              <w:spacing w:line="360" w:lineRule="auto"/>
              <w:jc w:val="center"/>
              <w:rPr>
                <w:rFonts w:ascii="宋体" w:hAnsi="宋体"/>
                <w:szCs w:val="21"/>
              </w:rPr>
            </w:pPr>
            <w:r>
              <w:rPr>
                <w:rFonts w:hint="eastAsia" w:ascii="宋体" w:hAnsi="宋体"/>
                <w:szCs w:val="21"/>
              </w:rPr>
              <w:t>合同项目描述</w:t>
            </w:r>
          </w:p>
        </w:tc>
        <w:tc>
          <w:tcPr>
            <w:tcW w:w="6511" w:type="dxa"/>
            <w:vAlign w:val="center"/>
          </w:tcPr>
          <w:p w14:paraId="47DC5CBD">
            <w:pPr>
              <w:spacing w:line="360" w:lineRule="auto"/>
              <w:jc w:val="center"/>
              <w:rPr>
                <w:rFonts w:ascii="宋体" w:hAnsi="宋体"/>
                <w:szCs w:val="21"/>
              </w:rPr>
            </w:pPr>
          </w:p>
        </w:tc>
      </w:tr>
      <w:tr w14:paraId="7B4A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2548" w:type="dxa"/>
            <w:vAlign w:val="center"/>
          </w:tcPr>
          <w:p w14:paraId="39D7BAB2">
            <w:pPr>
              <w:spacing w:line="360" w:lineRule="auto"/>
              <w:jc w:val="center"/>
              <w:rPr>
                <w:rFonts w:ascii="宋体" w:hAnsi="宋体"/>
                <w:szCs w:val="21"/>
              </w:rPr>
            </w:pPr>
            <w:r>
              <w:rPr>
                <w:rFonts w:hint="eastAsia" w:ascii="宋体" w:hAnsi="宋体"/>
                <w:szCs w:val="21"/>
              </w:rPr>
              <w:t>备注</w:t>
            </w:r>
          </w:p>
        </w:tc>
        <w:tc>
          <w:tcPr>
            <w:tcW w:w="6511" w:type="dxa"/>
            <w:vAlign w:val="center"/>
          </w:tcPr>
          <w:p w14:paraId="7444727A">
            <w:pPr>
              <w:spacing w:line="360" w:lineRule="auto"/>
              <w:jc w:val="center"/>
              <w:rPr>
                <w:rFonts w:ascii="宋体" w:hAnsi="宋体"/>
                <w:szCs w:val="21"/>
              </w:rPr>
            </w:pPr>
          </w:p>
        </w:tc>
      </w:tr>
    </w:tbl>
    <w:p w14:paraId="231E3FDF">
      <w:pPr>
        <w:spacing w:line="440" w:lineRule="exact"/>
        <w:ind w:left="630" w:hanging="630" w:hangingChars="300"/>
        <w:rPr>
          <w:rFonts w:ascii="宋体" w:hAnsi="宋体" w:cs="宋体"/>
          <w:szCs w:val="21"/>
        </w:rPr>
      </w:pPr>
      <w:r>
        <w:rPr>
          <w:rFonts w:hint="eastAsia" w:ascii="宋体" w:hAnsi="宋体" w:cs="宋体"/>
          <w:szCs w:val="21"/>
        </w:rPr>
        <w:t>备注：1、类似项目指与本工程施工内容类似的施工项目。</w:t>
      </w:r>
    </w:p>
    <w:p w14:paraId="0805626A">
      <w:pPr>
        <w:spacing w:line="440" w:lineRule="exact"/>
        <w:ind w:left="630" w:leftChars="300"/>
        <w:rPr>
          <w:rFonts w:ascii="宋体" w:hAnsi="宋体" w:cs="宋体"/>
          <w:szCs w:val="21"/>
        </w:rPr>
      </w:pPr>
      <w:r>
        <w:rPr>
          <w:rFonts w:hint="eastAsia" w:ascii="宋体" w:hAnsi="宋体" w:cs="宋体"/>
          <w:szCs w:val="21"/>
        </w:rPr>
        <w:t>2、本表后附同一项目中标通知书或合同协议书的复印件</w:t>
      </w:r>
      <w:r>
        <w:rPr>
          <w:rFonts w:hint="eastAsia" w:ascii="宋体" w:hAnsi="宋体" w:cs="宋体"/>
          <w:color w:val="000000"/>
          <w:szCs w:val="21"/>
        </w:rPr>
        <w:t>加盖公章</w:t>
      </w:r>
      <w:r>
        <w:rPr>
          <w:rFonts w:hint="eastAsia" w:ascii="宋体" w:hAnsi="宋体" w:cs="宋体"/>
          <w:szCs w:val="21"/>
        </w:rPr>
        <w:t>，具体年份要求见</w:t>
      </w:r>
      <w:r>
        <w:rPr>
          <w:rFonts w:hint="eastAsia" w:ascii="宋体" w:hAnsi="宋体" w:cs="宋体"/>
          <w:szCs w:val="21"/>
          <w:lang w:eastAsia="zh-CN"/>
        </w:rPr>
        <w:t>供应商</w:t>
      </w:r>
      <w:r>
        <w:rPr>
          <w:rFonts w:hint="eastAsia" w:ascii="宋体" w:hAnsi="宋体" w:cs="宋体"/>
          <w:szCs w:val="21"/>
        </w:rPr>
        <w:t>须知前附表。每张表格只填写一个项目，并标明序号。</w:t>
      </w:r>
    </w:p>
    <w:p w14:paraId="59306E1C">
      <w:pPr>
        <w:spacing w:beforeLines="50" w:afterLines="50" w:line="440" w:lineRule="exact"/>
        <w:rPr>
          <w:rFonts w:ascii="宋体" w:hAnsi="宋体" w:cs="宋体"/>
          <w:b/>
          <w:sz w:val="28"/>
          <w:szCs w:val="28"/>
        </w:rPr>
      </w:pPr>
      <w:r>
        <w:rPr>
          <w:rFonts w:hint="eastAsia" w:ascii="宋体" w:hAnsi="宋体" w:cs="宋体"/>
          <w:szCs w:val="21"/>
        </w:rPr>
        <w:br w:type="page"/>
      </w:r>
      <w:r>
        <w:rPr>
          <w:rFonts w:hint="eastAsia" w:ascii="宋体" w:hAnsi="宋体" w:cs="宋体"/>
          <w:b/>
          <w:sz w:val="28"/>
          <w:szCs w:val="28"/>
        </w:rPr>
        <w:t>（三）</w:t>
      </w:r>
      <w:r>
        <w:rPr>
          <w:rFonts w:hint="eastAsia" w:ascii="宋体" w:hAnsi="宋体" w:cs="宋体"/>
          <w:b/>
          <w:sz w:val="28"/>
          <w:szCs w:val="28"/>
          <w:lang w:eastAsia="zh-CN"/>
        </w:rPr>
        <w:t>供应商</w:t>
      </w:r>
      <w:r>
        <w:rPr>
          <w:rFonts w:hint="eastAsia" w:ascii="宋体" w:hAnsi="宋体" w:cs="宋体"/>
          <w:b/>
          <w:sz w:val="28"/>
          <w:szCs w:val="28"/>
        </w:rPr>
        <w:t>正在施工的和新承接的项目情况表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gridCol w:w="5384"/>
      </w:tblGrid>
      <w:tr w14:paraId="48A3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635" w:type="dxa"/>
            <w:tcBorders>
              <w:top w:val="single" w:color="auto" w:sz="4" w:space="0"/>
              <w:left w:val="single" w:color="auto" w:sz="4" w:space="0"/>
              <w:bottom w:val="single" w:color="auto" w:sz="4" w:space="0"/>
              <w:right w:val="single" w:color="auto" w:sz="4" w:space="0"/>
            </w:tcBorders>
            <w:vAlign w:val="center"/>
          </w:tcPr>
          <w:p w14:paraId="6CB093CD">
            <w:pPr>
              <w:keepNext/>
              <w:snapToGrid w:val="0"/>
              <w:jc w:val="center"/>
              <w:rPr>
                <w:rFonts w:ascii="宋体" w:hAnsi="宋体"/>
                <w:szCs w:val="21"/>
              </w:rPr>
            </w:pPr>
            <w:r>
              <w:rPr>
                <w:rFonts w:hint="eastAsia" w:ascii="宋体" w:hAnsi="宋体"/>
                <w:szCs w:val="21"/>
              </w:rPr>
              <w:t>项目名称</w:t>
            </w:r>
          </w:p>
        </w:tc>
        <w:tc>
          <w:tcPr>
            <w:tcW w:w="5384" w:type="dxa"/>
            <w:tcBorders>
              <w:top w:val="single" w:color="auto" w:sz="4" w:space="0"/>
              <w:left w:val="single" w:color="auto" w:sz="4" w:space="0"/>
              <w:bottom w:val="single" w:color="auto" w:sz="4" w:space="0"/>
              <w:right w:val="single" w:color="auto" w:sz="4" w:space="0"/>
            </w:tcBorders>
            <w:vAlign w:val="center"/>
          </w:tcPr>
          <w:p w14:paraId="2CA754C7">
            <w:pPr>
              <w:spacing w:line="360" w:lineRule="auto"/>
              <w:jc w:val="center"/>
              <w:rPr>
                <w:rFonts w:ascii="宋体" w:hAnsi="宋体"/>
                <w:szCs w:val="21"/>
              </w:rPr>
            </w:pPr>
          </w:p>
        </w:tc>
      </w:tr>
      <w:tr w14:paraId="6348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635" w:type="dxa"/>
            <w:tcBorders>
              <w:top w:val="single" w:color="auto" w:sz="4" w:space="0"/>
              <w:left w:val="single" w:color="auto" w:sz="4" w:space="0"/>
              <w:bottom w:val="single" w:color="auto" w:sz="4" w:space="0"/>
              <w:right w:val="single" w:color="auto" w:sz="4" w:space="0"/>
            </w:tcBorders>
            <w:vAlign w:val="center"/>
          </w:tcPr>
          <w:p w14:paraId="6EA26760">
            <w:pPr>
              <w:keepNext/>
              <w:snapToGrid w:val="0"/>
              <w:jc w:val="center"/>
              <w:rPr>
                <w:rFonts w:ascii="宋体" w:hAnsi="宋体"/>
                <w:szCs w:val="21"/>
              </w:rPr>
            </w:pPr>
            <w:r>
              <w:rPr>
                <w:rFonts w:hint="eastAsia" w:ascii="宋体" w:hAnsi="宋体"/>
                <w:szCs w:val="21"/>
              </w:rPr>
              <w:t>合同项目所在地</w:t>
            </w:r>
          </w:p>
        </w:tc>
        <w:tc>
          <w:tcPr>
            <w:tcW w:w="5384" w:type="dxa"/>
            <w:tcBorders>
              <w:top w:val="single" w:color="auto" w:sz="4" w:space="0"/>
              <w:left w:val="single" w:color="auto" w:sz="4" w:space="0"/>
              <w:bottom w:val="single" w:color="auto" w:sz="4" w:space="0"/>
              <w:right w:val="single" w:color="auto" w:sz="4" w:space="0"/>
            </w:tcBorders>
            <w:vAlign w:val="center"/>
          </w:tcPr>
          <w:p w14:paraId="21FFF836">
            <w:pPr>
              <w:spacing w:line="360" w:lineRule="auto"/>
              <w:jc w:val="center"/>
              <w:rPr>
                <w:rFonts w:ascii="宋体" w:hAnsi="宋体"/>
                <w:szCs w:val="21"/>
              </w:rPr>
            </w:pPr>
          </w:p>
        </w:tc>
      </w:tr>
      <w:tr w14:paraId="3274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635" w:type="dxa"/>
            <w:tcBorders>
              <w:top w:val="single" w:color="auto" w:sz="4" w:space="0"/>
              <w:left w:val="single" w:color="auto" w:sz="4" w:space="0"/>
              <w:bottom w:val="single" w:color="auto" w:sz="4" w:space="0"/>
              <w:right w:val="single" w:color="auto" w:sz="4" w:space="0"/>
            </w:tcBorders>
            <w:vAlign w:val="center"/>
          </w:tcPr>
          <w:p w14:paraId="087B12D3">
            <w:pPr>
              <w:keepNext/>
              <w:snapToGrid w:val="0"/>
              <w:jc w:val="center"/>
              <w:rPr>
                <w:rFonts w:ascii="宋体" w:hAnsi="宋体"/>
                <w:szCs w:val="21"/>
              </w:rPr>
            </w:pPr>
            <w:r>
              <w:rPr>
                <w:rFonts w:hint="eastAsia" w:ascii="宋体" w:hAnsi="宋体"/>
                <w:szCs w:val="21"/>
              </w:rPr>
              <w:t>招标人名称</w:t>
            </w:r>
          </w:p>
        </w:tc>
        <w:tc>
          <w:tcPr>
            <w:tcW w:w="5384" w:type="dxa"/>
            <w:tcBorders>
              <w:top w:val="single" w:color="auto" w:sz="4" w:space="0"/>
              <w:left w:val="single" w:color="auto" w:sz="4" w:space="0"/>
              <w:bottom w:val="single" w:color="auto" w:sz="4" w:space="0"/>
              <w:right w:val="single" w:color="auto" w:sz="4" w:space="0"/>
            </w:tcBorders>
            <w:vAlign w:val="center"/>
          </w:tcPr>
          <w:p w14:paraId="6798ED0D">
            <w:pPr>
              <w:spacing w:line="360" w:lineRule="auto"/>
              <w:jc w:val="center"/>
              <w:rPr>
                <w:rFonts w:ascii="宋体" w:hAnsi="宋体"/>
                <w:szCs w:val="21"/>
              </w:rPr>
            </w:pPr>
          </w:p>
        </w:tc>
      </w:tr>
      <w:tr w14:paraId="373B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635" w:type="dxa"/>
            <w:tcBorders>
              <w:top w:val="single" w:color="auto" w:sz="4" w:space="0"/>
              <w:left w:val="single" w:color="auto" w:sz="4" w:space="0"/>
              <w:bottom w:val="single" w:color="auto" w:sz="4" w:space="0"/>
              <w:right w:val="single" w:color="auto" w:sz="4" w:space="0"/>
            </w:tcBorders>
            <w:vAlign w:val="center"/>
          </w:tcPr>
          <w:p w14:paraId="0D025BF6">
            <w:pPr>
              <w:keepNext/>
              <w:snapToGrid w:val="0"/>
              <w:jc w:val="center"/>
              <w:rPr>
                <w:rFonts w:ascii="宋体" w:hAnsi="宋体"/>
                <w:szCs w:val="21"/>
              </w:rPr>
            </w:pPr>
            <w:r>
              <w:rPr>
                <w:rFonts w:hint="eastAsia" w:ascii="宋体" w:hAnsi="宋体"/>
                <w:szCs w:val="21"/>
              </w:rPr>
              <w:t>招标人地址</w:t>
            </w:r>
          </w:p>
        </w:tc>
        <w:tc>
          <w:tcPr>
            <w:tcW w:w="5384" w:type="dxa"/>
            <w:tcBorders>
              <w:top w:val="single" w:color="auto" w:sz="4" w:space="0"/>
              <w:left w:val="single" w:color="auto" w:sz="4" w:space="0"/>
              <w:bottom w:val="single" w:color="auto" w:sz="4" w:space="0"/>
              <w:right w:val="single" w:color="auto" w:sz="4" w:space="0"/>
            </w:tcBorders>
            <w:vAlign w:val="center"/>
          </w:tcPr>
          <w:p w14:paraId="4E0E8D88">
            <w:pPr>
              <w:spacing w:line="360" w:lineRule="auto"/>
              <w:jc w:val="center"/>
              <w:rPr>
                <w:rFonts w:ascii="宋体" w:hAnsi="宋体"/>
                <w:szCs w:val="21"/>
              </w:rPr>
            </w:pPr>
          </w:p>
        </w:tc>
      </w:tr>
      <w:tr w14:paraId="635C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635" w:type="dxa"/>
            <w:tcBorders>
              <w:top w:val="single" w:color="auto" w:sz="4" w:space="0"/>
              <w:left w:val="single" w:color="auto" w:sz="4" w:space="0"/>
              <w:bottom w:val="single" w:color="auto" w:sz="4" w:space="0"/>
              <w:right w:val="single" w:color="auto" w:sz="4" w:space="0"/>
            </w:tcBorders>
            <w:vAlign w:val="center"/>
          </w:tcPr>
          <w:p w14:paraId="089D754F">
            <w:pPr>
              <w:keepNext/>
              <w:snapToGrid w:val="0"/>
              <w:jc w:val="center"/>
              <w:rPr>
                <w:rFonts w:ascii="宋体" w:hAnsi="宋体"/>
                <w:szCs w:val="21"/>
              </w:rPr>
            </w:pPr>
            <w:r>
              <w:rPr>
                <w:rFonts w:hint="eastAsia" w:ascii="宋体" w:hAnsi="宋体"/>
                <w:szCs w:val="21"/>
              </w:rPr>
              <w:t>招标人电话</w:t>
            </w:r>
          </w:p>
        </w:tc>
        <w:tc>
          <w:tcPr>
            <w:tcW w:w="5384" w:type="dxa"/>
            <w:tcBorders>
              <w:top w:val="single" w:color="auto" w:sz="4" w:space="0"/>
              <w:left w:val="single" w:color="auto" w:sz="4" w:space="0"/>
              <w:bottom w:val="single" w:color="auto" w:sz="4" w:space="0"/>
              <w:right w:val="single" w:color="auto" w:sz="4" w:space="0"/>
            </w:tcBorders>
            <w:vAlign w:val="center"/>
          </w:tcPr>
          <w:p w14:paraId="41FF4B3B">
            <w:pPr>
              <w:spacing w:line="360" w:lineRule="auto"/>
              <w:jc w:val="center"/>
              <w:rPr>
                <w:rFonts w:ascii="宋体" w:hAnsi="宋体"/>
                <w:szCs w:val="21"/>
              </w:rPr>
            </w:pPr>
          </w:p>
        </w:tc>
      </w:tr>
      <w:tr w14:paraId="3318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635" w:type="dxa"/>
            <w:tcBorders>
              <w:top w:val="single" w:color="auto" w:sz="4" w:space="0"/>
              <w:left w:val="single" w:color="auto" w:sz="4" w:space="0"/>
              <w:bottom w:val="single" w:color="auto" w:sz="4" w:space="0"/>
              <w:right w:val="single" w:color="auto" w:sz="4" w:space="0"/>
            </w:tcBorders>
            <w:vAlign w:val="center"/>
          </w:tcPr>
          <w:p w14:paraId="2C330FB4">
            <w:pPr>
              <w:keepNext/>
              <w:snapToGrid w:val="0"/>
              <w:jc w:val="center"/>
              <w:rPr>
                <w:rFonts w:ascii="宋体" w:hAnsi="宋体"/>
                <w:szCs w:val="21"/>
              </w:rPr>
            </w:pPr>
            <w:r>
              <w:rPr>
                <w:rFonts w:hint="eastAsia" w:ascii="宋体" w:hAnsi="宋体"/>
                <w:szCs w:val="21"/>
              </w:rPr>
              <w:t>签约合同价</w:t>
            </w:r>
          </w:p>
        </w:tc>
        <w:tc>
          <w:tcPr>
            <w:tcW w:w="5384" w:type="dxa"/>
            <w:tcBorders>
              <w:top w:val="single" w:color="auto" w:sz="4" w:space="0"/>
              <w:left w:val="single" w:color="auto" w:sz="4" w:space="0"/>
              <w:bottom w:val="single" w:color="auto" w:sz="4" w:space="0"/>
              <w:right w:val="single" w:color="auto" w:sz="4" w:space="0"/>
            </w:tcBorders>
            <w:vAlign w:val="center"/>
          </w:tcPr>
          <w:p w14:paraId="7ADBBB9D">
            <w:pPr>
              <w:spacing w:line="360" w:lineRule="auto"/>
              <w:jc w:val="center"/>
              <w:rPr>
                <w:rFonts w:ascii="宋体" w:hAnsi="宋体"/>
                <w:szCs w:val="21"/>
              </w:rPr>
            </w:pPr>
          </w:p>
        </w:tc>
      </w:tr>
      <w:tr w14:paraId="4FF8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635" w:type="dxa"/>
            <w:tcBorders>
              <w:top w:val="single" w:color="auto" w:sz="4" w:space="0"/>
              <w:left w:val="single" w:color="auto" w:sz="4" w:space="0"/>
              <w:bottom w:val="single" w:color="auto" w:sz="4" w:space="0"/>
              <w:right w:val="single" w:color="auto" w:sz="4" w:space="0"/>
            </w:tcBorders>
            <w:vAlign w:val="center"/>
          </w:tcPr>
          <w:p w14:paraId="2B3806A8">
            <w:pPr>
              <w:keepNext/>
              <w:snapToGrid w:val="0"/>
              <w:jc w:val="center"/>
              <w:rPr>
                <w:rFonts w:ascii="宋体" w:hAnsi="宋体"/>
                <w:szCs w:val="21"/>
              </w:rPr>
            </w:pPr>
            <w:r>
              <w:rPr>
                <w:rFonts w:hint="eastAsia" w:ascii="宋体" w:hAnsi="宋体"/>
                <w:szCs w:val="21"/>
              </w:rPr>
              <w:t>开工日期</w:t>
            </w:r>
          </w:p>
        </w:tc>
        <w:tc>
          <w:tcPr>
            <w:tcW w:w="5384" w:type="dxa"/>
            <w:tcBorders>
              <w:top w:val="single" w:color="auto" w:sz="4" w:space="0"/>
              <w:left w:val="single" w:color="auto" w:sz="4" w:space="0"/>
              <w:bottom w:val="single" w:color="auto" w:sz="4" w:space="0"/>
              <w:right w:val="single" w:color="auto" w:sz="4" w:space="0"/>
            </w:tcBorders>
            <w:vAlign w:val="center"/>
          </w:tcPr>
          <w:p w14:paraId="3561DFDF">
            <w:pPr>
              <w:spacing w:line="360" w:lineRule="auto"/>
              <w:jc w:val="center"/>
              <w:rPr>
                <w:rFonts w:ascii="宋体" w:hAnsi="宋体"/>
                <w:szCs w:val="21"/>
              </w:rPr>
            </w:pPr>
          </w:p>
        </w:tc>
      </w:tr>
      <w:tr w14:paraId="67AC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635" w:type="dxa"/>
            <w:tcBorders>
              <w:top w:val="single" w:color="auto" w:sz="4" w:space="0"/>
              <w:left w:val="single" w:color="auto" w:sz="4" w:space="0"/>
              <w:bottom w:val="single" w:color="auto" w:sz="4" w:space="0"/>
              <w:right w:val="single" w:color="auto" w:sz="4" w:space="0"/>
            </w:tcBorders>
            <w:vAlign w:val="center"/>
          </w:tcPr>
          <w:p w14:paraId="42241625">
            <w:pPr>
              <w:keepNext/>
              <w:snapToGrid w:val="0"/>
              <w:jc w:val="center"/>
              <w:rPr>
                <w:rFonts w:ascii="宋体" w:hAnsi="宋体"/>
                <w:color w:val="000000"/>
                <w:szCs w:val="21"/>
              </w:rPr>
            </w:pPr>
            <w:r>
              <w:rPr>
                <w:rFonts w:hint="eastAsia" w:ascii="宋体" w:hAnsi="宋体"/>
                <w:color w:val="000000"/>
                <w:szCs w:val="21"/>
              </w:rPr>
              <w:t>计划完工日期</w:t>
            </w:r>
          </w:p>
        </w:tc>
        <w:tc>
          <w:tcPr>
            <w:tcW w:w="5384" w:type="dxa"/>
            <w:tcBorders>
              <w:top w:val="single" w:color="auto" w:sz="4" w:space="0"/>
              <w:left w:val="single" w:color="auto" w:sz="4" w:space="0"/>
              <w:bottom w:val="single" w:color="auto" w:sz="4" w:space="0"/>
              <w:right w:val="single" w:color="auto" w:sz="4" w:space="0"/>
            </w:tcBorders>
            <w:vAlign w:val="center"/>
          </w:tcPr>
          <w:p w14:paraId="519836D7">
            <w:pPr>
              <w:spacing w:line="360" w:lineRule="auto"/>
              <w:jc w:val="center"/>
              <w:rPr>
                <w:rFonts w:ascii="宋体" w:hAnsi="宋体"/>
                <w:szCs w:val="21"/>
              </w:rPr>
            </w:pPr>
          </w:p>
        </w:tc>
      </w:tr>
      <w:tr w14:paraId="2D16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635" w:type="dxa"/>
            <w:tcBorders>
              <w:top w:val="single" w:color="auto" w:sz="4" w:space="0"/>
              <w:left w:val="single" w:color="auto" w:sz="4" w:space="0"/>
              <w:bottom w:val="single" w:color="auto" w:sz="4" w:space="0"/>
              <w:right w:val="single" w:color="auto" w:sz="4" w:space="0"/>
            </w:tcBorders>
            <w:vAlign w:val="center"/>
          </w:tcPr>
          <w:p w14:paraId="6550A84C">
            <w:pPr>
              <w:keepNext/>
              <w:snapToGrid w:val="0"/>
              <w:jc w:val="center"/>
              <w:rPr>
                <w:rFonts w:ascii="宋体" w:hAnsi="宋体"/>
                <w:color w:val="000000"/>
                <w:szCs w:val="21"/>
              </w:rPr>
            </w:pPr>
            <w:r>
              <w:rPr>
                <w:rFonts w:hint="eastAsia" w:ascii="宋体" w:hAnsi="宋体"/>
                <w:color w:val="000000"/>
                <w:szCs w:val="21"/>
              </w:rPr>
              <w:t>承担的工作</w:t>
            </w:r>
          </w:p>
        </w:tc>
        <w:tc>
          <w:tcPr>
            <w:tcW w:w="5384" w:type="dxa"/>
            <w:tcBorders>
              <w:top w:val="single" w:color="auto" w:sz="4" w:space="0"/>
              <w:left w:val="single" w:color="auto" w:sz="4" w:space="0"/>
              <w:bottom w:val="single" w:color="auto" w:sz="4" w:space="0"/>
              <w:right w:val="single" w:color="auto" w:sz="4" w:space="0"/>
            </w:tcBorders>
            <w:vAlign w:val="center"/>
          </w:tcPr>
          <w:p w14:paraId="370549B3">
            <w:pPr>
              <w:spacing w:line="360" w:lineRule="auto"/>
              <w:jc w:val="center"/>
              <w:rPr>
                <w:rFonts w:ascii="宋体" w:hAnsi="宋体"/>
                <w:szCs w:val="21"/>
              </w:rPr>
            </w:pPr>
          </w:p>
        </w:tc>
      </w:tr>
      <w:tr w14:paraId="3240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635" w:type="dxa"/>
            <w:tcBorders>
              <w:top w:val="single" w:color="auto" w:sz="4" w:space="0"/>
              <w:left w:val="single" w:color="auto" w:sz="4" w:space="0"/>
              <w:bottom w:val="single" w:color="auto" w:sz="4" w:space="0"/>
              <w:right w:val="single" w:color="auto" w:sz="4" w:space="0"/>
            </w:tcBorders>
            <w:vAlign w:val="center"/>
          </w:tcPr>
          <w:p w14:paraId="393F5373">
            <w:pPr>
              <w:keepNext/>
              <w:snapToGrid w:val="0"/>
              <w:jc w:val="center"/>
              <w:rPr>
                <w:rFonts w:ascii="宋体" w:hAnsi="宋体"/>
                <w:color w:val="000000"/>
                <w:szCs w:val="21"/>
              </w:rPr>
            </w:pPr>
            <w:r>
              <w:rPr>
                <w:rFonts w:hint="eastAsia" w:ascii="宋体" w:hAnsi="宋体"/>
                <w:color w:val="000000"/>
                <w:szCs w:val="21"/>
              </w:rPr>
              <w:t>工程质量</w:t>
            </w:r>
          </w:p>
        </w:tc>
        <w:tc>
          <w:tcPr>
            <w:tcW w:w="5384" w:type="dxa"/>
            <w:tcBorders>
              <w:top w:val="single" w:color="auto" w:sz="4" w:space="0"/>
              <w:left w:val="single" w:color="auto" w:sz="4" w:space="0"/>
              <w:bottom w:val="single" w:color="auto" w:sz="4" w:space="0"/>
              <w:right w:val="single" w:color="auto" w:sz="4" w:space="0"/>
            </w:tcBorders>
            <w:vAlign w:val="center"/>
          </w:tcPr>
          <w:p w14:paraId="657B4251">
            <w:pPr>
              <w:spacing w:line="360" w:lineRule="auto"/>
              <w:jc w:val="center"/>
              <w:rPr>
                <w:rFonts w:ascii="宋体" w:hAnsi="宋体"/>
                <w:szCs w:val="21"/>
              </w:rPr>
            </w:pPr>
          </w:p>
        </w:tc>
      </w:tr>
      <w:tr w14:paraId="6E7E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635" w:type="dxa"/>
            <w:tcBorders>
              <w:top w:val="single" w:color="auto" w:sz="4" w:space="0"/>
              <w:left w:val="single" w:color="auto" w:sz="4" w:space="0"/>
              <w:bottom w:val="single" w:color="auto" w:sz="4" w:space="0"/>
              <w:right w:val="single" w:color="auto" w:sz="4" w:space="0"/>
            </w:tcBorders>
            <w:vAlign w:val="center"/>
          </w:tcPr>
          <w:p w14:paraId="654D46D6">
            <w:pPr>
              <w:keepNext/>
              <w:snapToGrid w:val="0"/>
              <w:jc w:val="center"/>
              <w:rPr>
                <w:rFonts w:ascii="宋体" w:hAnsi="宋体"/>
                <w:color w:val="000000"/>
                <w:szCs w:val="21"/>
              </w:rPr>
            </w:pPr>
            <w:r>
              <w:rPr>
                <w:rFonts w:hint="eastAsia" w:ascii="宋体" w:hAnsi="宋体"/>
                <w:color w:val="000000"/>
                <w:szCs w:val="21"/>
              </w:rPr>
              <w:t>项目经理</w:t>
            </w:r>
          </w:p>
        </w:tc>
        <w:tc>
          <w:tcPr>
            <w:tcW w:w="5384" w:type="dxa"/>
            <w:tcBorders>
              <w:top w:val="single" w:color="auto" w:sz="4" w:space="0"/>
              <w:left w:val="single" w:color="auto" w:sz="4" w:space="0"/>
              <w:bottom w:val="single" w:color="auto" w:sz="4" w:space="0"/>
              <w:right w:val="single" w:color="auto" w:sz="4" w:space="0"/>
            </w:tcBorders>
            <w:vAlign w:val="center"/>
          </w:tcPr>
          <w:p w14:paraId="58656BB1">
            <w:pPr>
              <w:spacing w:line="360" w:lineRule="auto"/>
              <w:jc w:val="center"/>
              <w:rPr>
                <w:rFonts w:ascii="宋体" w:hAnsi="宋体"/>
                <w:szCs w:val="21"/>
              </w:rPr>
            </w:pPr>
          </w:p>
        </w:tc>
      </w:tr>
      <w:tr w14:paraId="3A2D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635" w:type="dxa"/>
            <w:tcBorders>
              <w:top w:val="single" w:color="auto" w:sz="4" w:space="0"/>
              <w:left w:val="single" w:color="auto" w:sz="4" w:space="0"/>
              <w:bottom w:val="single" w:color="auto" w:sz="4" w:space="0"/>
              <w:right w:val="single" w:color="auto" w:sz="4" w:space="0"/>
            </w:tcBorders>
            <w:vAlign w:val="center"/>
          </w:tcPr>
          <w:p w14:paraId="0C90EC85">
            <w:pPr>
              <w:keepNext/>
              <w:snapToGrid w:val="0"/>
              <w:jc w:val="center"/>
              <w:rPr>
                <w:rFonts w:ascii="宋体" w:hAnsi="宋体"/>
                <w:color w:val="000000"/>
                <w:szCs w:val="21"/>
              </w:rPr>
            </w:pPr>
            <w:r>
              <w:rPr>
                <w:rFonts w:hint="eastAsia" w:ascii="宋体" w:hAnsi="宋体"/>
                <w:color w:val="000000"/>
                <w:szCs w:val="21"/>
              </w:rPr>
              <w:t>技术负责人</w:t>
            </w:r>
          </w:p>
        </w:tc>
        <w:tc>
          <w:tcPr>
            <w:tcW w:w="5384" w:type="dxa"/>
            <w:tcBorders>
              <w:top w:val="single" w:color="auto" w:sz="4" w:space="0"/>
              <w:left w:val="single" w:color="auto" w:sz="4" w:space="0"/>
              <w:bottom w:val="single" w:color="auto" w:sz="4" w:space="0"/>
              <w:right w:val="single" w:color="auto" w:sz="4" w:space="0"/>
            </w:tcBorders>
            <w:vAlign w:val="center"/>
          </w:tcPr>
          <w:p w14:paraId="739F782B">
            <w:pPr>
              <w:spacing w:line="360" w:lineRule="auto"/>
              <w:jc w:val="center"/>
              <w:rPr>
                <w:rFonts w:ascii="宋体" w:hAnsi="宋体"/>
                <w:szCs w:val="21"/>
              </w:rPr>
            </w:pPr>
          </w:p>
        </w:tc>
      </w:tr>
      <w:tr w14:paraId="6908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635" w:type="dxa"/>
            <w:tcBorders>
              <w:top w:val="single" w:color="auto" w:sz="4" w:space="0"/>
              <w:left w:val="single" w:color="auto" w:sz="4" w:space="0"/>
              <w:bottom w:val="single" w:color="auto" w:sz="4" w:space="0"/>
              <w:right w:val="single" w:color="auto" w:sz="4" w:space="0"/>
            </w:tcBorders>
            <w:vAlign w:val="center"/>
          </w:tcPr>
          <w:p w14:paraId="694403A0">
            <w:pPr>
              <w:keepNext/>
              <w:snapToGrid w:val="0"/>
              <w:jc w:val="center"/>
              <w:rPr>
                <w:rFonts w:ascii="宋体" w:hAnsi="宋体"/>
                <w:szCs w:val="21"/>
              </w:rPr>
            </w:pPr>
            <w:r>
              <w:rPr>
                <w:rFonts w:hint="eastAsia" w:ascii="宋体" w:hAnsi="宋体"/>
                <w:szCs w:val="21"/>
              </w:rPr>
              <w:t>监理人和总监理工程师以及电话</w:t>
            </w:r>
          </w:p>
        </w:tc>
        <w:tc>
          <w:tcPr>
            <w:tcW w:w="5384" w:type="dxa"/>
            <w:tcBorders>
              <w:top w:val="single" w:color="auto" w:sz="4" w:space="0"/>
              <w:left w:val="single" w:color="auto" w:sz="4" w:space="0"/>
              <w:bottom w:val="single" w:color="auto" w:sz="4" w:space="0"/>
              <w:right w:val="single" w:color="auto" w:sz="4" w:space="0"/>
            </w:tcBorders>
            <w:vAlign w:val="center"/>
          </w:tcPr>
          <w:p w14:paraId="2325E33C">
            <w:pPr>
              <w:spacing w:line="360" w:lineRule="auto"/>
              <w:jc w:val="center"/>
              <w:rPr>
                <w:rFonts w:ascii="宋体" w:hAnsi="宋体"/>
                <w:szCs w:val="21"/>
              </w:rPr>
            </w:pPr>
          </w:p>
        </w:tc>
      </w:tr>
      <w:tr w14:paraId="0B49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6" w:hRule="atLeast"/>
          <w:jc w:val="center"/>
        </w:trPr>
        <w:tc>
          <w:tcPr>
            <w:tcW w:w="3635" w:type="dxa"/>
            <w:tcBorders>
              <w:top w:val="single" w:color="auto" w:sz="4" w:space="0"/>
              <w:left w:val="single" w:color="auto" w:sz="4" w:space="0"/>
              <w:bottom w:val="single" w:color="auto" w:sz="4" w:space="0"/>
              <w:right w:val="single" w:color="auto" w:sz="4" w:space="0"/>
            </w:tcBorders>
            <w:vAlign w:val="center"/>
          </w:tcPr>
          <w:p w14:paraId="0AFA8F68">
            <w:pPr>
              <w:spacing w:line="360" w:lineRule="auto"/>
              <w:jc w:val="center"/>
              <w:rPr>
                <w:rFonts w:ascii="宋体" w:hAnsi="宋体"/>
                <w:szCs w:val="21"/>
              </w:rPr>
            </w:pPr>
            <w:r>
              <w:rPr>
                <w:rFonts w:hint="eastAsia" w:ascii="宋体" w:hAnsi="宋体"/>
                <w:szCs w:val="21"/>
              </w:rPr>
              <w:t>项目描述</w:t>
            </w:r>
          </w:p>
        </w:tc>
        <w:tc>
          <w:tcPr>
            <w:tcW w:w="5384" w:type="dxa"/>
            <w:tcBorders>
              <w:top w:val="single" w:color="auto" w:sz="4" w:space="0"/>
              <w:left w:val="single" w:color="auto" w:sz="4" w:space="0"/>
              <w:bottom w:val="single" w:color="auto" w:sz="4" w:space="0"/>
              <w:right w:val="single" w:color="auto" w:sz="4" w:space="0"/>
            </w:tcBorders>
            <w:vAlign w:val="center"/>
          </w:tcPr>
          <w:p w14:paraId="5042FEF1">
            <w:pPr>
              <w:spacing w:line="360" w:lineRule="auto"/>
              <w:jc w:val="center"/>
              <w:rPr>
                <w:rFonts w:ascii="宋体" w:hAnsi="宋体"/>
                <w:szCs w:val="21"/>
              </w:rPr>
            </w:pPr>
          </w:p>
        </w:tc>
      </w:tr>
      <w:tr w14:paraId="0665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3635" w:type="dxa"/>
            <w:tcBorders>
              <w:top w:val="single" w:color="auto" w:sz="4" w:space="0"/>
              <w:left w:val="single" w:color="auto" w:sz="4" w:space="0"/>
              <w:bottom w:val="single" w:color="auto" w:sz="4" w:space="0"/>
              <w:right w:val="single" w:color="auto" w:sz="4" w:space="0"/>
            </w:tcBorders>
            <w:vAlign w:val="center"/>
          </w:tcPr>
          <w:p w14:paraId="3F62216C">
            <w:pPr>
              <w:spacing w:line="360" w:lineRule="auto"/>
              <w:jc w:val="center"/>
              <w:rPr>
                <w:rFonts w:ascii="宋体" w:hAnsi="宋体"/>
                <w:szCs w:val="21"/>
              </w:rPr>
            </w:pPr>
            <w:r>
              <w:rPr>
                <w:rFonts w:hint="eastAsia" w:ascii="宋体" w:hAnsi="宋体"/>
                <w:szCs w:val="21"/>
              </w:rPr>
              <w:t>备    注</w:t>
            </w:r>
          </w:p>
        </w:tc>
        <w:tc>
          <w:tcPr>
            <w:tcW w:w="5384" w:type="dxa"/>
            <w:tcBorders>
              <w:top w:val="single" w:color="auto" w:sz="4" w:space="0"/>
              <w:left w:val="single" w:color="auto" w:sz="4" w:space="0"/>
              <w:bottom w:val="single" w:color="auto" w:sz="4" w:space="0"/>
              <w:right w:val="single" w:color="auto" w:sz="4" w:space="0"/>
            </w:tcBorders>
            <w:vAlign w:val="center"/>
          </w:tcPr>
          <w:p w14:paraId="31C6617B">
            <w:pPr>
              <w:keepNext/>
              <w:snapToGrid w:val="0"/>
              <w:rPr>
                <w:rFonts w:ascii="宋体" w:hAnsi="宋体"/>
                <w:szCs w:val="21"/>
              </w:rPr>
            </w:pPr>
          </w:p>
        </w:tc>
      </w:tr>
    </w:tbl>
    <w:p w14:paraId="05093B7B">
      <w:pPr>
        <w:spacing w:line="400" w:lineRule="exact"/>
        <w:ind w:firstLine="210" w:firstLineChars="100"/>
        <w:rPr>
          <w:rFonts w:ascii="宋体" w:hAnsi="宋体" w:cs="宋体"/>
          <w:szCs w:val="21"/>
        </w:rPr>
      </w:pPr>
      <w:r>
        <w:rPr>
          <w:rFonts w:hint="eastAsia" w:ascii="宋体" w:hAnsi="宋体" w:cs="宋体"/>
          <w:szCs w:val="21"/>
        </w:rPr>
        <w:t>备注：本表后附中标通知书或合同协议书复印件</w:t>
      </w:r>
      <w:r>
        <w:rPr>
          <w:rFonts w:hint="eastAsia" w:ascii="宋体" w:hAnsi="宋体" w:cs="宋体"/>
          <w:color w:val="000000"/>
          <w:szCs w:val="21"/>
        </w:rPr>
        <w:t>加盖公章</w:t>
      </w:r>
      <w:r>
        <w:rPr>
          <w:rFonts w:hint="eastAsia" w:ascii="宋体" w:hAnsi="宋体" w:cs="宋体"/>
          <w:szCs w:val="21"/>
        </w:rPr>
        <w:t>。每张表格只填写一个项目，并标明序号。</w:t>
      </w:r>
    </w:p>
    <w:p w14:paraId="46511951">
      <w:pPr>
        <w:pStyle w:val="4"/>
        <w:spacing w:before="0" w:after="10"/>
        <w:rPr>
          <w:rFonts w:ascii="宋体" w:hAnsi="宋体" w:cs="宋体"/>
          <w:bCs w:val="0"/>
          <w:sz w:val="28"/>
          <w:szCs w:val="28"/>
        </w:rPr>
      </w:pPr>
      <w:r>
        <w:rPr>
          <w:rFonts w:hint="eastAsia" w:ascii="宋体" w:hAnsi="宋体" w:cs="宋体"/>
          <w:szCs w:val="21"/>
        </w:rPr>
        <w:br w:type="page"/>
      </w:r>
      <w:r>
        <w:rPr>
          <w:rFonts w:hint="eastAsia" w:ascii="宋体" w:hAnsi="宋体" w:cs="宋体"/>
          <w:bCs w:val="0"/>
          <w:sz w:val="28"/>
          <w:szCs w:val="28"/>
        </w:rPr>
        <w:t>（四）近3年发生的诉讼及仲裁情况表</w:t>
      </w:r>
    </w:p>
    <w:p w14:paraId="405DD066">
      <w:pPr>
        <w:spacing w:line="360" w:lineRule="auto"/>
        <w:jc w:val="center"/>
        <w:rPr>
          <w:rFonts w:ascii="宋体" w:hAnsi="宋体"/>
          <w:szCs w:val="21"/>
        </w:rPr>
      </w:pPr>
      <w:r>
        <w:rPr>
          <w:rFonts w:hint="eastAsia" w:ascii="宋体" w:hAnsi="宋体"/>
          <w:szCs w:val="21"/>
        </w:rPr>
        <w:t>（近3年指</w:t>
      </w:r>
      <w:r>
        <w:rPr>
          <w:rFonts w:hint="eastAsia" w:ascii="宋体" w:hAnsi="宋体"/>
          <w:szCs w:val="21"/>
          <w:lang w:val="en-US" w:eastAsia="zh-CN"/>
        </w:rPr>
        <w:t>2021</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月至今）</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39"/>
        <w:gridCol w:w="3029"/>
        <w:gridCol w:w="920"/>
        <w:gridCol w:w="1020"/>
        <w:gridCol w:w="875"/>
      </w:tblGrid>
      <w:tr w14:paraId="6056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3" w:type="dxa"/>
            <w:vAlign w:val="center"/>
          </w:tcPr>
          <w:p w14:paraId="6BE6D5E4">
            <w:pPr>
              <w:spacing w:line="360" w:lineRule="auto"/>
              <w:jc w:val="center"/>
              <w:rPr>
                <w:rFonts w:ascii="宋体" w:hAnsi="宋体"/>
                <w:b/>
                <w:sz w:val="24"/>
              </w:rPr>
            </w:pPr>
            <w:r>
              <w:rPr>
                <w:rFonts w:hint="eastAsia" w:ascii="宋体" w:hAnsi="宋体"/>
                <w:b/>
                <w:sz w:val="24"/>
              </w:rPr>
              <w:t>序号</w:t>
            </w:r>
          </w:p>
        </w:tc>
        <w:tc>
          <w:tcPr>
            <w:tcW w:w="2739" w:type="dxa"/>
            <w:vAlign w:val="center"/>
          </w:tcPr>
          <w:p w14:paraId="62676641">
            <w:pPr>
              <w:spacing w:line="360" w:lineRule="auto"/>
              <w:jc w:val="center"/>
              <w:rPr>
                <w:rFonts w:ascii="宋体" w:hAnsi="宋体"/>
                <w:b/>
                <w:sz w:val="24"/>
              </w:rPr>
            </w:pPr>
            <w:r>
              <w:rPr>
                <w:rFonts w:hint="eastAsia" w:ascii="宋体" w:hAnsi="宋体"/>
                <w:b/>
                <w:sz w:val="24"/>
              </w:rPr>
              <w:t>诉讼或仲裁事项</w:t>
            </w:r>
          </w:p>
        </w:tc>
        <w:tc>
          <w:tcPr>
            <w:tcW w:w="3029" w:type="dxa"/>
            <w:vAlign w:val="center"/>
          </w:tcPr>
          <w:p w14:paraId="3278E997">
            <w:pPr>
              <w:spacing w:line="360" w:lineRule="auto"/>
              <w:jc w:val="center"/>
              <w:rPr>
                <w:rFonts w:ascii="宋体" w:hAnsi="宋体"/>
                <w:b/>
                <w:sz w:val="24"/>
              </w:rPr>
            </w:pPr>
            <w:r>
              <w:rPr>
                <w:rFonts w:hint="eastAsia" w:ascii="宋体" w:hAnsi="宋体"/>
                <w:b/>
                <w:sz w:val="24"/>
              </w:rPr>
              <w:t>诉讼或仲裁中的地位</w:t>
            </w:r>
          </w:p>
        </w:tc>
        <w:tc>
          <w:tcPr>
            <w:tcW w:w="920" w:type="dxa"/>
            <w:vAlign w:val="center"/>
          </w:tcPr>
          <w:p w14:paraId="01F9C2D6">
            <w:pPr>
              <w:spacing w:line="360" w:lineRule="auto"/>
              <w:jc w:val="center"/>
              <w:rPr>
                <w:rFonts w:ascii="宋体" w:hAnsi="宋体"/>
                <w:b/>
                <w:sz w:val="24"/>
              </w:rPr>
            </w:pPr>
            <w:r>
              <w:rPr>
                <w:rFonts w:hint="eastAsia" w:ascii="宋体" w:hAnsi="宋体"/>
                <w:b/>
                <w:sz w:val="24"/>
              </w:rPr>
              <w:t>缘由</w:t>
            </w:r>
          </w:p>
        </w:tc>
        <w:tc>
          <w:tcPr>
            <w:tcW w:w="1020" w:type="dxa"/>
            <w:vAlign w:val="center"/>
          </w:tcPr>
          <w:p w14:paraId="127B282C">
            <w:pPr>
              <w:spacing w:line="360" w:lineRule="auto"/>
              <w:jc w:val="center"/>
              <w:rPr>
                <w:rFonts w:ascii="宋体" w:hAnsi="宋体"/>
                <w:b/>
                <w:sz w:val="24"/>
              </w:rPr>
            </w:pPr>
            <w:r>
              <w:rPr>
                <w:rFonts w:hint="eastAsia" w:ascii="宋体" w:hAnsi="宋体"/>
                <w:b/>
                <w:sz w:val="24"/>
              </w:rPr>
              <w:t>结果</w:t>
            </w:r>
          </w:p>
        </w:tc>
        <w:tc>
          <w:tcPr>
            <w:tcW w:w="875" w:type="dxa"/>
            <w:vAlign w:val="center"/>
          </w:tcPr>
          <w:p w14:paraId="36247420">
            <w:pPr>
              <w:spacing w:line="360" w:lineRule="auto"/>
              <w:jc w:val="center"/>
              <w:rPr>
                <w:rFonts w:ascii="宋体" w:hAnsi="宋体"/>
                <w:b/>
                <w:sz w:val="24"/>
              </w:rPr>
            </w:pPr>
            <w:r>
              <w:rPr>
                <w:rFonts w:hint="eastAsia" w:ascii="宋体" w:hAnsi="宋体"/>
                <w:b/>
                <w:sz w:val="24"/>
              </w:rPr>
              <w:t>备注</w:t>
            </w:r>
          </w:p>
        </w:tc>
      </w:tr>
      <w:tr w14:paraId="26BA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3" w:type="dxa"/>
            <w:vAlign w:val="center"/>
          </w:tcPr>
          <w:p w14:paraId="571C225A">
            <w:pPr>
              <w:spacing w:line="360" w:lineRule="auto"/>
              <w:jc w:val="center"/>
              <w:rPr>
                <w:rFonts w:ascii="宋体" w:hAnsi="宋体"/>
                <w:szCs w:val="21"/>
              </w:rPr>
            </w:pPr>
            <w:r>
              <w:rPr>
                <w:rFonts w:hint="eastAsia" w:ascii="宋体" w:hAnsi="宋体"/>
                <w:szCs w:val="21"/>
              </w:rPr>
              <w:t>一</w:t>
            </w:r>
          </w:p>
        </w:tc>
        <w:tc>
          <w:tcPr>
            <w:tcW w:w="2739" w:type="dxa"/>
            <w:vAlign w:val="center"/>
          </w:tcPr>
          <w:p w14:paraId="15BE1C13">
            <w:pPr>
              <w:spacing w:line="360" w:lineRule="auto"/>
              <w:jc w:val="center"/>
              <w:rPr>
                <w:rFonts w:ascii="宋体" w:hAnsi="宋体"/>
                <w:szCs w:val="21"/>
              </w:rPr>
            </w:pPr>
            <w:r>
              <w:rPr>
                <w:rFonts w:hint="eastAsia" w:ascii="宋体" w:hAnsi="宋体"/>
                <w:szCs w:val="21"/>
              </w:rPr>
              <w:t>诉讼事项</w:t>
            </w:r>
          </w:p>
        </w:tc>
        <w:tc>
          <w:tcPr>
            <w:tcW w:w="3029" w:type="dxa"/>
            <w:vAlign w:val="center"/>
          </w:tcPr>
          <w:p w14:paraId="395DA3A1">
            <w:pPr>
              <w:spacing w:line="360" w:lineRule="auto"/>
              <w:jc w:val="center"/>
              <w:rPr>
                <w:rFonts w:ascii="宋体" w:hAnsi="宋体"/>
                <w:szCs w:val="21"/>
              </w:rPr>
            </w:pPr>
          </w:p>
        </w:tc>
        <w:tc>
          <w:tcPr>
            <w:tcW w:w="920" w:type="dxa"/>
            <w:vAlign w:val="center"/>
          </w:tcPr>
          <w:p w14:paraId="7F387FB8">
            <w:pPr>
              <w:spacing w:line="360" w:lineRule="auto"/>
              <w:jc w:val="center"/>
              <w:rPr>
                <w:rFonts w:ascii="宋体" w:hAnsi="宋体"/>
                <w:szCs w:val="21"/>
              </w:rPr>
            </w:pPr>
          </w:p>
        </w:tc>
        <w:tc>
          <w:tcPr>
            <w:tcW w:w="1020" w:type="dxa"/>
            <w:vAlign w:val="center"/>
          </w:tcPr>
          <w:p w14:paraId="37C277F3">
            <w:pPr>
              <w:spacing w:line="360" w:lineRule="auto"/>
              <w:jc w:val="center"/>
              <w:rPr>
                <w:rFonts w:ascii="宋体" w:hAnsi="宋体"/>
                <w:szCs w:val="21"/>
              </w:rPr>
            </w:pPr>
          </w:p>
        </w:tc>
        <w:tc>
          <w:tcPr>
            <w:tcW w:w="875" w:type="dxa"/>
            <w:vAlign w:val="center"/>
          </w:tcPr>
          <w:p w14:paraId="3AB59094">
            <w:pPr>
              <w:spacing w:line="360" w:lineRule="auto"/>
              <w:jc w:val="center"/>
              <w:rPr>
                <w:rFonts w:ascii="宋体" w:hAnsi="宋体"/>
                <w:szCs w:val="21"/>
              </w:rPr>
            </w:pPr>
          </w:p>
        </w:tc>
      </w:tr>
      <w:tr w14:paraId="3485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3" w:type="dxa"/>
            <w:vAlign w:val="center"/>
          </w:tcPr>
          <w:p w14:paraId="06CB91D3">
            <w:pPr>
              <w:spacing w:line="360" w:lineRule="auto"/>
              <w:jc w:val="center"/>
              <w:rPr>
                <w:rFonts w:ascii="宋体" w:hAnsi="宋体"/>
                <w:szCs w:val="21"/>
              </w:rPr>
            </w:pPr>
          </w:p>
        </w:tc>
        <w:tc>
          <w:tcPr>
            <w:tcW w:w="2739" w:type="dxa"/>
            <w:vAlign w:val="center"/>
          </w:tcPr>
          <w:p w14:paraId="75D2DF5D">
            <w:pPr>
              <w:spacing w:line="360" w:lineRule="auto"/>
              <w:jc w:val="center"/>
              <w:rPr>
                <w:rFonts w:ascii="宋体" w:hAnsi="宋体"/>
                <w:szCs w:val="21"/>
              </w:rPr>
            </w:pPr>
          </w:p>
        </w:tc>
        <w:tc>
          <w:tcPr>
            <w:tcW w:w="3029" w:type="dxa"/>
            <w:vAlign w:val="center"/>
          </w:tcPr>
          <w:p w14:paraId="363D139B">
            <w:pPr>
              <w:spacing w:line="360" w:lineRule="auto"/>
              <w:jc w:val="center"/>
              <w:rPr>
                <w:rFonts w:ascii="宋体" w:hAnsi="宋体"/>
                <w:szCs w:val="21"/>
              </w:rPr>
            </w:pPr>
          </w:p>
        </w:tc>
        <w:tc>
          <w:tcPr>
            <w:tcW w:w="920" w:type="dxa"/>
            <w:vAlign w:val="center"/>
          </w:tcPr>
          <w:p w14:paraId="008CADDF">
            <w:pPr>
              <w:spacing w:line="360" w:lineRule="auto"/>
              <w:jc w:val="center"/>
              <w:rPr>
                <w:rFonts w:ascii="宋体" w:hAnsi="宋体"/>
                <w:szCs w:val="21"/>
              </w:rPr>
            </w:pPr>
          </w:p>
        </w:tc>
        <w:tc>
          <w:tcPr>
            <w:tcW w:w="1020" w:type="dxa"/>
            <w:vAlign w:val="center"/>
          </w:tcPr>
          <w:p w14:paraId="6E0AC184">
            <w:pPr>
              <w:spacing w:line="360" w:lineRule="auto"/>
              <w:jc w:val="center"/>
              <w:rPr>
                <w:rFonts w:ascii="宋体" w:hAnsi="宋体"/>
                <w:szCs w:val="21"/>
              </w:rPr>
            </w:pPr>
          </w:p>
        </w:tc>
        <w:tc>
          <w:tcPr>
            <w:tcW w:w="875" w:type="dxa"/>
            <w:vAlign w:val="center"/>
          </w:tcPr>
          <w:p w14:paraId="5E744D67">
            <w:pPr>
              <w:spacing w:line="360" w:lineRule="auto"/>
              <w:jc w:val="center"/>
              <w:rPr>
                <w:rFonts w:ascii="宋体" w:hAnsi="宋体"/>
                <w:szCs w:val="21"/>
              </w:rPr>
            </w:pPr>
          </w:p>
        </w:tc>
      </w:tr>
      <w:tr w14:paraId="7CE1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3" w:type="dxa"/>
            <w:vAlign w:val="center"/>
          </w:tcPr>
          <w:p w14:paraId="366DECCC">
            <w:pPr>
              <w:spacing w:line="360" w:lineRule="auto"/>
              <w:jc w:val="center"/>
              <w:rPr>
                <w:rFonts w:ascii="宋体" w:hAnsi="宋体"/>
                <w:szCs w:val="21"/>
              </w:rPr>
            </w:pPr>
          </w:p>
        </w:tc>
        <w:tc>
          <w:tcPr>
            <w:tcW w:w="2739" w:type="dxa"/>
            <w:vAlign w:val="center"/>
          </w:tcPr>
          <w:p w14:paraId="6750FD2B">
            <w:pPr>
              <w:spacing w:line="360" w:lineRule="auto"/>
              <w:jc w:val="center"/>
              <w:rPr>
                <w:rFonts w:ascii="宋体" w:hAnsi="宋体"/>
                <w:szCs w:val="21"/>
              </w:rPr>
            </w:pPr>
          </w:p>
        </w:tc>
        <w:tc>
          <w:tcPr>
            <w:tcW w:w="3029" w:type="dxa"/>
            <w:vAlign w:val="center"/>
          </w:tcPr>
          <w:p w14:paraId="413D04BA">
            <w:pPr>
              <w:spacing w:line="360" w:lineRule="auto"/>
              <w:jc w:val="center"/>
              <w:rPr>
                <w:rFonts w:ascii="宋体" w:hAnsi="宋体"/>
                <w:szCs w:val="21"/>
              </w:rPr>
            </w:pPr>
          </w:p>
        </w:tc>
        <w:tc>
          <w:tcPr>
            <w:tcW w:w="920" w:type="dxa"/>
            <w:vAlign w:val="center"/>
          </w:tcPr>
          <w:p w14:paraId="319BFAD6">
            <w:pPr>
              <w:spacing w:line="360" w:lineRule="auto"/>
              <w:jc w:val="center"/>
              <w:rPr>
                <w:rFonts w:ascii="宋体" w:hAnsi="宋体"/>
                <w:szCs w:val="21"/>
              </w:rPr>
            </w:pPr>
          </w:p>
        </w:tc>
        <w:tc>
          <w:tcPr>
            <w:tcW w:w="1020" w:type="dxa"/>
            <w:vAlign w:val="center"/>
          </w:tcPr>
          <w:p w14:paraId="5AFB5A73">
            <w:pPr>
              <w:spacing w:line="360" w:lineRule="auto"/>
              <w:jc w:val="center"/>
              <w:rPr>
                <w:rFonts w:ascii="宋体" w:hAnsi="宋体"/>
                <w:szCs w:val="21"/>
              </w:rPr>
            </w:pPr>
          </w:p>
        </w:tc>
        <w:tc>
          <w:tcPr>
            <w:tcW w:w="875" w:type="dxa"/>
            <w:vAlign w:val="center"/>
          </w:tcPr>
          <w:p w14:paraId="129151D2">
            <w:pPr>
              <w:spacing w:line="360" w:lineRule="auto"/>
              <w:jc w:val="center"/>
              <w:rPr>
                <w:rFonts w:ascii="宋体" w:hAnsi="宋体"/>
                <w:szCs w:val="21"/>
              </w:rPr>
            </w:pPr>
          </w:p>
        </w:tc>
      </w:tr>
      <w:tr w14:paraId="44F4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3" w:type="dxa"/>
            <w:vAlign w:val="center"/>
          </w:tcPr>
          <w:p w14:paraId="46AA3D45">
            <w:pPr>
              <w:spacing w:line="360" w:lineRule="auto"/>
              <w:jc w:val="center"/>
              <w:rPr>
                <w:rFonts w:ascii="宋体" w:hAnsi="宋体"/>
                <w:szCs w:val="21"/>
              </w:rPr>
            </w:pPr>
          </w:p>
        </w:tc>
        <w:tc>
          <w:tcPr>
            <w:tcW w:w="2739" w:type="dxa"/>
            <w:vAlign w:val="center"/>
          </w:tcPr>
          <w:p w14:paraId="07140D11">
            <w:pPr>
              <w:spacing w:line="360" w:lineRule="auto"/>
              <w:jc w:val="center"/>
              <w:rPr>
                <w:rFonts w:ascii="宋体" w:hAnsi="宋体"/>
                <w:szCs w:val="21"/>
              </w:rPr>
            </w:pPr>
          </w:p>
        </w:tc>
        <w:tc>
          <w:tcPr>
            <w:tcW w:w="3029" w:type="dxa"/>
            <w:vAlign w:val="center"/>
          </w:tcPr>
          <w:p w14:paraId="365E9371">
            <w:pPr>
              <w:spacing w:line="360" w:lineRule="auto"/>
              <w:jc w:val="center"/>
              <w:rPr>
                <w:rFonts w:ascii="宋体" w:hAnsi="宋体"/>
                <w:szCs w:val="21"/>
              </w:rPr>
            </w:pPr>
          </w:p>
        </w:tc>
        <w:tc>
          <w:tcPr>
            <w:tcW w:w="920" w:type="dxa"/>
            <w:vAlign w:val="center"/>
          </w:tcPr>
          <w:p w14:paraId="2A75CE75">
            <w:pPr>
              <w:spacing w:line="360" w:lineRule="auto"/>
              <w:jc w:val="center"/>
              <w:rPr>
                <w:rFonts w:ascii="宋体" w:hAnsi="宋体"/>
                <w:szCs w:val="21"/>
              </w:rPr>
            </w:pPr>
          </w:p>
        </w:tc>
        <w:tc>
          <w:tcPr>
            <w:tcW w:w="1020" w:type="dxa"/>
            <w:vAlign w:val="center"/>
          </w:tcPr>
          <w:p w14:paraId="2BC538F0">
            <w:pPr>
              <w:spacing w:line="360" w:lineRule="auto"/>
              <w:jc w:val="center"/>
              <w:rPr>
                <w:rFonts w:ascii="宋体" w:hAnsi="宋体"/>
                <w:szCs w:val="21"/>
              </w:rPr>
            </w:pPr>
          </w:p>
        </w:tc>
        <w:tc>
          <w:tcPr>
            <w:tcW w:w="875" w:type="dxa"/>
            <w:vAlign w:val="center"/>
          </w:tcPr>
          <w:p w14:paraId="30A4F928">
            <w:pPr>
              <w:spacing w:line="360" w:lineRule="auto"/>
              <w:jc w:val="center"/>
              <w:rPr>
                <w:rFonts w:ascii="宋体" w:hAnsi="宋体"/>
                <w:szCs w:val="21"/>
              </w:rPr>
            </w:pPr>
          </w:p>
        </w:tc>
      </w:tr>
      <w:tr w14:paraId="6882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73" w:type="dxa"/>
            <w:vAlign w:val="center"/>
          </w:tcPr>
          <w:p w14:paraId="586D8647">
            <w:pPr>
              <w:spacing w:line="360" w:lineRule="auto"/>
              <w:jc w:val="center"/>
              <w:rPr>
                <w:rFonts w:ascii="宋体" w:hAnsi="宋体"/>
                <w:szCs w:val="21"/>
              </w:rPr>
            </w:pPr>
          </w:p>
        </w:tc>
        <w:tc>
          <w:tcPr>
            <w:tcW w:w="2739" w:type="dxa"/>
            <w:vAlign w:val="center"/>
          </w:tcPr>
          <w:p w14:paraId="119EBE32">
            <w:pPr>
              <w:spacing w:line="360" w:lineRule="auto"/>
              <w:jc w:val="center"/>
              <w:rPr>
                <w:rFonts w:ascii="宋体" w:hAnsi="宋体"/>
                <w:szCs w:val="21"/>
              </w:rPr>
            </w:pPr>
          </w:p>
        </w:tc>
        <w:tc>
          <w:tcPr>
            <w:tcW w:w="3029" w:type="dxa"/>
            <w:vAlign w:val="center"/>
          </w:tcPr>
          <w:p w14:paraId="17A25F4D">
            <w:pPr>
              <w:spacing w:line="360" w:lineRule="auto"/>
              <w:jc w:val="center"/>
              <w:rPr>
                <w:rFonts w:ascii="宋体" w:hAnsi="宋体"/>
                <w:szCs w:val="21"/>
              </w:rPr>
            </w:pPr>
          </w:p>
        </w:tc>
        <w:tc>
          <w:tcPr>
            <w:tcW w:w="920" w:type="dxa"/>
            <w:vAlign w:val="center"/>
          </w:tcPr>
          <w:p w14:paraId="7C5945A4">
            <w:pPr>
              <w:spacing w:line="360" w:lineRule="auto"/>
              <w:jc w:val="center"/>
              <w:rPr>
                <w:rFonts w:ascii="宋体" w:hAnsi="宋体"/>
                <w:szCs w:val="21"/>
              </w:rPr>
            </w:pPr>
          </w:p>
        </w:tc>
        <w:tc>
          <w:tcPr>
            <w:tcW w:w="1020" w:type="dxa"/>
            <w:vAlign w:val="center"/>
          </w:tcPr>
          <w:p w14:paraId="3B526164">
            <w:pPr>
              <w:spacing w:line="360" w:lineRule="auto"/>
              <w:jc w:val="center"/>
              <w:rPr>
                <w:rFonts w:ascii="宋体" w:hAnsi="宋体"/>
                <w:szCs w:val="21"/>
              </w:rPr>
            </w:pPr>
          </w:p>
        </w:tc>
        <w:tc>
          <w:tcPr>
            <w:tcW w:w="875" w:type="dxa"/>
            <w:vAlign w:val="center"/>
          </w:tcPr>
          <w:p w14:paraId="27C8170D">
            <w:pPr>
              <w:spacing w:line="360" w:lineRule="auto"/>
              <w:jc w:val="center"/>
              <w:rPr>
                <w:rFonts w:ascii="宋体" w:hAnsi="宋体"/>
                <w:szCs w:val="21"/>
              </w:rPr>
            </w:pPr>
          </w:p>
        </w:tc>
      </w:tr>
      <w:tr w14:paraId="688D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3" w:type="dxa"/>
            <w:vAlign w:val="center"/>
          </w:tcPr>
          <w:p w14:paraId="547C51F2">
            <w:pPr>
              <w:spacing w:line="360" w:lineRule="auto"/>
              <w:jc w:val="center"/>
              <w:rPr>
                <w:rFonts w:ascii="宋体" w:hAnsi="宋体"/>
                <w:szCs w:val="21"/>
              </w:rPr>
            </w:pPr>
            <w:r>
              <w:rPr>
                <w:rFonts w:hint="eastAsia" w:ascii="宋体" w:hAnsi="宋体"/>
                <w:szCs w:val="21"/>
              </w:rPr>
              <w:t>二</w:t>
            </w:r>
          </w:p>
        </w:tc>
        <w:tc>
          <w:tcPr>
            <w:tcW w:w="2739" w:type="dxa"/>
            <w:vAlign w:val="center"/>
          </w:tcPr>
          <w:p w14:paraId="70CB9770">
            <w:pPr>
              <w:spacing w:line="360" w:lineRule="auto"/>
              <w:jc w:val="center"/>
              <w:rPr>
                <w:rFonts w:ascii="宋体" w:hAnsi="宋体"/>
                <w:szCs w:val="21"/>
              </w:rPr>
            </w:pPr>
            <w:r>
              <w:rPr>
                <w:rFonts w:hint="eastAsia" w:ascii="宋体" w:hAnsi="宋体"/>
                <w:szCs w:val="21"/>
              </w:rPr>
              <w:t>仲裁事项</w:t>
            </w:r>
          </w:p>
        </w:tc>
        <w:tc>
          <w:tcPr>
            <w:tcW w:w="3029" w:type="dxa"/>
            <w:vAlign w:val="center"/>
          </w:tcPr>
          <w:p w14:paraId="25AA77B1">
            <w:pPr>
              <w:spacing w:line="360" w:lineRule="auto"/>
              <w:jc w:val="center"/>
              <w:rPr>
                <w:rFonts w:ascii="宋体" w:hAnsi="宋体"/>
                <w:szCs w:val="21"/>
              </w:rPr>
            </w:pPr>
          </w:p>
        </w:tc>
        <w:tc>
          <w:tcPr>
            <w:tcW w:w="920" w:type="dxa"/>
            <w:vAlign w:val="center"/>
          </w:tcPr>
          <w:p w14:paraId="371854FA">
            <w:pPr>
              <w:spacing w:line="360" w:lineRule="auto"/>
              <w:jc w:val="center"/>
              <w:rPr>
                <w:rFonts w:ascii="宋体" w:hAnsi="宋体"/>
                <w:szCs w:val="21"/>
              </w:rPr>
            </w:pPr>
          </w:p>
        </w:tc>
        <w:tc>
          <w:tcPr>
            <w:tcW w:w="1020" w:type="dxa"/>
            <w:vAlign w:val="center"/>
          </w:tcPr>
          <w:p w14:paraId="1D69309D">
            <w:pPr>
              <w:spacing w:line="360" w:lineRule="auto"/>
              <w:jc w:val="center"/>
              <w:rPr>
                <w:rFonts w:ascii="宋体" w:hAnsi="宋体"/>
                <w:szCs w:val="21"/>
              </w:rPr>
            </w:pPr>
          </w:p>
        </w:tc>
        <w:tc>
          <w:tcPr>
            <w:tcW w:w="875" w:type="dxa"/>
            <w:vAlign w:val="center"/>
          </w:tcPr>
          <w:p w14:paraId="5F07C7E8">
            <w:pPr>
              <w:spacing w:line="360" w:lineRule="auto"/>
              <w:jc w:val="center"/>
              <w:rPr>
                <w:rFonts w:ascii="宋体" w:hAnsi="宋体"/>
                <w:szCs w:val="21"/>
              </w:rPr>
            </w:pPr>
          </w:p>
        </w:tc>
      </w:tr>
      <w:tr w14:paraId="583E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3" w:type="dxa"/>
            <w:vAlign w:val="center"/>
          </w:tcPr>
          <w:p w14:paraId="04913AE1">
            <w:pPr>
              <w:spacing w:line="360" w:lineRule="auto"/>
              <w:jc w:val="center"/>
              <w:rPr>
                <w:rFonts w:ascii="宋体" w:hAnsi="宋体"/>
                <w:szCs w:val="21"/>
              </w:rPr>
            </w:pPr>
          </w:p>
        </w:tc>
        <w:tc>
          <w:tcPr>
            <w:tcW w:w="2739" w:type="dxa"/>
            <w:vAlign w:val="center"/>
          </w:tcPr>
          <w:p w14:paraId="5F52C53E">
            <w:pPr>
              <w:spacing w:line="360" w:lineRule="auto"/>
              <w:jc w:val="center"/>
              <w:rPr>
                <w:rFonts w:ascii="宋体" w:hAnsi="宋体"/>
                <w:szCs w:val="21"/>
              </w:rPr>
            </w:pPr>
          </w:p>
        </w:tc>
        <w:tc>
          <w:tcPr>
            <w:tcW w:w="3029" w:type="dxa"/>
            <w:vAlign w:val="center"/>
          </w:tcPr>
          <w:p w14:paraId="21944BEA">
            <w:pPr>
              <w:spacing w:line="440" w:lineRule="exact"/>
              <w:jc w:val="center"/>
              <w:rPr>
                <w:rFonts w:ascii="宋体" w:hAnsi="宋体" w:cs="宋体"/>
                <w:szCs w:val="21"/>
              </w:rPr>
            </w:pPr>
          </w:p>
        </w:tc>
        <w:tc>
          <w:tcPr>
            <w:tcW w:w="920" w:type="dxa"/>
            <w:vAlign w:val="center"/>
          </w:tcPr>
          <w:p w14:paraId="6E7E57D5">
            <w:pPr>
              <w:spacing w:line="360" w:lineRule="auto"/>
              <w:jc w:val="center"/>
              <w:rPr>
                <w:rFonts w:ascii="宋体" w:hAnsi="宋体"/>
                <w:szCs w:val="21"/>
              </w:rPr>
            </w:pPr>
          </w:p>
        </w:tc>
        <w:tc>
          <w:tcPr>
            <w:tcW w:w="1020" w:type="dxa"/>
            <w:vAlign w:val="center"/>
          </w:tcPr>
          <w:p w14:paraId="56589063">
            <w:pPr>
              <w:spacing w:line="360" w:lineRule="auto"/>
              <w:jc w:val="center"/>
              <w:rPr>
                <w:rFonts w:ascii="宋体" w:hAnsi="宋体"/>
                <w:szCs w:val="21"/>
              </w:rPr>
            </w:pPr>
          </w:p>
        </w:tc>
        <w:tc>
          <w:tcPr>
            <w:tcW w:w="875" w:type="dxa"/>
            <w:vAlign w:val="center"/>
          </w:tcPr>
          <w:p w14:paraId="253A584E">
            <w:pPr>
              <w:spacing w:line="360" w:lineRule="auto"/>
              <w:jc w:val="center"/>
              <w:rPr>
                <w:rFonts w:ascii="宋体" w:hAnsi="宋体"/>
                <w:szCs w:val="21"/>
              </w:rPr>
            </w:pPr>
          </w:p>
        </w:tc>
      </w:tr>
      <w:tr w14:paraId="52AC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3" w:type="dxa"/>
            <w:vAlign w:val="center"/>
          </w:tcPr>
          <w:p w14:paraId="295CA757">
            <w:pPr>
              <w:spacing w:line="360" w:lineRule="auto"/>
              <w:jc w:val="center"/>
              <w:rPr>
                <w:rFonts w:ascii="宋体" w:hAnsi="宋体"/>
                <w:szCs w:val="21"/>
              </w:rPr>
            </w:pPr>
          </w:p>
        </w:tc>
        <w:tc>
          <w:tcPr>
            <w:tcW w:w="2739" w:type="dxa"/>
            <w:vAlign w:val="center"/>
          </w:tcPr>
          <w:p w14:paraId="62832C62">
            <w:pPr>
              <w:spacing w:line="360" w:lineRule="auto"/>
              <w:jc w:val="center"/>
              <w:rPr>
                <w:rFonts w:ascii="宋体" w:hAnsi="宋体"/>
                <w:szCs w:val="21"/>
              </w:rPr>
            </w:pPr>
          </w:p>
        </w:tc>
        <w:tc>
          <w:tcPr>
            <w:tcW w:w="3029" w:type="dxa"/>
          </w:tcPr>
          <w:p w14:paraId="09D7236C">
            <w:pPr>
              <w:spacing w:line="440" w:lineRule="exact"/>
              <w:jc w:val="center"/>
              <w:rPr>
                <w:rFonts w:ascii="宋体" w:hAnsi="宋体" w:cs="宋体"/>
                <w:szCs w:val="21"/>
              </w:rPr>
            </w:pPr>
          </w:p>
        </w:tc>
        <w:tc>
          <w:tcPr>
            <w:tcW w:w="920" w:type="dxa"/>
            <w:vAlign w:val="center"/>
          </w:tcPr>
          <w:p w14:paraId="6226E011">
            <w:pPr>
              <w:spacing w:line="360" w:lineRule="auto"/>
              <w:jc w:val="center"/>
              <w:rPr>
                <w:rFonts w:ascii="宋体" w:hAnsi="宋体"/>
                <w:szCs w:val="21"/>
              </w:rPr>
            </w:pPr>
          </w:p>
        </w:tc>
        <w:tc>
          <w:tcPr>
            <w:tcW w:w="1020" w:type="dxa"/>
            <w:vAlign w:val="center"/>
          </w:tcPr>
          <w:p w14:paraId="6527214C">
            <w:pPr>
              <w:spacing w:line="360" w:lineRule="auto"/>
              <w:jc w:val="center"/>
              <w:rPr>
                <w:rFonts w:ascii="宋体" w:hAnsi="宋体"/>
                <w:szCs w:val="21"/>
              </w:rPr>
            </w:pPr>
          </w:p>
        </w:tc>
        <w:tc>
          <w:tcPr>
            <w:tcW w:w="875" w:type="dxa"/>
            <w:vAlign w:val="center"/>
          </w:tcPr>
          <w:p w14:paraId="66356585">
            <w:pPr>
              <w:spacing w:line="360" w:lineRule="auto"/>
              <w:jc w:val="center"/>
              <w:rPr>
                <w:rFonts w:ascii="宋体" w:hAnsi="宋体"/>
                <w:szCs w:val="21"/>
              </w:rPr>
            </w:pPr>
          </w:p>
        </w:tc>
      </w:tr>
      <w:tr w14:paraId="758A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3" w:type="dxa"/>
            <w:vAlign w:val="center"/>
          </w:tcPr>
          <w:p w14:paraId="19C3D42C">
            <w:pPr>
              <w:spacing w:line="360" w:lineRule="auto"/>
              <w:jc w:val="center"/>
              <w:rPr>
                <w:rFonts w:ascii="宋体" w:hAnsi="宋体"/>
                <w:szCs w:val="21"/>
              </w:rPr>
            </w:pPr>
          </w:p>
        </w:tc>
        <w:tc>
          <w:tcPr>
            <w:tcW w:w="2739" w:type="dxa"/>
            <w:vAlign w:val="center"/>
          </w:tcPr>
          <w:p w14:paraId="38B944EA">
            <w:pPr>
              <w:spacing w:line="360" w:lineRule="auto"/>
              <w:jc w:val="center"/>
              <w:rPr>
                <w:rFonts w:ascii="宋体" w:hAnsi="宋体"/>
                <w:szCs w:val="21"/>
              </w:rPr>
            </w:pPr>
          </w:p>
        </w:tc>
        <w:tc>
          <w:tcPr>
            <w:tcW w:w="3029" w:type="dxa"/>
            <w:vAlign w:val="center"/>
          </w:tcPr>
          <w:p w14:paraId="2B66824B">
            <w:pPr>
              <w:spacing w:line="440" w:lineRule="exact"/>
              <w:jc w:val="center"/>
              <w:rPr>
                <w:rFonts w:ascii="宋体" w:hAnsi="宋体" w:cs="宋体"/>
                <w:szCs w:val="21"/>
              </w:rPr>
            </w:pPr>
          </w:p>
        </w:tc>
        <w:tc>
          <w:tcPr>
            <w:tcW w:w="920" w:type="dxa"/>
            <w:vAlign w:val="center"/>
          </w:tcPr>
          <w:p w14:paraId="4439496F">
            <w:pPr>
              <w:spacing w:line="360" w:lineRule="auto"/>
              <w:jc w:val="center"/>
              <w:rPr>
                <w:rFonts w:ascii="宋体" w:hAnsi="宋体"/>
                <w:szCs w:val="21"/>
              </w:rPr>
            </w:pPr>
          </w:p>
        </w:tc>
        <w:tc>
          <w:tcPr>
            <w:tcW w:w="1020" w:type="dxa"/>
            <w:vAlign w:val="center"/>
          </w:tcPr>
          <w:p w14:paraId="74F1E1EA">
            <w:pPr>
              <w:spacing w:line="360" w:lineRule="auto"/>
              <w:jc w:val="center"/>
              <w:rPr>
                <w:rFonts w:ascii="宋体" w:hAnsi="宋体"/>
                <w:szCs w:val="21"/>
              </w:rPr>
            </w:pPr>
          </w:p>
        </w:tc>
        <w:tc>
          <w:tcPr>
            <w:tcW w:w="875" w:type="dxa"/>
            <w:vAlign w:val="center"/>
          </w:tcPr>
          <w:p w14:paraId="1CFBA2B1">
            <w:pPr>
              <w:spacing w:line="360" w:lineRule="auto"/>
              <w:jc w:val="center"/>
              <w:rPr>
                <w:rFonts w:ascii="宋体" w:hAnsi="宋体"/>
                <w:szCs w:val="21"/>
              </w:rPr>
            </w:pPr>
          </w:p>
        </w:tc>
      </w:tr>
      <w:tr w14:paraId="6BC1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3" w:type="dxa"/>
            <w:vAlign w:val="center"/>
          </w:tcPr>
          <w:p w14:paraId="7C1330BF">
            <w:pPr>
              <w:spacing w:line="360" w:lineRule="auto"/>
              <w:jc w:val="center"/>
              <w:rPr>
                <w:rFonts w:ascii="宋体" w:hAnsi="宋体"/>
                <w:szCs w:val="21"/>
              </w:rPr>
            </w:pPr>
          </w:p>
        </w:tc>
        <w:tc>
          <w:tcPr>
            <w:tcW w:w="2739" w:type="dxa"/>
            <w:vAlign w:val="center"/>
          </w:tcPr>
          <w:p w14:paraId="7F4B4BD2">
            <w:pPr>
              <w:spacing w:line="360" w:lineRule="auto"/>
              <w:jc w:val="center"/>
              <w:rPr>
                <w:rFonts w:ascii="宋体" w:hAnsi="宋体"/>
                <w:szCs w:val="21"/>
              </w:rPr>
            </w:pPr>
          </w:p>
        </w:tc>
        <w:tc>
          <w:tcPr>
            <w:tcW w:w="3029" w:type="dxa"/>
            <w:vAlign w:val="center"/>
          </w:tcPr>
          <w:p w14:paraId="2EB44932">
            <w:pPr>
              <w:spacing w:line="440" w:lineRule="exact"/>
              <w:jc w:val="center"/>
              <w:rPr>
                <w:rFonts w:ascii="宋体" w:hAnsi="宋体" w:cs="宋体"/>
                <w:szCs w:val="21"/>
              </w:rPr>
            </w:pPr>
          </w:p>
        </w:tc>
        <w:tc>
          <w:tcPr>
            <w:tcW w:w="920" w:type="dxa"/>
            <w:vAlign w:val="center"/>
          </w:tcPr>
          <w:p w14:paraId="2149B153">
            <w:pPr>
              <w:spacing w:line="360" w:lineRule="auto"/>
              <w:jc w:val="center"/>
              <w:rPr>
                <w:rFonts w:ascii="宋体" w:hAnsi="宋体"/>
                <w:szCs w:val="21"/>
              </w:rPr>
            </w:pPr>
          </w:p>
        </w:tc>
        <w:tc>
          <w:tcPr>
            <w:tcW w:w="1020" w:type="dxa"/>
            <w:vAlign w:val="center"/>
          </w:tcPr>
          <w:p w14:paraId="58184BB4">
            <w:pPr>
              <w:spacing w:line="360" w:lineRule="auto"/>
              <w:jc w:val="center"/>
              <w:rPr>
                <w:rFonts w:ascii="宋体" w:hAnsi="宋体"/>
                <w:szCs w:val="21"/>
              </w:rPr>
            </w:pPr>
          </w:p>
        </w:tc>
        <w:tc>
          <w:tcPr>
            <w:tcW w:w="875" w:type="dxa"/>
            <w:vAlign w:val="center"/>
          </w:tcPr>
          <w:p w14:paraId="7960E032">
            <w:pPr>
              <w:spacing w:line="360" w:lineRule="auto"/>
              <w:jc w:val="center"/>
              <w:rPr>
                <w:rFonts w:ascii="宋体" w:hAnsi="宋体"/>
                <w:szCs w:val="21"/>
              </w:rPr>
            </w:pPr>
          </w:p>
        </w:tc>
      </w:tr>
      <w:tr w14:paraId="60E6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3" w:type="dxa"/>
            <w:vAlign w:val="center"/>
          </w:tcPr>
          <w:p w14:paraId="15C7DEFC">
            <w:pPr>
              <w:spacing w:line="360" w:lineRule="auto"/>
              <w:jc w:val="center"/>
              <w:rPr>
                <w:rFonts w:ascii="宋体" w:hAnsi="宋体"/>
                <w:szCs w:val="21"/>
              </w:rPr>
            </w:pPr>
          </w:p>
        </w:tc>
        <w:tc>
          <w:tcPr>
            <w:tcW w:w="2739" w:type="dxa"/>
            <w:vAlign w:val="center"/>
          </w:tcPr>
          <w:p w14:paraId="5901B1C7">
            <w:pPr>
              <w:spacing w:line="360" w:lineRule="auto"/>
              <w:jc w:val="center"/>
              <w:rPr>
                <w:rFonts w:ascii="宋体" w:hAnsi="宋体"/>
                <w:szCs w:val="21"/>
              </w:rPr>
            </w:pPr>
          </w:p>
        </w:tc>
        <w:tc>
          <w:tcPr>
            <w:tcW w:w="3029" w:type="dxa"/>
            <w:vAlign w:val="center"/>
          </w:tcPr>
          <w:p w14:paraId="6D31AB37">
            <w:pPr>
              <w:spacing w:line="440" w:lineRule="exact"/>
              <w:jc w:val="center"/>
              <w:rPr>
                <w:rFonts w:ascii="宋体" w:hAnsi="宋体" w:cs="宋体"/>
                <w:szCs w:val="21"/>
              </w:rPr>
            </w:pPr>
          </w:p>
        </w:tc>
        <w:tc>
          <w:tcPr>
            <w:tcW w:w="920" w:type="dxa"/>
            <w:vAlign w:val="center"/>
          </w:tcPr>
          <w:p w14:paraId="746AC43A">
            <w:pPr>
              <w:spacing w:line="360" w:lineRule="auto"/>
              <w:jc w:val="center"/>
              <w:rPr>
                <w:rFonts w:ascii="宋体" w:hAnsi="宋体"/>
                <w:szCs w:val="21"/>
              </w:rPr>
            </w:pPr>
          </w:p>
        </w:tc>
        <w:tc>
          <w:tcPr>
            <w:tcW w:w="1020" w:type="dxa"/>
            <w:vAlign w:val="center"/>
          </w:tcPr>
          <w:p w14:paraId="3D0BE4CE">
            <w:pPr>
              <w:spacing w:line="360" w:lineRule="auto"/>
              <w:jc w:val="center"/>
              <w:rPr>
                <w:rFonts w:ascii="宋体" w:hAnsi="宋体"/>
                <w:szCs w:val="21"/>
              </w:rPr>
            </w:pPr>
          </w:p>
        </w:tc>
        <w:tc>
          <w:tcPr>
            <w:tcW w:w="875" w:type="dxa"/>
            <w:vAlign w:val="center"/>
          </w:tcPr>
          <w:p w14:paraId="19DDB404">
            <w:pPr>
              <w:spacing w:line="360" w:lineRule="auto"/>
              <w:jc w:val="center"/>
              <w:rPr>
                <w:rFonts w:ascii="宋体" w:hAnsi="宋体"/>
                <w:szCs w:val="21"/>
              </w:rPr>
            </w:pPr>
          </w:p>
        </w:tc>
      </w:tr>
      <w:tr w14:paraId="4AC6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3" w:type="dxa"/>
            <w:vAlign w:val="center"/>
          </w:tcPr>
          <w:p w14:paraId="1E89FC14">
            <w:pPr>
              <w:spacing w:line="360" w:lineRule="auto"/>
              <w:jc w:val="center"/>
              <w:rPr>
                <w:rFonts w:ascii="宋体" w:hAnsi="宋体"/>
                <w:szCs w:val="21"/>
              </w:rPr>
            </w:pPr>
          </w:p>
        </w:tc>
        <w:tc>
          <w:tcPr>
            <w:tcW w:w="2739" w:type="dxa"/>
            <w:vAlign w:val="center"/>
          </w:tcPr>
          <w:p w14:paraId="033F889E">
            <w:pPr>
              <w:spacing w:line="360" w:lineRule="auto"/>
              <w:jc w:val="center"/>
              <w:rPr>
                <w:rFonts w:ascii="宋体" w:hAnsi="宋体"/>
                <w:szCs w:val="21"/>
              </w:rPr>
            </w:pPr>
          </w:p>
        </w:tc>
        <w:tc>
          <w:tcPr>
            <w:tcW w:w="3029" w:type="dxa"/>
            <w:vAlign w:val="center"/>
          </w:tcPr>
          <w:p w14:paraId="0C1E875C">
            <w:pPr>
              <w:spacing w:line="440" w:lineRule="exact"/>
              <w:jc w:val="center"/>
              <w:rPr>
                <w:rFonts w:ascii="宋体" w:hAnsi="宋体" w:cs="宋体"/>
                <w:szCs w:val="21"/>
              </w:rPr>
            </w:pPr>
          </w:p>
        </w:tc>
        <w:tc>
          <w:tcPr>
            <w:tcW w:w="920" w:type="dxa"/>
            <w:vAlign w:val="center"/>
          </w:tcPr>
          <w:p w14:paraId="420A73D4">
            <w:pPr>
              <w:spacing w:line="360" w:lineRule="auto"/>
              <w:jc w:val="center"/>
              <w:rPr>
                <w:rFonts w:ascii="宋体" w:hAnsi="宋体"/>
                <w:szCs w:val="21"/>
              </w:rPr>
            </w:pPr>
          </w:p>
        </w:tc>
        <w:tc>
          <w:tcPr>
            <w:tcW w:w="1020" w:type="dxa"/>
            <w:vAlign w:val="center"/>
          </w:tcPr>
          <w:p w14:paraId="10A80372">
            <w:pPr>
              <w:spacing w:line="360" w:lineRule="auto"/>
              <w:jc w:val="center"/>
              <w:rPr>
                <w:rFonts w:ascii="宋体" w:hAnsi="宋体"/>
                <w:szCs w:val="21"/>
              </w:rPr>
            </w:pPr>
          </w:p>
        </w:tc>
        <w:tc>
          <w:tcPr>
            <w:tcW w:w="875" w:type="dxa"/>
            <w:vAlign w:val="center"/>
          </w:tcPr>
          <w:p w14:paraId="76870DE6">
            <w:pPr>
              <w:spacing w:line="360" w:lineRule="auto"/>
              <w:jc w:val="center"/>
              <w:rPr>
                <w:rFonts w:ascii="宋体" w:hAnsi="宋体"/>
                <w:szCs w:val="21"/>
              </w:rPr>
            </w:pPr>
          </w:p>
        </w:tc>
      </w:tr>
      <w:tr w14:paraId="496A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3" w:type="dxa"/>
            <w:vAlign w:val="center"/>
          </w:tcPr>
          <w:p w14:paraId="23EE9E69">
            <w:pPr>
              <w:spacing w:line="360" w:lineRule="auto"/>
              <w:jc w:val="center"/>
              <w:rPr>
                <w:rFonts w:ascii="宋体" w:hAnsi="宋体"/>
                <w:szCs w:val="21"/>
              </w:rPr>
            </w:pPr>
          </w:p>
        </w:tc>
        <w:tc>
          <w:tcPr>
            <w:tcW w:w="2739" w:type="dxa"/>
            <w:vAlign w:val="center"/>
          </w:tcPr>
          <w:p w14:paraId="70ABB2C8">
            <w:pPr>
              <w:spacing w:line="360" w:lineRule="auto"/>
              <w:jc w:val="center"/>
              <w:rPr>
                <w:rFonts w:ascii="宋体" w:hAnsi="宋体"/>
                <w:szCs w:val="21"/>
              </w:rPr>
            </w:pPr>
          </w:p>
        </w:tc>
        <w:tc>
          <w:tcPr>
            <w:tcW w:w="3029" w:type="dxa"/>
            <w:vAlign w:val="center"/>
          </w:tcPr>
          <w:p w14:paraId="2201C7B0">
            <w:pPr>
              <w:spacing w:line="440" w:lineRule="exact"/>
              <w:jc w:val="center"/>
              <w:rPr>
                <w:rFonts w:ascii="宋体" w:hAnsi="宋体" w:cs="宋体"/>
                <w:szCs w:val="21"/>
              </w:rPr>
            </w:pPr>
          </w:p>
        </w:tc>
        <w:tc>
          <w:tcPr>
            <w:tcW w:w="920" w:type="dxa"/>
            <w:vAlign w:val="center"/>
          </w:tcPr>
          <w:p w14:paraId="351A750D">
            <w:pPr>
              <w:spacing w:line="360" w:lineRule="auto"/>
              <w:jc w:val="center"/>
              <w:rPr>
                <w:rFonts w:ascii="宋体" w:hAnsi="宋体"/>
                <w:szCs w:val="21"/>
              </w:rPr>
            </w:pPr>
          </w:p>
        </w:tc>
        <w:tc>
          <w:tcPr>
            <w:tcW w:w="1020" w:type="dxa"/>
            <w:vAlign w:val="center"/>
          </w:tcPr>
          <w:p w14:paraId="5116AEE5">
            <w:pPr>
              <w:spacing w:line="360" w:lineRule="auto"/>
              <w:jc w:val="center"/>
              <w:rPr>
                <w:rFonts w:ascii="宋体" w:hAnsi="宋体"/>
                <w:szCs w:val="21"/>
              </w:rPr>
            </w:pPr>
          </w:p>
        </w:tc>
        <w:tc>
          <w:tcPr>
            <w:tcW w:w="875" w:type="dxa"/>
            <w:vAlign w:val="center"/>
          </w:tcPr>
          <w:p w14:paraId="1A2BFD77">
            <w:pPr>
              <w:spacing w:line="360" w:lineRule="auto"/>
              <w:jc w:val="center"/>
              <w:rPr>
                <w:rFonts w:ascii="宋体" w:hAnsi="宋体"/>
                <w:szCs w:val="21"/>
              </w:rPr>
            </w:pPr>
          </w:p>
        </w:tc>
      </w:tr>
      <w:tr w14:paraId="3082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3" w:type="dxa"/>
            <w:vAlign w:val="center"/>
          </w:tcPr>
          <w:p w14:paraId="1EE5407F">
            <w:pPr>
              <w:spacing w:line="360" w:lineRule="auto"/>
              <w:jc w:val="center"/>
              <w:rPr>
                <w:rFonts w:ascii="宋体" w:hAnsi="宋体"/>
                <w:szCs w:val="21"/>
              </w:rPr>
            </w:pPr>
          </w:p>
        </w:tc>
        <w:tc>
          <w:tcPr>
            <w:tcW w:w="2739" w:type="dxa"/>
            <w:vAlign w:val="center"/>
          </w:tcPr>
          <w:p w14:paraId="00CF8DC5">
            <w:pPr>
              <w:spacing w:line="360" w:lineRule="auto"/>
              <w:jc w:val="center"/>
              <w:rPr>
                <w:rFonts w:ascii="宋体" w:hAnsi="宋体"/>
                <w:szCs w:val="21"/>
              </w:rPr>
            </w:pPr>
          </w:p>
        </w:tc>
        <w:tc>
          <w:tcPr>
            <w:tcW w:w="3029" w:type="dxa"/>
            <w:vAlign w:val="center"/>
          </w:tcPr>
          <w:p w14:paraId="6A29DFF1">
            <w:pPr>
              <w:spacing w:line="440" w:lineRule="exact"/>
              <w:jc w:val="center"/>
              <w:rPr>
                <w:rFonts w:ascii="宋体" w:hAnsi="宋体" w:cs="宋体"/>
                <w:szCs w:val="21"/>
              </w:rPr>
            </w:pPr>
          </w:p>
        </w:tc>
        <w:tc>
          <w:tcPr>
            <w:tcW w:w="920" w:type="dxa"/>
            <w:vAlign w:val="center"/>
          </w:tcPr>
          <w:p w14:paraId="0E28D96A">
            <w:pPr>
              <w:spacing w:line="360" w:lineRule="auto"/>
              <w:jc w:val="center"/>
              <w:rPr>
                <w:rFonts w:ascii="宋体" w:hAnsi="宋体"/>
                <w:szCs w:val="21"/>
              </w:rPr>
            </w:pPr>
          </w:p>
        </w:tc>
        <w:tc>
          <w:tcPr>
            <w:tcW w:w="1020" w:type="dxa"/>
            <w:vAlign w:val="center"/>
          </w:tcPr>
          <w:p w14:paraId="3919A06A">
            <w:pPr>
              <w:spacing w:line="360" w:lineRule="auto"/>
              <w:jc w:val="center"/>
              <w:rPr>
                <w:rFonts w:ascii="宋体" w:hAnsi="宋体"/>
                <w:szCs w:val="21"/>
              </w:rPr>
            </w:pPr>
          </w:p>
        </w:tc>
        <w:tc>
          <w:tcPr>
            <w:tcW w:w="875" w:type="dxa"/>
            <w:vAlign w:val="center"/>
          </w:tcPr>
          <w:p w14:paraId="4063E7CF">
            <w:pPr>
              <w:spacing w:line="360" w:lineRule="auto"/>
              <w:jc w:val="center"/>
              <w:rPr>
                <w:rFonts w:ascii="宋体" w:hAnsi="宋体"/>
                <w:szCs w:val="21"/>
              </w:rPr>
            </w:pPr>
          </w:p>
        </w:tc>
      </w:tr>
      <w:tr w14:paraId="7803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73" w:type="dxa"/>
            <w:vAlign w:val="center"/>
          </w:tcPr>
          <w:p w14:paraId="04D11B6F">
            <w:pPr>
              <w:spacing w:line="360" w:lineRule="auto"/>
              <w:jc w:val="center"/>
              <w:rPr>
                <w:rFonts w:ascii="宋体" w:hAnsi="宋体"/>
                <w:szCs w:val="21"/>
              </w:rPr>
            </w:pPr>
          </w:p>
        </w:tc>
        <w:tc>
          <w:tcPr>
            <w:tcW w:w="2739" w:type="dxa"/>
            <w:vAlign w:val="center"/>
          </w:tcPr>
          <w:p w14:paraId="7A4CC6C1">
            <w:pPr>
              <w:spacing w:line="360" w:lineRule="auto"/>
              <w:jc w:val="center"/>
              <w:rPr>
                <w:rFonts w:ascii="宋体" w:hAnsi="宋体"/>
                <w:szCs w:val="21"/>
              </w:rPr>
            </w:pPr>
          </w:p>
        </w:tc>
        <w:tc>
          <w:tcPr>
            <w:tcW w:w="3029" w:type="dxa"/>
            <w:vAlign w:val="center"/>
          </w:tcPr>
          <w:p w14:paraId="06230337">
            <w:pPr>
              <w:spacing w:line="440" w:lineRule="exact"/>
              <w:jc w:val="center"/>
              <w:rPr>
                <w:rFonts w:ascii="宋体" w:hAnsi="宋体" w:cs="宋体"/>
                <w:szCs w:val="21"/>
              </w:rPr>
            </w:pPr>
          </w:p>
        </w:tc>
        <w:tc>
          <w:tcPr>
            <w:tcW w:w="920" w:type="dxa"/>
            <w:vAlign w:val="center"/>
          </w:tcPr>
          <w:p w14:paraId="55DC524A">
            <w:pPr>
              <w:spacing w:line="360" w:lineRule="auto"/>
              <w:jc w:val="center"/>
              <w:rPr>
                <w:rFonts w:ascii="宋体" w:hAnsi="宋体"/>
                <w:szCs w:val="21"/>
              </w:rPr>
            </w:pPr>
          </w:p>
        </w:tc>
        <w:tc>
          <w:tcPr>
            <w:tcW w:w="1020" w:type="dxa"/>
            <w:vAlign w:val="center"/>
          </w:tcPr>
          <w:p w14:paraId="335B566C">
            <w:pPr>
              <w:spacing w:line="360" w:lineRule="auto"/>
              <w:jc w:val="center"/>
              <w:rPr>
                <w:rFonts w:ascii="宋体" w:hAnsi="宋体"/>
                <w:szCs w:val="21"/>
              </w:rPr>
            </w:pPr>
          </w:p>
        </w:tc>
        <w:tc>
          <w:tcPr>
            <w:tcW w:w="875" w:type="dxa"/>
            <w:vAlign w:val="center"/>
          </w:tcPr>
          <w:p w14:paraId="6B4062A3">
            <w:pPr>
              <w:spacing w:line="360" w:lineRule="auto"/>
              <w:jc w:val="center"/>
              <w:rPr>
                <w:rFonts w:ascii="宋体" w:hAnsi="宋体"/>
                <w:szCs w:val="21"/>
              </w:rPr>
            </w:pPr>
          </w:p>
        </w:tc>
      </w:tr>
      <w:tr w14:paraId="1773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73" w:type="dxa"/>
            <w:vAlign w:val="center"/>
          </w:tcPr>
          <w:p w14:paraId="605DCCE1">
            <w:pPr>
              <w:spacing w:line="360" w:lineRule="auto"/>
              <w:jc w:val="center"/>
              <w:rPr>
                <w:rFonts w:ascii="宋体" w:hAnsi="宋体"/>
                <w:szCs w:val="21"/>
              </w:rPr>
            </w:pPr>
          </w:p>
        </w:tc>
        <w:tc>
          <w:tcPr>
            <w:tcW w:w="2739" w:type="dxa"/>
            <w:vAlign w:val="center"/>
          </w:tcPr>
          <w:p w14:paraId="070DFB9F">
            <w:pPr>
              <w:spacing w:line="360" w:lineRule="auto"/>
              <w:jc w:val="center"/>
              <w:rPr>
                <w:rFonts w:ascii="宋体" w:hAnsi="宋体"/>
                <w:szCs w:val="21"/>
              </w:rPr>
            </w:pPr>
          </w:p>
        </w:tc>
        <w:tc>
          <w:tcPr>
            <w:tcW w:w="3029" w:type="dxa"/>
            <w:vAlign w:val="center"/>
          </w:tcPr>
          <w:p w14:paraId="30FB0536">
            <w:pPr>
              <w:spacing w:line="360" w:lineRule="auto"/>
              <w:jc w:val="center"/>
              <w:rPr>
                <w:rFonts w:ascii="宋体" w:hAnsi="宋体"/>
                <w:szCs w:val="21"/>
              </w:rPr>
            </w:pPr>
          </w:p>
        </w:tc>
        <w:tc>
          <w:tcPr>
            <w:tcW w:w="920" w:type="dxa"/>
            <w:vAlign w:val="center"/>
          </w:tcPr>
          <w:p w14:paraId="54136F32">
            <w:pPr>
              <w:spacing w:line="360" w:lineRule="auto"/>
              <w:jc w:val="center"/>
              <w:rPr>
                <w:rFonts w:ascii="宋体" w:hAnsi="宋体"/>
                <w:szCs w:val="21"/>
              </w:rPr>
            </w:pPr>
          </w:p>
        </w:tc>
        <w:tc>
          <w:tcPr>
            <w:tcW w:w="1020" w:type="dxa"/>
            <w:vAlign w:val="center"/>
          </w:tcPr>
          <w:p w14:paraId="5EEA0F56">
            <w:pPr>
              <w:spacing w:line="360" w:lineRule="auto"/>
              <w:jc w:val="center"/>
              <w:rPr>
                <w:rFonts w:ascii="宋体" w:hAnsi="宋体"/>
                <w:szCs w:val="21"/>
              </w:rPr>
            </w:pPr>
          </w:p>
        </w:tc>
        <w:tc>
          <w:tcPr>
            <w:tcW w:w="875" w:type="dxa"/>
            <w:vAlign w:val="center"/>
          </w:tcPr>
          <w:p w14:paraId="4753A55C">
            <w:pPr>
              <w:spacing w:line="360" w:lineRule="auto"/>
              <w:jc w:val="center"/>
              <w:rPr>
                <w:rFonts w:ascii="宋体" w:hAnsi="宋体"/>
                <w:szCs w:val="21"/>
              </w:rPr>
            </w:pPr>
          </w:p>
        </w:tc>
      </w:tr>
    </w:tbl>
    <w:p w14:paraId="4E81ACC0">
      <w:pPr>
        <w:spacing w:beforeLines="50" w:afterLines="100" w:line="420" w:lineRule="exact"/>
        <w:rPr>
          <w:rFonts w:ascii="宋体" w:hAnsi="宋体" w:cs="宋体"/>
          <w:b/>
          <w:sz w:val="28"/>
          <w:szCs w:val="28"/>
        </w:rPr>
      </w:pPr>
      <w:r>
        <w:rPr>
          <w:rFonts w:hint="eastAsia" w:ascii="宋体" w:hAnsi="宋体"/>
          <w:szCs w:val="21"/>
        </w:rPr>
        <w:t>注：说明相关情况，本表后附相关法院或仲裁机构作出的判决、裁决等有关法律文书复印件。</w:t>
      </w:r>
      <w:r>
        <w:rPr>
          <w:rFonts w:hint="eastAsia" w:ascii="宋体" w:hAnsi="宋体" w:cs="宋体"/>
          <w:sz w:val="24"/>
        </w:rPr>
        <w:t xml:space="preserve">          </w:t>
      </w:r>
      <w:r>
        <w:rPr>
          <w:rFonts w:hint="eastAsia" w:ascii="宋体" w:hAnsi="宋体" w:cs="宋体"/>
          <w:szCs w:val="21"/>
        </w:rPr>
        <w:br w:type="page"/>
      </w:r>
      <w:r>
        <w:rPr>
          <w:rFonts w:hint="eastAsia" w:ascii="宋体" w:hAnsi="宋体" w:cs="宋体"/>
          <w:b/>
          <w:sz w:val="28"/>
          <w:szCs w:val="28"/>
        </w:rPr>
        <w:t>（五）  项目管理机构配备情况表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688"/>
        <w:gridCol w:w="688"/>
        <w:gridCol w:w="1210"/>
        <w:gridCol w:w="688"/>
        <w:gridCol w:w="862"/>
        <w:gridCol w:w="775"/>
        <w:gridCol w:w="1559"/>
        <w:gridCol w:w="1068"/>
        <w:gridCol w:w="1248"/>
      </w:tblGrid>
      <w:tr w14:paraId="418C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14:paraId="109D3146">
            <w:pPr>
              <w:spacing w:line="360" w:lineRule="auto"/>
              <w:jc w:val="center"/>
              <w:rPr>
                <w:rFonts w:ascii="宋体" w:hAnsi="宋体" w:cs="宋体"/>
                <w:szCs w:val="21"/>
              </w:rPr>
            </w:pPr>
            <w:r>
              <w:rPr>
                <w:rFonts w:hint="eastAsia" w:ascii="宋体" w:hAnsi="宋体" w:cs="宋体"/>
                <w:szCs w:val="21"/>
              </w:rPr>
              <w:t>职务</w:t>
            </w:r>
          </w:p>
        </w:tc>
        <w:tc>
          <w:tcPr>
            <w:tcW w:w="688" w:type="dxa"/>
            <w:vMerge w:val="restart"/>
            <w:tcBorders>
              <w:top w:val="single" w:color="auto" w:sz="4" w:space="0"/>
              <w:left w:val="single" w:color="auto" w:sz="4" w:space="0"/>
              <w:bottom w:val="single" w:color="auto" w:sz="4" w:space="0"/>
              <w:right w:val="single" w:color="auto" w:sz="4" w:space="0"/>
            </w:tcBorders>
            <w:vAlign w:val="center"/>
          </w:tcPr>
          <w:p w14:paraId="05344C12">
            <w:pPr>
              <w:spacing w:line="360" w:lineRule="auto"/>
              <w:jc w:val="center"/>
              <w:rPr>
                <w:rFonts w:ascii="宋体" w:hAnsi="宋体" w:cs="宋体"/>
                <w:szCs w:val="21"/>
              </w:rPr>
            </w:pPr>
            <w:r>
              <w:rPr>
                <w:rFonts w:hint="eastAsia" w:ascii="宋体" w:hAnsi="宋体" w:cs="宋体"/>
                <w:szCs w:val="21"/>
              </w:rPr>
              <w:t>姓名</w:t>
            </w:r>
          </w:p>
        </w:tc>
        <w:tc>
          <w:tcPr>
            <w:tcW w:w="688" w:type="dxa"/>
            <w:vMerge w:val="restart"/>
            <w:tcBorders>
              <w:top w:val="single" w:color="auto" w:sz="4" w:space="0"/>
              <w:left w:val="single" w:color="auto" w:sz="4" w:space="0"/>
              <w:bottom w:val="single" w:color="auto" w:sz="4" w:space="0"/>
              <w:right w:val="single" w:color="auto" w:sz="4" w:space="0"/>
            </w:tcBorders>
            <w:vAlign w:val="center"/>
          </w:tcPr>
          <w:p w14:paraId="02D0869C">
            <w:pPr>
              <w:spacing w:line="360" w:lineRule="auto"/>
              <w:jc w:val="center"/>
              <w:rPr>
                <w:rFonts w:ascii="宋体" w:hAnsi="宋体" w:cs="宋体"/>
                <w:szCs w:val="21"/>
              </w:rPr>
            </w:pPr>
            <w:r>
              <w:rPr>
                <w:rFonts w:hint="eastAsia" w:ascii="宋体" w:hAnsi="宋体" w:cs="宋体"/>
                <w:szCs w:val="21"/>
              </w:rPr>
              <w:t>职称</w:t>
            </w:r>
          </w:p>
        </w:tc>
        <w:tc>
          <w:tcPr>
            <w:tcW w:w="5094" w:type="dxa"/>
            <w:gridSpan w:val="5"/>
            <w:tcBorders>
              <w:top w:val="single" w:color="auto" w:sz="4" w:space="0"/>
              <w:left w:val="single" w:color="auto" w:sz="4" w:space="0"/>
              <w:bottom w:val="single" w:color="auto" w:sz="4" w:space="0"/>
              <w:right w:val="single" w:color="auto" w:sz="4" w:space="0"/>
            </w:tcBorders>
            <w:vAlign w:val="center"/>
          </w:tcPr>
          <w:p w14:paraId="4DCAB07C">
            <w:pPr>
              <w:spacing w:line="360" w:lineRule="auto"/>
              <w:jc w:val="center"/>
              <w:rPr>
                <w:rFonts w:ascii="宋体" w:hAnsi="宋体" w:cs="宋体"/>
                <w:szCs w:val="21"/>
              </w:rPr>
            </w:pPr>
            <w:r>
              <w:rPr>
                <w:rFonts w:hint="eastAsia" w:ascii="宋体" w:hAnsi="宋体" w:cs="宋体"/>
                <w:szCs w:val="21"/>
              </w:rPr>
              <w:t>执业或职业资格证明</w:t>
            </w:r>
          </w:p>
        </w:tc>
        <w:tc>
          <w:tcPr>
            <w:tcW w:w="2316" w:type="dxa"/>
            <w:gridSpan w:val="2"/>
            <w:tcBorders>
              <w:top w:val="single" w:color="auto" w:sz="4" w:space="0"/>
              <w:left w:val="single" w:color="auto" w:sz="4" w:space="0"/>
              <w:bottom w:val="single" w:color="auto" w:sz="4" w:space="0"/>
              <w:right w:val="single" w:color="auto" w:sz="4" w:space="0"/>
            </w:tcBorders>
            <w:vAlign w:val="center"/>
          </w:tcPr>
          <w:p w14:paraId="3F7B17B0">
            <w:pPr>
              <w:spacing w:line="360" w:lineRule="auto"/>
              <w:jc w:val="center"/>
              <w:rPr>
                <w:rFonts w:ascii="宋体" w:hAnsi="宋体" w:cs="宋体"/>
                <w:szCs w:val="21"/>
              </w:rPr>
            </w:pPr>
            <w:r>
              <w:rPr>
                <w:rFonts w:hint="eastAsia" w:ascii="宋体" w:hAnsi="宋体" w:cs="宋体"/>
                <w:szCs w:val="21"/>
              </w:rPr>
              <w:t>已承担在建</w:t>
            </w:r>
          </w:p>
          <w:p w14:paraId="188A9791">
            <w:pPr>
              <w:spacing w:line="360" w:lineRule="auto"/>
              <w:jc w:val="center"/>
              <w:rPr>
                <w:rFonts w:ascii="宋体" w:hAnsi="宋体" w:cs="宋体"/>
                <w:szCs w:val="21"/>
              </w:rPr>
            </w:pPr>
            <w:r>
              <w:rPr>
                <w:rFonts w:hint="eastAsia" w:ascii="宋体" w:hAnsi="宋体" w:cs="宋体"/>
                <w:szCs w:val="21"/>
              </w:rPr>
              <w:t>工 程 情 况</w:t>
            </w:r>
          </w:p>
        </w:tc>
      </w:tr>
      <w:tr w14:paraId="2BEA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72D9B57E">
            <w:pPr>
              <w:rPr>
                <w:rFonts w:ascii="宋体" w:hAnsi="宋体" w:cs="宋体"/>
                <w:szCs w:val="21"/>
              </w:rPr>
            </w:pPr>
          </w:p>
        </w:tc>
        <w:tc>
          <w:tcPr>
            <w:tcW w:w="688" w:type="dxa"/>
            <w:vMerge w:val="continue"/>
            <w:tcBorders>
              <w:top w:val="single" w:color="auto" w:sz="4" w:space="0"/>
              <w:left w:val="single" w:color="auto" w:sz="4" w:space="0"/>
              <w:bottom w:val="single" w:color="auto" w:sz="4" w:space="0"/>
              <w:right w:val="single" w:color="auto" w:sz="4" w:space="0"/>
            </w:tcBorders>
            <w:vAlign w:val="center"/>
          </w:tcPr>
          <w:p w14:paraId="45FC6B2C">
            <w:pPr>
              <w:rPr>
                <w:rFonts w:ascii="宋体" w:hAnsi="宋体" w:cs="宋体"/>
                <w:szCs w:val="21"/>
              </w:rPr>
            </w:pPr>
          </w:p>
        </w:tc>
        <w:tc>
          <w:tcPr>
            <w:tcW w:w="688" w:type="dxa"/>
            <w:vMerge w:val="continue"/>
            <w:tcBorders>
              <w:top w:val="single" w:color="auto" w:sz="4" w:space="0"/>
              <w:left w:val="single" w:color="auto" w:sz="4" w:space="0"/>
              <w:bottom w:val="single" w:color="auto" w:sz="4" w:space="0"/>
              <w:right w:val="single" w:color="auto" w:sz="4" w:space="0"/>
            </w:tcBorders>
            <w:vAlign w:val="center"/>
          </w:tcPr>
          <w:p w14:paraId="6E1E4F31">
            <w:pPr>
              <w:rPr>
                <w:rFonts w:ascii="宋体" w:hAnsi="宋体" w:cs="宋体"/>
                <w:szCs w:val="21"/>
              </w:rPr>
            </w:pPr>
          </w:p>
        </w:tc>
        <w:tc>
          <w:tcPr>
            <w:tcW w:w="1210" w:type="dxa"/>
            <w:tcBorders>
              <w:top w:val="single" w:color="auto" w:sz="4" w:space="0"/>
              <w:left w:val="single" w:color="auto" w:sz="4" w:space="0"/>
              <w:bottom w:val="single" w:color="auto" w:sz="4" w:space="0"/>
              <w:right w:val="single" w:color="auto" w:sz="4" w:space="0"/>
            </w:tcBorders>
            <w:vAlign w:val="center"/>
          </w:tcPr>
          <w:p w14:paraId="64437AA2">
            <w:pPr>
              <w:spacing w:line="360" w:lineRule="auto"/>
              <w:rPr>
                <w:rFonts w:ascii="宋体" w:hAnsi="宋体" w:cs="宋体"/>
                <w:szCs w:val="21"/>
              </w:rPr>
            </w:pPr>
            <w:r>
              <w:rPr>
                <w:rFonts w:hint="eastAsia" w:ascii="宋体" w:hAnsi="宋体" w:cs="宋体"/>
                <w:szCs w:val="21"/>
              </w:rPr>
              <w:t>证书名称</w:t>
            </w:r>
          </w:p>
        </w:tc>
        <w:tc>
          <w:tcPr>
            <w:tcW w:w="688" w:type="dxa"/>
            <w:tcBorders>
              <w:top w:val="single" w:color="auto" w:sz="4" w:space="0"/>
              <w:left w:val="single" w:color="auto" w:sz="4" w:space="0"/>
              <w:bottom w:val="single" w:color="auto" w:sz="4" w:space="0"/>
              <w:right w:val="single" w:color="auto" w:sz="4" w:space="0"/>
            </w:tcBorders>
            <w:vAlign w:val="center"/>
          </w:tcPr>
          <w:p w14:paraId="2E57619B">
            <w:pPr>
              <w:spacing w:line="360" w:lineRule="auto"/>
              <w:jc w:val="center"/>
              <w:rPr>
                <w:rFonts w:ascii="宋体" w:hAnsi="宋体" w:cs="宋体"/>
                <w:szCs w:val="21"/>
              </w:rPr>
            </w:pPr>
            <w:r>
              <w:rPr>
                <w:rFonts w:hint="eastAsia" w:ascii="宋体" w:hAnsi="宋体" w:cs="宋体"/>
                <w:szCs w:val="21"/>
              </w:rPr>
              <w:t>级别</w:t>
            </w:r>
          </w:p>
        </w:tc>
        <w:tc>
          <w:tcPr>
            <w:tcW w:w="862" w:type="dxa"/>
            <w:tcBorders>
              <w:top w:val="single" w:color="auto" w:sz="4" w:space="0"/>
              <w:left w:val="single" w:color="auto" w:sz="4" w:space="0"/>
              <w:bottom w:val="single" w:color="auto" w:sz="4" w:space="0"/>
              <w:right w:val="single" w:color="auto" w:sz="4" w:space="0"/>
            </w:tcBorders>
            <w:vAlign w:val="center"/>
          </w:tcPr>
          <w:p w14:paraId="4F31207E">
            <w:pPr>
              <w:spacing w:line="360" w:lineRule="auto"/>
              <w:jc w:val="center"/>
              <w:rPr>
                <w:rFonts w:ascii="宋体" w:hAnsi="宋体" w:cs="宋体"/>
                <w:szCs w:val="21"/>
              </w:rPr>
            </w:pPr>
            <w:r>
              <w:rPr>
                <w:rFonts w:hint="eastAsia" w:ascii="宋体" w:hAnsi="宋体" w:cs="宋体"/>
                <w:szCs w:val="21"/>
              </w:rPr>
              <w:t>证号</w:t>
            </w:r>
          </w:p>
        </w:tc>
        <w:tc>
          <w:tcPr>
            <w:tcW w:w="775" w:type="dxa"/>
            <w:tcBorders>
              <w:top w:val="single" w:color="auto" w:sz="4" w:space="0"/>
              <w:left w:val="single" w:color="auto" w:sz="4" w:space="0"/>
              <w:bottom w:val="single" w:color="auto" w:sz="4" w:space="0"/>
              <w:right w:val="single" w:color="auto" w:sz="4" w:space="0"/>
            </w:tcBorders>
            <w:vAlign w:val="center"/>
          </w:tcPr>
          <w:p w14:paraId="523E2E56">
            <w:pPr>
              <w:spacing w:line="360" w:lineRule="auto"/>
              <w:rPr>
                <w:rFonts w:ascii="宋体" w:hAnsi="宋体" w:cs="宋体"/>
                <w:szCs w:val="21"/>
              </w:rPr>
            </w:pPr>
            <w:r>
              <w:rPr>
                <w:rFonts w:hint="eastAsia" w:ascii="宋体" w:hAnsi="宋体" w:cs="宋体"/>
                <w:szCs w:val="21"/>
              </w:rPr>
              <w:t>专业</w:t>
            </w:r>
          </w:p>
        </w:tc>
        <w:tc>
          <w:tcPr>
            <w:tcW w:w="1559" w:type="dxa"/>
            <w:tcBorders>
              <w:top w:val="single" w:color="auto" w:sz="4" w:space="0"/>
              <w:left w:val="single" w:color="auto" w:sz="4" w:space="0"/>
              <w:bottom w:val="single" w:color="auto" w:sz="4" w:space="0"/>
              <w:right w:val="single" w:color="auto" w:sz="4" w:space="0"/>
            </w:tcBorders>
            <w:vAlign w:val="center"/>
          </w:tcPr>
          <w:p w14:paraId="23D09100">
            <w:pPr>
              <w:spacing w:line="360" w:lineRule="auto"/>
              <w:jc w:val="center"/>
              <w:rPr>
                <w:rFonts w:ascii="宋体" w:hAnsi="宋体" w:cs="宋体"/>
                <w:szCs w:val="21"/>
              </w:rPr>
            </w:pPr>
            <w:r>
              <w:rPr>
                <w:rFonts w:hint="eastAsia" w:ascii="宋体" w:hAnsi="宋体" w:cs="宋体"/>
                <w:szCs w:val="21"/>
              </w:rPr>
              <w:t>原服务单位</w:t>
            </w:r>
          </w:p>
        </w:tc>
        <w:tc>
          <w:tcPr>
            <w:tcW w:w="1068" w:type="dxa"/>
            <w:tcBorders>
              <w:top w:val="single" w:color="auto" w:sz="4" w:space="0"/>
              <w:left w:val="single" w:color="auto" w:sz="4" w:space="0"/>
              <w:bottom w:val="single" w:color="auto" w:sz="4" w:space="0"/>
              <w:right w:val="single" w:color="auto" w:sz="4" w:space="0"/>
            </w:tcBorders>
            <w:vAlign w:val="center"/>
          </w:tcPr>
          <w:p w14:paraId="390A033C">
            <w:pPr>
              <w:spacing w:line="360" w:lineRule="auto"/>
              <w:jc w:val="center"/>
              <w:rPr>
                <w:rFonts w:ascii="宋体" w:hAnsi="宋体" w:cs="宋体"/>
                <w:szCs w:val="21"/>
              </w:rPr>
            </w:pPr>
            <w:r>
              <w:rPr>
                <w:rFonts w:hint="eastAsia" w:ascii="宋体" w:hAnsi="宋体" w:cs="宋体"/>
                <w:szCs w:val="21"/>
              </w:rPr>
              <w:t>项目数</w:t>
            </w:r>
          </w:p>
        </w:tc>
        <w:tc>
          <w:tcPr>
            <w:tcW w:w="1248" w:type="dxa"/>
            <w:tcBorders>
              <w:top w:val="single" w:color="auto" w:sz="4" w:space="0"/>
              <w:left w:val="single" w:color="auto" w:sz="4" w:space="0"/>
              <w:bottom w:val="single" w:color="auto" w:sz="4" w:space="0"/>
              <w:right w:val="single" w:color="auto" w:sz="4" w:space="0"/>
            </w:tcBorders>
            <w:vAlign w:val="center"/>
          </w:tcPr>
          <w:p w14:paraId="21EFB1B5">
            <w:pPr>
              <w:spacing w:line="360" w:lineRule="auto"/>
              <w:jc w:val="center"/>
              <w:rPr>
                <w:rFonts w:ascii="宋体" w:hAnsi="宋体" w:cs="宋体"/>
                <w:szCs w:val="21"/>
              </w:rPr>
            </w:pPr>
            <w:r>
              <w:rPr>
                <w:rFonts w:hint="eastAsia" w:ascii="宋体" w:hAnsi="宋体" w:cs="宋体"/>
                <w:szCs w:val="21"/>
              </w:rPr>
              <w:t>主要项目名称</w:t>
            </w:r>
          </w:p>
        </w:tc>
      </w:tr>
      <w:tr w14:paraId="52E1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2" w:type="dxa"/>
            <w:tcBorders>
              <w:top w:val="single" w:color="auto" w:sz="4" w:space="0"/>
              <w:left w:val="single" w:color="auto" w:sz="4" w:space="0"/>
              <w:bottom w:val="single" w:color="auto" w:sz="4" w:space="0"/>
              <w:right w:val="single" w:color="auto" w:sz="4" w:space="0"/>
            </w:tcBorders>
          </w:tcPr>
          <w:p w14:paraId="31834F4B">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3AA50187">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7BEAE781">
            <w:pPr>
              <w:spacing w:line="360" w:lineRule="auto"/>
              <w:rPr>
                <w:rFonts w:ascii="宋体" w:hAnsi="宋体" w:cs="宋体"/>
                <w:sz w:val="24"/>
              </w:rPr>
            </w:pPr>
          </w:p>
        </w:tc>
        <w:tc>
          <w:tcPr>
            <w:tcW w:w="1210" w:type="dxa"/>
            <w:tcBorders>
              <w:top w:val="single" w:color="auto" w:sz="4" w:space="0"/>
              <w:left w:val="single" w:color="auto" w:sz="4" w:space="0"/>
              <w:bottom w:val="single" w:color="auto" w:sz="4" w:space="0"/>
              <w:right w:val="single" w:color="auto" w:sz="4" w:space="0"/>
            </w:tcBorders>
          </w:tcPr>
          <w:p w14:paraId="5D4C2408">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1CE39EA5">
            <w:pPr>
              <w:spacing w:line="360" w:lineRule="auto"/>
              <w:rPr>
                <w:rFonts w:ascii="宋体" w:hAnsi="宋体" w:cs="宋体"/>
                <w:sz w:val="24"/>
              </w:rPr>
            </w:pPr>
          </w:p>
        </w:tc>
        <w:tc>
          <w:tcPr>
            <w:tcW w:w="862" w:type="dxa"/>
            <w:tcBorders>
              <w:top w:val="single" w:color="auto" w:sz="4" w:space="0"/>
              <w:left w:val="single" w:color="auto" w:sz="4" w:space="0"/>
              <w:bottom w:val="single" w:color="auto" w:sz="4" w:space="0"/>
              <w:right w:val="single" w:color="auto" w:sz="4" w:space="0"/>
            </w:tcBorders>
          </w:tcPr>
          <w:p w14:paraId="3A10EA9F">
            <w:pPr>
              <w:spacing w:line="360" w:lineRule="auto"/>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tcPr>
          <w:p w14:paraId="5E06EA98">
            <w:pPr>
              <w:spacing w:line="360" w:lineRule="auto"/>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466FBFE9">
            <w:pPr>
              <w:spacing w:line="360" w:lineRule="auto"/>
              <w:rPr>
                <w:rFonts w:ascii="宋体" w:hAnsi="宋体" w:cs="宋体"/>
                <w:sz w:val="24"/>
              </w:rPr>
            </w:pPr>
          </w:p>
        </w:tc>
        <w:tc>
          <w:tcPr>
            <w:tcW w:w="1068" w:type="dxa"/>
            <w:tcBorders>
              <w:top w:val="single" w:color="auto" w:sz="4" w:space="0"/>
              <w:left w:val="single" w:color="auto" w:sz="4" w:space="0"/>
              <w:bottom w:val="single" w:color="auto" w:sz="4" w:space="0"/>
              <w:right w:val="single" w:color="auto" w:sz="4" w:space="0"/>
            </w:tcBorders>
          </w:tcPr>
          <w:p w14:paraId="73CD7589">
            <w:pPr>
              <w:spacing w:line="360" w:lineRule="auto"/>
              <w:rPr>
                <w:rFonts w:ascii="宋体" w:hAnsi="宋体" w:cs="宋体"/>
                <w:sz w:val="24"/>
              </w:rPr>
            </w:pPr>
          </w:p>
        </w:tc>
        <w:tc>
          <w:tcPr>
            <w:tcW w:w="1248" w:type="dxa"/>
            <w:tcBorders>
              <w:top w:val="single" w:color="auto" w:sz="4" w:space="0"/>
              <w:left w:val="single" w:color="auto" w:sz="4" w:space="0"/>
              <w:bottom w:val="single" w:color="auto" w:sz="4" w:space="0"/>
              <w:right w:val="single" w:color="auto" w:sz="4" w:space="0"/>
            </w:tcBorders>
          </w:tcPr>
          <w:p w14:paraId="1D3578A8">
            <w:pPr>
              <w:spacing w:line="360" w:lineRule="auto"/>
              <w:rPr>
                <w:rFonts w:ascii="宋体" w:hAnsi="宋体" w:cs="宋体"/>
                <w:sz w:val="24"/>
              </w:rPr>
            </w:pPr>
          </w:p>
        </w:tc>
      </w:tr>
      <w:tr w14:paraId="22FF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2" w:type="dxa"/>
            <w:tcBorders>
              <w:top w:val="single" w:color="auto" w:sz="4" w:space="0"/>
              <w:left w:val="single" w:color="auto" w:sz="4" w:space="0"/>
              <w:bottom w:val="single" w:color="auto" w:sz="4" w:space="0"/>
              <w:right w:val="single" w:color="auto" w:sz="4" w:space="0"/>
            </w:tcBorders>
          </w:tcPr>
          <w:p w14:paraId="407E9428">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3DE8AB12">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1BE8500D">
            <w:pPr>
              <w:spacing w:line="360" w:lineRule="auto"/>
              <w:rPr>
                <w:rFonts w:ascii="宋体" w:hAnsi="宋体" w:cs="宋体"/>
                <w:sz w:val="24"/>
              </w:rPr>
            </w:pPr>
          </w:p>
        </w:tc>
        <w:tc>
          <w:tcPr>
            <w:tcW w:w="1210" w:type="dxa"/>
            <w:tcBorders>
              <w:top w:val="single" w:color="auto" w:sz="4" w:space="0"/>
              <w:left w:val="single" w:color="auto" w:sz="4" w:space="0"/>
              <w:bottom w:val="single" w:color="auto" w:sz="4" w:space="0"/>
              <w:right w:val="single" w:color="auto" w:sz="4" w:space="0"/>
            </w:tcBorders>
          </w:tcPr>
          <w:p w14:paraId="25EBEC15">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5CE64D07">
            <w:pPr>
              <w:spacing w:line="360" w:lineRule="auto"/>
              <w:rPr>
                <w:rFonts w:ascii="宋体" w:hAnsi="宋体" w:cs="宋体"/>
                <w:sz w:val="24"/>
              </w:rPr>
            </w:pPr>
          </w:p>
        </w:tc>
        <w:tc>
          <w:tcPr>
            <w:tcW w:w="862" w:type="dxa"/>
            <w:tcBorders>
              <w:top w:val="single" w:color="auto" w:sz="4" w:space="0"/>
              <w:left w:val="single" w:color="auto" w:sz="4" w:space="0"/>
              <w:bottom w:val="single" w:color="auto" w:sz="4" w:space="0"/>
              <w:right w:val="single" w:color="auto" w:sz="4" w:space="0"/>
            </w:tcBorders>
          </w:tcPr>
          <w:p w14:paraId="45B36F9E">
            <w:pPr>
              <w:spacing w:line="360" w:lineRule="auto"/>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tcPr>
          <w:p w14:paraId="1321FE71">
            <w:pPr>
              <w:spacing w:line="360" w:lineRule="auto"/>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438198BF">
            <w:pPr>
              <w:spacing w:line="360" w:lineRule="auto"/>
              <w:rPr>
                <w:rFonts w:ascii="宋体" w:hAnsi="宋体" w:cs="宋体"/>
                <w:sz w:val="24"/>
              </w:rPr>
            </w:pPr>
          </w:p>
        </w:tc>
        <w:tc>
          <w:tcPr>
            <w:tcW w:w="1068" w:type="dxa"/>
            <w:tcBorders>
              <w:top w:val="single" w:color="auto" w:sz="4" w:space="0"/>
              <w:left w:val="single" w:color="auto" w:sz="4" w:space="0"/>
              <w:bottom w:val="single" w:color="auto" w:sz="4" w:space="0"/>
              <w:right w:val="single" w:color="auto" w:sz="4" w:space="0"/>
            </w:tcBorders>
          </w:tcPr>
          <w:p w14:paraId="5F837A50">
            <w:pPr>
              <w:spacing w:line="360" w:lineRule="auto"/>
              <w:rPr>
                <w:rFonts w:ascii="宋体" w:hAnsi="宋体" w:cs="宋体"/>
                <w:sz w:val="24"/>
              </w:rPr>
            </w:pPr>
          </w:p>
        </w:tc>
        <w:tc>
          <w:tcPr>
            <w:tcW w:w="1248" w:type="dxa"/>
            <w:tcBorders>
              <w:top w:val="single" w:color="auto" w:sz="4" w:space="0"/>
              <w:left w:val="single" w:color="auto" w:sz="4" w:space="0"/>
              <w:bottom w:val="single" w:color="auto" w:sz="4" w:space="0"/>
              <w:right w:val="single" w:color="auto" w:sz="4" w:space="0"/>
            </w:tcBorders>
          </w:tcPr>
          <w:p w14:paraId="50DEC571">
            <w:pPr>
              <w:spacing w:line="360" w:lineRule="auto"/>
              <w:rPr>
                <w:rFonts w:ascii="宋体" w:hAnsi="宋体" w:cs="宋体"/>
                <w:sz w:val="24"/>
              </w:rPr>
            </w:pPr>
          </w:p>
        </w:tc>
      </w:tr>
      <w:tr w14:paraId="1B3C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2" w:type="dxa"/>
            <w:tcBorders>
              <w:top w:val="single" w:color="auto" w:sz="4" w:space="0"/>
              <w:left w:val="single" w:color="auto" w:sz="4" w:space="0"/>
              <w:bottom w:val="single" w:color="auto" w:sz="4" w:space="0"/>
              <w:right w:val="single" w:color="auto" w:sz="4" w:space="0"/>
            </w:tcBorders>
          </w:tcPr>
          <w:p w14:paraId="2323887F">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719E0858">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29111D85">
            <w:pPr>
              <w:spacing w:line="360" w:lineRule="auto"/>
              <w:rPr>
                <w:rFonts w:ascii="宋体" w:hAnsi="宋体" w:cs="宋体"/>
                <w:sz w:val="24"/>
              </w:rPr>
            </w:pPr>
          </w:p>
        </w:tc>
        <w:tc>
          <w:tcPr>
            <w:tcW w:w="1210" w:type="dxa"/>
            <w:tcBorders>
              <w:top w:val="single" w:color="auto" w:sz="4" w:space="0"/>
              <w:left w:val="single" w:color="auto" w:sz="4" w:space="0"/>
              <w:bottom w:val="single" w:color="auto" w:sz="4" w:space="0"/>
              <w:right w:val="single" w:color="auto" w:sz="4" w:space="0"/>
            </w:tcBorders>
          </w:tcPr>
          <w:p w14:paraId="746EDD11">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19337740">
            <w:pPr>
              <w:spacing w:line="360" w:lineRule="auto"/>
              <w:rPr>
                <w:rFonts w:ascii="宋体" w:hAnsi="宋体" w:cs="宋体"/>
                <w:sz w:val="24"/>
              </w:rPr>
            </w:pPr>
          </w:p>
        </w:tc>
        <w:tc>
          <w:tcPr>
            <w:tcW w:w="862" w:type="dxa"/>
            <w:tcBorders>
              <w:top w:val="single" w:color="auto" w:sz="4" w:space="0"/>
              <w:left w:val="single" w:color="auto" w:sz="4" w:space="0"/>
              <w:bottom w:val="single" w:color="auto" w:sz="4" w:space="0"/>
              <w:right w:val="single" w:color="auto" w:sz="4" w:space="0"/>
            </w:tcBorders>
          </w:tcPr>
          <w:p w14:paraId="1D0641B5">
            <w:pPr>
              <w:spacing w:line="360" w:lineRule="auto"/>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tcPr>
          <w:p w14:paraId="02C6E586">
            <w:pPr>
              <w:spacing w:line="360" w:lineRule="auto"/>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4CEC40DF">
            <w:pPr>
              <w:spacing w:line="360" w:lineRule="auto"/>
              <w:rPr>
                <w:rFonts w:ascii="宋体" w:hAnsi="宋体" w:cs="宋体"/>
                <w:sz w:val="24"/>
              </w:rPr>
            </w:pPr>
          </w:p>
        </w:tc>
        <w:tc>
          <w:tcPr>
            <w:tcW w:w="1068" w:type="dxa"/>
            <w:tcBorders>
              <w:top w:val="single" w:color="auto" w:sz="4" w:space="0"/>
              <w:left w:val="single" w:color="auto" w:sz="4" w:space="0"/>
              <w:bottom w:val="single" w:color="auto" w:sz="4" w:space="0"/>
              <w:right w:val="single" w:color="auto" w:sz="4" w:space="0"/>
            </w:tcBorders>
          </w:tcPr>
          <w:p w14:paraId="6F603837">
            <w:pPr>
              <w:spacing w:line="360" w:lineRule="auto"/>
              <w:rPr>
                <w:rFonts w:ascii="宋体" w:hAnsi="宋体" w:cs="宋体"/>
                <w:sz w:val="24"/>
              </w:rPr>
            </w:pPr>
          </w:p>
        </w:tc>
        <w:tc>
          <w:tcPr>
            <w:tcW w:w="1248" w:type="dxa"/>
            <w:tcBorders>
              <w:top w:val="single" w:color="auto" w:sz="4" w:space="0"/>
              <w:left w:val="single" w:color="auto" w:sz="4" w:space="0"/>
              <w:bottom w:val="single" w:color="auto" w:sz="4" w:space="0"/>
              <w:right w:val="single" w:color="auto" w:sz="4" w:space="0"/>
            </w:tcBorders>
          </w:tcPr>
          <w:p w14:paraId="160AC27F">
            <w:pPr>
              <w:spacing w:line="360" w:lineRule="auto"/>
              <w:rPr>
                <w:rFonts w:ascii="宋体" w:hAnsi="宋体" w:cs="宋体"/>
                <w:sz w:val="24"/>
              </w:rPr>
            </w:pPr>
          </w:p>
        </w:tc>
      </w:tr>
      <w:tr w14:paraId="5B62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2" w:type="dxa"/>
            <w:tcBorders>
              <w:top w:val="single" w:color="auto" w:sz="4" w:space="0"/>
              <w:left w:val="single" w:color="auto" w:sz="4" w:space="0"/>
              <w:bottom w:val="single" w:color="auto" w:sz="4" w:space="0"/>
              <w:right w:val="single" w:color="auto" w:sz="4" w:space="0"/>
            </w:tcBorders>
          </w:tcPr>
          <w:p w14:paraId="4F08E3D8">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1113A9B7">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02900A19">
            <w:pPr>
              <w:spacing w:line="360" w:lineRule="auto"/>
              <w:rPr>
                <w:rFonts w:ascii="宋体" w:hAnsi="宋体" w:cs="宋体"/>
                <w:sz w:val="24"/>
              </w:rPr>
            </w:pPr>
          </w:p>
        </w:tc>
        <w:tc>
          <w:tcPr>
            <w:tcW w:w="1210" w:type="dxa"/>
            <w:tcBorders>
              <w:top w:val="single" w:color="auto" w:sz="4" w:space="0"/>
              <w:left w:val="single" w:color="auto" w:sz="4" w:space="0"/>
              <w:bottom w:val="single" w:color="auto" w:sz="4" w:space="0"/>
              <w:right w:val="single" w:color="auto" w:sz="4" w:space="0"/>
            </w:tcBorders>
          </w:tcPr>
          <w:p w14:paraId="4553C4F9">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27B9A916">
            <w:pPr>
              <w:spacing w:line="360" w:lineRule="auto"/>
              <w:rPr>
                <w:rFonts w:ascii="宋体" w:hAnsi="宋体" w:cs="宋体"/>
                <w:sz w:val="24"/>
              </w:rPr>
            </w:pPr>
          </w:p>
        </w:tc>
        <w:tc>
          <w:tcPr>
            <w:tcW w:w="862" w:type="dxa"/>
            <w:tcBorders>
              <w:top w:val="single" w:color="auto" w:sz="4" w:space="0"/>
              <w:left w:val="single" w:color="auto" w:sz="4" w:space="0"/>
              <w:bottom w:val="single" w:color="auto" w:sz="4" w:space="0"/>
              <w:right w:val="single" w:color="auto" w:sz="4" w:space="0"/>
            </w:tcBorders>
          </w:tcPr>
          <w:p w14:paraId="74A41481">
            <w:pPr>
              <w:spacing w:line="360" w:lineRule="auto"/>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tcPr>
          <w:p w14:paraId="74A8A8A3">
            <w:pPr>
              <w:spacing w:line="360" w:lineRule="auto"/>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3E2F695D">
            <w:pPr>
              <w:spacing w:line="360" w:lineRule="auto"/>
              <w:rPr>
                <w:rFonts w:ascii="宋体" w:hAnsi="宋体" w:cs="宋体"/>
                <w:sz w:val="24"/>
              </w:rPr>
            </w:pPr>
          </w:p>
        </w:tc>
        <w:tc>
          <w:tcPr>
            <w:tcW w:w="1068" w:type="dxa"/>
            <w:tcBorders>
              <w:top w:val="single" w:color="auto" w:sz="4" w:space="0"/>
              <w:left w:val="single" w:color="auto" w:sz="4" w:space="0"/>
              <w:bottom w:val="single" w:color="auto" w:sz="4" w:space="0"/>
              <w:right w:val="single" w:color="auto" w:sz="4" w:space="0"/>
            </w:tcBorders>
          </w:tcPr>
          <w:p w14:paraId="386E7B34">
            <w:pPr>
              <w:spacing w:line="360" w:lineRule="auto"/>
              <w:rPr>
                <w:rFonts w:ascii="宋体" w:hAnsi="宋体" w:cs="宋体"/>
                <w:sz w:val="24"/>
              </w:rPr>
            </w:pPr>
          </w:p>
        </w:tc>
        <w:tc>
          <w:tcPr>
            <w:tcW w:w="1248" w:type="dxa"/>
            <w:tcBorders>
              <w:top w:val="single" w:color="auto" w:sz="4" w:space="0"/>
              <w:left w:val="single" w:color="auto" w:sz="4" w:space="0"/>
              <w:bottom w:val="single" w:color="auto" w:sz="4" w:space="0"/>
              <w:right w:val="single" w:color="auto" w:sz="4" w:space="0"/>
            </w:tcBorders>
          </w:tcPr>
          <w:p w14:paraId="396176D6">
            <w:pPr>
              <w:spacing w:line="360" w:lineRule="auto"/>
              <w:rPr>
                <w:rFonts w:ascii="宋体" w:hAnsi="宋体" w:cs="宋体"/>
                <w:sz w:val="24"/>
              </w:rPr>
            </w:pPr>
          </w:p>
        </w:tc>
      </w:tr>
      <w:tr w14:paraId="383E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2" w:type="dxa"/>
            <w:tcBorders>
              <w:top w:val="single" w:color="auto" w:sz="4" w:space="0"/>
              <w:left w:val="single" w:color="auto" w:sz="4" w:space="0"/>
              <w:bottom w:val="single" w:color="auto" w:sz="4" w:space="0"/>
              <w:right w:val="single" w:color="auto" w:sz="4" w:space="0"/>
            </w:tcBorders>
          </w:tcPr>
          <w:p w14:paraId="63025F43">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3CD75C51">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669FA9A4">
            <w:pPr>
              <w:spacing w:line="360" w:lineRule="auto"/>
              <w:rPr>
                <w:rFonts w:ascii="宋体" w:hAnsi="宋体" w:cs="宋体"/>
                <w:sz w:val="24"/>
              </w:rPr>
            </w:pPr>
          </w:p>
        </w:tc>
        <w:tc>
          <w:tcPr>
            <w:tcW w:w="1210" w:type="dxa"/>
            <w:tcBorders>
              <w:top w:val="single" w:color="auto" w:sz="4" w:space="0"/>
              <w:left w:val="single" w:color="auto" w:sz="4" w:space="0"/>
              <w:bottom w:val="single" w:color="auto" w:sz="4" w:space="0"/>
              <w:right w:val="single" w:color="auto" w:sz="4" w:space="0"/>
            </w:tcBorders>
          </w:tcPr>
          <w:p w14:paraId="39BC652C">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0EE7F077">
            <w:pPr>
              <w:spacing w:line="360" w:lineRule="auto"/>
              <w:rPr>
                <w:rFonts w:ascii="宋体" w:hAnsi="宋体" w:cs="宋体"/>
                <w:sz w:val="24"/>
              </w:rPr>
            </w:pPr>
          </w:p>
        </w:tc>
        <w:tc>
          <w:tcPr>
            <w:tcW w:w="862" w:type="dxa"/>
            <w:tcBorders>
              <w:top w:val="single" w:color="auto" w:sz="4" w:space="0"/>
              <w:left w:val="single" w:color="auto" w:sz="4" w:space="0"/>
              <w:bottom w:val="single" w:color="auto" w:sz="4" w:space="0"/>
              <w:right w:val="single" w:color="auto" w:sz="4" w:space="0"/>
            </w:tcBorders>
          </w:tcPr>
          <w:p w14:paraId="21177A93">
            <w:pPr>
              <w:spacing w:line="360" w:lineRule="auto"/>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tcPr>
          <w:p w14:paraId="0A004F64">
            <w:pPr>
              <w:spacing w:line="360" w:lineRule="auto"/>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504269F6">
            <w:pPr>
              <w:spacing w:line="360" w:lineRule="auto"/>
              <w:rPr>
                <w:rFonts w:ascii="宋体" w:hAnsi="宋体" w:cs="宋体"/>
                <w:sz w:val="24"/>
              </w:rPr>
            </w:pPr>
          </w:p>
        </w:tc>
        <w:tc>
          <w:tcPr>
            <w:tcW w:w="1068" w:type="dxa"/>
            <w:tcBorders>
              <w:top w:val="single" w:color="auto" w:sz="4" w:space="0"/>
              <w:left w:val="single" w:color="auto" w:sz="4" w:space="0"/>
              <w:bottom w:val="single" w:color="auto" w:sz="4" w:space="0"/>
              <w:right w:val="single" w:color="auto" w:sz="4" w:space="0"/>
            </w:tcBorders>
          </w:tcPr>
          <w:p w14:paraId="4A8A3325">
            <w:pPr>
              <w:spacing w:line="360" w:lineRule="auto"/>
              <w:rPr>
                <w:rFonts w:ascii="宋体" w:hAnsi="宋体" w:cs="宋体"/>
                <w:sz w:val="24"/>
              </w:rPr>
            </w:pPr>
          </w:p>
        </w:tc>
        <w:tc>
          <w:tcPr>
            <w:tcW w:w="1248" w:type="dxa"/>
            <w:tcBorders>
              <w:top w:val="single" w:color="auto" w:sz="4" w:space="0"/>
              <w:left w:val="single" w:color="auto" w:sz="4" w:space="0"/>
              <w:bottom w:val="single" w:color="auto" w:sz="4" w:space="0"/>
              <w:right w:val="single" w:color="auto" w:sz="4" w:space="0"/>
            </w:tcBorders>
          </w:tcPr>
          <w:p w14:paraId="15BAF400">
            <w:pPr>
              <w:spacing w:line="360" w:lineRule="auto"/>
              <w:rPr>
                <w:rFonts w:ascii="宋体" w:hAnsi="宋体" w:cs="宋体"/>
                <w:sz w:val="24"/>
              </w:rPr>
            </w:pPr>
          </w:p>
        </w:tc>
      </w:tr>
      <w:tr w14:paraId="18F8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2" w:type="dxa"/>
            <w:tcBorders>
              <w:top w:val="single" w:color="auto" w:sz="4" w:space="0"/>
              <w:left w:val="single" w:color="auto" w:sz="4" w:space="0"/>
              <w:bottom w:val="single" w:color="auto" w:sz="4" w:space="0"/>
              <w:right w:val="single" w:color="auto" w:sz="4" w:space="0"/>
            </w:tcBorders>
          </w:tcPr>
          <w:p w14:paraId="3F5FE504">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213185EF">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7379794A">
            <w:pPr>
              <w:spacing w:line="360" w:lineRule="auto"/>
              <w:rPr>
                <w:rFonts w:ascii="宋体" w:hAnsi="宋体" w:cs="宋体"/>
                <w:sz w:val="24"/>
              </w:rPr>
            </w:pPr>
          </w:p>
        </w:tc>
        <w:tc>
          <w:tcPr>
            <w:tcW w:w="1210" w:type="dxa"/>
            <w:tcBorders>
              <w:top w:val="single" w:color="auto" w:sz="4" w:space="0"/>
              <w:left w:val="single" w:color="auto" w:sz="4" w:space="0"/>
              <w:bottom w:val="single" w:color="auto" w:sz="4" w:space="0"/>
              <w:right w:val="single" w:color="auto" w:sz="4" w:space="0"/>
            </w:tcBorders>
          </w:tcPr>
          <w:p w14:paraId="0BCA7EAF">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35A0AC03">
            <w:pPr>
              <w:spacing w:line="360" w:lineRule="auto"/>
              <w:rPr>
                <w:rFonts w:ascii="宋体" w:hAnsi="宋体" w:cs="宋体"/>
                <w:sz w:val="24"/>
              </w:rPr>
            </w:pPr>
          </w:p>
        </w:tc>
        <w:tc>
          <w:tcPr>
            <w:tcW w:w="862" w:type="dxa"/>
            <w:tcBorders>
              <w:top w:val="single" w:color="auto" w:sz="4" w:space="0"/>
              <w:left w:val="single" w:color="auto" w:sz="4" w:space="0"/>
              <w:bottom w:val="single" w:color="auto" w:sz="4" w:space="0"/>
              <w:right w:val="single" w:color="auto" w:sz="4" w:space="0"/>
            </w:tcBorders>
          </w:tcPr>
          <w:p w14:paraId="210C8F20">
            <w:pPr>
              <w:spacing w:line="360" w:lineRule="auto"/>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tcPr>
          <w:p w14:paraId="193B84E0">
            <w:pPr>
              <w:spacing w:line="360" w:lineRule="auto"/>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02A7A52D">
            <w:pPr>
              <w:spacing w:line="360" w:lineRule="auto"/>
              <w:rPr>
                <w:rFonts w:ascii="宋体" w:hAnsi="宋体" w:cs="宋体"/>
                <w:sz w:val="24"/>
              </w:rPr>
            </w:pPr>
          </w:p>
        </w:tc>
        <w:tc>
          <w:tcPr>
            <w:tcW w:w="1068" w:type="dxa"/>
            <w:tcBorders>
              <w:top w:val="single" w:color="auto" w:sz="4" w:space="0"/>
              <w:left w:val="single" w:color="auto" w:sz="4" w:space="0"/>
              <w:bottom w:val="single" w:color="auto" w:sz="4" w:space="0"/>
              <w:right w:val="single" w:color="auto" w:sz="4" w:space="0"/>
            </w:tcBorders>
          </w:tcPr>
          <w:p w14:paraId="2E9C2D73">
            <w:pPr>
              <w:spacing w:line="360" w:lineRule="auto"/>
              <w:rPr>
                <w:rFonts w:ascii="宋体" w:hAnsi="宋体" w:cs="宋体"/>
                <w:sz w:val="24"/>
              </w:rPr>
            </w:pPr>
          </w:p>
        </w:tc>
        <w:tc>
          <w:tcPr>
            <w:tcW w:w="1248" w:type="dxa"/>
            <w:tcBorders>
              <w:top w:val="single" w:color="auto" w:sz="4" w:space="0"/>
              <w:left w:val="single" w:color="auto" w:sz="4" w:space="0"/>
              <w:bottom w:val="single" w:color="auto" w:sz="4" w:space="0"/>
              <w:right w:val="single" w:color="auto" w:sz="4" w:space="0"/>
            </w:tcBorders>
          </w:tcPr>
          <w:p w14:paraId="4D8AE67D">
            <w:pPr>
              <w:spacing w:line="360" w:lineRule="auto"/>
              <w:rPr>
                <w:rFonts w:ascii="宋体" w:hAnsi="宋体" w:cs="宋体"/>
                <w:sz w:val="24"/>
              </w:rPr>
            </w:pPr>
          </w:p>
        </w:tc>
      </w:tr>
      <w:tr w14:paraId="3530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2" w:type="dxa"/>
            <w:tcBorders>
              <w:top w:val="single" w:color="auto" w:sz="4" w:space="0"/>
              <w:left w:val="single" w:color="auto" w:sz="4" w:space="0"/>
              <w:bottom w:val="single" w:color="auto" w:sz="4" w:space="0"/>
              <w:right w:val="single" w:color="auto" w:sz="4" w:space="0"/>
            </w:tcBorders>
          </w:tcPr>
          <w:p w14:paraId="24F4E073">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52D82CE4">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502382BB">
            <w:pPr>
              <w:spacing w:line="360" w:lineRule="auto"/>
              <w:rPr>
                <w:rFonts w:ascii="宋体" w:hAnsi="宋体" w:cs="宋体"/>
                <w:sz w:val="24"/>
              </w:rPr>
            </w:pPr>
          </w:p>
        </w:tc>
        <w:tc>
          <w:tcPr>
            <w:tcW w:w="1210" w:type="dxa"/>
            <w:tcBorders>
              <w:top w:val="single" w:color="auto" w:sz="4" w:space="0"/>
              <w:left w:val="single" w:color="auto" w:sz="4" w:space="0"/>
              <w:bottom w:val="single" w:color="auto" w:sz="4" w:space="0"/>
              <w:right w:val="single" w:color="auto" w:sz="4" w:space="0"/>
            </w:tcBorders>
          </w:tcPr>
          <w:p w14:paraId="288B21A5">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652A87A9">
            <w:pPr>
              <w:spacing w:line="360" w:lineRule="auto"/>
              <w:rPr>
                <w:rFonts w:ascii="宋体" w:hAnsi="宋体" w:cs="宋体"/>
                <w:sz w:val="24"/>
              </w:rPr>
            </w:pPr>
          </w:p>
        </w:tc>
        <w:tc>
          <w:tcPr>
            <w:tcW w:w="862" w:type="dxa"/>
            <w:tcBorders>
              <w:top w:val="single" w:color="auto" w:sz="4" w:space="0"/>
              <w:left w:val="single" w:color="auto" w:sz="4" w:space="0"/>
              <w:bottom w:val="single" w:color="auto" w:sz="4" w:space="0"/>
              <w:right w:val="single" w:color="auto" w:sz="4" w:space="0"/>
            </w:tcBorders>
          </w:tcPr>
          <w:p w14:paraId="0BBB0313">
            <w:pPr>
              <w:spacing w:line="360" w:lineRule="auto"/>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tcPr>
          <w:p w14:paraId="3ED04188">
            <w:pPr>
              <w:spacing w:line="360" w:lineRule="auto"/>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7AEC6B95">
            <w:pPr>
              <w:spacing w:line="360" w:lineRule="auto"/>
              <w:rPr>
                <w:rFonts w:ascii="宋体" w:hAnsi="宋体" w:cs="宋体"/>
                <w:sz w:val="24"/>
              </w:rPr>
            </w:pPr>
          </w:p>
        </w:tc>
        <w:tc>
          <w:tcPr>
            <w:tcW w:w="1068" w:type="dxa"/>
            <w:tcBorders>
              <w:top w:val="single" w:color="auto" w:sz="4" w:space="0"/>
              <w:left w:val="single" w:color="auto" w:sz="4" w:space="0"/>
              <w:bottom w:val="single" w:color="auto" w:sz="4" w:space="0"/>
              <w:right w:val="single" w:color="auto" w:sz="4" w:space="0"/>
            </w:tcBorders>
          </w:tcPr>
          <w:p w14:paraId="4D1BAC39">
            <w:pPr>
              <w:spacing w:line="360" w:lineRule="auto"/>
              <w:rPr>
                <w:rFonts w:ascii="宋体" w:hAnsi="宋体" w:cs="宋体"/>
                <w:sz w:val="24"/>
              </w:rPr>
            </w:pPr>
          </w:p>
        </w:tc>
        <w:tc>
          <w:tcPr>
            <w:tcW w:w="1248" w:type="dxa"/>
            <w:tcBorders>
              <w:top w:val="single" w:color="auto" w:sz="4" w:space="0"/>
              <w:left w:val="single" w:color="auto" w:sz="4" w:space="0"/>
              <w:bottom w:val="single" w:color="auto" w:sz="4" w:space="0"/>
              <w:right w:val="single" w:color="auto" w:sz="4" w:space="0"/>
            </w:tcBorders>
          </w:tcPr>
          <w:p w14:paraId="6AB0C3FD">
            <w:pPr>
              <w:spacing w:line="360" w:lineRule="auto"/>
              <w:rPr>
                <w:rFonts w:ascii="宋体" w:hAnsi="宋体" w:cs="宋体"/>
                <w:sz w:val="24"/>
              </w:rPr>
            </w:pPr>
          </w:p>
        </w:tc>
      </w:tr>
      <w:tr w14:paraId="5147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2" w:type="dxa"/>
            <w:tcBorders>
              <w:top w:val="single" w:color="auto" w:sz="4" w:space="0"/>
              <w:left w:val="single" w:color="auto" w:sz="4" w:space="0"/>
              <w:bottom w:val="single" w:color="auto" w:sz="4" w:space="0"/>
              <w:right w:val="single" w:color="auto" w:sz="4" w:space="0"/>
            </w:tcBorders>
          </w:tcPr>
          <w:p w14:paraId="53225916">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318AB14E">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00FC949B">
            <w:pPr>
              <w:spacing w:line="360" w:lineRule="auto"/>
              <w:rPr>
                <w:rFonts w:ascii="宋体" w:hAnsi="宋体" w:cs="宋体"/>
                <w:sz w:val="24"/>
              </w:rPr>
            </w:pPr>
          </w:p>
        </w:tc>
        <w:tc>
          <w:tcPr>
            <w:tcW w:w="1210" w:type="dxa"/>
            <w:tcBorders>
              <w:top w:val="single" w:color="auto" w:sz="4" w:space="0"/>
              <w:left w:val="single" w:color="auto" w:sz="4" w:space="0"/>
              <w:bottom w:val="single" w:color="auto" w:sz="4" w:space="0"/>
              <w:right w:val="single" w:color="auto" w:sz="4" w:space="0"/>
            </w:tcBorders>
          </w:tcPr>
          <w:p w14:paraId="0A739193">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784D4145">
            <w:pPr>
              <w:spacing w:line="360" w:lineRule="auto"/>
              <w:rPr>
                <w:rFonts w:ascii="宋体" w:hAnsi="宋体" w:cs="宋体"/>
                <w:sz w:val="24"/>
              </w:rPr>
            </w:pPr>
          </w:p>
        </w:tc>
        <w:tc>
          <w:tcPr>
            <w:tcW w:w="862" w:type="dxa"/>
            <w:tcBorders>
              <w:top w:val="single" w:color="auto" w:sz="4" w:space="0"/>
              <w:left w:val="single" w:color="auto" w:sz="4" w:space="0"/>
              <w:bottom w:val="single" w:color="auto" w:sz="4" w:space="0"/>
              <w:right w:val="single" w:color="auto" w:sz="4" w:space="0"/>
            </w:tcBorders>
          </w:tcPr>
          <w:p w14:paraId="1C47B572">
            <w:pPr>
              <w:spacing w:line="360" w:lineRule="auto"/>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tcPr>
          <w:p w14:paraId="1DFD41C3">
            <w:pPr>
              <w:spacing w:line="360" w:lineRule="auto"/>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32435947">
            <w:pPr>
              <w:spacing w:line="360" w:lineRule="auto"/>
              <w:rPr>
                <w:rFonts w:ascii="宋体" w:hAnsi="宋体" w:cs="宋体"/>
                <w:sz w:val="24"/>
              </w:rPr>
            </w:pPr>
          </w:p>
        </w:tc>
        <w:tc>
          <w:tcPr>
            <w:tcW w:w="1068" w:type="dxa"/>
            <w:tcBorders>
              <w:top w:val="single" w:color="auto" w:sz="4" w:space="0"/>
              <w:left w:val="single" w:color="auto" w:sz="4" w:space="0"/>
              <w:bottom w:val="single" w:color="auto" w:sz="4" w:space="0"/>
              <w:right w:val="single" w:color="auto" w:sz="4" w:space="0"/>
            </w:tcBorders>
          </w:tcPr>
          <w:p w14:paraId="11F53516">
            <w:pPr>
              <w:spacing w:line="360" w:lineRule="auto"/>
              <w:rPr>
                <w:rFonts w:ascii="宋体" w:hAnsi="宋体" w:cs="宋体"/>
                <w:sz w:val="24"/>
              </w:rPr>
            </w:pPr>
          </w:p>
        </w:tc>
        <w:tc>
          <w:tcPr>
            <w:tcW w:w="1248" w:type="dxa"/>
            <w:tcBorders>
              <w:top w:val="single" w:color="auto" w:sz="4" w:space="0"/>
              <w:left w:val="single" w:color="auto" w:sz="4" w:space="0"/>
              <w:bottom w:val="single" w:color="auto" w:sz="4" w:space="0"/>
              <w:right w:val="single" w:color="auto" w:sz="4" w:space="0"/>
            </w:tcBorders>
          </w:tcPr>
          <w:p w14:paraId="6CE0021A">
            <w:pPr>
              <w:spacing w:line="360" w:lineRule="auto"/>
              <w:rPr>
                <w:rFonts w:ascii="宋体" w:hAnsi="宋体" w:cs="宋体"/>
                <w:sz w:val="24"/>
              </w:rPr>
            </w:pPr>
          </w:p>
        </w:tc>
      </w:tr>
      <w:tr w14:paraId="4A54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2" w:type="dxa"/>
            <w:tcBorders>
              <w:top w:val="single" w:color="auto" w:sz="4" w:space="0"/>
              <w:left w:val="single" w:color="auto" w:sz="4" w:space="0"/>
              <w:bottom w:val="single" w:color="auto" w:sz="4" w:space="0"/>
              <w:right w:val="single" w:color="auto" w:sz="4" w:space="0"/>
            </w:tcBorders>
          </w:tcPr>
          <w:p w14:paraId="326B1033">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0F8EE78F">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20A2DB18">
            <w:pPr>
              <w:spacing w:line="360" w:lineRule="auto"/>
              <w:rPr>
                <w:rFonts w:ascii="宋体" w:hAnsi="宋体" w:cs="宋体"/>
                <w:sz w:val="24"/>
              </w:rPr>
            </w:pPr>
          </w:p>
        </w:tc>
        <w:tc>
          <w:tcPr>
            <w:tcW w:w="1210" w:type="dxa"/>
            <w:tcBorders>
              <w:top w:val="single" w:color="auto" w:sz="4" w:space="0"/>
              <w:left w:val="single" w:color="auto" w:sz="4" w:space="0"/>
              <w:bottom w:val="single" w:color="auto" w:sz="4" w:space="0"/>
              <w:right w:val="single" w:color="auto" w:sz="4" w:space="0"/>
            </w:tcBorders>
          </w:tcPr>
          <w:p w14:paraId="53754F14">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421AFA25">
            <w:pPr>
              <w:spacing w:line="360" w:lineRule="auto"/>
              <w:rPr>
                <w:rFonts w:ascii="宋体" w:hAnsi="宋体" w:cs="宋体"/>
                <w:sz w:val="24"/>
              </w:rPr>
            </w:pPr>
          </w:p>
        </w:tc>
        <w:tc>
          <w:tcPr>
            <w:tcW w:w="862" w:type="dxa"/>
            <w:tcBorders>
              <w:top w:val="single" w:color="auto" w:sz="4" w:space="0"/>
              <w:left w:val="single" w:color="auto" w:sz="4" w:space="0"/>
              <w:bottom w:val="single" w:color="auto" w:sz="4" w:space="0"/>
              <w:right w:val="single" w:color="auto" w:sz="4" w:space="0"/>
            </w:tcBorders>
          </w:tcPr>
          <w:p w14:paraId="1891BC53">
            <w:pPr>
              <w:spacing w:line="360" w:lineRule="auto"/>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tcPr>
          <w:p w14:paraId="72073755">
            <w:pPr>
              <w:spacing w:line="360" w:lineRule="auto"/>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497C4A5A">
            <w:pPr>
              <w:spacing w:line="360" w:lineRule="auto"/>
              <w:rPr>
                <w:rFonts w:ascii="宋体" w:hAnsi="宋体" w:cs="宋体"/>
                <w:sz w:val="24"/>
              </w:rPr>
            </w:pPr>
          </w:p>
        </w:tc>
        <w:tc>
          <w:tcPr>
            <w:tcW w:w="1068" w:type="dxa"/>
            <w:tcBorders>
              <w:top w:val="single" w:color="auto" w:sz="4" w:space="0"/>
              <w:left w:val="single" w:color="auto" w:sz="4" w:space="0"/>
              <w:bottom w:val="single" w:color="auto" w:sz="4" w:space="0"/>
              <w:right w:val="single" w:color="auto" w:sz="4" w:space="0"/>
            </w:tcBorders>
          </w:tcPr>
          <w:p w14:paraId="7578C3CF">
            <w:pPr>
              <w:spacing w:line="360" w:lineRule="auto"/>
              <w:rPr>
                <w:rFonts w:ascii="宋体" w:hAnsi="宋体" w:cs="宋体"/>
                <w:sz w:val="24"/>
              </w:rPr>
            </w:pPr>
          </w:p>
        </w:tc>
        <w:tc>
          <w:tcPr>
            <w:tcW w:w="1248" w:type="dxa"/>
            <w:tcBorders>
              <w:top w:val="single" w:color="auto" w:sz="4" w:space="0"/>
              <w:left w:val="single" w:color="auto" w:sz="4" w:space="0"/>
              <w:bottom w:val="single" w:color="auto" w:sz="4" w:space="0"/>
              <w:right w:val="single" w:color="auto" w:sz="4" w:space="0"/>
            </w:tcBorders>
          </w:tcPr>
          <w:p w14:paraId="254DFC16">
            <w:pPr>
              <w:spacing w:line="360" w:lineRule="auto"/>
              <w:rPr>
                <w:rFonts w:ascii="宋体" w:hAnsi="宋体" w:cs="宋体"/>
                <w:sz w:val="24"/>
              </w:rPr>
            </w:pPr>
          </w:p>
        </w:tc>
      </w:tr>
      <w:tr w14:paraId="1FF9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2" w:type="dxa"/>
            <w:tcBorders>
              <w:top w:val="single" w:color="auto" w:sz="4" w:space="0"/>
              <w:left w:val="single" w:color="auto" w:sz="4" w:space="0"/>
              <w:bottom w:val="single" w:color="auto" w:sz="4" w:space="0"/>
              <w:right w:val="single" w:color="auto" w:sz="4" w:space="0"/>
            </w:tcBorders>
          </w:tcPr>
          <w:p w14:paraId="046D887F">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7F4779DD">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15C07796">
            <w:pPr>
              <w:spacing w:line="360" w:lineRule="auto"/>
              <w:rPr>
                <w:rFonts w:ascii="宋体" w:hAnsi="宋体" w:cs="宋体"/>
                <w:sz w:val="24"/>
              </w:rPr>
            </w:pPr>
          </w:p>
        </w:tc>
        <w:tc>
          <w:tcPr>
            <w:tcW w:w="1210" w:type="dxa"/>
            <w:tcBorders>
              <w:top w:val="single" w:color="auto" w:sz="4" w:space="0"/>
              <w:left w:val="single" w:color="auto" w:sz="4" w:space="0"/>
              <w:bottom w:val="single" w:color="auto" w:sz="4" w:space="0"/>
              <w:right w:val="single" w:color="auto" w:sz="4" w:space="0"/>
            </w:tcBorders>
          </w:tcPr>
          <w:p w14:paraId="691872B5">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177DE7C5">
            <w:pPr>
              <w:spacing w:line="360" w:lineRule="auto"/>
              <w:rPr>
                <w:rFonts w:ascii="宋体" w:hAnsi="宋体" w:cs="宋体"/>
                <w:sz w:val="24"/>
              </w:rPr>
            </w:pPr>
          </w:p>
        </w:tc>
        <w:tc>
          <w:tcPr>
            <w:tcW w:w="862" w:type="dxa"/>
            <w:tcBorders>
              <w:top w:val="single" w:color="auto" w:sz="4" w:space="0"/>
              <w:left w:val="single" w:color="auto" w:sz="4" w:space="0"/>
              <w:bottom w:val="single" w:color="auto" w:sz="4" w:space="0"/>
              <w:right w:val="single" w:color="auto" w:sz="4" w:space="0"/>
            </w:tcBorders>
          </w:tcPr>
          <w:p w14:paraId="27043A1E">
            <w:pPr>
              <w:spacing w:line="360" w:lineRule="auto"/>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tcPr>
          <w:p w14:paraId="66EB175E">
            <w:pPr>
              <w:spacing w:line="360" w:lineRule="auto"/>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52073256">
            <w:pPr>
              <w:spacing w:line="360" w:lineRule="auto"/>
              <w:rPr>
                <w:rFonts w:ascii="宋体" w:hAnsi="宋体" w:cs="宋体"/>
                <w:sz w:val="24"/>
              </w:rPr>
            </w:pPr>
          </w:p>
        </w:tc>
        <w:tc>
          <w:tcPr>
            <w:tcW w:w="1068" w:type="dxa"/>
            <w:tcBorders>
              <w:top w:val="single" w:color="auto" w:sz="4" w:space="0"/>
              <w:left w:val="single" w:color="auto" w:sz="4" w:space="0"/>
              <w:bottom w:val="single" w:color="auto" w:sz="4" w:space="0"/>
              <w:right w:val="single" w:color="auto" w:sz="4" w:space="0"/>
            </w:tcBorders>
          </w:tcPr>
          <w:p w14:paraId="46E2129D">
            <w:pPr>
              <w:spacing w:line="360" w:lineRule="auto"/>
              <w:rPr>
                <w:rFonts w:ascii="宋体" w:hAnsi="宋体" w:cs="宋体"/>
                <w:sz w:val="24"/>
              </w:rPr>
            </w:pPr>
          </w:p>
        </w:tc>
        <w:tc>
          <w:tcPr>
            <w:tcW w:w="1248" w:type="dxa"/>
            <w:tcBorders>
              <w:top w:val="single" w:color="auto" w:sz="4" w:space="0"/>
              <w:left w:val="single" w:color="auto" w:sz="4" w:space="0"/>
              <w:bottom w:val="single" w:color="auto" w:sz="4" w:space="0"/>
              <w:right w:val="single" w:color="auto" w:sz="4" w:space="0"/>
            </w:tcBorders>
          </w:tcPr>
          <w:p w14:paraId="44711A24">
            <w:pPr>
              <w:spacing w:line="360" w:lineRule="auto"/>
              <w:rPr>
                <w:rFonts w:ascii="宋体" w:hAnsi="宋体" w:cs="宋体"/>
                <w:sz w:val="24"/>
              </w:rPr>
            </w:pPr>
          </w:p>
        </w:tc>
      </w:tr>
      <w:tr w14:paraId="2BAA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2" w:type="dxa"/>
            <w:tcBorders>
              <w:top w:val="single" w:color="auto" w:sz="4" w:space="0"/>
              <w:left w:val="single" w:color="auto" w:sz="4" w:space="0"/>
              <w:bottom w:val="single" w:color="auto" w:sz="4" w:space="0"/>
              <w:right w:val="single" w:color="auto" w:sz="4" w:space="0"/>
            </w:tcBorders>
          </w:tcPr>
          <w:p w14:paraId="1E0C8408">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2B4C0AF9">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12A8FF7A">
            <w:pPr>
              <w:spacing w:line="360" w:lineRule="auto"/>
              <w:rPr>
                <w:rFonts w:ascii="宋体" w:hAnsi="宋体" w:cs="宋体"/>
                <w:sz w:val="24"/>
              </w:rPr>
            </w:pPr>
          </w:p>
        </w:tc>
        <w:tc>
          <w:tcPr>
            <w:tcW w:w="1210" w:type="dxa"/>
            <w:tcBorders>
              <w:top w:val="single" w:color="auto" w:sz="4" w:space="0"/>
              <w:left w:val="single" w:color="auto" w:sz="4" w:space="0"/>
              <w:bottom w:val="single" w:color="auto" w:sz="4" w:space="0"/>
              <w:right w:val="single" w:color="auto" w:sz="4" w:space="0"/>
            </w:tcBorders>
          </w:tcPr>
          <w:p w14:paraId="44E2A50B">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59D198EF">
            <w:pPr>
              <w:spacing w:line="360" w:lineRule="auto"/>
              <w:rPr>
                <w:rFonts w:ascii="宋体" w:hAnsi="宋体" w:cs="宋体"/>
                <w:sz w:val="24"/>
              </w:rPr>
            </w:pPr>
          </w:p>
        </w:tc>
        <w:tc>
          <w:tcPr>
            <w:tcW w:w="862" w:type="dxa"/>
            <w:tcBorders>
              <w:top w:val="single" w:color="auto" w:sz="4" w:space="0"/>
              <w:left w:val="single" w:color="auto" w:sz="4" w:space="0"/>
              <w:bottom w:val="single" w:color="auto" w:sz="4" w:space="0"/>
              <w:right w:val="single" w:color="auto" w:sz="4" w:space="0"/>
            </w:tcBorders>
          </w:tcPr>
          <w:p w14:paraId="2A83E7F2">
            <w:pPr>
              <w:spacing w:line="360" w:lineRule="auto"/>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tcPr>
          <w:p w14:paraId="35CCF7C2">
            <w:pPr>
              <w:spacing w:line="360" w:lineRule="auto"/>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44FB5CE6">
            <w:pPr>
              <w:spacing w:line="360" w:lineRule="auto"/>
              <w:rPr>
                <w:rFonts w:ascii="宋体" w:hAnsi="宋体" w:cs="宋体"/>
                <w:sz w:val="24"/>
              </w:rPr>
            </w:pPr>
          </w:p>
        </w:tc>
        <w:tc>
          <w:tcPr>
            <w:tcW w:w="1068" w:type="dxa"/>
            <w:tcBorders>
              <w:top w:val="single" w:color="auto" w:sz="4" w:space="0"/>
              <w:left w:val="single" w:color="auto" w:sz="4" w:space="0"/>
              <w:bottom w:val="single" w:color="auto" w:sz="4" w:space="0"/>
              <w:right w:val="single" w:color="auto" w:sz="4" w:space="0"/>
            </w:tcBorders>
          </w:tcPr>
          <w:p w14:paraId="058091A3">
            <w:pPr>
              <w:spacing w:line="360" w:lineRule="auto"/>
              <w:rPr>
                <w:rFonts w:ascii="宋体" w:hAnsi="宋体" w:cs="宋体"/>
                <w:sz w:val="24"/>
              </w:rPr>
            </w:pPr>
          </w:p>
        </w:tc>
        <w:tc>
          <w:tcPr>
            <w:tcW w:w="1248" w:type="dxa"/>
            <w:tcBorders>
              <w:top w:val="single" w:color="auto" w:sz="4" w:space="0"/>
              <w:left w:val="single" w:color="auto" w:sz="4" w:space="0"/>
              <w:bottom w:val="single" w:color="auto" w:sz="4" w:space="0"/>
              <w:right w:val="single" w:color="auto" w:sz="4" w:space="0"/>
            </w:tcBorders>
          </w:tcPr>
          <w:p w14:paraId="690EF974">
            <w:pPr>
              <w:spacing w:line="360" w:lineRule="auto"/>
              <w:rPr>
                <w:rFonts w:ascii="宋体" w:hAnsi="宋体" w:cs="宋体"/>
                <w:sz w:val="24"/>
              </w:rPr>
            </w:pPr>
          </w:p>
        </w:tc>
      </w:tr>
      <w:tr w14:paraId="34F8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2" w:type="dxa"/>
            <w:tcBorders>
              <w:top w:val="single" w:color="auto" w:sz="4" w:space="0"/>
              <w:left w:val="single" w:color="auto" w:sz="4" w:space="0"/>
              <w:bottom w:val="single" w:color="auto" w:sz="4" w:space="0"/>
              <w:right w:val="single" w:color="auto" w:sz="4" w:space="0"/>
            </w:tcBorders>
          </w:tcPr>
          <w:p w14:paraId="2E7D7BA2">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5D8CCC1C">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5925AE49">
            <w:pPr>
              <w:spacing w:line="360" w:lineRule="auto"/>
              <w:rPr>
                <w:rFonts w:ascii="宋体" w:hAnsi="宋体" w:cs="宋体"/>
                <w:sz w:val="24"/>
              </w:rPr>
            </w:pPr>
          </w:p>
        </w:tc>
        <w:tc>
          <w:tcPr>
            <w:tcW w:w="1210" w:type="dxa"/>
            <w:tcBorders>
              <w:top w:val="single" w:color="auto" w:sz="4" w:space="0"/>
              <w:left w:val="single" w:color="auto" w:sz="4" w:space="0"/>
              <w:bottom w:val="single" w:color="auto" w:sz="4" w:space="0"/>
              <w:right w:val="single" w:color="auto" w:sz="4" w:space="0"/>
            </w:tcBorders>
          </w:tcPr>
          <w:p w14:paraId="7D475746">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7BA39F93">
            <w:pPr>
              <w:spacing w:line="360" w:lineRule="auto"/>
              <w:rPr>
                <w:rFonts w:ascii="宋体" w:hAnsi="宋体" w:cs="宋体"/>
                <w:sz w:val="24"/>
              </w:rPr>
            </w:pPr>
          </w:p>
        </w:tc>
        <w:tc>
          <w:tcPr>
            <w:tcW w:w="862" w:type="dxa"/>
            <w:tcBorders>
              <w:top w:val="single" w:color="auto" w:sz="4" w:space="0"/>
              <w:left w:val="single" w:color="auto" w:sz="4" w:space="0"/>
              <w:bottom w:val="single" w:color="auto" w:sz="4" w:space="0"/>
              <w:right w:val="single" w:color="auto" w:sz="4" w:space="0"/>
            </w:tcBorders>
          </w:tcPr>
          <w:p w14:paraId="4ECAC07C">
            <w:pPr>
              <w:spacing w:line="360" w:lineRule="auto"/>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tcPr>
          <w:p w14:paraId="710C5AD9">
            <w:pPr>
              <w:spacing w:line="360" w:lineRule="auto"/>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7B86A0C7">
            <w:pPr>
              <w:spacing w:line="360" w:lineRule="auto"/>
              <w:rPr>
                <w:rFonts w:ascii="宋体" w:hAnsi="宋体" w:cs="宋体"/>
                <w:sz w:val="24"/>
              </w:rPr>
            </w:pPr>
          </w:p>
        </w:tc>
        <w:tc>
          <w:tcPr>
            <w:tcW w:w="1068" w:type="dxa"/>
            <w:tcBorders>
              <w:top w:val="single" w:color="auto" w:sz="4" w:space="0"/>
              <w:left w:val="single" w:color="auto" w:sz="4" w:space="0"/>
              <w:bottom w:val="single" w:color="auto" w:sz="4" w:space="0"/>
              <w:right w:val="single" w:color="auto" w:sz="4" w:space="0"/>
            </w:tcBorders>
          </w:tcPr>
          <w:p w14:paraId="000C410E">
            <w:pPr>
              <w:spacing w:line="360" w:lineRule="auto"/>
              <w:rPr>
                <w:rFonts w:ascii="宋体" w:hAnsi="宋体" w:cs="宋体"/>
                <w:sz w:val="24"/>
              </w:rPr>
            </w:pPr>
          </w:p>
        </w:tc>
        <w:tc>
          <w:tcPr>
            <w:tcW w:w="1248" w:type="dxa"/>
            <w:tcBorders>
              <w:top w:val="single" w:color="auto" w:sz="4" w:space="0"/>
              <w:left w:val="single" w:color="auto" w:sz="4" w:space="0"/>
              <w:bottom w:val="single" w:color="auto" w:sz="4" w:space="0"/>
              <w:right w:val="single" w:color="auto" w:sz="4" w:space="0"/>
            </w:tcBorders>
          </w:tcPr>
          <w:p w14:paraId="2161766B">
            <w:pPr>
              <w:spacing w:line="360" w:lineRule="auto"/>
              <w:rPr>
                <w:rFonts w:ascii="宋体" w:hAnsi="宋体" w:cs="宋体"/>
                <w:sz w:val="24"/>
              </w:rPr>
            </w:pPr>
          </w:p>
        </w:tc>
      </w:tr>
      <w:tr w14:paraId="6744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2" w:type="dxa"/>
            <w:tcBorders>
              <w:top w:val="single" w:color="auto" w:sz="4" w:space="0"/>
              <w:left w:val="single" w:color="auto" w:sz="4" w:space="0"/>
              <w:bottom w:val="single" w:color="auto" w:sz="4" w:space="0"/>
              <w:right w:val="single" w:color="auto" w:sz="4" w:space="0"/>
            </w:tcBorders>
          </w:tcPr>
          <w:p w14:paraId="7A3A84D9">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64598ADB">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2450B3A4">
            <w:pPr>
              <w:spacing w:line="360" w:lineRule="auto"/>
              <w:rPr>
                <w:rFonts w:ascii="宋体" w:hAnsi="宋体" w:cs="宋体"/>
                <w:sz w:val="24"/>
              </w:rPr>
            </w:pPr>
          </w:p>
        </w:tc>
        <w:tc>
          <w:tcPr>
            <w:tcW w:w="1210" w:type="dxa"/>
            <w:tcBorders>
              <w:top w:val="single" w:color="auto" w:sz="4" w:space="0"/>
              <w:left w:val="single" w:color="auto" w:sz="4" w:space="0"/>
              <w:bottom w:val="single" w:color="auto" w:sz="4" w:space="0"/>
              <w:right w:val="single" w:color="auto" w:sz="4" w:space="0"/>
            </w:tcBorders>
          </w:tcPr>
          <w:p w14:paraId="0E731602">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55C1A0EA">
            <w:pPr>
              <w:spacing w:line="360" w:lineRule="auto"/>
              <w:rPr>
                <w:rFonts w:ascii="宋体" w:hAnsi="宋体" w:cs="宋体"/>
                <w:sz w:val="24"/>
              </w:rPr>
            </w:pPr>
          </w:p>
        </w:tc>
        <w:tc>
          <w:tcPr>
            <w:tcW w:w="862" w:type="dxa"/>
            <w:tcBorders>
              <w:top w:val="single" w:color="auto" w:sz="4" w:space="0"/>
              <w:left w:val="single" w:color="auto" w:sz="4" w:space="0"/>
              <w:bottom w:val="single" w:color="auto" w:sz="4" w:space="0"/>
              <w:right w:val="single" w:color="auto" w:sz="4" w:space="0"/>
            </w:tcBorders>
          </w:tcPr>
          <w:p w14:paraId="1C462766">
            <w:pPr>
              <w:spacing w:line="360" w:lineRule="auto"/>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tcPr>
          <w:p w14:paraId="04FD3A0C">
            <w:pPr>
              <w:spacing w:line="360" w:lineRule="auto"/>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39608161">
            <w:pPr>
              <w:spacing w:line="360" w:lineRule="auto"/>
              <w:rPr>
                <w:rFonts w:ascii="宋体" w:hAnsi="宋体" w:cs="宋体"/>
                <w:sz w:val="24"/>
              </w:rPr>
            </w:pPr>
          </w:p>
        </w:tc>
        <w:tc>
          <w:tcPr>
            <w:tcW w:w="1068" w:type="dxa"/>
            <w:tcBorders>
              <w:top w:val="single" w:color="auto" w:sz="4" w:space="0"/>
              <w:left w:val="single" w:color="auto" w:sz="4" w:space="0"/>
              <w:bottom w:val="single" w:color="auto" w:sz="4" w:space="0"/>
              <w:right w:val="single" w:color="auto" w:sz="4" w:space="0"/>
            </w:tcBorders>
          </w:tcPr>
          <w:p w14:paraId="04D4E904">
            <w:pPr>
              <w:spacing w:line="360" w:lineRule="auto"/>
              <w:rPr>
                <w:rFonts w:ascii="宋体" w:hAnsi="宋体" w:cs="宋体"/>
                <w:sz w:val="24"/>
              </w:rPr>
            </w:pPr>
          </w:p>
        </w:tc>
        <w:tc>
          <w:tcPr>
            <w:tcW w:w="1248" w:type="dxa"/>
            <w:tcBorders>
              <w:top w:val="single" w:color="auto" w:sz="4" w:space="0"/>
              <w:left w:val="single" w:color="auto" w:sz="4" w:space="0"/>
              <w:bottom w:val="single" w:color="auto" w:sz="4" w:space="0"/>
              <w:right w:val="single" w:color="auto" w:sz="4" w:space="0"/>
            </w:tcBorders>
          </w:tcPr>
          <w:p w14:paraId="6DCE80A1">
            <w:pPr>
              <w:spacing w:line="360" w:lineRule="auto"/>
              <w:rPr>
                <w:rFonts w:ascii="宋体" w:hAnsi="宋体" w:cs="宋体"/>
                <w:sz w:val="24"/>
              </w:rPr>
            </w:pPr>
          </w:p>
        </w:tc>
      </w:tr>
      <w:tr w14:paraId="75B9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2" w:type="dxa"/>
            <w:tcBorders>
              <w:top w:val="single" w:color="auto" w:sz="4" w:space="0"/>
              <w:left w:val="single" w:color="auto" w:sz="4" w:space="0"/>
              <w:bottom w:val="single" w:color="auto" w:sz="4" w:space="0"/>
              <w:right w:val="single" w:color="auto" w:sz="4" w:space="0"/>
            </w:tcBorders>
          </w:tcPr>
          <w:p w14:paraId="2E9EB2C6">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19F3D9D4">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1A00201D">
            <w:pPr>
              <w:spacing w:line="360" w:lineRule="auto"/>
              <w:rPr>
                <w:rFonts w:ascii="宋体" w:hAnsi="宋体" w:cs="宋体"/>
                <w:sz w:val="24"/>
              </w:rPr>
            </w:pPr>
          </w:p>
        </w:tc>
        <w:tc>
          <w:tcPr>
            <w:tcW w:w="1210" w:type="dxa"/>
            <w:tcBorders>
              <w:top w:val="single" w:color="auto" w:sz="4" w:space="0"/>
              <w:left w:val="single" w:color="auto" w:sz="4" w:space="0"/>
              <w:bottom w:val="single" w:color="auto" w:sz="4" w:space="0"/>
              <w:right w:val="single" w:color="auto" w:sz="4" w:space="0"/>
            </w:tcBorders>
          </w:tcPr>
          <w:p w14:paraId="5AE8DA5F">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77EB38B3">
            <w:pPr>
              <w:spacing w:line="360" w:lineRule="auto"/>
              <w:rPr>
                <w:rFonts w:ascii="宋体" w:hAnsi="宋体" w:cs="宋体"/>
                <w:sz w:val="24"/>
              </w:rPr>
            </w:pPr>
          </w:p>
        </w:tc>
        <w:tc>
          <w:tcPr>
            <w:tcW w:w="862" w:type="dxa"/>
            <w:tcBorders>
              <w:top w:val="single" w:color="auto" w:sz="4" w:space="0"/>
              <w:left w:val="single" w:color="auto" w:sz="4" w:space="0"/>
              <w:bottom w:val="single" w:color="auto" w:sz="4" w:space="0"/>
              <w:right w:val="single" w:color="auto" w:sz="4" w:space="0"/>
            </w:tcBorders>
          </w:tcPr>
          <w:p w14:paraId="32442FC0">
            <w:pPr>
              <w:spacing w:line="360" w:lineRule="auto"/>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tcPr>
          <w:p w14:paraId="07DAC964">
            <w:pPr>
              <w:spacing w:line="360" w:lineRule="auto"/>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2E1527FE">
            <w:pPr>
              <w:spacing w:line="360" w:lineRule="auto"/>
              <w:rPr>
                <w:rFonts w:ascii="宋体" w:hAnsi="宋体" w:cs="宋体"/>
                <w:sz w:val="24"/>
              </w:rPr>
            </w:pPr>
          </w:p>
        </w:tc>
        <w:tc>
          <w:tcPr>
            <w:tcW w:w="1068" w:type="dxa"/>
            <w:tcBorders>
              <w:top w:val="single" w:color="auto" w:sz="4" w:space="0"/>
              <w:left w:val="single" w:color="auto" w:sz="4" w:space="0"/>
              <w:bottom w:val="single" w:color="auto" w:sz="4" w:space="0"/>
              <w:right w:val="single" w:color="auto" w:sz="4" w:space="0"/>
            </w:tcBorders>
          </w:tcPr>
          <w:p w14:paraId="57A7736E">
            <w:pPr>
              <w:spacing w:line="360" w:lineRule="auto"/>
              <w:rPr>
                <w:rFonts w:ascii="宋体" w:hAnsi="宋体" w:cs="宋体"/>
                <w:sz w:val="24"/>
              </w:rPr>
            </w:pPr>
          </w:p>
        </w:tc>
        <w:tc>
          <w:tcPr>
            <w:tcW w:w="1248" w:type="dxa"/>
            <w:tcBorders>
              <w:top w:val="single" w:color="auto" w:sz="4" w:space="0"/>
              <w:left w:val="single" w:color="auto" w:sz="4" w:space="0"/>
              <w:bottom w:val="single" w:color="auto" w:sz="4" w:space="0"/>
              <w:right w:val="single" w:color="auto" w:sz="4" w:space="0"/>
            </w:tcBorders>
          </w:tcPr>
          <w:p w14:paraId="6EC1A310">
            <w:pPr>
              <w:spacing w:line="360" w:lineRule="auto"/>
              <w:rPr>
                <w:rFonts w:ascii="宋体" w:hAnsi="宋体" w:cs="宋体"/>
                <w:sz w:val="24"/>
              </w:rPr>
            </w:pPr>
          </w:p>
        </w:tc>
      </w:tr>
      <w:tr w14:paraId="201E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2" w:type="dxa"/>
            <w:tcBorders>
              <w:top w:val="single" w:color="auto" w:sz="4" w:space="0"/>
              <w:left w:val="single" w:color="auto" w:sz="4" w:space="0"/>
              <w:bottom w:val="single" w:color="auto" w:sz="4" w:space="0"/>
              <w:right w:val="single" w:color="auto" w:sz="4" w:space="0"/>
            </w:tcBorders>
          </w:tcPr>
          <w:p w14:paraId="21952206">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083A7C77">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1A2697D1">
            <w:pPr>
              <w:spacing w:line="360" w:lineRule="auto"/>
              <w:rPr>
                <w:rFonts w:ascii="宋体" w:hAnsi="宋体" w:cs="宋体"/>
                <w:sz w:val="24"/>
              </w:rPr>
            </w:pPr>
          </w:p>
        </w:tc>
        <w:tc>
          <w:tcPr>
            <w:tcW w:w="1210" w:type="dxa"/>
            <w:tcBorders>
              <w:top w:val="single" w:color="auto" w:sz="4" w:space="0"/>
              <w:left w:val="single" w:color="auto" w:sz="4" w:space="0"/>
              <w:bottom w:val="single" w:color="auto" w:sz="4" w:space="0"/>
              <w:right w:val="single" w:color="auto" w:sz="4" w:space="0"/>
            </w:tcBorders>
          </w:tcPr>
          <w:p w14:paraId="0DE838BC">
            <w:pPr>
              <w:spacing w:line="360" w:lineRule="auto"/>
              <w:rPr>
                <w:rFonts w:ascii="宋体" w:hAnsi="宋体" w:cs="宋体"/>
                <w:sz w:val="24"/>
              </w:rPr>
            </w:pPr>
          </w:p>
        </w:tc>
        <w:tc>
          <w:tcPr>
            <w:tcW w:w="688" w:type="dxa"/>
            <w:tcBorders>
              <w:top w:val="single" w:color="auto" w:sz="4" w:space="0"/>
              <w:left w:val="single" w:color="auto" w:sz="4" w:space="0"/>
              <w:bottom w:val="single" w:color="auto" w:sz="4" w:space="0"/>
              <w:right w:val="single" w:color="auto" w:sz="4" w:space="0"/>
            </w:tcBorders>
          </w:tcPr>
          <w:p w14:paraId="744FB310">
            <w:pPr>
              <w:spacing w:line="360" w:lineRule="auto"/>
              <w:rPr>
                <w:rFonts w:ascii="宋体" w:hAnsi="宋体" w:cs="宋体"/>
                <w:sz w:val="24"/>
              </w:rPr>
            </w:pPr>
          </w:p>
        </w:tc>
        <w:tc>
          <w:tcPr>
            <w:tcW w:w="862" w:type="dxa"/>
            <w:tcBorders>
              <w:top w:val="single" w:color="auto" w:sz="4" w:space="0"/>
              <w:left w:val="single" w:color="auto" w:sz="4" w:space="0"/>
              <w:bottom w:val="single" w:color="auto" w:sz="4" w:space="0"/>
              <w:right w:val="single" w:color="auto" w:sz="4" w:space="0"/>
            </w:tcBorders>
          </w:tcPr>
          <w:p w14:paraId="43ADE6C1">
            <w:pPr>
              <w:spacing w:line="360" w:lineRule="auto"/>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tcPr>
          <w:p w14:paraId="33F7B8AA">
            <w:pPr>
              <w:spacing w:line="360" w:lineRule="auto"/>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5B8C7BDA">
            <w:pPr>
              <w:spacing w:line="360" w:lineRule="auto"/>
              <w:rPr>
                <w:rFonts w:ascii="宋体" w:hAnsi="宋体" w:cs="宋体"/>
                <w:sz w:val="24"/>
              </w:rPr>
            </w:pPr>
          </w:p>
        </w:tc>
        <w:tc>
          <w:tcPr>
            <w:tcW w:w="1068" w:type="dxa"/>
            <w:tcBorders>
              <w:top w:val="single" w:color="auto" w:sz="4" w:space="0"/>
              <w:left w:val="single" w:color="auto" w:sz="4" w:space="0"/>
              <w:bottom w:val="single" w:color="auto" w:sz="4" w:space="0"/>
              <w:right w:val="single" w:color="auto" w:sz="4" w:space="0"/>
            </w:tcBorders>
          </w:tcPr>
          <w:p w14:paraId="24F8B579">
            <w:pPr>
              <w:spacing w:line="360" w:lineRule="auto"/>
              <w:rPr>
                <w:rFonts w:ascii="宋体" w:hAnsi="宋体" w:cs="宋体"/>
                <w:sz w:val="24"/>
              </w:rPr>
            </w:pPr>
          </w:p>
        </w:tc>
        <w:tc>
          <w:tcPr>
            <w:tcW w:w="1248" w:type="dxa"/>
            <w:tcBorders>
              <w:top w:val="single" w:color="auto" w:sz="4" w:space="0"/>
              <w:left w:val="single" w:color="auto" w:sz="4" w:space="0"/>
              <w:bottom w:val="single" w:color="auto" w:sz="4" w:space="0"/>
              <w:right w:val="single" w:color="auto" w:sz="4" w:space="0"/>
            </w:tcBorders>
          </w:tcPr>
          <w:p w14:paraId="0C388FA6">
            <w:pPr>
              <w:spacing w:line="360" w:lineRule="auto"/>
              <w:rPr>
                <w:rFonts w:ascii="宋体" w:hAnsi="宋体" w:cs="宋体"/>
                <w:sz w:val="24"/>
              </w:rPr>
            </w:pPr>
          </w:p>
        </w:tc>
      </w:tr>
      <w:tr w14:paraId="0A58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9478" w:type="dxa"/>
            <w:gridSpan w:val="10"/>
            <w:tcBorders>
              <w:top w:val="single" w:color="auto" w:sz="4" w:space="0"/>
              <w:left w:val="single" w:color="auto" w:sz="4" w:space="0"/>
              <w:bottom w:val="single" w:color="auto" w:sz="4" w:space="0"/>
              <w:right w:val="single" w:color="auto" w:sz="4" w:space="0"/>
            </w:tcBorders>
            <w:vAlign w:val="center"/>
          </w:tcPr>
          <w:p w14:paraId="659C7E6E">
            <w:pPr>
              <w:spacing w:line="360" w:lineRule="auto"/>
              <w:ind w:firstLine="360"/>
              <w:jc w:val="center"/>
              <w:rPr>
                <w:rFonts w:ascii="宋体" w:hAnsi="宋体" w:cs="宋体"/>
                <w:szCs w:val="21"/>
              </w:rPr>
            </w:pPr>
            <w:r>
              <w:rPr>
                <w:rFonts w:hint="eastAsia" w:ascii="宋体" w:hAnsi="宋体" w:cs="宋体"/>
                <w:szCs w:val="21"/>
              </w:rPr>
              <w:t>本表后附质量、材料、安全、预算员等</w:t>
            </w:r>
            <w:r>
              <w:rPr>
                <w:rFonts w:hint="eastAsia" w:ascii="宋体" w:hAnsi="宋体" w:cs="宋体"/>
                <w:szCs w:val="21"/>
                <w:lang w:eastAsia="zh-CN"/>
              </w:rPr>
              <w:t>相关</w:t>
            </w:r>
            <w:r>
              <w:rPr>
                <w:rFonts w:hint="eastAsia" w:ascii="宋体" w:hAnsi="宋体" w:cs="宋体"/>
                <w:szCs w:val="21"/>
              </w:rPr>
              <w:t>人员上岗证复印件</w:t>
            </w:r>
            <w:r>
              <w:rPr>
                <w:rFonts w:hint="eastAsia" w:ascii="宋体" w:hAnsi="宋体" w:cs="宋体"/>
                <w:color w:val="000000"/>
                <w:szCs w:val="21"/>
              </w:rPr>
              <w:t>加盖公章</w:t>
            </w:r>
          </w:p>
        </w:tc>
      </w:tr>
    </w:tbl>
    <w:p w14:paraId="18221883">
      <w:pPr>
        <w:spacing w:line="360" w:lineRule="auto"/>
        <w:rPr>
          <w:rFonts w:ascii="宋体" w:hAnsi="宋体" w:cs="宋体"/>
          <w:sz w:val="30"/>
          <w:szCs w:val="30"/>
        </w:rPr>
        <w:sectPr>
          <w:pgSz w:w="11906" w:h="16838"/>
          <w:pgMar w:top="1304" w:right="1361" w:bottom="1418" w:left="1361" w:header="794" w:footer="907" w:gutter="0"/>
          <w:pgNumType w:fmt="decimal"/>
          <w:cols w:space="720" w:num="1"/>
        </w:sectPr>
      </w:pPr>
    </w:p>
    <w:p w14:paraId="7E850AEA">
      <w:pPr>
        <w:spacing w:beforeLines="50" w:afterLines="100" w:line="420" w:lineRule="exact"/>
        <w:rPr>
          <w:rFonts w:ascii="宋体" w:hAnsi="宋体" w:cs="宋体"/>
          <w:b/>
          <w:sz w:val="28"/>
          <w:szCs w:val="28"/>
        </w:rPr>
      </w:pPr>
      <w:r>
        <w:rPr>
          <w:rFonts w:hint="eastAsia" w:ascii="宋体" w:hAnsi="宋体" w:cs="宋体"/>
          <w:b/>
          <w:sz w:val="28"/>
          <w:szCs w:val="28"/>
        </w:rPr>
        <w:t xml:space="preserve">（六） 项目经理简历表                                         </w:t>
      </w:r>
    </w:p>
    <w:tbl>
      <w:tblPr>
        <w:tblStyle w:val="48"/>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65"/>
        <w:gridCol w:w="210"/>
        <w:gridCol w:w="773"/>
        <w:gridCol w:w="235"/>
        <w:gridCol w:w="895"/>
        <w:gridCol w:w="420"/>
        <w:gridCol w:w="852"/>
        <w:gridCol w:w="160"/>
        <w:gridCol w:w="536"/>
        <w:gridCol w:w="775"/>
        <w:gridCol w:w="9"/>
        <w:gridCol w:w="146"/>
        <w:gridCol w:w="618"/>
        <w:gridCol w:w="466"/>
        <w:gridCol w:w="1084"/>
      </w:tblGrid>
      <w:tr w14:paraId="362D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548" w:type="dxa"/>
            <w:tcBorders>
              <w:top w:val="single" w:color="auto" w:sz="4" w:space="0"/>
              <w:left w:val="single" w:color="auto" w:sz="4" w:space="0"/>
              <w:bottom w:val="single" w:color="auto" w:sz="4" w:space="0"/>
              <w:right w:val="single" w:color="auto" w:sz="4" w:space="0"/>
            </w:tcBorders>
            <w:vAlign w:val="center"/>
          </w:tcPr>
          <w:p w14:paraId="6FC22972">
            <w:pPr>
              <w:jc w:val="center"/>
              <w:rPr>
                <w:rFonts w:ascii="宋体" w:hAnsi="宋体" w:cs="宋体"/>
                <w:szCs w:val="21"/>
              </w:rPr>
            </w:pPr>
            <w:r>
              <w:rPr>
                <w:rFonts w:hint="eastAsia" w:ascii="宋体" w:hAnsi="宋体" w:cs="宋体"/>
                <w:szCs w:val="21"/>
              </w:rPr>
              <w:t>姓名</w:t>
            </w:r>
          </w:p>
        </w:tc>
        <w:tc>
          <w:tcPr>
            <w:tcW w:w="1548" w:type="dxa"/>
            <w:gridSpan w:val="3"/>
            <w:tcBorders>
              <w:top w:val="single" w:color="auto" w:sz="4" w:space="0"/>
              <w:left w:val="single" w:color="auto" w:sz="4" w:space="0"/>
              <w:bottom w:val="single" w:color="auto" w:sz="4" w:space="0"/>
              <w:right w:val="single" w:color="auto" w:sz="4" w:space="0"/>
            </w:tcBorders>
            <w:vAlign w:val="center"/>
          </w:tcPr>
          <w:p w14:paraId="5B581E96">
            <w:pPr>
              <w:jc w:val="center"/>
              <w:rPr>
                <w:rFonts w:ascii="宋体" w:hAnsi="宋体" w:cs="宋体"/>
                <w:szCs w:val="21"/>
              </w:rPr>
            </w:pPr>
          </w:p>
        </w:tc>
        <w:tc>
          <w:tcPr>
            <w:tcW w:w="1550" w:type="dxa"/>
            <w:gridSpan w:val="3"/>
            <w:tcBorders>
              <w:top w:val="single" w:color="auto" w:sz="4" w:space="0"/>
              <w:left w:val="single" w:color="auto" w:sz="4" w:space="0"/>
              <w:bottom w:val="single" w:color="auto" w:sz="4" w:space="0"/>
              <w:right w:val="single" w:color="auto" w:sz="4" w:space="0"/>
            </w:tcBorders>
            <w:vAlign w:val="center"/>
          </w:tcPr>
          <w:p w14:paraId="5BB01952">
            <w:pPr>
              <w:jc w:val="center"/>
              <w:rPr>
                <w:rFonts w:ascii="宋体" w:hAnsi="宋体" w:cs="宋体"/>
                <w:szCs w:val="21"/>
              </w:rPr>
            </w:pPr>
            <w:r>
              <w:rPr>
                <w:rFonts w:hint="eastAsia" w:ascii="宋体" w:hAnsi="宋体" w:cs="宋体"/>
                <w:szCs w:val="21"/>
              </w:rPr>
              <w:t>性别</w:t>
            </w:r>
          </w:p>
        </w:tc>
        <w:tc>
          <w:tcPr>
            <w:tcW w:w="1548" w:type="dxa"/>
            <w:gridSpan w:val="3"/>
            <w:tcBorders>
              <w:top w:val="single" w:color="auto" w:sz="4" w:space="0"/>
              <w:left w:val="single" w:color="auto" w:sz="4" w:space="0"/>
              <w:bottom w:val="single" w:color="auto" w:sz="4" w:space="0"/>
              <w:right w:val="single" w:color="auto" w:sz="4" w:space="0"/>
            </w:tcBorders>
            <w:vAlign w:val="center"/>
          </w:tcPr>
          <w:p w14:paraId="32891AB8">
            <w:pPr>
              <w:jc w:val="center"/>
              <w:rPr>
                <w:rFonts w:ascii="宋体" w:hAnsi="宋体" w:cs="宋体"/>
                <w:szCs w:val="21"/>
              </w:rPr>
            </w:pPr>
          </w:p>
        </w:tc>
        <w:tc>
          <w:tcPr>
            <w:tcW w:w="1548" w:type="dxa"/>
            <w:gridSpan w:val="4"/>
            <w:tcBorders>
              <w:top w:val="single" w:color="auto" w:sz="4" w:space="0"/>
              <w:left w:val="single" w:color="auto" w:sz="4" w:space="0"/>
              <w:bottom w:val="single" w:color="auto" w:sz="4" w:space="0"/>
              <w:right w:val="single" w:color="auto" w:sz="4" w:space="0"/>
            </w:tcBorders>
            <w:vAlign w:val="center"/>
          </w:tcPr>
          <w:p w14:paraId="35986FFD">
            <w:pPr>
              <w:jc w:val="center"/>
              <w:rPr>
                <w:rFonts w:ascii="宋体" w:hAnsi="宋体" w:cs="宋体"/>
                <w:szCs w:val="21"/>
              </w:rPr>
            </w:pPr>
            <w:r>
              <w:rPr>
                <w:rFonts w:hint="eastAsia" w:ascii="宋体" w:hAnsi="宋体" w:cs="宋体"/>
                <w:szCs w:val="21"/>
              </w:rPr>
              <w:t>年龄</w:t>
            </w:r>
          </w:p>
        </w:tc>
        <w:tc>
          <w:tcPr>
            <w:tcW w:w="1550" w:type="dxa"/>
            <w:gridSpan w:val="2"/>
            <w:tcBorders>
              <w:top w:val="single" w:color="auto" w:sz="4" w:space="0"/>
              <w:left w:val="single" w:color="auto" w:sz="4" w:space="0"/>
              <w:bottom w:val="single" w:color="auto" w:sz="4" w:space="0"/>
              <w:right w:val="single" w:color="auto" w:sz="4" w:space="0"/>
            </w:tcBorders>
            <w:vAlign w:val="center"/>
          </w:tcPr>
          <w:p w14:paraId="702B36EE">
            <w:pPr>
              <w:jc w:val="center"/>
              <w:rPr>
                <w:rFonts w:ascii="宋体" w:hAnsi="宋体" w:cs="宋体"/>
                <w:szCs w:val="21"/>
              </w:rPr>
            </w:pPr>
          </w:p>
        </w:tc>
      </w:tr>
      <w:tr w14:paraId="3ED1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548" w:type="dxa"/>
            <w:tcBorders>
              <w:top w:val="single" w:color="auto" w:sz="4" w:space="0"/>
              <w:left w:val="single" w:color="auto" w:sz="4" w:space="0"/>
              <w:bottom w:val="single" w:color="auto" w:sz="4" w:space="0"/>
              <w:right w:val="single" w:color="auto" w:sz="4" w:space="0"/>
            </w:tcBorders>
            <w:vAlign w:val="center"/>
          </w:tcPr>
          <w:p w14:paraId="65725420">
            <w:pPr>
              <w:jc w:val="center"/>
              <w:rPr>
                <w:rFonts w:ascii="宋体" w:hAnsi="宋体" w:cs="宋体"/>
                <w:szCs w:val="21"/>
              </w:rPr>
            </w:pPr>
            <w:r>
              <w:rPr>
                <w:rFonts w:hint="eastAsia" w:ascii="宋体" w:hAnsi="宋体" w:cs="宋体"/>
                <w:szCs w:val="21"/>
              </w:rPr>
              <w:t>职务</w:t>
            </w:r>
          </w:p>
        </w:tc>
        <w:tc>
          <w:tcPr>
            <w:tcW w:w="1548" w:type="dxa"/>
            <w:gridSpan w:val="3"/>
            <w:tcBorders>
              <w:top w:val="single" w:color="auto" w:sz="4" w:space="0"/>
              <w:left w:val="single" w:color="auto" w:sz="4" w:space="0"/>
              <w:bottom w:val="single" w:color="auto" w:sz="4" w:space="0"/>
              <w:right w:val="single" w:color="auto" w:sz="4" w:space="0"/>
            </w:tcBorders>
            <w:vAlign w:val="center"/>
          </w:tcPr>
          <w:p w14:paraId="07C489E1">
            <w:pPr>
              <w:jc w:val="center"/>
              <w:rPr>
                <w:rFonts w:ascii="宋体" w:hAnsi="宋体" w:cs="宋体"/>
                <w:szCs w:val="21"/>
              </w:rPr>
            </w:pPr>
          </w:p>
        </w:tc>
        <w:tc>
          <w:tcPr>
            <w:tcW w:w="1550" w:type="dxa"/>
            <w:gridSpan w:val="3"/>
            <w:tcBorders>
              <w:top w:val="single" w:color="auto" w:sz="4" w:space="0"/>
              <w:left w:val="single" w:color="auto" w:sz="4" w:space="0"/>
              <w:bottom w:val="single" w:color="auto" w:sz="4" w:space="0"/>
              <w:right w:val="single" w:color="auto" w:sz="4" w:space="0"/>
            </w:tcBorders>
            <w:vAlign w:val="center"/>
          </w:tcPr>
          <w:p w14:paraId="327B9D18">
            <w:pPr>
              <w:jc w:val="center"/>
              <w:rPr>
                <w:rFonts w:ascii="宋体" w:hAnsi="宋体" w:cs="宋体"/>
                <w:szCs w:val="21"/>
              </w:rPr>
            </w:pPr>
            <w:r>
              <w:rPr>
                <w:rFonts w:hint="eastAsia" w:ascii="宋体" w:hAnsi="宋体" w:cs="宋体"/>
                <w:szCs w:val="21"/>
              </w:rPr>
              <w:t>职称</w:t>
            </w:r>
          </w:p>
        </w:tc>
        <w:tc>
          <w:tcPr>
            <w:tcW w:w="1548" w:type="dxa"/>
            <w:gridSpan w:val="3"/>
            <w:tcBorders>
              <w:top w:val="single" w:color="auto" w:sz="4" w:space="0"/>
              <w:left w:val="single" w:color="auto" w:sz="4" w:space="0"/>
              <w:bottom w:val="single" w:color="auto" w:sz="4" w:space="0"/>
              <w:right w:val="single" w:color="auto" w:sz="4" w:space="0"/>
            </w:tcBorders>
            <w:vAlign w:val="center"/>
          </w:tcPr>
          <w:p w14:paraId="048BF156">
            <w:pPr>
              <w:jc w:val="center"/>
              <w:rPr>
                <w:rFonts w:ascii="宋体" w:hAnsi="宋体" w:cs="宋体"/>
                <w:szCs w:val="21"/>
              </w:rPr>
            </w:pPr>
          </w:p>
        </w:tc>
        <w:tc>
          <w:tcPr>
            <w:tcW w:w="1548" w:type="dxa"/>
            <w:gridSpan w:val="4"/>
            <w:tcBorders>
              <w:top w:val="single" w:color="auto" w:sz="4" w:space="0"/>
              <w:left w:val="single" w:color="auto" w:sz="4" w:space="0"/>
              <w:bottom w:val="single" w:color="auto" w:sz="4" w:space="0"/>
              <w:right w:val="single" w:color="auto" w:sz="4" w:space="0"/>
            </w:tcBorders>
            <w:vAlign w:val="center"/>
          </w:tcPr>
          <w:p w14:paraId="2A2DBD94">
            <w:pPr>
              <w:jc w:val="center"/>
              <w:rPr>
                <w:rFonts w:ascii="宋体" w:hAnsi="宋体" w:cs="宋体"/>
                <w:szCs w:val="21"/>
              </w:rPr>
            </w:pPr>
            <w:r>
              <w:rPr>
                <w:rFonts w:hint="eastAsia" w:ascii="宋体" w:hAnsi="宋体" w:cs="宋体"/>
                <w:szCs w:val="21"/>
              </w:rPr>
              <w:t>学历</w:t>
            </w:r>
          </w:p>
        </w:tc>
        <w:tc>
          <w:tcPr>
            <w:tcW w:w="1550" w:type="dxa"/>
            <w:gridSpan w:val="2"/>
            <w:tcBorders>
              <w:top w:val="single" w:color="auto" w:sz="4" w:space="0"/>
              <w:left w:val="single" w:color="auto" w:sz="4" w:space="0"/>
              <w:bottom w:val="single" w:color="auto" w:sz="4" w:space="0"/>
              <w:right w:val="single" w:color="auto" w:sz="4" w:space="0"/>
            </w:tcBorders>
            <w:vAlign w:val="center"/>
          </w:tcPr>
          <w:p w14:paraId="400D69DF">
            <w:pPr>
              <w:jc w:val="center"/>
              <w:rPr>
                <w:rFonts w:ascii="宋体" w:hAnsi="宋体" w:cs="宋体"/>
                <w:szCs w:val="21"/>
              </w:rPr>
            </w:pPr>
          </w:p>
        </w:tc>
      </w:tr>
      <w:tr w14:paraId="215B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323" w:type="dxa"/>
            <w:gridSpan w:val="3"/>
            <w:tcBorders>
              <w:top w:val="single" w:color="auto" w:sz="4" w:space="0"/>
              <w:left w:val="single" w:color="auto" w:sz="4" w:space="0"/>
              <w:bottom w:val="single" w:color="auto" w:sz="4" w:space="0"/>
              <w:right w:val="single" w:color="auto" w:sz="4" w:space="0"/>
            </w:tcBorders>
            <w:vAlign w:val="center"/>
          </w:tcPr>
          <w:p w14:paraId="379B8D39">
            <w:pPr>
              <w:jc w:val="center"/>
              <w:rPr>
                <w:rFonts w:ascii="宋体" w:hAnsi="宋体" w:cs="宋体"/>
                <w:szCs w:val="21"/>
              </w:rPr>
            </w:pPr>
            <w:r>
              <w:rPr>
                <w:rFonts w:hint="eastAsia" w:ascii="宋体" w:hAnsi="宋体" w:cs="宋体"/>
                <w:szCs w:val="21"/>
              </w:rPr>
              <w:t>参加工作时间</w:t>
            </w:r>
          </w:p>
        </w:tc>
        <w:tc>
          <w:tcPr>
            <w:tcW w:w="2323" w:type="dxa"/>
            <w:gridSpan w:val="4"/>
            <w:tcBorders>
              <w:top w:val="single" w:color="auto" w:sz="4" w:space="0"/>
              <w:left w:val="single" w:color="auto" w:sz="4" w:space="0"/>
              <w:bottom w:val="single" w:color="auto" w:sz="4" w:space="0"/>
              <w:right w:val="single" w:color="auto" w:sz="4" w:space="0"/>
            </w:tcBorders>
            <w:vAlign w:val="center"/>
          </w:tcPr>
          <w:p w14:paraId="5F96B621">
            <w:pPr>
              <w:jc w:val="center"/>
              <w:rPr>
                <w:rFonts w:ascii="宋体" w:hAnsi="宋体" w:cs="宋体"/>
                <w:szCs w:val="21"/>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14:paraId="520EBEEC">
            <w:pPr>
              <w:jc w:val="center"/>
              <w:rPr>
                <w:rFonts w:ascii="宋体" w:hAnsi="宋体" w:cs="宋体"/>
                <w:szCs w:val="21"/>
              </w:rPr>
            </w:pPr>
            <w:r>
              <w:rPr>
                <w:rFonts w:hint="eastAsia" w:ascii="宋体" w:hAnsi="宋体" w:cs="宋体"/>
                <w:szCs w:val="21"/>
              </w:rPr>
              <w:t>担任项目经理年限</w:t>
            </w:r>
          </w:p>
        </w:tc>
        <w:tc>
          <w:tcPr>
            <w:tcW w:w="2323" w:type="dxa"/>
            <w:gridSpan w:val="5"/>
            <w:tcBorders>
              <w:top w:val="single" w:color="auto" w:sz="4" w:space="0"/>
              <w:left w:val="single" w:color="auto" w:sz="4" w:space="0"/>
              <w:bottom w:val="single" w:color="auto" w:sz="4" w:space="0"/>
              <w:right w:val="single" w:color="auto" w:sz="4" w:space="0"/>
            </w:tcBorders>
            <w:vAlign w:val="center"/>
          </w:tcPr>
          <w:p w14:paraId="076CF923">
            <w:pPr>
              <w:jc w:val="center"/>
              <w:rPr>
                <w:rFonts w:ascii="宋体" w:hAnsi="宋体" w:cs="宋体"/>
                <w:szCs w:val="21"/>
              </w:rPr>
            </w:pPr>
          </w:p>
        </w:tc>
      </w:tr>
      <w:tr w14:paraId="70B6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3331" w:type="dxa"/>
            <w:gridSpan w:val="5"/>
            <w:tcBorders>
              <w:top w:val="single" w:color="auto" w:sz="4" w:space="0"/>
              <w:left w:val="single" w:color="auto" w:sz="4" w:space="0"/>
              <w:bottom w:val="single" w:color="auto" w:sz="4" w:space="0"/>
              <w:right w:val="single" w:color="auto" w:sz="4" w:space="0"/>
            </w:tcBorders>
            <w:vAlign w:val="center"/>
          </w:tcPr>
          <w:p w14:paraId="112F6AE0">
            <w:pPr>
              <w:jc w:val="center"/>
              <w:rPr>
                <w:rFonts w:ascii="宋体" w:hAnsi="宋体" w:cs="宋体"/>
                <w:szCs w:val="21"/>
              </w:rPr>
            </w:pPr>
            <w:r>
              <w:rPr>
                <w:rFonts w:hint="eastAsia" w:ascii="宋体" w:hAnsi="宋体" w:cs="宋体"/>
                <w:szCs w:val="21"/>
              </w:rPr>
              <w:t>注册建造师执业资格等级</w:t>
            </w:r>
          </w:p>
        </w:tc>
        <w:tc>
          <w:tcPr>
            <w:tcW w:w="2167" w:type="dxa"/>
            <w:gridSpan w:val="3"/>
            <w:tcBorders>
              <w:top w:val="single" w:color="auto" w:sz="4" w:space="0"/>
              <w:left w:val="single" w:color="auto" w:sz="4" w:space="0"/>
              <w:bottom w:val="single" w:color="auto" w:sz="4" w:space="0"/>
              <w:right w:val="single" w:color="auto" w:sz="4" w:space="0"/>
            </w:tcBorders>
            <w:vAlign w:val="center"/>
          </w:tcPr>
          <w:p w14:paraId="7B566E87">
            <w:pPr>
              <w:jc w:val="center"/>
              <w:rPr>
                <w:rFonts w:ascii="宋体" w:hAnsi="宋体" w:cs="宋体"/>
                <w:szCs w:val="21"/>
              </w:rPr>
            </w:pPr>
          </w:p>
        </w:tc>
        <w:tc>
          <w:tcPr>
            <w:tcW w:w="1480" w:type="dxa"/>
            <w:gridSpan w:val="4"/>
            <w:tcBorders>
              <w:top w:val="single" w:color="auto" w:sz="4" w:space="0"/>
              <w:left w:val="single" w:color="auto" w:sz="4" w:space="0"/>
              <w:bottom w:val="single" w:color="auto" w:sz="4" w:space="0"/>
              <w:right w:val="single" w:color="auto" w:sz="4" w:space="0"/>
            </w:tcBorders>
            <w:vAlign w:val="center"/>
          </w:tcPr>
          <w:p w14:paraId="60D75BA8">
            <w:pPr>
              <w:jc w:val="center"/>
              <w:rPr>
                <w:rFonts w:ascii="宋体" w:hAnsi="宋体" w:cs="宋体"/>
                <w:szCs w:val="21"/>
              </w:rPr>
            </w:pPr>
            <w:r>
              <w:rPr>
                <w:rFonts w:hint="eastAsia" w:ascii="宋体" w:hAnsi="宋体" w:cs="宋体"/>
                <w:szCs w:val="21"/>
              </w:rPr>
              <w:t>专业</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0B5DFA2A">
            <w:pPr>
              <w:jc w:val="center"/>
              <w:rPr>
                <w:rFonts w:ascii="宋体" w:hAnsi="宋体" w:cs="宋体"/>
                <w:szCs w:val="21"/>
              </w:rPr>
            </w:pPr>
          </w:p>
        </w:tc>
      </w:tr>
      <w:tr w14:paraId="519E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292" w:type="dxa"/>
            <w:gridSpan w:val="16"/>
            <w:tcBorders>
              <w:top w:val="single" w:color="auto" w:sz="4" w:space="0"/>
              <w:left w:val="single" w:color="auto" w:sz="4" w:space="0"/>
              <w:bottom w:val="single" w:color="auto" w:sz="4" w:space="0"/>
              <w:right w:val="single" w:color="auto" w:sz="4" w:space="0"/>
            </w:tcBorders>
            <w:vAlign w:val="center"/>
          </w:tcPr>
          <w:p w14:paraId="0FA01104">
            <w:pPr>
              <w:jc w:val="center"/>
              <w:rPr>
                <w:rFonts w:ascii="宋体" w:hAnsi="宋体" w:cs="宋体"/>
                <w:szCs w:val="21"/>
              </w:rPr>
            </w:pPr>
            <w:r>
              <w:rPr>
                <w:rFonts w:hint="eastAsia" w:ascii="宋体" w:hAnsi="宋体" w:cs="宋体"/>
                <w:szCs w:val="21"/>
              </w:rPr>
              <w:t>在建和近五年已完工程项目情况</w:t>
            </w:r>
          </w:p>
        </w:tc>
      </w:tr>
      <w:tr w14:paraId="618D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113" w:type="dxa"/>
            <w:gridSpan w:val="2"/>
            <w:tcBorders>
              <w:top w:val="single" w:color="auto" w:sz="4" w:space="0"/>
              <w:left w:val="single" w:color="auto" w:sz="4" w:space="0"/>
              <w:bottom w:val="single" w:color="auto" w:sz="4" w:space="0"/>
              <w:right w:val="single" w:color="auto" w:sz="4" w:space="0"/>
            </w:tcBorders>
            <w:vAlign w:val="center"/>
          </w:tcPr>
          <w:p w14:paraId="6819724B">
            <w:pPr>
              <w:jc w:val="center"/>
              <w:rPr>
                <w:rFonts w:ascii="宋体" w:hAnsi="宋体" w:cs="宋体"/>
                <w:szCs w:val="21"/>
              </w:rPr>
            </w:pPr>
            <w:r>
              <w:rPr>
                <w:rFonts w:hint="eastAsia" w:ascii="宋体" w:hAnsi="宋体" w:cs="宋体"/>
                <w:szCs w:val="21"/>
              </w:rPr>
              <w:t>建设单位</w:t>
            </w:r>
          </w:p>
        </w:tc>
        <w:tc>
          <w:tcPr>
            <w:tcW w:w="2113" w:type="dxa"/>
            <w:gridSpan w:val="4"/>
            <w:tcBorders>
              <w:top w:val="single" w:color="auto" w:sz="4" w:space="0"/>
              <w:left w:val="single" w:color="auto" w:sz="4" w:space="0"/>
              <w:bottom w:val="single" w:color="auto" w:sz="4" w:space="0"/>
              <w:right w:val="single" w:color="auto" w:sz="4" w:space="0"/>
            </w:tcBorders>
            <w:vAlign w:val="center"/>
          </w:tcPr>
          <w:p w14:paraId="3430D373">
            <w:pPr>
              <w:jc w:val="center"/>
              <w:rPr>
                <w:rFonts w:ascii="宋体" w:hAnsi="宋体" w:cs="宋体"/>
                <w:szCs w:val="21"/>
              </w:rPr>
            </w:pPr>
            <w:r>
              <w:rPr>
                <w:rFonts w:hint="eastAsia" w:ascii="宋体" w:hAnsi="宋体" w:cs="宋体"/>
                <w:szCs w:val="21"/>
              </w:rPr>
              <w:t>项目名称</w:t>
            </w:r>
          </w:p>
        </w:tc>
        <w:tc>
          <w:tcPr>
            <w:tcW w:w="1432" w:type="dxa"/>
            <w:gridSpan w:val="3"/>
            <w:tcBorders>
              <w:top w:val="single" w:color="auto" w:sz="4" w:space="0"/>
              <w:left w:val="single" w:color="auto" w:sz="4" w:space="0"/>
              <w:bottom w:val="single" w:color="auto" w:sz="4" w:space="0"/>
              <w:right w:val="single" w:color="auto" w:sz="4" w:space="0"/>
            </w:tcBorders>
            <w:vAlign w:val="center"/>
          </w:tcPr>
          <w:p w14:paraId="737EA139">
            <w:pPr>
              <w:jc w:val="center"/>
              <w:rPr>
                <w:rFonts w:ascii="宋体" w:hAnsi="宋体" w:cs="宋体"/>
                <w:szCs w:val="21"/>
              </w:rPr>
            </w:pPr>
            <w:r>
              <w:rPr>
                <w:rFonts w:hint="eastAsia" w:ascii="宋体" w:hAnsi="宋体" w:cs="宋体"/>
                <w:szCs w:val="21"/>
              </w:rPr>
              <w:t>建设规模</w:t>
            </w:r>
          </w:p>
        </w:tc>
        <w:tc>
          <w:tcPr>
            <w:tcW w:w="1466" w:type="dxa"/>
            <w:gridSpan w:val="4"/>
            <w:tcBorders>
              <w:top w:val="single" w:color="auto" w:sz="4" w:space="0"/>
              <w:left w:val="single" w:color="auto" w:sz="4" w:space="0"/>
              <w:bottom w:val="single" w:color="auto" w:sz="4" w:space="0"/>
              <w:right w:val="single" w:color="auto" w:sz="4" w:space="0"/>
            </w:tcBorders>
            <w:vAlign w:val="center"/>
          </w:tcPr>
          <w:p w14:paraId="0FEC590E">
            <w:pPr>
              <w:jc w:val="center"/>
              <w:rPr>
                <w:rFonts w:ascii="宋体" w:hAnsi="宋体" w:cs="宋体"/>
                <w:szCs w:val="21"/>
              </w:rPr>
            </w:pPr>
            <w:r>
              <w:rPr>
                <w:rFonts w:hint="eastAsia" w:ascii="宋体" w:hAnsi="宋体" w:cs="宋体"/>
                <w:szCs w:val="21"/>
              </w:rPr>
              <w:t>开、竣工</w:t>
            </w:r>
          </w:p>
          <w:p w14:paraId="57256031">
            <w:pPr>
              <w:jc w:val="center"/>
              <w:rPr>
                <w:rFonts w:ascii="宋体" w:hAnsi="宋体" w:cs="宋体"/>
                <w:szCs w:val="21"/>
              </w:rPr>
            </w:pPr>
            <w:r>
              <w:rPr>
                <w:rFonts w:hint="eastAsia" w:ascii="宋体" w:hAnsi="宋体" w:cs="宋体"/>
                <w:szCs w:val="21"/>
              </w:rPr>
              <w:t>日  期</w:t>
            </w:r>
          </w:p>
        </w:tc>
        <w:tc>
          <w:tcPr>
            <w:tcW w:w="1084" w:type="dxa"/>
            <w:gridSpan w:val="2"/>
            <w:tcBorders>
              <w:top w:val="single" w:color="auto" w:sz="4" w:space="0"/>
              <w:left w:val="single" w:color="auto" w:sz="4" w:space="0"/>
              <w:bottom w:val="single" w:color="auto" w:sz="4" w:space="0"/>
              <w:right w:val="single" w:color="auto" w:sz="4" w:space="0"/>
            </w:tcBorders>
            <w:vAlign w:val="center"/>
          </w:tcPr>
          <w:p w14:paraId="49545242">
            <w:pPr>
              <w:jc w:val="center"/>
              <w:rPr>
                <w:rFonts w:ascii="宋体" w:hAnsi="宋体" w:cs="宋体"/>
                <w:szCs w:val="21"/>
              </w:rPr>
            </w:pPr>
            <w:r>
              <w:rPr>
                <w:rFonts w:hint="eastAsia" w:ascii="宋体" w:hAnsi="宋体" w:cs="宋体"/>
                <w:szCs w:val="21"/>
              </w:rPr>
              <w:t>在建或已 完</w:t>
            </w:r>
          </w:p>
        </w:tc>
        <w:tc>
          <w:tcPr>
            <w:tcW w:w="1084" w:type="dxa"/>
            <w:tcBorders>
              <w:top w:val="single" w:color="auto" w:sz="4" w:space="0"/>
              <w:left w:val="single" w:color="auto" w:sz="4" w:space="0"/>
              <w:bottom w:val="single" w:color="auto" w:sz="4" w:space="0"/>
              <w:right w:val="single" w:color="auto" w:sz="4" w:space="0"/>
            </w:tcBorders>
            <w:vAlign w:val="center"/>
          </w:tcPr>
          <w:p w14:paraId="7F5F770A">
            <w:pPr>
              <w:jc w:val="center"/>
              <w:rPr>
                <w:rFonts w:ascii="宋体" w:hAnsi="宋体" w:cs="宋体"/>
                <w:szCs w:val="21"/>
              </w:rPr>
            </w:pPr>
            <w:r>
              <w:rPr>
                <w:rFonts w:hint="eastAsia" w:ascii="宋体" w:hAnsi="宋体" w:cs="宋体"/>
                <w:szCs w:val="21"/>
              </w:rPr>
              <w:t>工程   质量</w:t>
            </w:r>
          </w:p>
        </w:tc>
      </w:tr>
      <w:tr w14:paraId="2A8A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cBorders>
            <w:vAlign w:val="center"/>
          </w:tcPr>
          <w:p w14:paraId="383AB0A0">
            <w:pPr>
              <w:jc w:val="center"/>
              <w:rPr>
                <w:rFonts w:ascii="宋体" w:hAnsi="宋体" w:cs="宋体"/>
                <w:szCs w:val="21"/>
              </w:rPr>
            </w:pPr>
          </w:p>
        </w:tc>
        <w:tc>
          <w:tcPr>
            <w:tcW w:w="2113" w:type="dxa"/>
            <w:gridSpan w:val="4"/>
            <w:tcBorders>
              <w:top w:val="single" w:color="auto" w:sz="4" w:space="0"/>
              <w:left w:val="single" w:color="auto" w:sz="4" w:space="0"/>
              <w:bottom w:val="single" w:color="auto" w:sz="4" w:space="0"/>
              <w:right w:val="single" w:color="auto" w:sz="4" w:space="0"/>
            </w:tcBorders>
            <w:vAlign w:val="center"/>
          </w:tcPr>
          <w:p w14:paraId="2EFE9CB4">
            <w:pPr>
              <w:jc w:val="center"/>
              <w:rPr>
                <w:rFonts w:ascii="宋体" w:hAnsi="宋体" w:cs="宋体"/>
                <w:szCs w:val="21"/>
              </w:rPr>
            </w:pPr>
          </w:p>
        </w:tc>
        <w:tc>
          <w:tcPr>
            <w:tcW w:w="1432" w:type="dxa"/>
            <w:gridSpan w:val="3"/>
            <w:tcBorders>
              <w:top w:val="single" w:color="auto" w:sz="4" w:space="0"/>
              <w:left w:val="single" w:color="auto" w:sz="4" w:space="0"/>
              <w:bottom w:val="single" w:color="auto" w:sz="4" w:space="0"/>
              <w:right w:val="single" w:color="auto" w:sz="4" w:space="0"/>
            </w:tcBorders>
            <w:vAlign w:val="center"/>
          </w:tcPr>
          <w:p w14:paraId="3FC93622">
            <w:pPr>
              <w:jc w:val="center"/>
              <w:rPr>
                <w:rFonts w:ascii="宋体" w:hAnsi="宋体" w:cs="宋体"/>
                <w:szCs w:val="21"/>
              </w:rPr>
            </w:pPr>
          </w:p>
        </w:tc>
        <w:tc>
          <w:tcPr>
            <w:tcW w:w="1466" w:type="dxa"/>
            <w:gridSpan w:val="4"/>
            <w:tcBorders>
              <w:top w:val="single" w:color="auto" w:sz="4" w:space="0"/>
              <w:left w:val="single" w:color="auto" w:sz="4" w:space="0"/>
              <w:bottom w:val="single" w:color="auto" w:sz="4" w:space="0"/>
              <w:right w:val="single" w:color="auto" w:sz="4" w:space="0"/>
            </w:tcBorders>
            <w:vAlign w:val="center"/>
          </w:tcPr>
          <w:p w14:paraId="213ADEB3">
            <w:pPr>
              <w:jc w:val="center"/>
              <w:rPr>
                <w:rFonts w:ascii="宋体" w:hAnsi="宋体" w:cs="宋体"/>
                <w:szCs w:val="21"/>
              </w:rPr>
            </w:pPr>
          </w:p>
        </w:tc>
        <w:tc>
          <w:tcPr>
            <w:tcW w:w="1084" w:type="dxa"/>
            <w:gridSpan w:val="2"/>
            <w:tcBorders>
              <w:top w:val="single" w:color="auto" w:sz="4" w:space="0"/>
              <w:left w:val="single" w:color="auto" w:sz="4" w:space="0"/>
              <w:bottom w:val="single" w:color="auto" w:sz="4" w:space="0"/>
              <w:right w:val="single" w:color="auto" w:sz="4" w:space="0"/>
            </w:tcBorders>
            <w:vAlign w:val="center"/>
          </w:tcPr>
          <w:p w14:paraId="6D785C89">
            <w:pPr>
              <w:jc w:val="center"/>
              <w:rPr>
                <w:rFonts w:ascii="宋体" w:hAnsi="宋体" w:cs="宋体"/>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6AA91C6">
            <w:pPr>
              <w:jc w:val="center"/>
              <w:rPr>
                <w:rFonts w:ascii="宋体" w:hAnsi="宋体" w:cs="宋体"/>
                <w:szCs w:val="21"/>
              </w:rPr>
            </w:pPr>
          </w:p>
        </w:tc>
      </w:tr>
      <w:tr w14:paraId="7552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cBorders>
            <w:vAlign w:val="center"/>
          </w:tcPr>
          <w:p w14:paraId="03A8CCE2">
            <w:pPr>
              <w:jc w:val="center"/>
              <w:rPr>
                <w:rFonts w:ascii="宋体" w:hAnsi="宋体" w:cs="宋体"/>
                <w:szCs w:val="21"/>
              </w:rPr>
            </w:pPr>
          </w:p>
        </w:tc>
        <w:tc>
          <w:tcPr>
            <w:tcW w:w="2113" w:type="dxa"/>
            <w:gridSpan w:val="4"/>
            <w:tcBorders>
              <w:top w:val="single" w:color="auto" w:sz="4" w:space="0"/>
              <w:left w:val="single" w:color="auto" w:sz="4" w:space="0"/>
              <w:bottom w:val="single" w:color="auto" w:sz="4" w:space="0"/>
              <w:right w:val="single" w:color="auto" w:sz="4" w:space="0"/>
            </w:tcBorders>
            <w:vAlign w:val="center"/>
          </w:tcPr>
          <w:p w14:paraId="49B72533">
            <w:pPr>
              <w:jc w:val="center"/>
              <w:rPr>
                <w:rFonts w:ascii="宋体" w:hAnsi="宋体" w:cs="宋体"/>
                <w:szCs w:val="21"/>
              </w:rPr>
            </w:pPr>
          </w:p>
        </w:tc>
        <w:tc>
          <w:tcPr>
            <w:tcW w:w="1432" w:type="dxa"/>
            <w:gridSpan w:val="3"/>
            <w:tcBorders>
              <w:top w:val="single" w:color="auto" w:sz="4" w:space="0"/>
              <w:left w:val="single" w:color="auto" w:sz="4" w:space="0"/>
              <w:bottom w:val="single" w:color="auto" w:sz="4" w:space="0"/>
              <w:right w:val="single" w:color="auto" w:sz="4" w:space="0"/>
            </w:tcBorders>
            <w:vAlign w:val="center"/>
          </w:tcPr>
          <w:p w14:paraId="02125232">
            <w:pPr>
              <w:jc w:val="center"/>
              <w:rPr>
                <w:rFonts w:ascii="宋体" w:hAnsi="宋体" w:cs="宋体"/>
                <w:szCs w:val="21"/>
              </w:rPr>
            </w:pPr>
          </w:p>
        </w:tc>
        <w:tc>
          <w:tcPr>
            <w:tcW w:w="1466" w:type="dxa"/>
            <w:gridSpan w:val="4"/>
            <w:tcBorders>
              <w:top w:val="single" w:color="auto" w:sz="4" w:space="0"/>
              <w:left w:val="single" w:color="auto" w:sz="4" w:space="0"/>
              <w:bottom w:val="single" w:color="auto" w:sz="4" w:space="0"/>
              <w:right w:val="single" w:color="auto" w:sz="4" w:space="0"/>
            </w:tcBorders>
            <w:vAlign w:val="center"/>
          </w:tcPr>
          <w:p w14:paraId="14BB878A">
            <w:pPr>
              <w:jc w:val="center"/>
              <w:rPr>
                <w:rFonts w:ascii="宋体" w:hAnsi="宋体" w:cs="宋体"/>
                <w:szCs w:val="21"/>
              </w:rPr>
            </w:pPr>
          </w:p>
        </w:tc>
        <w:tc>
          <w:tcPr>
            <w:tcW w:w="1084" w:type="dxa"/>
            <w:gridSpan w:val="2"/>
            <w:tcBorders>
              <w:top w:val="single" w:color="auto" w:sz="4" w:space="0"/>
              <w:left w:val="single" w:color="auto" w:sz="4" w:space="0"/>
              <w:bottom w:val="single" w:color="auto" w:sz="4" w:space="0"/>
              <w:right w:val="single" w:color="auto" w:sz="4" w:space="0"/>
            </w:tcBorders>
            <w:vAlign w:val="center"/>
          </w:tcPr>
          <w:p w14:paraId="59942DCE">
            <w:pPr>
              <w:jc w:val="center"/>
              <w:rPr>
                <w:rFonts w:ascii="宋体" w:hAnsi="宋体" w:cs="宋体"/>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3EC6B08B">
            <w:pPr>
              <w:jc w:val="center"/>
              <w:rPr>
                <w:rFonts w:ascii="宋体" w:hAnsi="宋体" w:cs="宋体"/>
                <w:szCs w:val="21"/>
              </w:rPr>
            </w:pPr>
          </w:p>
        </w:tc>
      </w:tr>
      <w:tr w14:paraId="3DF9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cBorders>
            <w:vAlign w:val="center"/>
          </w:tcPr>
          <w:p w14:paraId="021278D9">
            <w:pPr>
              <w:jc w:val="center"/>
              <w:rPr>
                <w:rFonts w:ascii="宋体" w:hAnsi="宋体" w:cs="宋体"/>
                <w:szCs w:val="21"/>
              </w:rPr>
            </w:pPr>
          </w:p>
        </w:tc>
        <w:tc>
          <w:tcPr>
            <w:tcW w:w="2113" w:type="dxa"/>
            <w:gridSpan w:val="4"/>
            <w:tcBorders>
              <w:top w:val="single" w:color="auto" w:sz="4" w:space="0"/>
              <w:left w:val="single" w:color="auto" w:sz="4" w:space="0"/>
              <w:bottom w:val="single" w:color="auto" w:sz="4" w:space="0"/>
              <w:right w:val="single" w:color="auto" w:sz="4" w:space="0"/>
            </w:tcBorders>
            <w:vAlign w:val="center"/>
          </w:tcPr>
          <w:p w14:paraId="1235BEB3">
            <w:pPr>
              <w:jc w:val="center"/>
              <w:rPr>
                <w:rFonts w:ascii="宋体" w:hAnsi="宋体" w:cs="宋体"/>
                <w:szCs w:val="21"/>
              </w:rPr>
            </w:pPr>
          </w:p>
        </w:tc>
        <w:tc>
          <w:tcPr>
            <w:tcW w:w="1432" w:type="dxa"/>
            <w:gridSpan w:val="3"/>
            <w:tcBorders>
              <w:top w:val="single" w:color="auto" w:sz="4" w:space="0"/>
              <w:left w:val="single" w:color="auto" w:sz="4" w:space="0"/>
              <w:bottom w:val="single" w:color="auto" w:sz="4" w:space="0"/>
              <w:right w:val="single" w:color="auto" w:sz="4" w:space="0"/>
            </w:tcBorders>
            <w:vAlign w:val="center"/>
          </w:tcPr>
          <w:p w14:paraId="42313747">
            <w:pPr>
              <w:jc w:val="center"/>
              <w:rPr>
                <w:rFonts w:ascii="宋体" w:hAnsi="宋体" w:cs="宋体"/>
                <w:szCs w:val="21"/>
              </w:rPr>
            </w:pPr>
          </w:p>
        </w:tc>
        <w:tc>
          <w:tcPr>
            <w:tcW w:w="1466" w:type="dxa"/>
            <w:gridSpan w:val="4"/>
            <w:tcBorders>
              <w:top w:val="single" w:color="auto" w:sz="4" w:space="0"/>
              <w:left w:val="single" w:color="auto" w:sz="4" w:space="0"/>
              <w:bottom w:val="single" w:color="auto" w:sz="4" w:space="0"/>
              <w:right w:val="single" w:color="auto" w:sz="4" w:space="0"/>
            </w:tcBorders>
            <w:vAlign w:val="center"/>
          </w:tcPr>
          <w:p w14:paraId="1CB335B6">
            <w:pPr>
              <w:jc w:val="center"/>
              <w:rPr>
                <w:rFonts w:ascii="宋体" w:hAnsi="宋体" w:cs="宋体"/>
                <w:szCs w:val="21"/>
              </w:rPr>
            </w:pPr>
          </w:p>
        </w:tc>
        <w:tc>
          <w:tcPr>
            <w:tcW w:w="1084" w:type="dxa"/>
            <w:gridSpan w:val="2"/>
            <w:tcBorders>
              <w:top w:val="single" w:color="auto" w:sz="4" w:space="0"/>
              <w:left w:val="single" w:color="auto" w:sz="4" w:space="0"/>
              <w:bottom w:val="single" w:color="auto" w:sz="4" w:space="0"/>
              <w:right w:val="single" w:color="auto" w:sz="4" w:space="0"/>
            </w:tcBorders>
            <w:vAlign w:val="center"/>
          </w:tcPr>
          <w:p w14:paraId="21B6594A">
            <w:pPr>
              <w:jc w:val="center"/>
              <w:rPr>
                <w:rFonts w:ascii="宋体" w:hAnsi="宋体" w:cs="宋体"/>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B48FC2B">
            <w:pPr>
              <w:jc w:val="center"/>
              <w:rPr>
                <w:rFonts w:ascii="宋体" w:hAnsi="宋体" w:cs="宋体"/>
                <w:szCs w:val="21"/>
              </w:rPr>
            </w:pPr>
          </w:p>
        </w:tc>
      </w:tr>
      <w:tr w14:paraId="0C00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cBorders>
            <w:vAlign w:val="center"/>
          </w:tcPr>
          <w:p w14:paraId="302B94EB">
            <w:pPr>
              <w:jc w:val="center"/>
              <w:rPr>
                <w:rFonts w:ascii="宋体" w:hAnsi="宋体" w:cs="宋体"/>
                <w:szCs w:val="21"/>
              </w:rPr>
            </w:pPr>
          </w:p>
        </w:tc>
        <w:tc>
          <w:tcPr>
            <w:tcW w:w="2113" w:type="dxa"/>
            <w:gridSpan w:val="4"/>
            <w:tcBorders>
              <w:top w:val="single" w:color="auto" w:sz="4" w:space="0"/>
              <w:left w:val="single" w:color="auto" w:sz="4" w:space="0"/>
              <w:bottom w:val="single" w:color="auto" w:sz="4" w:space="0"/>
              <w:right w:val="single" w:color="auto" w:sz="4" w:space="0"/>
            </w:tcBorders>
            <w:vAlign w:val="center"/>
          </w:tcPr>
          <w:p w14:paraId="2A194872">
            <w:pPr>
              <w:jc w:val="center"/>
              <w:rPr>
                <w:rFonts w:ascii="宋体" w:hAnsi="宋体" w:cs="宋体"/>
                <w:szCs w:val="21"/>
              </w:rPr>
            </w:pPr>
          </w:p>
        </w:tc>
        <w:tc>
          <w:tcPr>
            <w:tcW w:w="1432" w:type="dxa"/>
            <w:gridSpan w:val="3"/>
            <w:tcBorders>
              <w:top w:val="single" w:color="auto" w:sz="4" w:space="0"/>
              <w:left w:val="single" w:color="auto" w:sz="4" w:space="0"/>
              <w:bottom w:val="single" w:color="auto" w:sz="4" w:space="0"/>
              <w:right w:val="single" w:color="auto" w:sz="4" w:space="0"/>
            </w:tcBorders>
            <w:vAlign w:val="center"/>
          </w:tcPr>
          <w:p w14:paraId="13ED45D1">
            <w:pPr>
              <w:jc w:val="center"/>
              <w:rPr>
                <w:rFonts w:ascii="宋体" w:hAnsi="宋体" w:cs="宋体"/>
                <w:szCs w:val="21"/>
              </w:rPr>
            </w:pPr>
          </w:p>
        </w:tc>
        <w:tc>
          <w:tcPr>
            <w:tcW w:w="1466" w:type="dxa"/>
            <w:gridSpan w:val="4"/>
            <w:tcBorders>
              <w:top w:val="single" w:color="auto" w:sz="4" w:space="0"/>
              <w:left w:val="single" w:color="auto" w:sz="4" w:space="0"/>
              <w:bottom w:val="single" w:color="auto" w:sz="4" w:space="0"/>
              <w:right w:val="single" w:color="auto" w:sz="4" w:space="0"/>
            </w:tcBorders>
            <w:vAlign w:val="center"/>
          </w:tcPr>
          <w:p w14:paraId="50400019">
            <w:pPr>
              <w:jc w:val="center"/>
              <w:rPr>
                <w:rFonts w:ascii="宋体" w:hAnsi="宋体" w:cs="宋体"/>
                <w:szCs w:val="21"/>
              </w:rPr>
            </w:pPr>
          </w:p>
        </w:tc>
        <w:tc>
          <w:tcPr>
            <w:tcW w:w="1084" w:type="dxa"/>
            <w:gridSpan w:val="2"/>
            <w:tcBorders>
              <w:top w:val="single" w:color="auto" w:sz="4" w:space="0"/>
              <w:left w:val="single" w:color="auto" w:sz="4" w:space="0"/>
              <w:bottom w:val="single" w:color="auto" w:sz="4" w:space="0"/>
              <w:right w:val="single" w:color="auto" w:sz="4" w:space="0"/>
            </w:tcBorders>
            <w:vAlign w:val="center"/>
          </w:tcPr>
          <w:p w14:paraId="07E6FF00">
            <w:pPr>
              <w:jc w:val="center"/>
              <w:rPr>
                <w:rFonts w:ascii="宋体" w:hAnsi="宋体" w:cs="宋体"/>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2D91E206">
            <w:pPr>
              <w:jc w:val="center"/>
              <w:rPr>
                <w:rFonts w:ascii="宋体" w:hAnsi="宋体" w:cs="宋体"/>
                <w:szCs w:val="21"/>
              </w:rPr>
            </w:pPr>
          </w:p>
        </w:tc>
      </w:tr>
      <w:tr w14:paraId="047B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cBorders>
            <w:vAlign w:val="center"/>
          </w:tcPr>
          <w:p w14:paraId="0F576CA4">
            <w:pPr>
              <w:jc w:val="center"/>
              <w:rPr>
                <w:rFonts w:ascii="宋体" w:hAnsi="宋体" w:cs="宋体"/>
                <w:szCs w:val="21"/>
              </w:rPr>
            </w:pPr>
          </w:p>
        </w:tc>
        <w:tc>
          <w:tcPr>
            <w:tcW w:w="2113" w:type="dxa"/>
            <w:gridSpan w:val="4"/>
            <w:tcBorders>
              <w:top w:val="single" w:color="auto" w:sz="4" w:space="0"/>
              <w:left w:val="single" w:color="auto" w:sz="4" w:space="0"/>
              <w:bottom w:val="single" w:color="auto" w:sz="4" w:space="0"/>
              <w:right w:val="single" w:color="auto" w:sz="4" w:space="0"/>
            </w:tcBorders>
            <w:vAlign w:val="center"/>
          </w:tcPr>
          <w:p w14:paraId="46407C70">
            <w:pPr>
              <w:jc w:val="center"/>
              <w:rPr>
                <w:rFonts w:ascii="宋体" w:hAnsi="宋体" w:cs="宋体"/>
                <w:szCs w:val="21"/>
              </w:rPr>
            </w:pPr>
          </w:p>
        </w:tc>
        <w:tc>
          <w:tcPr>
            <w:tcW w:w="1432" w:type="dxa"/>
            <w:gridSpan w:val="3"/>
            <w:tcBorders>
              <w:top w:val="single" w:color="auto" w:sz="4" w:space="0"/>
              <w:left w:val="single" w:color="auto" w:sz="4" w:space="0"/>
              <w:bottom w:val="single" w:color="auto" w:sz="4" w:space="0"/>
              <w:right w:val="single" w:color="auto" w:sz="4" w:space="0"/>
            </w:tcBorders>
            <w:vAlign w:val="center"/>
          </w:tcPr>
          <w:p w14:paraId="348227A1">
            <w:pPr>
              <w:jc w:val="center"/>
              <w:rPr>
                <w:rFonts w:ascii="宋体" w:hAnsi="宋体" w:cs="宋体"/>
                <w:szCs w:val="21"/>
              </w:rPr>
            </w:pPr>
          </w:p>
        </w:tc>
        <w:tc>
          <w:tcPr>
            <w:tcW w:w="1466" w:type="dxa"/>
            <w:gridSpan w:val="4"/>
            <w:tcBorders>
              <w:top w:val="single" w:color="auto" w:sz="4" w:space="0"/>
              <w:left w:val="single" w:color="auto" w:sz="4" w:space="0"/>
              <w:bottom w:val="single" w:color="auto" w:sz="4" w:space="0"/>
              <w:right w:val="single" w:color="auto" w:sz="4" w:space="0"/>
            </w:tcBorders>
            <w:vAlign w:val="center"/>
          </w:tcPr>
          <w:p w14:paraId="5BDDCE1C">
            <w:pPr>
              <w:jc w:val="center"/>
              <w:rPr>
                <w:rFonts w:ascii="宋体" w:hAnsi="宋体" w:cs="宋体"/>
                <w:szCs w:val="21"/>
              </w:rPr>
            </w:pPr>
          </w:p>
        </w:tc>
        <w:tc>
          <w:tcPr>
            <w:tcW w:w="1084" w:type="dxa"/>
            <w:gridSpan w:val="2"/>
            <w:tcBorders>
              <w:top w:val="single" w:color="auto" w:sz="4" w:space="0"/>
              <w:left w:val="single" w:color="auto" w:sz="4" w:space="0"/>
              <w:bottom w:val="single" w:color="auto" w:sz="4" w:space="0"/>
              <w:right w:val="single" w:color="auto" w:sz="4" w:space="0"/>
            </w:tcBorders>
            <w:vAlign w:val="center"/>
          </w:tcPr>
          <w:p w14:paraId="7E7BBE6A">
            <w:pPr>
              <w:jc w:val="center"/>
              <w:rPr>
                <w:rFonts w:ascii="宋体" w:hAnsi="宋体" w:cs="宋体"/>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BA54C97">
            <w:pPr>
              <w:jc w:val="center"/>
              <w:rPr>
                <w:rFonts w:ascii="宋体" w:hAnsi="宋体" w:cs="宋体"/>
                <w:szCs w:val="21"/>
              </w:rPr>
            </w:pPr>
          </w:p>
        </w:tc>
      </w:tr>
      <w:tr w14:paraId="350E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cBorders>
            <w:vAlign w:val="center"/>
          </w:tcPr>
          <w:p w14:paraId="1ABB92B9">
            <w:pPr>
              <w:jc w:val="center"/>
              <w:rPr>
                <w:rFonts w:ascii="宋体" w:hAnsi="宋体" w:cs="宋体"/>
                <w:szCs w:val="21"/>
              </w:rPr>
            </w:pPr>
          </w:p>
        </w:tc>
        <w:tc>
          <w:tcPr>
            <w:tcW w:w="2113" w:type="dxa"/>
            <w:gridSpan w:val="4"/>
            <w:tcBorders>
              <w:top w:val="single" w:color="auto" w:sz="4" w:space="0"/>
              <w:left w:val="single" w:color="auto" w:sz="4" w:space="0"/>
              <w:bottom w:val="single" w:color="auto" w:sz="4" w:space="0"/>
              <w:right w:val="single" w:color="auto" w:sz="4" w:space="0"/>
            </w:tcBorders>
            <w:vAlign w:val="center"/>
          </w:tcPr>
          <w:p w14:paraId="37F8FBEC">
            <w:pPr>
              <w:jc w:val="center"/>
              <w:rPr>
                <w:rFonts w:ascii="宋体" w:hAnsi="宋体" w:cs="宋体"/>
                <w:szCs w:val="21"/>
              </w:rPr>
            </w:pPr>
          </w:p>
        </w:tc>
        <w:tc>
          <w:tcPr>
            <w:tcW w:w="1432" w:type="dxa"/>
            <w:gridSpan w:val="3"/>
            <w:tcBorders>
              <w:top w:val="single" w:color="auto" w:sz="4" w:space="0"/>
              <w:left w:val="single" w:color="auto" w:sz="4" w:space="0"/>
              <w:bottom w:val="single" w:color="auto" w:sz="4" w:space="0"/>
              <w:right w:val="single" w:color="auto" w:sz="4" w:space="0"/>
            </w:tcBorders>
            <w:vAlign w:val="center"/>
          </w:tcPr>
          <w:p w14:paraId="463DF2FF">
            <w:pPr>
              <w:jc w:val="center"/>
              <w:rPr>
                <w:rFonts w:ascii="宋体" w:hAnsi="宋体" w:cs="宋体"/>
                <w:szCs w:val="21"/>
              </w:rPr>
            </w:pPr>
          </w:p>
        </w:tc>
        <w:tc>
          <w:tcPr>
            <w:tcW w:w="1466" w:type="dxa"/>
            <w:gridSpan w:val="4"/>
            <w:tcBorders>
              <w:top w:val="single" w:color="auto" w:sz="4" w:space="0"/>
              <w:left w:val="single" w:color="auto" w:sz="4" w:space="0"/>
              <w:bottom w:val="single" w:color="auto" w:sz="4" w:space="0"/>
              <w:right w:val="single" w:color="auto" w:sz="4" w:space="0"/>
            </w:tcBorders>
            <w:vAlign w:val="center"/>
          </w:tcPr>
          <w:p w14:paraId="0FFD2FF2">
            <w:pPr>
              <w:jc w:val="center"/>
              <w:rPr>
                <w:rFonts w:ascii="宋体" w:hAnsi="宋体" w:cs="宋体"/>
                <w:szCs w:val="21"/>
              </w:rPr>
            </w:pPr>
          </w:p>
        </w:tc>
        <w:tc>
          <w:tcPr>
            <w:tcW w:w="1084" w:type="dxa"/>
            <w:gridSpan w:val="2"/>
            <w:tcBorders>
              <w:top w:val="single" w:color="auto" w:sz="4" w:space="0"/>
              <w:left w:val="single" w:color="auto" w:sz="4" w:space="0"/>
              <w:bottom w:val="single" w:color="auto" w:sz="4" w:space="0"/>
              <w:right w:val="single" w:color="auto" w:sz="4" w:space="0"/>
            </w:tcBorders>
            <w:vAlign w:val="center"/>
          </w:tcPr>
          <w:p w14:paraId="2635BA3E">
            <w:pPr>
              <w:jc w:val="center"/>
              <w:rPr>
                <w:rFonts w:ascii="宋体" w:hAnsi="宋体" w:cs="宋体"/>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3B6C7C54">
            <w:pPr>
              <w:jc w:val="center"/>
              <w:rPr>
                <w:rFonts w:ascii="宋体" w:hAnsi="宋体" w:cs="宋体"/>
                <w:szCs w:val="21"/>
              </w:rPr>
            </w:pPr>
          </w:p>
        </w:tc>
      </w:tr>
      <w:tr w14:paraId="0CE7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cBorders>
            <w:vAlign w:val="center"/>
          </w:tcPr>
          <w:p w14:paraId="058EDD5E">
            <w:pPr>
              <w:jc w:val="center"/>
              <w:rPr>
                <w:rFonts w:ascii="宋体" w:hAnsi="宋体" w:cs="宋体"/>
                <w:szCs w:val="21"/>
              </w:rPr>
            </w:pPr>
          </w:p>
        </w:tc>
        <w:tc>
          <w:tcPr>
            <w:tcW w:w="2113" w:type="dxa"/>
            <w:gridSpan w:val="4"/>
            <w:tcBorders>
              <w:top w:val="single" w:color="auto" w:sz="4" w:space="0"/>
              <w:left w:val="single" w:color="auto" w:sz="4" w:space="0"/>
              <w:bottom w:val="single" w:color="auto" w:sz="4" w:space="0"/>
              <w:right w:val="single" w:color="auto" w:sz="4" w:space="0"/>
            </w:tcBorders>
            <w:vAlign w:val="center"/>
          </w:tcPr>
          <w:p w14:paraId="154447DA">
            <w:pPr>
              <w:jc w:val="center"/>
              <w:rPr>
                <w:rFonts w:ascii="宋体" w:hAnsi="宋体" w:cs="宋体"/>
                <w:szCs w:val="21"/>
              </w:rPr>
            </w:pPr>
          </w:p>
        </w:tc>
        <w:tc>
          <w:tcPr>
            <w:tcW w:w="1432" w:type="dxa"/>
            <w:gridSpan w:val="3"/>
            <w:tcBorders>
              <w:top w:val="single" w:color="auto" w:sz="4" w:space="0"/>
              <w:left w:val="single" w:color="auto" w:sz="4" w:space="0"/>
              <w:bottom w:val="single" w:color="auto" w:sz="4" w:space="0"/>
              <w:right w:val="single" w:color="auto" w:sz="4" w:space="0"/>
            </w:tcBorders>
            <w:vAlign w:val="center"/>
          </w:tcPr>
          <w:p w14:paraId="68CA395A">
            <w:pPr>
              <w:jc w:val="center"/>
              <w:rPr>
                <w:rFonts w:ascii="宋体" w:hAnsi="宋体" w:cs="宋体"/>
                <w:szCs w:val="21"/>
              </w:rPr>
            </w:pPr>
          </w:p>
        </w:tc>
        <w:tc>
          <w:tcPr>
            <w:tcW w:w="1466" w:type="dxa"/>
            <w:gridSpan w:val="4"/>
            <w:tcBorders>
              <w:top w:val="single" w:color="auto" w:sz="4" w:space="0"/>
              <w:left w:val="single" w:color="auto" w:sz="4" w:space="0"/>
              <w:bottom w:val="single" w:color="auto" w:sz="4" w:space="0"/>
              <w:right w:val="single" w:color="auto" w:sz="4" w:space="0"/>
            </w:tcBorders>
            <w:vAlign w:val="center"/>
          </w:tcPr>
          <w:p w14:paraId="3F583997">
            <w:pPr>
              <w:jc w:val="center"/>
              <w:rPr>
                <w:rFonts w:ascii="宋体" w:hAnsi="宋体" w:cs="宋体"/>
                <w:szCs w:val="21"/>
              </w:rPr>
            </w:pPr>
          </w:p>
        </w:tc>
        <w:tc>
          <w:tcPr>
            <w:tcW w:w="1084" w:type="dxa"/>
            <w:gridSpan w:val="2"/>
            <w:tcBorders>
              <w:top w:val="single" w:color="auto" w:sz="4" w:space="0"/>
              <w:left w:val="single" w:color="auto" w:sz="4" w:space="0"/>
              <w:bottom w:val="single" w:color="auto" w:sz="4" w:space="0"/>
              <w:right w:val="single" w:color="auto" w:sz="4" w:space="0"/>
            </w:tcBorders>
            <w:vAlign w:val="center"/>
          </w:tcPr>
          <w:p w14:paraId="0F8725EB">
            <w:pPr>
              <w:jc w:val="center"/>
              <w:rPr>
                <w:rFonts w:ascii="宋体" w:hAnsi="宋体" w:cs="宋体"/>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72E1371A">
            <w:pPr>
              <w:jc w:val="center"/>
              <w:rPr>
                <w:rFonts w:ascii="宋体" w:hAnsi="宋体" w:cs="宋体"/>
                <w:szCs w:val="21"/>
              </w:rPr>
            </w:pPr>
          </w:p>
        </w:tc>
      </w:tr>
      <w:tr w14:paraId="4607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cBorders>
            <w:vAlign w:val="center"/>
          </w:tcPr>
          <w:p w14:paraId="55315554">
            <w:pPr>
              <w:jc w:val="center"/>
              <w:rPr>
                <w:rFonts w:ascii="宋体" w:hAnsi="宋体" w:cs="宋体"/>
                <w:szCs w:val="21"/>
              </w:rPr>
            </w:pPr>
          </w:p>
        </w:tc>
        <w:tc>
          <w:tcPr>
            <w:tcW w:w="2113" w:type="dxa"/>
            <w:gridSpan w:val="4"/>
            <w:tcBorders>
              <w:top w:val="single" w:color="auto" w:sz="4" w:space="0"/>
              <w:left w:val="single" w:color="auto" w:sz="4" w:space="0"/>
              <w:bottom w:val="single" w:color="auto" w:sz="4" w:space="0"/>
              <w:right w:val="single" w:color="auto" w:sz="4" w:space="0"/>
            </w:tcBorders>
            <w:vAlign w:val="center"/>
          </w:tcPr>
          <w:p w14:paraId="42C22F8D">
            <w:pPr>
              <w:jc w:val="center"/>
              <w:rPr>
                <w:rFonts w:ascii="宋体" w:hAnsi="宋体" w:cs="宋体"/>
                <w:szCs w:val="21"/>
              </w:rPr>
            </w:pPr>
          </w:p>
        </w:tc>
        <w:tc>
          <w:tcPr>
            <w:tcW w:w="1432" w:type="dxa"/>
            <w:gridSpan w:val="3"/>
            <w:tcBorders>
              <w:top w:val="single" w:color="auto" w:sz="4" w:space="0"/>
              <w:left w:val="single" w:color="auto" w:sz="4" w:space="0"/>
              <w:bottom w:val="single" w:color="auto" w:sz="4" w:space="0"/>
              <w:right w:val="single" w:color="auto" w:sz="4" w:space="0"/>
            </w:tcBorders>
            <w:vAlign w:val="center"/>
          </w:tcPr>
          <w:p w14:paraId="2F06C211">
            <w:pPr>
              <w:jc w:val="center"/>
              <w:rPr>
                <w:rFonts w:ascii="宋体" w:hAnsi="宋体" w:cs="宋体"/>
                <w:szCs w:val="21"/>
              </w:rPr>
            </w:pPr>
          </w:p>
        </w:tc>
        <w:tc>
          <w:tcPr>
            <w:tcW w:w="1466" w:type="dxa"/>
            <w:gridSpan w:val="4"/>
            <w:tcBorders>
              <w:top w:val="single" w:color="auto" w:sz="4" w:space="0"/>
              <w:left w:val="single" w:color="auto" w:sz="4" w:space="0"/>
              <w:bottom w:val="single" w:color="auto" w:sz="4" w:space="0"/>
              <w:right w:val="single" w:color="auto" w:sz="4" w:space="0"/>
            </w:tcBorders>
            <w:vAlign w:val="center"/>
          </w:tcPr>
          <w:p w14:paraId="16E56CBC">
            <w:pPr>
              <w:jc w:val="center"/>
              <w:rPr>
                <w:rFonts w:ascii="宋体" w:hAnsi="宋体" w:cs="宋体"/>
                <w:szCs w:val="21"/>
              </w:rPr>
            </w:pPr>
          </w:p>
        </w:tc>
        <w:tc>
          <w:tcPr>
            <w:tcW w:w="1084" w:type="dxa"/>
            <w:gridSpan w:val="2"/>
            <w:tcBorders>
              <w:top w:val="single" w:color="auto" w:sz="4" w:space="0"/>
              <w:left w:val="single" w:color="auto" w:sz="4" w:space="0"/>
              <w:bottom w:val="single" w:color="auto" w:sz="4" w:space="0"/>
              <w:right w:val="single" w:color="auto" w:sz="4" w:space="0"/>
            </w:tcBorders>
            <w:vAlign w:val="center"/>
          </w:tcPr>
          <w:p w14:paraId="5B3A7D72">
            <w:pPr>
              <w:jc w:val="center"/>
              <w:rPr>
                <w:rFonts w:ascii="宋体" w:hAnsi="宋体" w:cs="宋体"/>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2E5A14F7">
            <w:pPr>
              <w:jc w:val="center"/>
              <w:rPr>
                <w:rFonts w:ascii="宋体" w:hAnsi="宋体" w:cs="宋体"/>
                <w:szCs w:val="21"/>
              </w:rPr>
            </w:pPr>
          </w:p>
        </w:tc>
      </w:tr>
      <w:tr w14:paraId="1EDD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cBorders>
            <w:vAlign w:val="center"/>
          </w:tcPr>
          <w:p w14:paraId="37B32AA7">
            <w:pPr>
              <w:jc w:val="center"/>
              <w:rPr>
                <w:rFonts w:ascii="宋体" w:hAnsi="宋体" w:cs="宋体"/>
                <w:szCs w:val="21"/>
              </w:rPr>
            </w:pPr>
          </w:p>
        </w:tc>
        <w:tc>
          <w:tcPr>
            <w:tcW w:w="2113" w:type="dxa"/>
            <w:gridSpan w:val="4"/>
            <w:tcBorders>
              <w:top w:val="single" w:color="auto" w:sz="4" w:space="0"/>
              <w:left w:val="single" w:color="auto" w:sz="4" w:space="0"/>
              <w:bottom w:val="single" w:color="auto" w:sz="4" w:space="0"/>
              <w:right w:val="single" w:color="auto" w:sz="4" w:space="0"/>
            </w:tcBorders>
            <w:vAlign w:val="center"/>
          </w:tcPr>
          <w:p w14:paraId="77888D41">
            <w:pPr>
              <w:jc w:val="center"/>
              <w:rPr>
                <w:rFonts w:ascii="宋体" w:hAnsi="宋体" w:cs="宋体"/>
                <w:szCs w:val="21"/>
              </w:rPr>
            </w:pPr>
          </w:p>
        </w:tc>
        <w:tc>
          <w:tcPr>
            <w:tcW w:w="1432" w:type="dxa"/>
            <w:gridSpan w:val="3"/>
            <w:tcBorders>
              <w:top w:val="single" w:color="auto" w:sz="4" w:space="0"/>
              <w:left w:val="single" w:color="auto" w:sz="4" w:space="0"/>
              <w:bottom w:val="single" w:color="auto" w:sz="4" w:space="0"/>
              <w:right w:val="single" w:color="auto" w:sz="4" w:space="0"/>
            </w:tcBorders>
            <w:vAlign w:val="center"/>
          </w:tcPr>
          <w:p w14:paraId="03D919C4">
            <w:pPr>
              <w:jc w:val="center"/>
              <w:rPr>
                <w:rFonts w:ascii="宋体" w:hAnsi="宋体" w:cs="宋体"/>
                <w:szCs w:val="21"/>
              </w:rPr>
            </w:pPr>
          </w:p>
        </w:tc>
        <w:tc>
          <w:tcPr>
            <w:tcW w:w="1466" w:type="dxa"/>
            <w:gridSpan w:val="4"/>
            <w:tcBorders>
              <w:top w:val="single" w:color="auto" w:sz="4" w:space="0"/>
              <w:left w:val="single" w:color="auto" w:sz="4" w:space="0"/>
              <w:bottom w:val="single" w:color="auto" w:sz="4" w:space="0"/>
              <w:right w:val="single" w:color="auto" w:sz="4" w:space="0"/>
            </w:tcBorders>
            <w:vAlign w:val="center"/>
          </w:tcPr>
          <w:p w14:paraId="1616EC60">
            <w:pPr>
              <w:jc w:val="center"/>
              <w:rPr>
                <w:rFonts w:ascii="宋体" w:hAnsi="宋体" w:cs="宋体"/>
                <w:szCs w:val="21"/>
              </w:rPr>
            </w:pPr>
          </w:p>
        </w:tc>
        <w:tc>
          <w:tcPr>
            <w:tcW w:w="1084" w:type="dxa"/>
            <w:gridSpan w:val="2"/>
            <w:tcBorders>
              <w:top w:val="single" w:color="auto" w:sz="4" w:space="0"/>
              <w:left w:val="single" w:color="auto" w:sz="4" w:space="0"/>
              <w:bottom w:val="single" w:color="auto" w:sz="4" w:space="0"/>
              <w:right w:val="single" w:color="auto" w:sz="4" w:space="0"/>
            </w:tcBorders>
            <w:vAlign w:val="center"/>
          </w:tcPr>
          <w:p w14:paraId="201EB078">
            <w:pPr>
              <w:jc w:val="center"/>
              <w:rPr>
                <w:rFonts w:ascii="宋体" w:hAnsi="宋体" w:cs="宋体"/>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0DDC8CC0">
            <w:pPr>
              <w:jc w:val="center"/>
              <w:rPr>
                <w:rFonts w:ascii="宋体" w:hAnsi="宋体" w:cs="宋体"/>
                <w:szCs w:val="21"/>
              </w:rPr>
            </w:pPr>
          </w:p>
        </w:tc>
      </w:tr>
      <w:tr w14:paraId="5DAF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cBorders>
            <w:vAlign w:val="center"/>
          </w:tcPr>
          <w:p w14:paraId="72F634FD">
            <w:pPr>
              <w:jc w:val="center"/>
              <w:rPr>
                <w:rFonts w:ascii="宋体" w:hAnsi="宋体" w:cs="宋体"/>
                <w:szCs w:val="21"/>
              </w:rPr>
            </w:pPr>
          </w:p>
        </w:tc>
        <w:tc>
          <w:tcPr>
            <w:tcW w:w="2113" w:type="dxa"/>
            <w:gridSpan w:val="4"/>
            <w:tcBorders>
              <w:top w:val="single" w:color="auto" w:sz="4" w:space="0"/>
              <w:left w:val="single" w:color="auto" w:sz="4" w:space="0"/>
              <w:bottom w:val="single" w:color="auto" w:sz="4" w:space="0"/>
              <w:right w:val="single" w:color="auto" w:sz="4" w:space="0"/>
            </w:tcBorders>
            <w:vAlign w:val="center"/>
          </w:tcPr>
          <w:p w14:paraId="29780FF3">
            <w:pPr>
              <w:jc w:val="center"/>
              <w:rPr>
                <w:rFonts w:ascii="宋体" w:hAnsi="宋体" w:cs="宋体"/>
                <w:szCs w:val="21"/>
              </w:rPr>
            </w:pPr>
          </w:p>
        </w:tc>
        <w:tc>
          <w:tcPr>
            <w:tcW w:w="1432" w:type="dxa"/>
            <w:gridSpan w:val="3"/>
            <w:tcBorders>
              <w:top w:val="single" w:color="auto" w:sz="4" w:space="0"/>
              <w:left w:val="single" w:color="auto" w:sz="4" w:space="0"/>
              <w:bottom w:val="single" w:color="auto" w:sz="4" w:space="0"/>
              <w:right w:val="single" w:color="auto" w:sz="4" w:space="0"/>
            </w:tcBorders>
            <w:vAlign w:val="center"/>
          </w:tcPr>
          <w:p w14:paraId="770C9DD6">
            <w:pPr>
              <w:jc w:val="center"/>
              <w:rPr>
                <w:rFonts w:ascii="宋体" w:hAnsi="宋体" w:cs="宋体"/>
                <w:szCs w:val="21"/>
              </w:rPr>
            </w:pPr>
          </w:p>
        </w:tc>
        <w:tc>
          <w:tcPr>
            <w:tcW w:w="1466" w:type="dxa"/>
            <w:gridSpan w:val="4"/>
            <w:tcBorders>
              <w:top w:val="single" w:color="auto" w:sz="4" w:space="0"/>
              <w:left w:val="single" w:color="auto" w:sz="4" w:space="0"/>
              <w:bottom w:val="single" w:color="auto" w:sz="4" w:space="0"/>
              <w:right w:val="single" w:color="auto" w:sz="4" w:space="0"/>
            </w:tcBorders>
            <w:vAlign w:val="center"/>
          </w:tcPr>
          <w:p w14:paraId="5E7CF25A">
            <w:pPr>
              <w:jc w:val="center"/>
              <w:rPr>
                <w:rFonts w:ascii="宋体" w:hAnsi="宋体" w:cs="宋体"/>
                <w:szCs w:val="21"/>
              </w:rPr>
            </w:pPr>
          </w:p>
        </w:tc>
        <w:tc>
          <w:tcPr>
            <w:tcW w:w="1084" w:type="dxa"/>
            <w:gridSpan w:val="2"/>
            <w:tcBorders>
              <w:top w:val="single" w:color="auto" w:sz="4" w:space="0"/>
              <w:left w:val="single" w:color="auto" w:sz="4" w:space="0"/>
              <w:bottom w:val="single" w:color="auto" w:sz="4" w:space="0"/>
              <w:right w:val="single" w:color="auto" w:sz="4" w:space="0"/>
            </w:tcBorders>
            <w:vAlign w:val="center"/>
          </w:tcPr>
          <w:p w14:paraId="2EF3275C">
            <w:pPr>
              <w:jc w:val="center"/>
              <w:rPr>
                <w:rFonts w:ascii="宋体" w:hAnsi="宋体" w:cs="宋体"/>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3D9732F5">
            <w:pPr>
              <w:jc w:val="center"/>
              <w:rPr>
                <w:rFonts w:ascii="宋体" w:hAnsi="宋体" w:cs="宋体"/>
                <w:szCs w:val="21"/>
              </w:rPr>
            </w:pPr>
          </w:p>
        </w:tc>
      </w:tr>
      <w:tr w14:paraId="1E4E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cBorders>
            <w:vAlign w:val="center"/>
          </w:tcPr>
          <w:p w14:paraId="4C1ABEEA">
            <w:pPr>
              <w:jc w:val="center"/>
              <w:rPr>
                <w:rFonts w:ascii="宋体" w:hAnsi="宋体" w:cs="宋体"/>
                <w:szCs w:val="21"/>
              </w:rPr>
            </w:pPr>
          </w:p>
        </w:tc>
        <w:tc>
          <w:tcPr>
            <w:tcW w:w="2113" w:type="dxa"/>
            <w:gridSpan w:val="4"/>
            <w:tcBorders>
              <w:top w:val="single" w:color="auto" w:sz="4" w:space="0"/>
              <w:left w:val="single" w:color="auto" w:sz="4" w:space="0"/>
              <w:bottom w:val="single" w:color="auto" w:sz="4" w:space="0"/>
              <w:right w:val="single" w:color="auto" w:sz="4" w:space="0"/>
            </w:tcBorders>
            <w:vAlign w:val="center"/>
          </w:tcPr>
          <w:p w14:paraId="487122AB">
            <w:pPr>
              <w:jc w:val="center"/>
              <w:rPr>
                <w:rFonts w:ascii="宋体" w:hAnsi="宋体" w:cs="宋体"/>
                <w:szCs w:val="21"/>
              </w:rPr>
            </w:pPr>
          </w:p>
        </w:tc>
        <w:tc>
          <w:tcPr>
            <w:tcW w:w="1432" w:type="dxa"/>
            <w:gridSpan w:val="3"/>
            <w:tcBorders>
              <w:top w:val="single" w:color="auto" w:sz="4" w:space="0"/>
              <w:left w:val="single" w:color="auto" w:sz="4" w:space="0"/>
              <w:bottom w:val="single" w:color="auto" w:sz="4" w:space="0"/>
              <w:right w:val="single" w:color="auto" w:sz="4" w:space="0"/>
            </w:tcBorders>
            <w:vAlign w:val="center"/>
          </w:tcPr>
          <w:p w14:paraId="7CB86A82">
            <w:pPr>
              <w:jc w:val="center"/>
              <w:rPr>
                <w:rFonts w:ascii="宋体" w:hAnsi="宋体" w:cs="宋体"/>
                <w:szCs w:val="21"/>
              </w:rPr>
            </w:pPr>
          </w:p>
        </w:tc>
        <w:tc>
          <w:tcPr>
            <w:tcW w:w="1466" w:type="dxa"/>
            <w:gridSpan w:val="4"/>
            <w:tcBorders>
              <w:top w:val="single" w:color="auto" w:sz="4" w:space="0"/>
              <w:left w:val="single" w:color="auto" w:sz="4" w:space="0"/>
              <w:bottom w:val="single" w:color="auto" w:sz="4" w:space="0"/>
              <w:right w:val="single" w:color="auto" w:sz="4" w:space="0"/>
            </w:tcBorders>
            <w:vAlign w:val="center"/>
          </w:tcPr>
          <w:p w14:paraId="175AA776">
            <w:pPr>
              <w:jc w:val="center"/>
              <w:rPr>
                <w:rFonts w:ascii="宋体" w:hAnsi="宋体" w:cs="宋体"/>
                <w:szCs w:val="21"/>
              </w:rPr>
            </w:pPr>
          </w:p>
        </w:tc>
        <w:tc>
          <w:tcPr>
            <w:tcW w:w="1084" w:type="dxa"/>
            <w:gridSpan w:val="2"/>
            <w:tcBorders>
              <w:top w:val="single" w:color="auto" w:sz="4" w:space="0"/>
              <w:left w:val="single" w:color="auto" w:sz="4" w:space="0"/>
              <w:bottom w:val="single" w:color="auto" w:sz="4" w:space="0"/>
              <w:right w:val="single" w:color="auto" w:sz="4" w:space="0"/>
            </w:tcBorders>
            <w:vAlign w:val="center"/>
          </w:tcPr>
          <w:p w14:paraId="5B7F23B6">
            <w:pPr>
              <w:jc w:val="center"/>
              <w:rPr>
                <w:rFonts w:ascii="宋体" w:hAnsi="宋体" w:cs="宋体"/>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0BB48198">
            <w:pPr>
              <w:jc w:val="center"/>
              <w:rPr>
                <w:rFonts w:ascii="宋体" w:hAnsi="宋体" w:cs="宋体"/>
                <w:szCs w:val="21"/>
              </w:rPr>
            </w:pPr>
          </w:p>
        </w:tc>
      </w:tr>
      <w:tr w14:paraId="7FB1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cBorders>
            <w:vAlign w:val="center"/>
          </w:tcPr>
          <w:p w14:paraId="5C49FDF4">
            <w:pPr>
              <w:jc w:val="center"/>
              <w:rPr>
                <w:rFonts w:ascii="宋体" w:hAnsi="宋体" w:cs="宋体"/>
                <w:szCs w:val="21"/>
              </w:rPr>
            </w:pPr>
          </w:p>
        </w:tc>
        <w:tc>
          <w:tcPr>
            <w:tcW w:w="2113" w:type="dxa"/>
            <w:gridSpan w:val="4"/>
            <w:tcBorders>
              <w:top w:val="single" w:color="auto" w:sz="4" w:space="0"/>
              <w:left w:val="single" w:color="auto" w:sz="4" w:space="0"/>
              <w:bottom w:val="single" w:color="auto" w:sz="4" w:space="0"/>
              <w:right w:val="single" w:color="auto" w:sz="4" w:space="0"/>
            </w:tcBorders>
            <w:vAlign w:val="center"/>
          </w:tcPr>
          <w:p w14:paraId="55B51C6D">
            <w:pPr>
              <w:jc w:val="center"/>
              <w:rPr>
                <w:rFonts w:ascii="宋体" w:hAnsi="宋体" w:cs="宋体"/>
                <w:szCs w:val="21"/>
              </w:rPr>
            </w:pPr>
          </w:p>
        </w:tc>
        <w:tc>
          <w:tcPr>
            <w:tcW w:w="1432" w:type="dxa"/>
            <w:gridSpan w:val="3"/>
            <w:tcBorders>
              <w:top w:val="single" w:color="auto" w:sz="4" w:space="0"/>
              <w:left w:val="single" w:color="auto" w:sz="4" w:space="0"/>
              <w:bottom w:val="single" w:color="auto" w:sz="4" w:space="0"/>
              <w:right w:val="single" w:color="auto" w:sz="4" w:space="0"/>
            </w:tcBorders>
            <w:vAlign w:val="center"/>
          </w:tcPr>
          <w:p w14:paraId="2047D526">
            <w:pPr>
              <w:jc w:val="center"/>
              <w:rPr>
                <w:rFonts w:ascii="宋体" w:hAnsi="宋体" w:cs="宋体"/>
                <w:szCs w:val="21"/>
              </w:rPr>
            </w:pPr>
          </w:p>
        </w:tc>
        <w:tc>
          <w:tcPr>
            <w:tcW w:w="1466" w:type="dxa"/>
            <w:gridSpan w:val="4"/>
            <w:tcBorders>
              <w:top w:val="single" w:color="auto" w:sz="4" w:space="0"/>
              <w:left w:val="single" w:color="auto" w:sz="4" w:space="0"/>
              <w:bottom w:val="single" w:color="auto" w:sz="4" w:space="0"/>
              <w:right w:val="single" w:color="auto" w:sz="4" w:space="0"/>
            </w:tcBorders>
            <w:vAlign w:val="center"/>
          </w:tcPr>
          <w:p w14:paraId="6CE59993">
            <w:pPr>
              <w:jc w:val="center"/>
              <w:rPr>
                <w:rFonts w:ascii="宋体" w:hAnsi="宋体" w:cs="宋体"/>
                <w:szCs w:val="21"/>
              </w:rPr>
            </w:pPr>
          </w:p>
        </w:tc>
        <w:tc>
          <w:tcPr>
            <w:tcW w:w="1084" w:type="dxa"/>
            <w:gridSpan w:val="2"/>
            <w:tcBorders>
              <w:top w:val="single" w:color="auto" w:sz="4" w:space="0"/>
              <w:left w:val="single" w:color="auto" w:sz="4" w:space="0"/>
              <w:bottom w:val="single" w:color="auto" w:sz="4" w:space="0"/>
              <w:right w:val="single" w:color="auto" w:sz="4" w:space="0"/>
            </w:tcBorders>
            <w:vAlign w:val="center"/>
          </w:tcPr>
          <w:p w14:paraId="770DC0B1">
            <w:pPr>
              <w:jc w:val="center"/>
              <w:rPr>
                <w:rFonts w:ascii="宋体" w:hAnsi="宋体" w:cs="宋体"/>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3745C340">
            <w:pPr>
              <w:jc w:val="center"/>
              <w:rPr>
                <w:rFonts w:ascii="宋体" w:hAnsi="宋体" w:cs="宋体"/>
                <w:szCs w:val="21"/>
              </w:rPr>
            </w:pPr>
          </w:p>
        </w:tc>
      </w:tr>
    </w:tbl>
    <w:p w14:paraId="5CDF2966">
      <w:pPr>
        <w:spacing w:line="360" w:lineRule="auto"/>
        <w:ind w:firstLine="360"/>
        <w:rPr>
          <w:rFonts w:ascii="宋体" w:hAnsi="宋体" w:cs="宋体"/>
          <w:szCs w:val="21"/>
        </w:rPr>
        <w:sectPr>
          <w:pgSz w:w="11906" w:h="16838"/>
          <w:pgMar w:top="1304" w:right="1361" w:bottom="1418" w:left="1361" w:header="794" w:footer="907" w:gutter="0"/>
          <w:pgNumType w:fmt="decimal"/>
          <w:cols w:space="720" w:num="1"/>
        </w:sectPr>
      </w:pPr>
      <w:r>
        <w:rPr>
          <w:rFonts w:hint="eastAsia" w:ascii="宋体" w:hAnsi="宋体" w:cs="宋体"/>
          <w:szCs w:val="21"/>
        </w:rPr>
        <w:t>本表后附项目经理资信证件、业绩及获奖等的证明材料复印件</w:t>
      </w:r>
      <w:r>
        <w:rPr>
          <w:rFonts w:hint="eastAsia" w:ascii="宋体" w:hAnsi="宋体" w:cs="宋体"/>
          <w:color w:val="000000"/>
          <w:szCs w:val="21"/>
        </w:rPr>
        <w:t>加盖公章</w:t>
      </w:r>
    </w:p>
    <w:p w14:paraId="21EB647B">
      <w:pPr>
        <w:spacing w:beforeLines="50" w:afterLines="100" w:line="420" w:lineRule="exact"/>
        <w:rPr>
          <w:rFonts w:ascii="宋体" w:hAnsi="宋体" w:cs="宋体"/>
          <w:b/>
          <w:sz w:val="28"/>
          <w:szCs w:val="28"/>
        </w:rPr>
      </w:pPr>
      <w:r>
        <w:rPr>
          <w:rFonts w:hint="eastAsia" w:ascii="宋体" w:hAnsi="宋体" w:cs="宋体"/>
          <w:b/>
          <w:sz w:val="28"/>
          <w:szCs w:val="28"/>
        </w:rPr>
        <w:t>（七）项目技术负责人简历表</w:t>
      </w:r>
    </w:p>
    <w:tbl>
      <w:tblPr>
        <w:tblStyle w:val="48"/>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65"/>
        <w:gridCol w:w="210"/>
        <w:gridCol w:w="773"/>
        <w:gridCol w:w="1130"/>
        <w:gridCol w:w="420"/>
        <w:gridCol w:w="1012"/>
        <w:gridCol w:w="536"/>
        <w:gridCol w:w="930"/>
        <w:gridCol w:w="41"/>
        <w:gridCol w:w="577"/>
        <w:gridCol w:w="466"/>
        <w:gridCol w:w="1084"/>
      </w:tblGrid>
      <w:tr w14:paraId="3498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548" w:type="dxa"/>
            <w:tcBorders>
              <w:top w:val="single" w:color="auto" w:sz="4" w:space="0"/>
              <w:left w:val="single" w:color="auto" w:sz="4" w:space="0"/>
              <w:bottom w:val="single" w:color="auto" w:sz="4" w:space="0"/>
              <w:right w:val="single" w:color="auto" w:sz="4" w:space="0"/>
            </w:tcBorders>
            <w:vAlign w:val="center"/>
          </w:tcPr>
          <w:p w14:paraId="136303CB">
            <w:pPr>
              <w:jc w:val="center"/>
              <w:rPr>
                <w:rFonts w:ascii="宋体" w:hAnsi="宋体" w:cs="宋体"/>
                <w:szCs w:val="21"/>
              </w:rPr>
            </w:pPr>
            <w:r>
              <w:rPr>
                <w:rFonts w:hint="eastAsia" w:ascii="宋体" w:hAnsi="宋体" w:cs="宋体"/>
                <w:szCs w:val="21"/>
              </w:rPr>
              <w:t>姓名</w:t>
            </w:r>
          </w:p>
        </w:tc>
        <w:tc>
          <w:tcPr>
            <w:tcW w:w="1548" w:type="dxa"/>
            <w:gridSpan w:val="3"/>
            <w:tcBorders>
              <w:top w:val="single" w:color="auto" w:sz="4" w:space="0"/>
              <w:left w:val="single" w:color="auto" w:sz="4" w:space="0"/>
              <w:bottom w:val="single" w:color="auto" w:sz="4" w:space="0"/>
              <w:right w:val="single" w:color="auto" w:sz="4" w:space="0"/>
            </w:tcBorders>
            <w:vAlign w:val="center"/>
          </w:tcPr>
          <w:p w14:paraId="1DDB038A">
            <w:pPr>
              <w:jc w:val="center"/>
              <w:rPr>
                <w:rFonts w:ascii="宋体" w:hAnsi="宋体" w:cs="宋体"/>
                <w:szCs w:val="21"/>
              </w:rPr>
            </w:pPr>
          </w:p>
        </w:tc>
        <w:tc>
          <w:tcPr>
            <w:tcW w:w="1550" w:type="dxa"/>
            <w:gridSpan w:val="2"/>
            <w:tcBorders>
              <w:top w:val="single" w:color="auto" w:sz="4" w:space="0"/>
              <w:left w:val="single" w:color="auto" w:sz="4" w:space="0"/>
              <w:bottom w:val="single" w:color="auto" w:sz="4" w:space="0"/>
              <w:right w:val="single" w:color="auto" w:sz="4" w:space="0"/>
            </w:tcBorders>
            <w:vAlign w:val="center"/>
          </w:tcPr>
          <w:p w14:paraId="74B73E98">
            <w:pPr>
              <w:jc w:val="center"/>
              <w:rPr>
                <w:rFonts w:ascii="宋体" w:hAnsi="宋体" w:cs="宋体"/>
                <w:szCs w:val="21"/>
              </w:rPr>
            </w:pPr>
            <w:r>
              <w:rPr>
                <w:rFonts w:hint="eastAsia" w:ascii="宋体" w:hAnsi="宋体" w:cs="宋体"/>
                <w:szCs w:val="21"/>
              </w:rPr>
              <w:t>性别</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6E3371B9">
            <w:pPr>
              <w:jc w:val="center"/>
              <w:rPr>
                <w:rFonts w:ascii="宋体" w:hAnsi="宋体" w:cs="宋体"/>
                <w:szCs w:val="21"/>
              </w:rPr>
            </w:pPr>
          </w:p>
        </w:tc>
        <w:tc>
          <w:tcPr>
            <w:tcW w:w="1548" w:type="dxa"/>
            <w:gridSpan w:val="3"/>
            <w:tcBorders>
              <w:top w:val="single" w:color="auto" w:sz="4" w:space="0"/>
              <w:left w:val="single" w:color="auto" w:sz="4" w:space="0"/>
              <w:bottom w:val="single" w:color="auto" w:sz="4" w:space="0"/>
              <w:right w:val="single" w:color="auto" w:sz="4" w:space="0"/>
            </w:tcBorders>
            <w:vAlign w:val="center"/>
          </w:tcPr>
          <w:p w14:paraId="62E8BF63">
            <w:pPr>
              <w:jc w:val="center"/>
              <w:rPr>
                <w:rFonts w:ascii="宋体" w:hAnsi="宋体" w:cs="宋体"/>
                <w:szCs w:val="21"/>
              </w:rPr>
            </w:pPr>
            <w:r>
              <w:rPr>
                <w:rFonts w:hint="eastAsia" w:ascii="宋体" w:hAnsi="宋体" w:cs="宋体"/>
                <w:szCs w:val="21"/>
              </w:rPr>
              <w:t>年龄</w:t>
            </w:r>
          </w:p>
        </w:tc>
        <w:tc>
          <w:tcPr>
            <w:tcW w:w="1550" w:type="dxa"/>
            <w:gridSpan w:val="2"/>
            <w:tcBorders>
              <w:top w:val="single" w:color="auto" w:sz="4" w:space="0"/>
              <w:left w:val="single" w:color="auto" w:sz="4" w:space="0"/>
              <w:bottom w:val="single" w:color="auto" w:sz="4" w:space="0"/>
              <w:right w:val="single" w:color="auto" w:sz="4" w:space="0"/>
            </w:tcBorders>
            <w:vAlign w:val="center"/>
          </w:tcPr>
          <w:p w14:paraId="514E9487">
            <w:pPr>
              <w:jc w:val="center"/>
              <w:rPr>
                <w:rFonts w:ascii="宋体" w:hAnsi="宋体" w:cs="宋体"/>
                <w:szCs w:val="21"/>
              </w:rPr>
            </w:pPr>
          </w:p>
        </w:tc>
      </w:tr>
      <w:tr w14:paraId="3F7F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548" w:type="dxa"/>
            <w:tcBorders>
              <w:top w:val="single" w:color="auto" w:sz="4" w:space="0"/>
              <w:left w:val="single" w:color="auto" w:sz="4" w:space="0"/>
              <w:bottom w:val="single" w:color="auto" w:sz="4" w:space="0"/>
              <w:right w:val="single" w:color="auto" w:sz="4" w:space="0"/>
            </w:tcBorders>
            <w:vAlign w:val="center"/>
          </w:tcPr>
          <w:p w14:paraId="03DA6374">
            <w:pPr>
              <w:jc w:val="center"/>
              <w:rPr>
                <w:rFonts w:ascii="宋体" w:hAnsi="宋体" w:cs="宋体"/>
                <w:szCs w:val="21"/>
              </w:rPr>
            </w:pPr>
            <w:r>
              <w:rPr>
                <w:rFonts w:hint="eastAsia" w:ascii="宋体" w:hAnsi="宋体" w:cs="宋体"/>
                <w:szCs w:val="21"/>
              </w:rPr>
              <w:t>职务</w:t>
            </w:r>
          </w:p>
        </w:tc>
        <w:tc>
          <w:tcPr>
            <w:tcW w:w="1548" w:type="dxa"/>
            <w:gridSpan w:val="3"/>
            <w:tcBorders>
              <w:top w:val="single" w:color="auto" w:sz="4" w:space="0"/>
              <w:left w:val="single" w:color="auto" w:sz="4" w:space="0"/>
              <w:bottom w:val="single" w:color="auto" w:sz="4" w:space="0"/>
              <w:right w:val="single" w:color="auto" w:sz="4" w:space="0"/>
            </w:tcBorders>
            <w:vAlign w:val="center"/>
          </w:tcPr>
          <w:p w14:paraId="4074FCBD">
            <w:pPr>
              <w:jc w:val="center"/>
              <w:rPr>
                <w:rFonts w:ascii="宋体" w:hAnsi="宋体" w:cs="宋体"/>
                <w:szCs w:val="21"/>
              </w:rPr>
            </w:pPr>
          </w:p>
        </w:tc>
        <w:tc>
          <w:tcPr>
            <w:tcW w:w="1550" w:type="dxa"/>
            <w:gridSpan w:val="2"/>
            <w:tcBorders>
              <w:top w:val="single" w:color="auto" w:sz="4" w:space="0"/>
              <w:left w:val="single" w:color="auto" w:sz="4" w:space="0"/>
              <w:bottom w:val="single" w:color="auto" w:sz="4" w:space="0"/>
              <w:right w:val="single" w:color="auto" w:sz="4" w:space="0"/>
            </w:tcBorders>
            <w:vAlign w:val="center"/>
          </w:tcPr>
          <w:p w14:paraId="677B42FA">
            <w:pPr>
              <w:jc w:val="center"/>
              <w:rPr>
                <w:rFonts w:ascii="宋体" w:hAnsi="宋体" w:cs="宋体"/>
                <w:szCs w:val="21"/>
              </w:rPr>
            </w:pPr>
            <w:r>
              <w:rPr>
                <w:rFonts w:hint="eastAsia" w:ascii="宋体" w:hAnsi="宋体" w:cs="宋体"/>
                <w:szCs w:val="21"/>
              </w:rPr>
              <w:t>职称</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5DD48DAC">
            <w:pPr>
              <w:jc w:val="center"/>
              <w:rPr>
                <w:rFonts w:ascii="宋体" w:hAnsi="宋体" w:cs="宋体"/>
                <w:szCs w:val="21"/>
              </w:rPr>
            </w:pPr>
          </w:p>
        </w:tc>
        <w:tc>
          <w:tcPr>
            <w:tcW w:w="1548" w:type="dxa"/>
            <w:gridSpan w:val="3"/>
            <w:tcBorders>
              <w:top w:val="single" w:color="auto" w:sz="4" w:space="0"/>
              <w:left w:val="single" w:color="auto" w:sz="4" w:space="0"/>
              <w:bottom w:val="single" w:color="auto" w:sz="4" w:space="0"/>
              <w:right w:val="single" w:color="auto" w:sz="4" w:space="0"/>
            </w:tcBorders>
            <w:vAlign w:val="center"/>
          </w:tcPr>
          <w:p w14:paraId="052D5FB3">
            <w:pPr>
              <w:jc w:val="center"/>
              <w:rPr>
                <w:rFonts w:ascii="宋体" w:hAnsi="宋体" w:cs="宋体"/>
                <w:szCs w:val="21"/>
              </w:rPr>
            </w:pPr>
            <w:r>
              <w:rPr>
                <w:rFonts w:hint="eastAsia" w:ascii="宋体" w:hAnsi="宋体" w:cs="宋体"/>
                <w:szCs w:val="21"/>
              </w:rPr>
              <w:t>学历</w:t>
            </w:r>
          </w:p>
        </w:tc>
        <w:tc>
          <w:tcPr>
            <w:tcW w:w="1550" w:type="dxa"/>
            <w:gridSpan w:val="2"/>
            <w:tcBorders>
              <w:top w:val="single" w:color="auto" w:sz="4" w:space="0"/>
              <w:left w:val="single" w:color="auto" w:sz="4" w:space="0"/>
              <w:bottom w:val="single" w:color="auto" w:sz="4" w:space="0"/>
              <w:right w:val="single" w:color="auto" w:sz="4" w:space="0"/>
            </w:tcBorders>
            <w:vAlign w:val="center"/>
          </w:tcPr>
          <w:p w14:paraId="7DFA7165">
            <w:pPr>
              <w:jc w:val="center"/>
              <w:rPr>
                <w:rFonts w:ascii="宋体" w:hAnsi="宋体" w:cs="宋体"/>
                <w:szCs w:val="21"/>
              </w:rPr>
            </w:pPr>
          </w:p>
        </w:tc>
      </w:tr>
      <w:tr w14:paraId="53DA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323" w:type="dxa"/>
            <w:gridSpan w:val="3"/>
            <w:tcBorders>
              <w:top w:val="single" w:color="auto" w:sz="4" w:space="0"/>
              <w:left w:val="single" w:color="auto" w:sz="4" w:space="0"/>
              <w:bottom w:val="single" w:color="auto" w:sz="4" w:space="0"/>
              <w:right w:val="single" w:color="auto" w:sz="4" w:space="0"/>
            </w:tcBorders>
            <w:vAlign w:val="center"/>
          </w:tcPr>
          <w:p w14:paraId="0275B6F6">
            <w:pPr>
              <w:jc w:val="center"/>
              <w:rPr>
                <w:rFonts w:ascii="宋体" w:hAnsi="宋体" w:cs="宋体"/>
                <w:szCs w:val="21"/>
              </w:rPr>
            </w:pPr>
            <w:r>
              <w:rPr>
                <w:rFonts w:hint="eastAsia" w:ascii="宋体" w:hAnsi="宋体" w:cs="宋体"/>
                <w:szCs w:val="21"/>
              </w:rPr>
              <w:t>参加工作时间</w:t>
            </w:r>
          </w:p>
        </w:tc>
        <w:tc>
          <w:tcPr>
            <w:tcW w:w="2323" w:type="dxa"/>
            <w:gridSpan w:val="3"/>
            <w:tcBorders>
              <w:top w:val="single" w:color="auto" w:sz="4" w:space="0"/>
              <w:left w:val="single" w:color="auto" w:sz="4" w:space="0"/>
              <w:bottom w:val="single" w:color="auto" w:sz="4" w:space="0"/>
              <w:right w:val="single" w:color="auto" w:sz="4" w:space="0"/>
            </w:tcBorders>
            <w:vAlign w:val="center"/>
          </w:tcPr>
          <w:p w14:paraId="25BC655C">
            <w:pPr>
              <w:jc w:val="center"/>
              <w:rPr>
                <w:rFonts w:ascii="宋体" w:hAnsi="宋体" w:cs="宋体"/>
                <w:szCs w:val="21"/>
              </w:rPr>
            </w:pPr>
          </w:p>
        </w:tc>
        <w:tc>
          <w:tcPr>
            <w:tcW w:w="2519" w:type="dxa"/>
            <w:gridSpan w:val="4"/>
            <w:tcBorders>
              <w:top w:val="single" w:color="auto" w:sz="4" w:space="0"/>
              <w:left w:val="single" w:color="auto" w:sz="4" w:space="0"/>
              <w:bottom w:val="single" w:color="auto" w:sz="4" w:space="0"/>
              <w:right w:val="single" w:color="auto" w:sz="4" w:space="0"/>
            </w:tcBorders>
            <w:vAlign w:val="center"/>
          </w:tcPr>
          <w:p w14:paraId="5DD13360">
            <w:pPr>
              <w:jc w:val="center"/>
              <w:rPr>
                <w:rFonts w:ascii="宋体" w:hAnsi="宋体" w:cs="宋体"/>
                <w:szCs w:val="21"/>
              </w:rPr>
            </w:pPr>
            <w:r>
              <w:rPr>
                <w:rFonts w:hint="eastAsia" w:ascii="宋体" w:hAnsi="宋体" w:cs="宋体"/>
                <w:szCs w:val="21"/>
              </w:rPr>
              <w:t>担任技术负责人年限</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509D56CA">
            <w:pPr>
              <w:jc w:val="center"/>
              <w:rPr>
                <w:rFonts w:ascii="宋体" w:hAnsi="宋体" w:cs="宋体"/>
                <w:szCs w:val="21"/>
              </w:rPr>
            </w:pPr>
          </w:p>
        </w:tc>
      </w:tr>
      <w:tr w14:paraId="6358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292" w:type="dxa"/>
            <w:gridSpan w:val="13"/>
            <w:tcBorders>
              <w:top w:val="single" w:color="auto" w:sz="4" w:space="0"/>
              <w:left w:val="single" w:color="auto" w:sz="4" w:space="0"/>
              <w:bottom w:val="single" w:color="auto" w:sz="4" w:space="0"/>
              <w:right w:val="single" w:color="auto" w:sz="4" w:space="0"/>
            </w:tcBorders>
            <w:vAlign w:val="center"/>
          </w:tcPr>
          <w:p w14:paraId="33EDEEC0">
            <w:pPr>
              <w:jc w:val="center"/>
              <w:rPr>
                <w:rFonts w:ascii="宋体" w:hAnsi="宋体" w:cs="宋体"/>
                <w:szCs w:val="21"/>
              </w:rPr>
            </w:pPr>
            <w:r>
              <w:rPr>
                <w:rFonts w:hint="eastAsia" w:ascii="宋体" w:hAnsi="宋体" w:cs="宋体"/>
                <w:szCs w:val="21"/>
              </w:rPr>
              <w:t>在建和近五年已完工程项目情况</w:t>
            </w:r>
          </w:p>
        </w:tc>
      </w:tr>
      <w:tr w14:paraId="7586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113" w:type="dxa"/>
            <w:gridSpan w:val="2"/>
            <w:tcBorders>
              <w:top w:val="single" w:color="auto" w:sz="4" w:space="0"/>
              <w:left w:val="single" w:color="auto" w:sz="4" w:space="0"/>
              <w:bottom w:val="single" w:color="auto" w:sz="4" w:space="0"/>
              <w:right w:val="single" w:color="auto" w:sz="4" w:space="0"/>
            </w:tcBorders>
            <w:vAlign w:val="center"/>
          </w:tcPr>
          <w:p w14:paraId="49120188">
            <w:pPr>
              <w:jc w:val="center"/>
              <w:rPr>
                <w:rFonts w:ascii="宋体" w:hAnsi="宋体" w:cs="宋体"/>
                <w:szCs w:val="21"/>
              </w:rPr>
            </w:pPr>
            <w:r>
              <w:rPr>
                <w:rFonts w:hint="eastAsia" w:ascii="宋体" w:hAnsi="宋体" w:cs="宋体"/>
                <w:szCs w:val="21"/>
              </w:rPr>
              <w:t>建设单位</w:t>
            </w:r>
          </w:p>
        </w:tc>
        <w:tc>
          <w:tcPr>
            <w:tcW w:w="2113" w:type="dxa"/>
            <w:gridSpan w:val="3"/>
            <w:tcBorders>
              <w:top w:val="single" w:color="auto" w:sz="4" w:space="0"/>
              <w:left w:val="single" w:color="auto" w:sz="4" w:space="0"/>
              <w:bottom w:val="single" w:color="auto" w:sz="4" w:space="0"/>
              <w:right w:val="single" w:color="auto" w:sz="4" w:space="0"/>
            </w:tcBorders>
            <w:vAlign w:val="center"/>
          </w:tcPr>
          <w:p w14:paraId="6105FA13">
            <w:pPr>
              <w:jc w:val="center"/>
              <w:rPr>
                <w:rFonts w:ascii="宋体" w:hAnsi="宋体" w:cs="宋体"/>
                <w:szCs w:val="21"/>
              </w:rPr>
            </w:pPr>
            <w:r>
              <w:rPr>
                <w:rFonts w:hint="eastAsia" w:ascii="宋体" w:hAnsi="宋体" w:cs="宋体"/>
                <w:szCs w:val="21"/>
              </w:rPr>
              <w:t>项目名称</w:t>
            </w:r>
          </w:p>
        </w:tc>
        <w:tc>
          <w:tcPr>
            <w:tcW w:w="1432" w:type="dxa"/>
            <w:gridSpan w:val="2"/>
            <w:tcBorders>
              <w:top w:val="single" w:color="auto" w:sz="4" w:space="0"/>
              <w:left w:val="single" w:color="auto" w:sz="4" w:space="0"/>
              <w:bottom w:val="single" w:color="auto" w:sz="4" w:space="0"/>
              <w:right w:val="single" w:color="auto" w:sz="4" w:space="0"/>
            </w:tcBorders>
            <w:vAlign w:val="center"/>
          </w:tcPr>
          <w:p w14:paraId="519B9134">
            <w:pPr>
              <w:jc w:val="center"/>
              <w:rPr>
                <w:rFonts w:ascii="宋体" w:hAnsi="宋体" w:cs="宋体"/>
                <w:szCs w:val="21"/>
              </w:rPr>
            </w:pPr>
            <w:r>
              <w:rPr>
                <w:rFonts w:hint="eastAsia" w:ascii="宋体" w:hAnsi="宋体" w:cs="宋体"/>
                <w:szCs w:val="21"/>
              </w:rPr>
              <w:t>建设规模</w:t>
            </w:r>
          </w:p>
        </w:tc>
        <w:tc>
          <w:tcPr>
            <w:tcW w:w="1466" w:type="dxa"/>
            <w:gridSpan w:val="2"/>
            <w:tcBorders>
              <w:top w:val="single" w:color="auto" w:sz="4" w:space="0"/>
              <w:left w:val="single" w:color="auto" w:sz="4" w:space="0"/>
              <w:bottom w:val="single" w:color="auto" w:sz="4" w:space="0"/>
              <w:right w:val="single" w:color="auto" w:sz="4" w:space="0"/>
            </w:tcBorders>
            <w:vAlign w:val="center"/>
          </w:tcPr>
          <w:p w14:paraId="78AD320D">
            <w:pPr>
              <w:jc w:val="center"/>
              <w:rPr>
                <w:rFonts w:ascii="宋体" w:hAnsi="宋体" w:cs="宋体"/>
                <w:szCs w:val="21"/>
              </w:rPr>
            </w:pPr>
            <w:r>
              <w:rPr>
                <w:rFonts w:hint="eastAsia" w:ascii="宋体" w:hAnsi="宋体" w:cs="宋体"/>
                <w:szCs w:val="21"/>
              </w:rPr>
              <w:t>开、竣工</w:t>
            </w:r>
          </w:p>
          <w:p w14:paraId="2FF68DB8">
            <w:pPr>
              <w:jc w:val="center"/>
              <w:rPr>
                <w:rFonts w:ascii="宋体" w:hAnsi="宋体" w:cs="宋体"/>
                <w:szCs w:val="21"/>
              </w:rPr>
            </w:pPr>
            <w:r>
              <w:rPr>
                <w:rFonts w:hint="eastAsia" w:ascii="宋体" w:hAnsi="宋体" w:cs="宋体"/>
                <w:szCs w:val="21"/>
              </w:rPr>
              <w:t>日  期</w:t>
            </w:r>
          </w:p>
        </w:tc>
        <w:tc>
          <w:tcPr>
            <w:tcW w:w="1084" w:type="dxa"/>
            <w:gridSpan w:val="3"/>
            <w:tcBorders>
              <w:top w:val="single" w:color="auto" w:sz="4" w:space="0"/>
              <w:left w:val="single" w:color="auto" w:sz="4" w:space="0"/>
              <w:bottom w:val="single" w:color="auto" w:sz="4" w:space="0"/>
              <w:right w:val="single" w:color="auto" w:sz="4" w:space="0"/>
            </w:tcBorders>
            <w:vAlign w:val="center"/>
          </w:tcPr>
          <w:p w14:paraId="6ADDAFBC">
            <w:pPr>
              <w:jc w:val="center"/>
              <w:rPr>
                <w:rFonts w:ascii="宋体" w:hAnsi="宋体" w:cs="宋体"/>
                <w:szCs w:val="21"/>
              </w:rPr>
            </w:pPr>
            <w:r>
              <w:rPr>
                <w:rFonts w:hint="eastAsia" w:ascii="宋体" w:hAnsi="宋体" w:cs="宋体"/>
                <w:szCs w:val="21"/>
              </w:rPr>
              <w:t>在建或已 完</w:t>
            </w:r>
          </w:p>
        </w:tc>
        <w:tc>
          <w:tcPr>
            <w:tcW w:w="1084" w:type="dxa"/>
            <w:tcBorders>
              <w:top w:val="single" w:color="auto" w:sz="4" w:space="0"/>
              <w:left w:val="single" w:color="auto" w:sz="4" w:space="0"/>
              <w:bottom w:val="single" w:color="auto" w:sz="4" w:space="0"/>
              <w:right w:val="single" w:color="auto" w:sz="4" w:space="0"/>
            </w:tcBorders>
            <w:vAlign w:val="center"/>
          </w:tcPr>
          <w:p w14:paraId="67A56032">
            <w:pPr>
              <w:jc w:val="center"/>
              <w:rPr>
                <w:rFonts w:ascii="宋体" w:hAnsi="宋体" w:cs="宋体"/>
                <w:szCs w:val="21"/>
              </w:rPr>
            </w:pPr>
            <w:r>
              <w:rPr>
                <w:rFonts w:hint="eastAsia" w:ascii="宋体" w:hAnsi="宋体" w:cs="宋体"/>
                <w:szCs w:val="21"/>
              </w:rPr>
              <w:t>工程   质量</w:t>
            </w:r>
          </w:p>
        </w:tc>
      </w:tr>
      <w:tr w14:paraId="5932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cBorders>
            <w:vAlign w:val="center"/>
          </w:tcPr>
          <w:p w14:paraId="7EAF88B5">
            <w:pPr>
              <w:jc w:val="center"/>
              <w:rPr>
                <w:rFonts w:ascii="宋体" w:hAnsi="宋体" w:cs="宋体"/>
                <w:szCs w:val="21"/>
              </w:rPr>
            </w:pPr>
          </w:p>
        </w:tc>
        <w:tc>
          <w:tcPr>
            <w:tcW w:w="2113" w:type="dxa"/>
            <w:gridSpan w:val="3"/>
            <w:tcBorders>
              <w:top w:val="single" w:color="auto" w:sz="4" w:space="0"/>
              <w:left w:val="single" w:color="auto" w:sz="4" w:space="0"/>
              <w:bottom w:val="single" w:color="auto" w:sz="4" w:space="0"/>
              <w:right w:val="single" w:color="auto" w:sz="4" w:space="0"/>
            </w:tcBorders>
            <w:vAlign w:val="center"/>
          </w:tcPr>
          <w:p w14:paraId="40884489">
            <w:pPr>
              <w:jc w:val="center"/>
              <w:rPr>
                <w:rFonts w:ascii="宋体" w:hAnsi="宋体" w:cs="宋体"/>
                <w:szCs w:val="21"/>
              </w:rPr>
            </w:pPr>
          </w:p>
        </w:tc>
        <w:tc>
          <w:tcPr>
            <w:tcW w:w="1432" w:type="dxa"/>
            <w:gridSpan w:val="2"/>
            <w:tcBorders>
              <w:top w:val="single" w:color="auto" w:sz="4" w:space="0"/>
              <w:left w:val="single" w:color="auto" w:sz="4" w:space="0"/>
              <w:bottom w:val="single" w:color="auto" w:sz="4" w:space="0"/>
              <w:right w:val="single" w:color="auto" w:sz="4" w:space="0"/>
            </w:tcBorders>
            <w:vAlign w:val="center"/>
          </w:tcPr>
          <w:p w14:paraId="28D82AB6">
            <w:pPr>
              <w:jc w:val="center"/>
              <w:rPr>
                <w:rFonts w:ascii="宋体" w:hAnsi="宋体" w:cs="宋体"/>
                <w:szCs w:val="21"/>
              </w:rPr>
            </w:pPr>
          </w:p>
        </w:tc>
        <w:tc>
          <w:tcPr>
            <w:tcW w:w="1466" w:type="dxa"/>
            <w:gridSpan w:val="2"/>
            <w:tcBorders>
              <w:top w:val="single" w:color="auto" w:sz="4" w:space="0"/>
              <w:left w:val="single" w:color="auto" w:sz="4" w:space="0"/>
              <w:bottom w:val="single" w:color="auto" w:sz="4" w:space="0"/>
              <w:right w:val="single" w:color="auto" w:sz="4" w:space="0"/>
            </w:tcBorders>
            <w:vAlign w:val="center"/>
          </w:tcPr>
          <w:p w14:paraId="2CC91DA7">
            <w:pPr>
              <w:jc w:val="center"/>
              <w:rPr>
                <w:rFonts w:ascii="宋体" w:hAnsi="宋体" w:cs="宋体"/>
                <w:szCs w:val="21"/>
              </w:rPr>
            </w:pPr>
          </w:p>
        </w:tc>
        <w:tc>
          <w:tcPr>
            <w:tcW w:w="1084" w:type="dxa"/>
            <w:gridSpan w:val="3"/>
            <w:tcBorders>
              <w:top w:val="single" w:color="auto" w:sz="4" w:space="0"/>
              <w:left w:val="single" w:color="auto" w:sz="4" w:space="0"/>
              <w:bottom w:val="single" w:color="auto" w:sz="4" w:space="0"/>
              <w:right w:val="single" w:color="auto" w:sz="4" w:space="0"/>
            </w:tcBorders>
            <w:vAlign w:val="center"/>
          </w:tcPr>
          <w:p w14:paraId="7B63BEBE">
            <w:pPr>
              <w:jc w:val="center"/>
              <w:rPr>
                <w:rFonts w:ascii="宋体" w:hAnsi="宋体" w:cs="宋体"/>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36650AE">
            <w:pPr>
              <w:jc w:val="center"/>
              <w:rPr>
                <w:rFonts w:ascii="宋体" w:hAnsi="宋体" w:cs="宋体"/>
                <w:szCs w:val="21"/>
              </w:rPr>
            </w:pPr>
          </w:p>
        </w:tc>
      </w:tr>
      <w:tr w14:paraId="31E6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cBorders>
            <w:vAlign w:val="center"/>
          </w:tcPr>
          <w:p w14:paraId="564975D8">
            <w:pPr>
              <w:jc w:val="center"/>
              <w:rPr>
                <w:rFonts w:ascii="宋体" w:hAnsi="宋体" w:cs="宋体"/>
                <w:szCs w:val="21"/>
              </w:rPr>
            </w:pPr>
          </w:p>
        </w:tc>
        <w:tc>
          <w:tcPr>
            <w:tcW w:w="2113" w:type="dxa"/>
            <w:gridSpan w:val="3"/>
            <w:tcBorders>
              <w:top w:val="single" w:color="auto" w:sz="4" w:space="0"/>
              <w:left w:val="single" w:color="auto" w:sz="4" w:space="0"/>
              <w:bottom w:val="single" w:color="auto" w:sz="4" w:space="0"/>
              <w:right w:val="single" w:color="auto" w:sz="4" w:space="0"/>
            </w:tcBorders>
            <w:vAlign w:val="center"/>
          </w:tcPr>
          <w:p w14:paraId="73059AF3">
            <w:pPr>
              <w:jc w:val="center"/>
              <w:rPr>
                <w:rFonts w:ascii="宋体" w:hAnsi="宋体" w:cs="宋体"/>
                <w:szCs w:val="21"/>
              </w:rPr>
            </w:pPr>
          </w:p>
        </w:tc>
        <w:tc>
          <w:tcPr>
            <w:tcW w:w="1432" w:type="dxa"/>
            <w:gridSpan w:val="2"/>
            <w:tcBorders>
              <w:top w:val="single" w:color="auto" w:sz="4" w:space="0"/>
              <w:left w:val="single" w:color="auto" w:sz="4" w:space="0"/>
              <w:bottom w:val="single" w:color="auto" w:sz="4" w:space="0"/>
              <w:right w:val="single" w:color="auto" w:sz="4" w:space="0"/>
            </w:tcBorders>
            <w:vAlign w:val="center"/>
          </w:tcPr>
          <w:p w14:paraId="34565F04">
            <w:pPr>
              <w:jc w:val="center"/>
              <w:rPr>
                <w:rFonts w:ascii="宋体" w:hAnsi="宋体" w:cs="宋体"/>
                <w:szCs w:val="21"/>
              </w:rPr>
            </w:pPr>
          </w:p>
        </w:tc>
        <w:tc>
          <w:tcPr>
            <w:tcW w:w="1466" w:type="dxa"/>
            <w:gridSpan w:val="2"/>
            <w:tcBorders>
              <w:top w:val="single" w:color="auto" w:sz="4" w:space="0"/>
              <w:left w:val="single" w:color="auto" w:sz="4" w:space="0"/>
              <w:bottom w:val="single" w:color="auto" w:sz="4" w:space="0"/>
              <w:right w:val="single" w:color="auto" w:sz="4" w:space="0"/>
            </w:tcBorders>
            <w:vAlign w:val="center"/>
          </w:tcPr>
          <w:p w14:paraId="0E985A62">
            <w:pPr>
              <w:jc w:val="center"/>
              <w:rPr>
                <w:rFonts w:ascii="宋体" w:hAnsi="宋体" w:cs="宋体"/>
                <w:szCs w:val="21"/>
              </w:rPr>
            </w:pPr>
          </w:p>
        </w:tc>
        <w:tc>
          <w:tcPr>
            <w:tcW w:w="1084" w:type="dxa"/>
            <w:gridSpan w:val="3"/>
            <w:tcBorders>
              <w:top w:val="single" w:color="auto" w:sz="4" w:space="0"/>
              <w:left w:val="single" w:color="auto" w:sz="4" w:space="0"/>
              <w:bottom w:val="single" w:color="auto" w:sz="4" w:space="0"/>
              <w:right w:val="single" w:color="auto" w:sz="4" w:space="0"/>
            </w:tcBorders>
            <w:vAlign w:val="center"/>
          </w:tcPr>
          <w:p w14:paraId="727E6A69">
            <w:pPr>
              <w:jc w:val="center"/>
              <w:rPr>
                <w:rFonts w:ascii="宋体" w:hAnsi="宋体" w:cs="宋体"/>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D16A52E">
            <w:pPr>
              <w:jc w:val="center"/>
              <w:rPr>
                <w:rFonts w:ascii="宋体" w:hAnsi="宋体" w:cs="宋体"/>
                <w:szCs w:val="21"/>
              </w:rPr>
            </w:pPr>
          </w:p>
        </w:tc>
      </w:tr>
      <w:tr w14:paraId="3F1F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cBorders>
            <w:vAlign w:val="center"/>
          </w:tcPr>
          <w:p w14:paraId="09187E87">
            <w:pPr>
              <w:jc w:val="center"/>
              <w:rPr>
                <w:rFonts w:ascii="宋体" w:hAnsi="宋体" w:cs="宋体"/>
                <w:szCs w:val="21"/>
              </w:rPr>
            </w:pPr>
          </w:p>
        </w:tc>
        <w:tc>
          <w:tcPr>
            <w:tcW w:w="2113" w:type="dxa"/>
            <w:gridSpan w:val="3"/>
            <w:tcBorders>
              <w:top w:val="single" w:color="auto" w:sz="4" w:space="0"/>
              <w:left w:val="single" w:color="auto" w:sz="4" w:space="0"/>
              <w:bottom w:val="single" w:color="auto" w:sz="4" w:space="0"/>
              <w:right w:val="single" w:color="auto" w:sz="4" w:space="0"/>
            </w:tcBorders>
            <w:vAlign w:val="center"/>
          </w:tcPr>
          <w:p w14:paraId="30FC1D41">
            <w:pPr>
              <w:jc w:val="center"/>
              <w:rPr>
                <w:rFonts w:ascii="宋体" w:hAnsi="宋体" w:cs="宋体"/>
                <w:szCs w:val="21"/>
              </w:rPr>
            </w:pPr>
          </w:p>
        </w:tc>
        <w:tc>
          <w:tcPr>
            <w:tcW w:w="1432" w:type="dxa"/>
            <w:gridSpan w:val="2"/>
            <w:tcBorders>
              <w:top w:val="single" w:color="auto" w:sz="4" w:space="0"/>
              <w:left w:val="single" w:color="auto" w:sz="4" w:space="0"/>
              <w:bottom w:val="single" w:color="auto" w:sz="4" w:space="0"/>
              <w:right w:val="single" w:color="auto" w:sz="4" w:space="0"/>
            </w:tcBorders>
            <w:vAlign w:val="center"/>
          </w:tcPr>
          <w:p w14:paraId="32C32DB1">
            <w:pPr>
              <w:jc w:val="center"/>
              <w:rPr>
                <w:rFonts w:ascii="宋体" w:hAnsi="宋体" w:cs="宋体"/>
                <w:szCs w:val="21"/>
              </w:rPr>
            </w:pPr>
          </w:p>
        </w:tc>
        <w:tc>
          <w:tcPr>
            <w:tcW w:w="1466" w:type="dxa"/>
            <w:gridSpan w:val="2"/>
            <w:tcBorders>
              <w:top w:val="single" w:color="auto" w:sz="4" w:space="0"/>
              <w:left w:val="single" w:color="auto" w:sz="4" w:space="0"/>
              <w:bottom w:val="single" w:color="auto" w:sz="4" w:space="0"/>
              <w:right w:val="single" w:color="auto" w:sz="4" w:space="0"/>
            </w:tcBorders>
            <w:vAlign w:val="center"/>
          </w:tcPr>
          <w:p w14:paraId="5908BD4C">
            <w:pPr>
              <w:jc w:val="center"/>
              <w:rPr>
                <w:rFonts w:ascii="宋体" w:hAnsi="宋体" w:cs="宋体"/>
                <w:szCs w:val="21"/>
              </w:rPr>
            </w:pPr>
          </w:p>
        </w:tc>
        <w:tc>
          <w:tcPr>
            <w:tcW w:w="1084" w:type="dxa"/>
            <w:gridSpan w:val="3"/>
            <w:tcBorders>
              <w:top w:val="single" w:color="auto" w:sz="4" w:space="0"/>
              <w:left w:val="single" w:color="auto" w:sz="4" w:space="0"/>
              <w:bottom w:val="single" w:color="auto" w:sz="4" w:space="0"/>
              <w:right w:val="single" w:color="auto" w:sz="4" w:space="0"/>
            </w:tcBorders>
            <w:vAlign w:val="center"/>
          </w:tcPr>
          <w:p w14:paraId="27BBD982">
            <w:pPr>
              <w:jc w:val="center"/>
              <w:rPr>
                <w:rFonts w:ascii="宋体" w:hAnsi="宋体" w:cs="宋体"/>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467A0CD">
            <w:pPr>
              <w:jc w:val="center"/>
              <w:rPr>
                <w:rFonts w:ascii="宋体" w:hAnsi="宋体" w:cs="宋体"/>
                <w:szCs w:val="21"/>
              </w:rPr>
            </w:pPr>
          </w:p>
        </w:tc>
      </w:tr>
      <w:tr w14:paraId="76B3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cBorders>
            <w:vAlign w:val="center"/>
          </w:tcPr>
          <w:p w14:paraId="3ADF5CA5">
            <w:pPr>
              <w:jc w:val="center"/>
              <w:rPr>
                <w:rFonts w:ascii="宋体" w:hAnsi="宋体" w:cs="宋体"/>
                <w:szCs w:val="21"/>
              </w:rPr>
            </w:pPr>
          </w:p>
        </w:tc>
        <w:tc>
          <w:tcPr>
            <w:tcW w:w="2113" w:type="dxa"/>
            <w:gridSpan w:val="3"/>
            <w:tcBorders>
              <w:top w:val="single" w:color="auto" w:sz="4" w:space="0"/>
              <w:left w:val="single" w:color="auto" w:sz="4" w:space="0"/>
              <w:bottom w:val="single" w:color="auto" w:sz="4" w:space="0"/>
              <w:right w:val="single" w:color="auto" w:sz="4" w:space="0"/>
            </w:tcBorders>
            <w:vAlign w:val="center"/>
          </w:tcPr>
          <w:p w14:paraId="264FF1A9">
            <w:pPr>
              <w:jc w:val="center"/>
              <w:rPr>
                <w:rFonts w:ascii="宋体" w:hAnsi="宋体" w:cs="宋体"/>
                <w:szCs w:val="21"/>
              </w:rPr>
            </w:pPr>
          </w:p>
        </w:tc>
        <w:tc>
          <w:tcPr>
            <w:tcW w:w="1432" w:type="dxa"/>
            <w:gridSpan w:val="2"/>
            <w:tcBorders>
              <w:top w:val="single" w:color="auto" w:sz="4" w:space="0"/>
              <w:left w:val="single" w:color="auto" w:sz="4" w:space="0"/>
              <w:bottom w:val="single" w:color="auto" w:sz="4" w:space="0"/>
              <w:right w:val="single" w:color="auto" w:sz="4" w:space="0"/>
            </w:tcBorders>
            <w:vAlign w:val="center"/>
          </w:tcPr>
          <w:p w14:paraId="4BBAE6E9">
            <w:pPr>
              <w:jc w:val="center"/>
              <w:rPr>
                <w:rFonts w:ascii="宋体" w:hAnsi="宋体" w:cs="宋体"/>
                <w:szCs w:val="21"/>
              </w:rPr>
            </w:pPr>
          </w:p>
        </w:tc>
        <w:tc>
          <w:tcPr>
            <w:tcW w:w="1466" w:type="dxa"/>
            <w:gridSpan w:val="2"/>
            <w:tcBorders>
              <w:top w:val="single" w:color="auto" w:sz="4" w:space="0"/>
              <w:left w:val="single" w:color="auto" w:sz="4" w:space="0"/>
              <w:bottom w:val="single" w:color="auto" w:sz="4" w:space="0"/>
              <w:right w:val="single" w:color="auto" w:sz="4" w:space="0"/>
            </w:tcBorders>
            <w:vAlign w:val="center"/>
          </w:tcPr>
          <w:p w14:paraId="7478E521">
            <w:pPr>
              <w:jc w:val="center"/>
              <w:rPr>
                <w:rFonts w:ascii="宋体" w:hAnsi="宋体" w:cs="宋体"/>
                <w:szCs w:val="21"/>
              </w:rPr>
            </w:pPr>
          </w:p>
        </w:tc>
        <w:tc>
          <w:tcPr>
            <w:tcW w:w="1084" w:type="dxa"/>
            <w:gridSpan w:val="3"/>
            <w:tcBorders>
              <w:top w:val="single" w:color="auto" w:sz="4" w:space="0"/>
              <w:left w:val="single" w:color="auto" w:sz="4" w:space="0"/>
              <w:bottom w:val="single" w:color="auto" w:sz="4" w:space="0"/>
              <w:right w:val="single" w:color="auto" w:sz="4" w:space="0"/>
            </w:tcBorders>
            <w:vAlign w:val="center"/>
          </w:tcPr>
          <w:p w14:paraId="572494D1">
            <w:pPr>
              <w:jc w:val="center"/>
              <w:rPr>
                <w:rFonts w:ascii="宋体" w:hAnsi="宋体" w:cs="宋体"/>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4AA7F444">
            <w:pPr>
              <w:jc w:val="center"/>
              <w:rPr>
                <w:rFonts w:ascii="宋体" w:hAnsi="宋体" w:cs="宋体"/>
                <w:szCs w:val="21"/>
              </w:rPr>
            </w:pPr>
          </w:p>
        </w:tc>
      </w:tr>
      <w:tr w14:paraId="40BB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cBorders>
            <w:vAlign w:val="center"/>
          </w:tcPr>
          <w:p w14:paraId="32188A9C">
            <w:pPr>
              <w:jc w:val="center"/>
              <w:rPr>
                <w:rFonts w:ascii="宋体" w:hAnsi="宋体" w:cs="宋体"/>
                <w:szCs w:val="21"/>
              </w:rPr>
            </w:pPr>
          </w:p>
        </w:tc>
        <w:tc>
          <w:tcPr>
            <w:tcW w:w="2113" w:type="dxa"/>
            <w:gridSpan w:val="3"/>
            <w:tcBorders>
              <w:top w:val="single" w:color="auto" w:sz="4" w:space="0"/>
              <w:left w:val="single" w:color="auto" w:sz="4" w:space="0"/>
              <w:bottom w:val="single" w:color="auto" w:sz="4" w:space="0"/>
              <w:right w:val="single" w:color="auto" w:sz="4" w:space="0"/>
            </w:tcBorders>
            <w:vAlign w:val="center"/>
          </w:tcPr>
          <w:p w14:paraId="516B3364">
            <w:pPr>
              <w:jc w:val="center"/>
              <w:rPr>
                <w:rFonts w:ascii="宋体" w:hAnsi="宋体" w:cs="宋体"/>
                <w:szCs w:val="21"/>
              </w:rPr>
            </w:pPr>
          </w:p>
        </w:tc>
        <w:tc>
          <w:tcPr>
            <w:tcW w:w="1432" w:type="dxa"/>
            <w:gridSpan w:val="2"/>
            <w:tcBorders>
              <w:top w:val="single" w:color="auto" w:sz="4" w:space="0"/>
              <w:left w:val="single" w:color="auto" w:sz="4" w:space="0"/>
              <w:bottom w:val="single" w:color="auto" w:sz="4" w:space="0"/>
              <w:right w:val="single" w:color="auto" w:sz="4" w:space="0"/>
            </w:tcBorders>
            <w:vAlign w:val="center"/>
          </w:tcPr>
          <w:p w14:paraId="14C99B3E">
            <w:pPr>
              <w:jc w:val="center"/>
              <w:rPr>
                <w:rFonts w:ascii="宋体" w:hAnsi="宋体" w:cs="宋体"/>
                <w:szCs w:val="21"/>
              </w:rPr>
            </w:pPr>
          </w:p>
        </w:tc>
        <w:tc>
          <w:tcPr>
            <w:tcW w:w="1466" w:type="dxa"/>
            <w:gridSpan w:val="2"/>
            <w:tcBorders>
              <w:top w:val="single" w:color="auto" w:sz="4" w:space="0"/>
              <w:left w:val="single" w:color="auto" w:sz="4" w:space="0"/>
              <w:bottom w:val="single" w:color="auto" w:sz="4" w:space="0"/>
              <w:right w:val="single" w:color="auto" w:sz="4" w:space="0"/>
            </w:tcBorders>
            <w:vAlign w:val="center"/>
          </w:tcPr>
          <w:p w14:paraId="5CC449AA">
            <w:pPr>
              <w:jc w:val="center"/>
              <w:rPr>
                <w:rFonts w:ascii="宋体" w:hAnsi="宋体" w:cs="宋体"/>
                <w:szCs w:val="21"/>
              </w:rPr>
            </w:pPr>
          </w:p>
        </w:tc>
        <w:tc>
          <w:tcPr>
            <w:tcW w:w="1084" w:type="dxa"/>
            <w:gridSpan w:val="3"/>
            <w:tcBorders>
              <w:top w:val="single" w:color="auto" w:sz="4" w:space="0"/>
              <w:left w:val="single" w:color="auto" w:sz="4" w:space="0"/>
              <w:bottom w:val="single" w:color="auto" w:sz="4" w:space="0"/>
              <w:right w:val="single" w:color="auto" w:sz="4" w:space="0"/>
            </w:tcBorders>
            <w:vAlign w:val="center"/>
          </w:tcPr>
          <w:p w14:paraId="37EC8582">
            <w:pPr>
              <w:jc w:val="center"/>
              <w:rPr>
                <w:rFonts w:ascii="宋体" w:hAnsi="宋体" w:cs="宋体"/>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72775BB9">
            <w:pPr>
              <w:jc w:val="center"/>
              <w:rPr>
                <w:rFonts w:ascii="宋体" w:hAnsi="宋体" w:cs="宋体"/>
                <w:szCs w:val="21"/>
              </w:rPr>
            </w:pPr>
          </w:p>
        </w:tc>
      </w:tr>
      <w:tr w14:paraId="2DF7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cBorders>
            <w:vAlign w:val="center"/>
          </w:tcPr>
          <w:p w14:paraId="2546448C">
            <w:pPr>
              <w:jc w:val="center"/>
              <w:rPr>
                <w:rFonts w:ascii="宋体" w:hAnsi="宋体" w:cs="宋体"/>
                <w:szCs w:val="21"/>
              </w:rPr>
            </w:pPr>
          </w:p>
        </w:tc>
        <w:tc>
          <w:tcPr>
            <w:tcW w:w="2113" w:type="dxa"/>
            <w:gridSpan w:val="3"/>
            <w:tcBorders>
              <w:top w:val="single" w:color="auto" w:sz="4" w:space="0"/>
              <w:left w:val="single" w:color="auto" w:sz="4" w:space="0"/>
              <w:bottom w:val="single" w:color="auto" w:sz="4" w:space="0"/>
              <w:right w:val="single" w:color="auto" w:sz="4" w:space="0"/>
            </w:tcBorders>
            <w:vAlign w:val="center"/>
          </w:tcPr>
          <w:p w14:paraId="5B39CF39">
            <w:pPr>
              <w:jc w:val="center"/>
              <w:rPr>
                <w:rFonts w:ascii="宋体" w:hAnsi="宋体" w:cs="宋体"/>
                <w:szCs w:val="21"/>
              </w:rPr>
            </w:pPr>
          </w:p>
        </w:tc>
        <w:tc>
          <w:tcPr>
            <w:tcW w:w="1432" w:type="dxa"/>
            <w:gridSpan w:val="2"/>
            <w:tcBorders>
              <w:top w:val="single" w:color="auto" w:sz="4" w:space="0"/>
              <w:left w:val="single" w:color="auto" w:sz="4" w:space="0"/>
              <w:bottom w:val="single" w:color="auto" w:sz="4" w:space="0"/>
              <w:right w:val="single" w:color="auto" w:sz="4" w:space="0"/>
            </w:tcBorders>
            <w:vAlign w:val="center"/>
          </w:tcPr>
          <w:p w14:paraId="55F19B4E">
            <w:pPr>
              <w:jc w:val="center"/>
              <w:rPr>
                <w:rFonts w:ascii="宋体" w:hAnsi="宋体" w:cs="宋体"/>
                <w:szCs w:val="21"/>
              </w:rPr>
            </w:pPr>
          </w:p>
        </w:tc>
        <w:tc>
          <w:tcPr>
            <w:tcW w:w="1466" w:type="dxa"/>
            <w:gridSpan w:val="2"/>
            <w:tcBorders>
              <w:top w:val="single" w:color="auto" w:sz="4" w:space="0"/>
              <w:left w:val="single" w:color="auto" w:sz="4" w:space="0"/>
              <w:bottom w:val="single" w:color="auto" w:sz="4" w:space="0"/>
              <w:right w:val="single" w:color="auto" w:sz="4" w:space="0"/>
            </w:tcBorders>
            <w:vAlign w:val="center"/>
          </w:tcPr>
          <w:p w14:paraId="770463A7">
            <w:pPr>
              <w:jc w:val="center"/>
              <w:rPr>
                <w:rFonts w:ascii="宋体" w:hAnsi="宋体" w:cs="宋体"/>
                <w:szCs w:val="21"/>
              </w:rPr>
            </w:pPr>
          </w:p>
        </w:tc>
        <w:tc>
          <w:tcPr>
            <w:tcW w:w="1084" w:type="dxa"/>
            <w:gridSpan w:val="3"/>
            <w:tcBorders>
              <w:top w:val="single" w:color="auto" w:sz="4" w:space="0"/>
              <w:left w:val="single" w:color="auto" w:sz="4" w:space="0"/>
              <w:bottom w:val="single" w:color="auto" w:sz="4" w:space="0"/>
              <w:right w:val="single" w:color="auto" w:sz="4" w:space="0"/>
            </w:tcBorders>
            <w:vAlign w:val="center"/>
          </w:tcPr>
          <w:p w14:paraId="4F1DF936">
            <w:pPr>
              <w:jc w:val="center"/>
              <w:rPr>
                <w:rFonts w:ascii="宋体" w:hAnsi="宋体" w:cs="宋体"/>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F044BFC">
            <w:pPr>
              <w:jc w:val="center"/>
              <w:rPr>
                <w:rFonts w:ascii="宋体" w:hAnsi="宋体" w:cs="宋体"/>
                <w:szCs w:val="21"/>
              </w:rPr>
            </w:pPr>
          </w:p>
        </w:tc>
      </w:tr>
      <w:tr w14:paraId="14BD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cBorders>
            <w:vAlign w:val="center"/>
          </w:tcPr>
          <w:p w14:paraId="38C63579">
            <w:pPr>
              <w:jc w:val="center"/>
              <w:rPr>
                <w:rFonts w:ascii="宋体" w:hAnsi="宋体" w:cs="宋体"/>
                <w:szCs w:val="21"/>
              </w:rPr>
            </w:pPr>
          </w:p>
        </w:tc>
        <w:tc>
          <w:tcPr>
            <w:tcW w:w="2113" w:type="dxa"/>
            <w:gridSpan w:val="3"/>
            <w:tcBorders>
              <w:top w:val="single" w:color="auto" w:sz="4" w:space="0"/>
              <w:left w:val="single" w:color="auto" w:sz="4" w:space="0"/>
              <w:bottom w:val="single" w:color="auto" w:sz="4" w:space="0"/>
              <w:right w:val="single" w:color="auto" w:sz="4" w:space="0"/>
            </w:tcBorders>
            <w:vAlign w:val="center"/>
          </w:tcPr>
          <w:p w14:paraId="7067996E">
            <w:pPr>
              <w:jc w:val="center"/>
              <w:rPr>
                <w:rFonts w:ascii="宋体" w:hAnsi="宋体" w:cs="宋体"/>
                <w:szCs w:val="21"/>
              </w:rPr>
            </w:pPr>
          </w:p>
        </w:tc>
        <w:tc>
          <w:tcPr>
            <w:tcW w:w="1432" w:type="dxa"/>
            <w:gridSpan w:val="2"/>
            <w:tcBorders>
              <w:top w:val="single" w:color="auto" w:sz="4" w:space="0"/>
              <w:left w:val="single" w:color="auto" w:sz="4" w:space="0"/>
              <w:bottom w:val="single" w:color="auto" w:sz="4" w:space="0"/>
              <w:right w:val="single" w:color="auto" w:sz="4" w:space="0"/>
            </w:tcBorders>
            <w:vAlign w:val="center"/>
          </w:tcPr>
          <w:p w14:paraId="366A857B">
            <w:pPr>
              <w:jc w:val="center"/>
              <w:rPr>
                <w:rFonts w:ascii="宋体" w:hAnsi="宋体" w:cs="宋体"/>
                <w:szCs w:val="21"/>
              </w:rPr>
            </w:pPr>
          </w:p>
        </w:tc>
        <w:tc>
          <w:tcPr>
            <w:tcW w:w="1466" w:type="dxa"/>
            <w:gridSpan w:val="2"/>
            <w:tcBorders>
              <w:top w:val="single" w:color="auto" w:sz="4" w:space="0"/>
              <w:left w:val="single" w:color="auto" w:sz="4" w:space="0"/>
              <w:bottom w:val="single" w:color="auto" w:sz="4" w:space="0"/>
              <w:right w:val="single" w:color="auto" w:sz="4" w:space="0"/>
            </w:tcBorders>
            <w:vAlign w:val="center"/>
          </w:tcPr>
          <w:p w14:paraId="7438C153">
            <w:pPr>
              <w:jc w:val="center"/>
              <w:rPr>
                <w:rFonts w:ascii="宋体" w:hAnsi="宋体" w:cs="宋体"/>
                <w:szCs w:val="21"/>
              </w:rPr>
            </w:pPr>
          </w:p>
        </w:tc>
        <w:tc>
          <w:tcPr>
            <w:tcW w:w="1084" w:type="dxa"/>
            <w:gridSpan w:val="3"/>
            <w:tcBorders>
              <w:top w:val="single" w:color="auto" w:sz="4" w:space="0"/>
              <w:left w:val="single" w:color="auto" w:sz="4" w:space="0"/>
              <w:bottom w:val="single" w:color="auto" w:sz="4" w:space="0"/>
              <w:right w:val="single" w:color="auto" w:sz="4" w:space="0"/>
            </w:tcBorders>
            <w:vAlign w:val="center"/>
          </w:tcPr>
          <w:p w14:paraId="506C521E">
            <w:pPr>
              <w:jc w:val="center"/>
              <w:rPr>
                <w:rFonts w:ascii="宋体" w:hAnsi="宋体" w:cs="宋体"/>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318E979E">
            <w:pPr>
              <w:jc w:val="center"/>
              <w:rPr>
                <w:rFonts w:ascii="宋体" w:hAnsi="宋体" w:cs="宋体"/>
                <w:szCs w:val="21"/>
              </w:rPr>
            </w:pPr>
          </w:p>
        </w:tc>
      </w:tr>
      <w:tr w14:paraId="1E98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cBorders>
            <w:vAlign w:val="center"/>
          </w:tcPr>
          <w:p w14:paraId="1AADF4A7">
            <w:pPr>
              <w:jc w:val="center"/>
              <w:rPr>
                <w:rFonts w:ascii="宋体" w:hAnsi="宋体" w:cs="宋体"/>
                <w:szCs w:val="21"/>
              </w:rPr>
            </w:pPr>
          </w:p>
        </w:tc>
        <w:tc>
          <w:tcPr>
            <w:tcW w:w="2113" w:type="dxa"/>
            <w:gridSpan w:val="3"/>
            <w:tcBorders>
              <w:top w:val="single" w:color="auto" w:sz="4" w:space="0"/>
              <w:left w:val="single" w:color="auto" w:sz="4" w:space="0"/>
              <w:bottom w:val="single" w:color="auto" w:sz="4" w:space="0"/>
              <w:right w:val="single" w:color="auto" w:sz="4" w:space="0"/>
            </w:tcBorders>
            <w:vAlign w:val="center"/>
          </w:tcPr>
          <w:p w14:paraId="29E2A56B">
            <w:pPr>
              <w:jc w:val="center"/>
              <w:rPr>
                <w:rFonts w:ascii="宋体" w:hAnsi="宋体" w:cs="宋体"/>
                <w:szCs w:val="21"/>
              </w:rPr>
            </w:pPr>
          </w:p>
        </w:tc>
        <w:tc>
          <w:tcPr>
            <w:tcW w:w="1432" w:type="dxa"/>
            <w:gridSpan w:val="2"/>
            <w:tcBorders>
              <w:top w:val="single" w:color="auto" w:sz="4" w:space="0"/>
              <w:left w:val="single" w:color="auto" w:sz="4" w:space="0"/>
              <w:bottom w:val="single" w:color="auto" w:sz="4" w:space="0"/>
              <w:right w:val="single" w:color="auto" w:sz="4" w:space="0"/>
            </w:tcBorders>
            <w:vAlign w:val="center"/>
          </w:tcPr>
          <w:p w14:paraId="48DF6DA2">
            <w:pPr>
              <w:jc w:val="center"/>
              <w:rPr>
                <w:rFonts w:ascii="宋体" w:hAnsi="宋体" w:cs="宋体"/>
                <w:szCs w:val="21"/>
              </w:rPr>
            </w:pPr>
          </w:p>
        </w:tc>
        <w:tc>
          <w:tcPr>
            <w:tcW w:w="1466" w:type="dxa"/>
            <w:gridSpan w:val="2"/>
            <w:tcBorders>
              <w:top w:val="single" w:color="auto" w:sz="4" w:space="0"/>
              <w:left w:val="single" w:color="auto" w:sz="4" w:space="0"/>
              <w:bottom w:val="single" w:color="auto" w:sz="4" w:space="0"/>
              <w:right w:val="single" w:color="auto" w:sz="4" w:space="0"/>
            </w:tcBorders>
            <w:vAlign w:val="center"/>
          </w:tcPr>
          <w:p w14:paraId="00FF1F4E">
            <w:pPr>
              <w:jc w:val="center"/>
              <w:rPr>
                <w:rFonts w:ascii="宋体" w:hAnsi="宋体" w:cs="宋体"/>
                <w:szCs w:val="21"/>
              </w:rPr>
            </w:pPr>
          </w:p>
        </w:tc>
        <w:tc>
          <w:tcPr>
            <w:tcW w:w="1084" w:type="dxa"/>
            <w:gridSpan w:val="3"/>
            <w:tcBorders>
              <w:top w:val="single" w:color="auto" w:sz="4" w:space="0"/>
              <w:left w:val="single" w:color="auto" w:sz="4" w:space="0"/>
              <w:bottom w:val="single" w:color="auto" w:sz="4" w:space="0"/>
              <w:right w:val="single" w:color="auto" w:sz="4" w:space="0"/>
            </w:tcBorders>
            <w:vAlign w:val="center"/>
          </w:tcPr>
          <w:p w14:paraId="2FE3B266">
            <w:pPr>
              <w:jc w:val="center"/>
              <w:rPr>
                <w:rFonts w:ascii="宋体" w:hAnsi="宋体" w:cs="宋体"/>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F658ED8">
            <w:pPr>
              <w:jc w:val="center"/>
              <w:rPr>
                <w:rFonts w:ascii="宋体" w:hAnsi="宋体" w:cs="宋体"/>
                <w:szCs w:val="21"/>
              </w:rPr>
            </w:pPr>
          </w:p>
        </w:tc>
      </w:tr>
      <w:tr w14:paraId="5F96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cBorders>
            <w:vAlign w:val="center"/>
          </w:tcPr>
          <w:p w14:paraId="66E33179">
            <w:pPr>
              <w:jc w:val="center"/>
              <w:rPr>
                <w:rFonts w:ascii="宋体" w:hAnsi="宋体" w:cs="宋体"/>
                <w:szCs w:val="21"/>
              </w:rPr>
            </w:pPr>
          </w:p>
        </w:tc>
        <w:tc>
          <w:tcPr>
            <w:tcW w:w="2113" w:type="dxa"/>
            <w:gridSpan w:val="3"/>
            <w:tcBorders>
              <w:top w:val="single" w:color="auto" w:sz="4" w:space="0"/>
              <w:left w:val="single" w:color="auto" w:sz="4" w:space="0"/>
              <w:bottom w:val="single" w:color="auto" w:sz="4" w:space="0"/>
              <w:right w:val="single" w:color="auto" w:sz="4" w:space="0"/>
            </w:tcBorders>
            <w:vAlign w:val="center"/>
          </w:tcPr>
          <w:p w14:paraId="314B6285">
            <w:pPr>
              <w:jc w:val="center"/>
              <w:rPr>
                <w:rFonts w:ascii="宋体" w:hAnsi="宋体" w:cs="宋体"/>
                <w:szCs w:val="21"/>
              </w:rPr>
            </w:pPr>
          </w:p>
        </w:tc>
        <w:tc>
          <w:tcPr>
            <w:tcW w:w="1432" w:type="dxa"/>
            <w:gridSpan w:val="2"/>
            <w:tcBorders>
              <w:top w:val="single" w:color="auto" w:sz="4" w:space="0"/>
              <w:left w:val="single" w:color="auto" w:sz="4" w:space="0"/>
              <w:bottom w:val="single" w:color="auto" w:sz="4" w:space="0"/>
              <w:right w:val="single" w:color="auto" w:sz="4" w:space="0"/>
            </w:tcBorders>
            <w:vAlign w:val="center"/>
          </w:tcPr>
          <w:p w14:paraId="4878C15D">
            <w:pPr>
              <w:jc w:val="center"/>
              <w:rPr>
                <w:rFonts w:ascii="宋体" w:hAnsi="宋体" w:cs="宋体"/>
                <w:szCs w:val="21"/>
              </w:rPr>
            </w:pPr>
          </w:p>
        </w:tc>
        <w:tc>
          <w:tcPr>
            <w:tcW w:w="1466" w:type="dxa"/>
            <w:gridSpan w:val="2"/>
            <w:tcBorders>
              <w:top w:val="single" w:color="auto" w:sz="4" w:space="0"/>
              <w:left w:val="single" w:color="auto" w:sz="4" w:space="0"/>
              <w:bottom w:val="single" w:color="auto" w:sz="4" w:space="0"/>
              <w:right w:val="single" w:color="auto" w:sz="4" w:space="0"/>
            </w:tcBorders>
            <w:vAlign w:val="center"/>
          </w:tcPr>
          <w:p w14:paraId="2A3CA7C9">
            <w:pPr>
              <w:jc w:val="center"/>
              <w:rPr>
                <w:rFonts w:ascii="宋体" w:hAnsi="宋体" w:cs="宋体"/>
                <w:szCs w:val="21"/>
              </w:rPr>
            </w:pPr>
          </w:p>
        </w:tc>
        <w:tc>
          <w:tcPr>
            <w:tcW w:w="1084" w:type="dxa"/>
            <w:gridSpan w:val="3"/>
            <w:tcBorders>
              <w:top w:val="single" w:color="auto" w:sz="4" w:space="0"/>
              <w:left w:val="single" w:color="auto" w:sz="4" w:space="0"/>
              <w:bottom w:val="single" w:color="auto" w:sz="4" w:space="0"/>
              <w:right w:val="single" w:color="auto" w:sz="4" w:space="0"/>
            </w:tcBorders>
            <w:vAlign w:val="center"/>
          </w:tcPr>
          <w:p w14:paraId="20795B95">
            <w:pPr>
              <w:jc w:val="center"/>
              <w:rPr>
                <w:rFonts w:ascii="宋体" w:hAnsi="宋体" w:cs="宋体"/>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214C36AE">
            <w:pPr>
              <w:jc w:val="center"/>
              <w:rPr>
                <w:rFonts w:ascii="宋体" w:hAnsi="宋体" w:cs="宋体"/>
                <w:szCs w:val="21"/>
              </w:rPr>
            </w:pPr>
          </w:p>
        </w:tc>
      </w:tr>
      <w:tr w14:paraId="47E5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cBorders>
            <w:vAlign w:val="center"/>
          </w:tcPr>
          <w:p w14:paraId="3D53727B">
            <w:pPr>
              <w:jc w:val="center"/>
              <w:rPr>
                <w:rFonts w:ascii="宋体" w:hAnsi="宋体" w:cs="宋体"/>
                <w:szCs w:val="21"/>
              </w:rPr>
            </w:pPr>
          </w:p>
        </w:tc>
        <w:tc>
          <w:tcPr>
            <w:tcW w:w="2113" w:type="dxa"/>
            <w:gridSpan w:val="3"/>
            <w:tcBorders>
              <w:top w:val="single" w:color="auto" w:sz="4" w:space="0"/>
              <w:left w:val="single" w:color="auto" w:sz="4" w:space="0"/>
              <w:bottom w:val="single" w:color="auto" w:sz="4" w:space="0"/>
              <w:right w:val="single" w:color="auto" w:sz="4" w:space="0"/>
            </w:tcBorders>
            <w:vAlign w:val="center"/>
          </w:tcPr>
          <w:p w14:paraId="47976CDF">
            <w:pPr>
              <w:jc w:val="center"/>
              <w:rPr>
                <w:rFonts w:ascii="宋体" w:hAnsi="宋体" w:cs="宋体"/>
                <w:szCs w:val="21"/>
              </w:rPr>
            </w:pPr>
          </w:p>
        </w:tc>
        <w:tc>
          <w:tcPr>
            <w:tcW w:w="1432" w:type="dxa"/>
            <w:gridSpan w:val="2"/>
            <w:tcBorders>
              <w:top w:val="single" w:color="auto" w:sz="4" w:space="0"/>
              <w:left w:val="single" w:color="auto" w:sz="4" w:space="0"/>
              <w:bottom w:val="single" w:color="auto" w:sz="4" w:space="0"/>
              <w:right w:val="single" w:color="auto" w:sz="4" w:space="0"/>
            </w:tcBorders>
            <w:vAlign w:val="center"/>
          </w:tcPr>
          <w:p w14:paraId="68AA696B">
            <w:pPr>
              <w:jc w:val="center"/>
              <w:rPr>
                <w:rFonts w:ascii="宋体" w:hAnsi="宋体" w:cs="宋体"/>
                <w:szCs w:val="21"/>
              </w:rPr>
            </w:pPr>
          </w:p>
        </w:tc>
        <w:tc>
          <w:tcPr>
            <w:tcW w:w="1466" w:type="dxa"/>
            <w:gridSpan w:val="2"/>
            <w:tcBorders>
              <w:top w:val="single" w:color="auto" w:sz="4" w:space="0"/>
              <w:left w:val="single" w:color="auto" w:sz="4" w:space="0"/>
              <w:bottom w:val="single" w:color="auto" w:sz="4" w:space="0"/>
              <w:right w:val="single" w:color="auto" w:sz="4" w:space="0"/>
            </w:tcBorders>
            <w:vAlign w:val="center"/>
          </w:tcPr>
          <w:p w14:paraId="48577ACD">
            <w:pPr>
              <w:jc w:val="center"/>
              <w:rPr>
                <w:rFonts w:ascii="宋体" w:hAnsi="宋体" w:cs="宋体"/>
                <w:szCs w:val="21"/>
              </w:rPr>
            </w:pPr>
          </w:p>
        </w:tc>
        <w:tc>
          <w:tcPr>
            <w:tcW w:w="1084" w:type="dxa"/>
            <w:gridSpan w:val="3"/>
            <w:tcBorders>
              <w:top w:val="single" w:color="auto" w:sz="4" w:space="0"/>
              <w:left w:val="single" w:color="auto" w:sz="4" w:space="0"/>
              <w:bottom w:val="single" w:color="auto" w:sz="4" w:space="0"/>
              <w:right w:val="single" w:color="auto" w:sz="4" w:space="0"/>
            </w:tcBorders>
            <w:vAlign w:val="center"/>
          </w:tcPr>
          <w:p w14:paraId="1FEA807D">
            <w:pPr>
              <w:jc w:val="center"/>
              <w:rPr>
                <w:rFonts w:ascii="宋体" w:hAnsi="宋体" w:cs="宋体"/>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48A6AA6A">
            <w:pPr>
              <w:jc w:val="center"/>
              <w:rPr>
                <w:rFonts w:ascii="宋体" w:hAnsi="宋体" w:cs="宋体"/>
                <w:szCs w:val="21"/>
              </w:rPr>
            </w:pPr>
          </w:p>
        </w:tc>
      </w:tr>
      <w:tr w14:paraId="4AB3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cBorders>
            <w:vAlign w:val="center"/>
          </w:tcPr>
          <w:p w14:paraId="792284BD">
            <w:pPr>
              <w:jc w:val="center"/>
              <w:rPr>
                <w:rFonts w:ascii="宋体" w:hAnsi="宋体" w:cs="宋体"/>
                <w:szCs w:val="21"/>
              </w:rPr>
            </w:pPr>
          </w:p>
        </w:tc>
        <w:tc>
          <w:tcPr>
            <w:tcW w:w="2113" w:type="dxa"/>
            <w:gridSpan w:val="3"/>
            <w:tcBorders>
              <w:top w:val="single" w:color="auto" w:sz="4" w:space="0"/>
              <w:left w:val="single" w:color="auto" w:sz="4" w:space="0"/>
              <w:bottom w:val="single" w:color="auto" w:sz="4" w:space="0"/>
              <w:right w:val="single" w:color="auto" w:sz="4" w:space="0"/>
            </w:tcBorders>
            <w:vAlign w:val="center"/>
          </w:tcPr>
          <w:p w14:paraId="3C501B69">
            <w:pPr>
              <w:jc w:val="center"/>
              <w:rPr>
                <w:rFonts w:ascii="宋体" w:hAnsi="宋体" w:cs="宋体"/>
                <w:szCs w:val="21"/>
              </w:rPr>
            </w:pPr>
          </w:p>
        </w:tc>
        <w:tc>
          <w:tcPr>
            <w:tcW w:w="1432" w:type="dxa"/>
            <w:gridSpan w:val="2"/>
            <w:tcBorders>
              <w:top w:val="single" w:color="auto" w:sz="4" w:space="0"/>
              <w:left w:val="single" w:color="auto" w:sz="4" w:space="0"/>
              <w:bottom w:val="single" w:color="auto" w:sz="4" w:space="0"/>
              <w:right w:val="single" w:color="auto" w:sz="4" w:space="0"/>
            </w:tcBorders>
            <w:vAlign w:val="center"/>
          </w:tcPr>
          <w:p w14:paraId="1445DCCF">
            <w:pPr>
              <w:jc w:val="center"/>
              <w:rPr>
                <w:rFonts w:ascii="宋体" w:hAnsi="宋体" w:cs="宋体"/>
                <w:szCs w:val="21"/>
              </w:rPr>
            </w:pPr>
          </w:p>
        </w:tc>
        <w:tc>
          <w:tcPr>
            <w:tcW w:w="1466" w:type="dxa"/>
            <w:gridSpan w:val="2"/>
            <w:tcBorders>
              <w:top w:val="single" w:color="auto" w:sz="4" w:space="0"/>
              <w:left w:val="single" w:color="auto" w:sz="4" w:space="0"/>
              <w:bottom w:val="single" w:color="auto" w:sz="4" w:space="0"/>
              <w:right w:val="single" w:color="auto" w:sz="4" w:space="0"/>
            </w:tcBorders>
            <w:vAlign w:val="center"/>
          </w:tcPr>
          <w:p w14:paraId="6D4A7F7A">
            <w:pPr>
              <w:jc w:val="center"/>
              <w:rPr>
                <w:rFonts w:ascii="宋体" w:hAnsi="宋体" w:cs="宋体"/>
                <w:szCs w:val="21"/>
              </w:rPr>
            </w:pPr>
          </w:p>
        </w:tc>
        <w:tc>
          <w:tcPr>
            <w:tcW w:w="1084" w:type="dxa"/>
            <w:gridSpan w:val="3"/>
            <w:tcBorders>
              <w:top w:val="single" w:color="auto" w:sz="4" w:space="0"/>
              <w:left w:val="single" w:color="auto" w:sz="4" w:space="0"/>
              <w:bottom w:val="single" w:color="auto" w:sz="4" w:space="0"/>
              <w:right w:val="single" w:color="auto" w:sz="4" w:space="0"/>
            </w:tcBorders>
            <w:vAlign w:val="center"/>
          </w:tcPr>
          <w:p w14:paraId="64B32EC5">
            <w:pPr>
              <w:jc w:val="center"/>
              <w:rPr>
                <w:rFonts w:ascii="宋体" w:hAnsi="宋体" w:cs="宋体"/>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943353B">
            <w:pPr>
              <w:jc w:val="center"/>
              <w:rPr>
                <w:rFonts w:ascii="宋体" w:hAnsi="宋体" w:cs="宋体"/>
                <w:szCs w:val="21"/>
              </w:rPr>
            </w:pPr>
          </w:p>
        </w:tc>
      </w:tr>
      <w:tr w14:paraId="6205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cBorders>
            <w:vAlign w:val="center"/>
          </w:tcPr>
          <w:p w14:paraId="2BAE1AB3">
            <w:pPr>
              <w:jc w:val="center"/>
              <w:rPr>
                <w:rFonts w:ascii="宋体" w:hAnsi="宋体" w:cs="宋体"/>
                <w:szCs w:val="21"/>
              </w:rPr>
            </w:pPr>
          </w:p>
        </w:tc>
        <w:tc>
          <w:tcPr>
            <w:tcW w:w="2113" w:type="dxa"/>
            <w:gridSpan w:val="3"/>
            <w:tcBorders>
              <w:top w:val="single" w:color="auto" w:sz="4" w:space="0"/>
              <w:left w:val="single" w:color="auto" w:sz="4" w:space="0"/>
              <w:bottom w:val="single" w:color="auto" w:sz="4" w:space="0"/>
              <w:right w:val="single" w:color="auto" w:sz="4" w:space="0"/>
            </w:tcBorders>
            <w:vAlign w:val="center"/>
          </w:tcPr>
          <w:p w14:paraId="44DD0B4E">
            <w:pPr>
              <w:jc w:val="center"/>
              <w:rPr>
                <w:rFonts w:ascii="宋体" w:hAnsi="宋体" w:cs="宋体"/>
                <w:szCs w:val="21"/>
              </w:rPr>
            </w:pPr>
          </w:p>
        </w:tc>
        <w:tc>
          <w:tcPr>
            <w:tcW w:w="1432" w:type="dxa"/>
            <w:gridSpan w:val="2"/>
            <w:tcBorders>
              <w:top w:val="single" w:color="auto" w:sz="4" w:space="0"/>
              <w:left w:val="single" w:color="auto" w:sz="4" w:space="0"/>
              <w:bottom w:val="single" w:color="auto" w:sz="4" w:space="0"/>
              <w:right w:val="single" w:color="auto" w:sz="4" w:space="0"/>
            </w:tcBorders>
            <w:vAlign w:val="center"/>
          </w:tcPr>
          <w:p w14:paraId="4809B048">
            <w:pPr>
              <w:jc w:val="center"/>
              <w:rPr>
                <w:rFonts w:ascii="宋体" w:hAnsi="宋体" w:cs="宋体"/>
                <w:szCs w:val="21"/>
              </w:rPr>
            </w:pPr>
          </w:p>
        </w:tc>
        <w:tc>
          <w:tcPr>
            <w:tcW w:w="1466" w:type="dxa"/>
            <w:gridSpan w:val="2"/>
            <w:tcBorders>
              <w:top w:val="single" w:color="auto" w:sz="4" w:space="0"/>
              <w:left w:val="single" w:color="auto" w:sz="4" w:space="0"/>
              <w:bottom w:val="single" w:color="auto" w:sz="4" w:space="0"/>
              <w:right w:val="single" w:color="auto" w:sz="4" w:space="0"/>
            </w:tcBorders>
            <w:vAlign w:val="center"/>
          </w:tcPr>
          <w:p w14:paraId="4F17476D">
            <w:pPr>
              <w:jc w:val="center"/>
              <w:rPr>
                <w:rFonts w:ascii="宋体" w:hAnsi="宋体" w:cs="宋体"/>
                <w:szCs w:val="21"/>
              </w:rPr>
            </w:pPr>
          </w:p>
        </w:tc>
        <w:tc>
          <w:tcPr>
            <w:tcW w:w="1084" w:type="dxa"/>
            <w:gridSpan w:val="3"/>
            <w:tcBorders>
              <w:top w:val="single" w:color="auto" w:sz="4" w:space="0"/>
              <w:left w:val="single" w:color="auto" w:sz="4" w:space="0"/>
              <w:bottom w:val="single" w:color="auto" w:sz="4" w:space="0"/>
              <w:right w:val="single" w:color="auto" w:sz="4" w:space="0"/>
            </w:tcBorders>
            <w:vAlign w:val="center"/>
          </w:tcPr>
          <w:p w14:paraId="1852584D">
            <w:pPr>
              <w:jc w:val="center"/>
              <w:rPr>
                <w:rFonts w:ascii="宋体" w:hAnsi="宋体" w:cs="宋体"/>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236E0DA2">
            <w:pPr>
              <w:jc w:val="center"/>
              <w:rPr>
                <w:rFonts w:ascii="宋体" w:hAnsi="宋体" w:cs="宋体"/>
                <w:szCs w:val="21"/>
              </w:rPr>
            </w:pPr>
          </w:p>
        </w:tc>
      </w:tr>
      <w:tr w14:paraId="7528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cBorders>
            <w:vAlign w:val="center"/>
          </w:tcPr>
          <w:p w14:paraId="7CC0F5EC">
            <w:pPr>
              <w:jc w:val="center"/>
              <w:rPr>
                <w:rFonts w:ascii="宋体" w:hAnsi="宋体" w:cs="宋体"/>
                <w:szCs w:val="21"/>
              </w:rPr>
            </w:pPr>
          </w:p>
        </w:tc>
        <w:tc>
          <w:tcPr>
            <w:tcW w:w="2113" w:type="dxa"/>
            <w:gridSpan w:val="3"/>
            <w:tcBorders>
              <w:top w:val="single" w:color="auto" w:sz="4" w:space="0"/>
              <w:left w:val="single" w:color="auto" w:sz="4" w:space="0"/>
              <w:bottom w:val="single" w:color="auto" w:sz="4" w:space="0"/>
              <w:right w:val="single" w:color="auto" w:sz="4" w:space="0"/>
            </w:tcBorders>
            <w:vAlign w:val="center"/>
          </w:tcPr>
          <w:p w14:paraId="7EE8BDEC">
            <w:pPr>
              <w:jc w:val="center"/>
              <w:rPr>
                <w:rFonts w:ascii="宋体" w:hAnsi="宋体" w:cs="宋体"/>
                <w:szCs w:val="21"/>
              </w:rPr>
            </w:pPr>
          </w:p>
        </w:tc>
        <w:tc>
          <w:tcPr>
            <w:tcW w:w="1432" w:type="dxa"/>
            <w:gridSpan w:val="2"/>
            <w:tcBorders>
              <w:top w:val="single" w:color="auto" w:sz="4" w:space="0"/>
              <w:left w:val="single" w:color="auto" w:sz="4" w:space="0"/>
              <w:bottom w:val="single" w:color="auto" w:sz="4" w:space="0"/>
              <w:right w:val="single" w:color="auto" w:sz="4" w:space="0"/>
            </w:tcBorders>
            <w:vAlign w:val="center"/>
          </w:tcPr>
          <w:p w14:paraId="6E61514B">
            <w:pPr>
              <w:jc w:val="center"/>
              <w:rPr>
                <w:rFonts w:ascii="宋体" w:hAnsi="宋体" w:cs="宋体"/>
                <w:szCs w:val="21"/>
              </w:rPr>
            </w:pPr>
          </w:p>
        </w:tc>
        <w:tc>
          <w:tcPr>
            <w:tcW w:w="1466" w:type="dxa"/>
            <w:gridSpan w:val="2"/>
            <w:tcBorders>
              <w:top w:val="single" w:color="auto" w:sz="4" w:space="0"/>
              <w:left w:val="single" w:color="auto" w:sz="4" w:space="0"/>
              <w:bottom w:val="single" w:color="auto" w:sz="4" w:space="0"/>
              <w:right w:val="single" w:color="auto" w:sz="4" w:space="0"/>
            </w:tcBorders>
            <w:vAlign w:val="center"/>
          </w:tcPr>
          <w:p w14:paraId="39E92653">
            <w:pPr>
              <w:jc w:val="center"/>
              <w:rPr>
                <w:rFonts w:ascii="宋体" w:hAnsi="宋体" w:cs="宋体"/>
                <w:szCs w:val="21"/>
              </w:rPr>
            </w:pPr>
          </w:p>
        </w:tc>
        <w:tc>
          <w:tcPr>
            <w:tcW w:w="1084" w:type="dxa"/>
            <w:gridSpan w:val="3"/>
            <w:tcBorders>
              <w:top w:val="single" w:color="auto" w:sz="4" w:space="0"/>
              <w:left w:val="single" w:color="auto" w:sz="4" w:space="0"/>
              <w:bottom w:val="single" w:color="auto" w:sz="4" w:space="0"/>
              <w:right w:val="single" w:color="auto" w:sz="4" w:space="0"/>
            </w:tcBorders>
            <w:vAlign w:val="center"/>
          </w:tcPr>
          <w:p w14:paraId="6F634BED">
            <w:pPr>
              <w:jc w:val="center"/>
              <w:rPr>
                <w:rFonts w:ascii="宋体" w:hAnsi="宋体" w:cs="宋体"/>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70293B23">
            <w:pPr>
              <w:jc w:val="center"/>
              <w:rPr>
                <w:rFonts w:ascii="宋体" w:hAnsi="宋体" w:cs="宋体"/>
                <w:szCs w:val="21"/>
              </w:rPr>
            </w:pPr>
          </w:p>
        </w:tc>
      </w:tr>
    </w:tbl>
    <w:p w14:paraId="73273EBE">
      <w:pPr>
        <w:spacing w:line="360" w:lineRule="auto"/>
        <w:ind w:firstLine="360"/>
        <w:rPr>
          <w:rFonts w:ascii="宋体" w:hAnsi="宋体" w:cs="宋体"/>
          <w:szCs w:val="21"/>
        </w:rPr>
        <w:sectPr>
          <w:pgSz w:w="11906" w:h="16838"/>
          <w:pgMar w:top="1304" w:right="1361" w:bottom="1418" w:left="1361" w:header="851" w:footer="907" w:gutter="0"/>
          <w:pgNumType w:fmt="decimal"/>
          <w:cols w:space="720" w:num="1"/>
        </w:sectPr>
      </w:pPr>
      <w:r>
        <w:rPr>
          <w:rFonts w:hint="eastAsia" w:ascii="宋体" w:hAnsi="宋体" w:cs="宋体"/>
          <w:szCs w:val="21"/>
        </w:rPr>
        <w:t>本表后附技术负责人资信证件、业绩等的证明材料复印件加盖公章</w:t>
      </w:r>
    </w:p>
    <w:p w14:paraId="40CEB76B">
      <w:pPr>
        <w:spacing w:line="440" w:lineRule="exact"/>
        <w:rPr>
          <w:rFonts w:ascii="宋体" w:hAnsi="宋体" w:cs="宋体"/>
          <w:b/>
          <w:color w:val="000000"/>
          <w:sz w:val="28"/>
          <w:szCs w:val="28"/>
        </w:rPr>
      </w:pPr>
      <w:r>
        <w:rPr>
          <w:rFonts w:hint="eastAsia" w:ascii="宋体" w:hAnsi="宋体" w:cs="宋体"/>
          <w:b/>
          <w:color w:val="000000"/>
          <w:sz w:val="28"/>
          <w:szCs w:val="28"/>
        </w:rPr>
        <w:t>（八）企业其他信誉情况表</w:t>
      </w:r>
    </w:p>
    <w:p w14:paraId="43F980C3">
      <w:pPr>
        <w:spacing w:line="440" w:lineRule="exact"/>
        <w:ind w:left="630" w:hanging="630" w:hangingChars="300"/>
        <w:rPr>
          <w:rFonts w:ascii="宋体" w:hAnsi="宋体" w:cs="宋体"/>
          <w:color w:val="000000"/>
          <w:szCs w:val="21"/>
        </w:rPr>
      </w:pPr>
    </w:p>
    <w:p w14:paraId="249465C6">
      <w:pPr>
        <w:spacing w:line="440" w:lineRule="exact"/>
        <w:ind w:left="630" w:hanging="630" w:hangingChars="300"/>
        <w:rPr>
          <w:rFonts w:ascii="宋体" w:hAnsi="宋体" w:cs="宋体"/>
          <w:color w:val="000000"/>
          <w:szCs w:val="21"/>
        </w:rPr>
      </w:pPr>
    </w:p>
    <w:p w14:paraId="42CDC58C">
      <w:pPr>
        <w:spacing w:line="440" w:lineRule="exact"/>
        <w:ind w:left="630" w:hanging="630" w:hangingChars="300"/>
        <w:rPr>
          <w:rFonts w:ascii="宋体" w:hAnsi="宋体" w:cs="宋体"/>
          <w:color w:val="000000"/>
          <w:szCs w:val="21"/>
        </w:rPr>
      </w:pPr>
      <w:r>
        <w:rPr>
          <w:rFonts w:hint="eastAsia" w:ascii="宋体" w:hAnsi="宋体" w:cs="宋体"/>
          <w:color w:val="000000"/>
          <w:szCs w:val="21"/>
        </w:rPr>
        <w:t>1、近</w:t>
      </w:r>
      <w:r>
        <w:rPr>
          <w:rFonts w:hint="eastAsia" w:ascii="宋体" w:hAnsi="宋体" w:cs="宋体"/>
          <w:color w:val="000000"/>
          <w:szCs w:val="21"/>
          <w:lang w:eastAsia="zh-CN"/>
        </w:rPr>
        <w:t>三</w:t>
      </w:r>
      <w:r>
        <w:rPr>
          <w:rFonts w:hint="eastAsia" w:ascii="宋体" w:hAnsi="宋体" w:cs="宋体"/>
          <w:color w:val="000000"/>
          <w:szCs w:val="21"/>
        </w:rPr>
        <w:t>年企业不良行为记录情况</w:t>
      </w:r>
    </w:p>
    <w:p w14:paraId="34A69B89">
      <w:pPr>
        <w:spacing w:line="440" w:lineRule="exact"/>
        <w:ind w:left="630" w:hanging="630" w:hangingChars="300"/>
        <w:rPr>
          <w:rFonts w:ascii="宋体" w:hAnsi="宋体" w:cs="宋体"/>
          <w:color w:val="000000"/>
          <w:szCs w:val="21"/>
        </w:rPr>
      </w:pPr>
    </w:p>
    <w:p w14:paraId="3ABD8C9D">
      <w:pPr>
        <w:spacing w:line="440" w:lineRule="exact"/>
        <w:ind w:left="630" w:hanging="630" w:hangingChars="300"/>
        <w:rPr>
          <w:rFonts w:ascii="宋体" w:hAnsi="宋体" w:cs="宋体"/>
          <w:color w:val="000000"/>
          <w:szCs w:val="21"/>
        </w:rPr>
      </w:pPr>
    </w:p>
    <w:p w14:paraId="319C0E9A">
      <w:pPr>
        <w:spacing w:line="440" w:lineRule="exact"/>
        <w:ind w:left="630" w:hanging="630" w:hangingChars="300"/>
        <w:rPr>
          <w:rFonts w:ascii="宋体" w:hAnsi="宋体" w:cs="宋体"/>
          <w:color w:val="000000"/>
          <w:szCs w:val="21"/>
        </w:rPr>
      </w:pPr>
    </w:p>
    <w:p w14:paraId="614CBBA6">
      <w:pPr>
        <w:spacing w:line="440" w:lineRule="exact"/>
        <w:ind w:left="630" w:hanging="630" w:hangingChars="300"/>
        <w:rPr>
          <w:rFonts w:ascii="宋体" w:hAnsi="宋体" w:cs="宋体"/>
          <w:color w:val="000000"/>
          <w:szCs w:val="21"/>
        </w:rPr>
      </w:pPr>
    </w:p>
    <w:p w14:paraId="39F7A77E">
      <w:pPr>
        <w:spacing w:line="440" w:lineRule="exact"/>
        <w:ind w:left="630" w:hanging="630" w:hangingChars="300"/>
        <w:rPr>
          <w:rFonts w:ascii="宋体" w:hAnsi="宋体" w:cs="宋体"/>
          <w:color w:val="000000"/>
          <w:szCs w:val="21"/>
        </w:rPr>
      </w:pPr>
    </w:p>
    <w:p w14:paraId="01DDB904">
      <w:pPr>
        <w:spacing w:line="440" w:lineRule="exact"/>
        <w:ind w:left="630" w:hanging="630" w:hangingChars="300"/>
        <w:rPr>
          <w:rFonts w:ascii="宋体" w:hAnsi="宋体" w:cs="宋体"/>
          <w:color w:val="000000"/>
          <w:szCs w:val="21"/>
        </w:rPr>
      </w:pPr>
    </w:p>
    <w:p w14:paraId="5CCABAA1">
      <w:pPr>
        <w:spacing w:line="440" w:lineRule="exact"/>
        <w:ind w:left="630" w:hanging="630" w:hangingChars="300"/>
        <w:rPr>
          <w:rFonts w:ascii="宋体" w:hAnsi="宋体" w:cs="宋体"/>
          <w:color w:val="000000"/>
          <w:szCs w:val="21"/>
        </w:rPr>
      </w:pPr>
      <w:r>
        <w:rPr>
          <w:rFonts w:hint="eastAsia" w:ascii="宋体" w:hAnsi="宋体" w:cs="宋体"/>
          <w:color w:val="000000"/>
          <w:szCs w:val="21"/>
        </w:rPr>
        <w:t>2、在施工程以及近年已竣工工程合同履行情况</w:t>
      </w:r>
    </w:p>
    <w:p w14:paraId="0D867E4B">
      <w:pPr>
        <w:spacing w:line="440" w:lineRule="exact"/>
        <w:ind w:left="630" w:hanging="630" w:hangingChars="300"/>
        <w:rPr>
          <w:rFonts w:ascii="宋体" w:hAnsi="宋体" w:cs="宋体"/>
          <w:color w:val="000000"/>
          <w:szCs w:val="21"/>
        </w:rPr>
      </w:pPr>
    </w:p>
    <w:p w14:paraId="7FEAD31A">
      <w:pPr>
        <w:spacing w:line="440" w:lineRule="exact"/>
        <w:ind w:left="630" w:hanging="630" w:hangingChars="300"/>
        <w:rPr>
          <w:rFonts w:ascii="宋体" w:hAnsi="宋体" w:cs="宋体"/>
          <w:color w:val="000000"/>
          <w:szCs w:val="21"/>
        </w:rPr>
      </w:pPr>
    </w:p>
    <w:p w14:paraId="72B1951C">
      <w:pPr>
        <w:spacing w:line="440" w:lineRule="exact"/>
        <w:ind w:left="630" w:hanging="630" w:hangingChars="300"/>
        <w:rPr>
          <w:rFonts w:ascii="宋体" w:hAnsi="宋体" w:cs="宋体"/>
          <w:color w:val="000000"/>
          <w:szCs w:val="21"/>
        </w:rPr>
      </w:pPr>
    </w:p>
    <w:p w14:paraId="5ED2081B">
      <w:pPr>
        <w:spacing w:line="440" w:lineRule="exact"/>
        <w:ind w:left="630" w:hanging="630" w:hangingChars="300"/>
        <w:rPr>
          <w:rFonts w:ascii="宋体" w:hAnsi="宋体" w:cs="宋体"/>
          <w:color w:val="000000"/>
          <w:szCs w:val="21"/>
        </w:rPr>
      </w:pPr>
    </w:p>
    <w:p w14:paraId="74293FCE">
      <w:pPr>
        <w:spacing w:line="440" w:lineRule="exact"/>
        <w:ind w:left="630" w:hanging="630" w:hangingChars="300"/>
        <w:rPr>
          <w:rFonts w:ascii="宋体" w:hAnsi="宋体" w:cs="宋体"/>
          <w:color w:val="000000"/>
          <w:szCs w:val="21"/>
        </w:rPr>
      </w:pPr>
    </w:p>
    <w:p w14:paraId="5888F0B6">
      <w:pPr>
        <w:spacing w:line="440" w:lineRule="exact"/>
        <w:ind w:left="630" w:hanging="630" w:hangingChars="300"/>
        <w:rPr>
          <w:rFonts w:ascii="宋体" w:hAnsi="宋体" w:cs="宋体"/>
          <w:color w:val="000000"/>
          <w:szCs w:val="21"/>
        </w:rPr>
      </w:pPr>
    </w:p>
    <w:p w14:paraId="0B36EDE2">
      <w:pPr>
        <w:spacing w:line="440" w:lineRule="exact"/>
        <w:ind w:left="630" w:hanging="630" w:hangingChars="300"/>
        <w:rPr>
          <w:rFonts w:ascii="宋体" w:hAnsi="宋体" w:cs="宋体"/>
          <w:color w:val="000000"/>
          <w:szCs w:val="21"/>
        </w:rPr>
      </w:pPr>
    </w:p>
    <w:p w14:paraId="0BA733BB">
      <w:pPr>
        <w:spacing w:line="440" w:lineRule="exact"/>
        <w:ind w:left="630" w:hanging="630" w:hangingChars="300"/>
        <w:rPr>
          <w:rFonts w:ascii="宋体" w:hAnsi="宋体" w:cs="宋体"/>
          <w:color w:val="000000"/>
          <w:szCs w:val="21"/>
        </w:rPr>
      </w:pPr>
    </w:p>
    <w:p w14:paraId="4B4EA2EA">
      <w:pPr>
        <w:spacing w:line="440" w:lineRule="exact"/>
        <w:ind w:left="630" w:hanging="630" w:hangingChars="300"/>
        <w:rPr>
          <w:rFonts w:ascii="宋体" w:hAnsi="宋体" w:cs="宋体"/>
          <w:color w:val="000000"/>
          <w:szCs w:val="21"/>
        </w:rPr>
      </w:pPr>
    </w:p>
    <w:p w14:paraId="4B37F693">
      <w:pPr>
        <w:spacing w:line="440" w:lineRule="exact"/>
        <w:ind w:left="630" w:hanging="630" w:hangingChars="300"/>
        <w:rPr>
          <w:rFonts w:ascii="宋体" w:hAnsi="宋体" w:cs="宋体"/>
          <w:color w:val="000000"/>
          <w:szCs w:val="21"/>
        </w:rPr>
      </w:pPr>
    </w:p>
    <w:p w14:paraId="2F16160C">
      <w:pPr>
        <w:spacing w:line="440" w:lineRule="exact"/>
        <w:ind w:left="630" w:hanging="630" w:hangingChars="300"/>
        <w:rPr>
          <w:rFonts w:ascii="宋体" w:hAnsi="宋体" w:cs="宋体"/>
          <w:color w:val="000000"/>
          <w:szCs w:val="21"/>
        </w:rPr>
      </w:pPr>
    </w:p>
    <w:p w14:paraId="7AEFBD23">
      <w:pPr>
        <w:spacing w:line="440" w:lineRule="exact"/>
        <w:ind w:left="630" w:hanging="630" w:hangingChars="300"/>
        <w:rPr>
          <w:rFonts w:ascii="宋体" w:hAnsi="宋体" w:cs="宋体"/>
          <w:color w:val="000000"/>
          <w:szCs w:val="21"/>
        </w:rPr>
      </w:pPr>
    </w:p>
    <w:p w14:paraId="4FC6D3D0">
      <w:pPr>
        <w:spacing w:line="440" w:lineRule="exact"/>
        <w:ind w:left="945" w:hanging="945" w:hangingChars="450"/>
        <w:rPr>
          <w:rFonts w:ascii="宋体" w:hAnsi="宋体" w:cs="宋体"/>
          <w:color w:val="000000"/>
          <w:szCs w:val="21"/>
        </w:rPr>
      </w:pPr>
      <w:r>
        <w:rPr>
          <w:rFonts w:hint="eastAsia" w:ascii="宋体" w:hAnsi="宋体" w:cs="宋体"/>
          <w:color w:val="000000"/>
          <w:szCs w:val="21"/>
        </w:rPr>
        <w:t>备注：1、企业不良行为记录情况主要是近年</w:t>
      </w:r>
      <w:r>
        <w:rPr>
          <w:rFonts w:hint="eastAsia" w:ascii="宋体" w:hAnsi="宋体" w:cs="宋体"/>
          <w:color w:val="000000"/>
          <w:szCs w:val="21"/>
          <w:lang w:eastAsia="zh-CN"/>
        </w:rPr>
        <w:t>供应商</w:t>
      </w:r>
      <w:r>
        <w:rPr>
          <w:rFonts w:hint="eastAsia" w:ascii="宋体" w:hAnsi="宋体" w:cs="宋体"/>
          <w:color w:val="000000"/>
          <w:szCs w:val="21"/>
        </w:rPr>
        <w:t>在工程建设过程中因违反有关工程建设的法律、法规、规章或强制性标准和执业行为规范，经县级以上建设行政主管部门或其委托的执法监督机构查实和行政处罚，形成的不良行为记录。应当结合第二章“</w:t>
      </w:r>
      <w:r>
        <w:rPr>
          <w:rFonts w:hint="eastAsia" w:ascii="宋体" w:hAnsi="宋体" w:cs="宋体"/>
          <w:color w:val="000000"/>
          <w:szCs w:val="21"/>
          <w:lang w:eastAsia="zh-CN"/>
        </w:rPr>
        <w:t>供应商</w:t>
      </w:r>
      <w:r>
        <w:rPr>
          <w:rFonts w:hint="eastAsia" w:ascii="宋体" w:hAnsi="宋体" w:cs="宋体"/>
          <w:color w:val="000000"/>
          <w:szCs w:val="21"/>
        </w:rPr>
        <w:t>须知”前附表第10.1.2项定义的范围填写。</w:t>
      </w:r>
    </w:p>
    <w:p w14:paraId="0C6018A5">
      <w:pPr>
        <w:spacing w:line="440" w:lineRule="exact"/>
        <w:ind w:left="945" w:leftChars="300" w:hanging="315" w:hangingChars="150"/>
        <w:rPr>
          <w:rFonts w:ascii="宋体" w:hAnsi="宋体" w:cs="宋体"/>
          <w:szCs w:val="21"/>
        </w:rPr>
      </w:pPr>
      <w:r>
        <w:rPr>
          <w:rFonts w:hint="eastAsia" w:ascii="宋体" w:hAnsi="宋体" w:cs="宋体"/>
          <w:color w:val="000000"/>
          <w:szCs w:val="21"/>
        </w:rPr>
        <w:t>2、合同履行情况主要是</w:t>
      </w:r>
      <w:r>
        <w:rPr>
          <w:rFonts w:hint="eastAsia" w:ascii="宋体" w:hAnsi="宋体" w:cs="宋体"/>
          <w:color w:val="000000"/>
          <w:szCs w:val="21"/>
          <w:lang w:eastAsia="zh-CN"/>
        </w:rPr>
        <w:t>供应商</w:t>
      </w:r>
      <w:r>
        <w:rPr>
          <w:rFonts w:hint="eastAsia" w:ascii="宋体" w:hAnsi="宋体" w:cs="宋体"/>
          <w:color w:val="000000"/>
          <w:szCs w:val="21"/>
        </w:rPr>
        <w:t>近年所承接工程和已竣工工程是否按合同约定的工期、质量、安全等履行合同义务，对未竣工工程合同履行情况还应重点说明非不可抗力解除合同（如果有)的原因等具体情况，等等。</w:t>
      </w:r>
    </w:p>
    <w:p w14:paraId="2E812C69">
      <w:pPr>
        <w:spacing w:line="440" w:lineRule="exact"/>
        <w:ind w:left="945" w:leftChars="300" w:hanging="315" w:hangingChars="150"/>
        <w:rPr>
          <w:rFonts w:ascii="宋体" w:hAnsi="宋体" w:cs="宋体"/>
          <w:szCs w:val="21"/>
        </w:rPr>
      </w:pPr>
    </w:p>
    <w:p w14:paraId="436F7ED0">
      <w:pPr>
        <w:spacing w:line="360" w:lineRule="auto"/>
        <w:ind w:firstLine="562" w:firstLineChars="200"/>
        <w:jc w:val="left"/>
        <w:rPr>
          <w:rFonts w:ascii="宋体" w:hAnsi="宋体" w:cs="宋体"/>
          <w:b/>
          <w:color w:val="000000"/>
          <w:sz w:val="28"/>
          <w:szCs w:val="28"/>
        </w:rPr>
        <w:sectPr>
          <w:pgSz w:w="11906" w:h="16838"/>
          <w:pgMar w:top="1304" w:right="1361" w:bottom="1418" w:left="1361" w:header="851" w:footer="992" w:gutter="0"/>
          <w:pgNumType w:fmt="decimal"/>
          <w:cols w:space="720" w:num="1"/>
          <w:docGrid w:linePitch="312" w:charSpace="0"/>
        </w:sectPr>
      </w:pPr>
    </w:p>
    <w:p w14:paraId="126470B9">
      <w:pPr>
        <w:spacing w:line="360" w:lineRule="auto"/>
        <w:ind w:firstLine="562" w:firstLineChars="200"/>
        <w:jc w:val="center"/>
        <w:rPr>
          <w:rFonts w:hint="eastAsia" w:ascii="宋体" w:hAnsi="宋体" w:eastAsia="宋体" w:cs="宋体"/>
          <w:b/>
          <w:color w:val="000000"/>
          <w:sz w:val="28"/>
          <w:szCs w:val="28"/>
          <w:lang w:eastAsia="zh-CN"/>
        </w:rPr>
        <w:sectPr>
          <w:pgSz w:w="11906" w:h="16838"/>
          <w:pgMar w:top="1304" w:right="1361" w:bottom="1418" w:left="1361" w:header="851" w:footer="992" w:gutter="0"/>
          <w:pgNumType w:fmt="decimal"/>
          <w:cols w:space="720" w:num="1"/>
          <w:docGrid w:linePitch="312" w:charSpace="0"/>
        </w:sectPr>
      </w:pPr>
      <w:r>
        <w:rPr>
          <w:rFonts w:hint="eastAsia" w:ascii="宋体" w:hAnsi="宋体" w:cs="宋体"/>
          <w:b/>
          <w:color w:val="000000"/>
          <w:sz w:val="28"/>
          <w:szCs w:val="28"/>
          <w:lang w:eastAsia="zh-CN"/>
        </w:rPr>
        <w:t>七、其他资料</w:t>
      </w:r>
    </w:p>
    <w:p w14:paraId="248E70B0">
      <w:pPr>
        <w:spacing w:line="360" w:lineRule="auto"/>
        <w:ind w:firstLine="562" w:firstLineChars="200"/>
        <w:jc w:val="center"/>
        <w:rPr>
          <w:rFonts w:hint="eastAsia" w:ascii="宋体" w:hAnsi="宋体" w:cs="宋体"/>
          <w:b/>
          <w:color w:val="000000"/>
          <w:sz w:val="28"/>
          <w:szCs w:val="28"/>
          <w:lang w:eastAsia="zh-CN"/>
        </w:rPr>
      </w:pPr>
      <w:r>
        <w:rPr>
          <w:rFonts w:hint="eastAsia" w:ascii="宋体" w:hAnsi="宋体" w:cs="宋体"/>
          <w:b/>
          <w:color w:val="000000"/>
          <w:sz w:val="28"/>
          <w:szCs w:val="28"/>
          <w:lang w:eastAsia="zh-CN"/>
        </w:rPr>
        <w:t>八、已标价工程量清单</w:t>
      </w:r>
    </w:p>
    <w:p w14:paraId="3C78AFB5">
      <w:pPr>
        <w:spacing w:line="360" w:lineRule="auto"/>
        <w:ind w:firstLine="562" w:firstLineChars="200"/>
        <w:jc w:val="center"/>
        <w:rPr>
          <w:rFonts w:hint="eastAsia" w:ascii="宋体" w:hAnsi="宋体" w:cs="宋体"/>
          <w:b/>
          <w:color w:val="000000"/>
          <w:sz w:val="28"/>
          <w:szCs w:val="28"/>
          <w:lang w:eastAsia="zh-CN"/>
        </w:rPr>
        <w:sectPr>
          <w:pgSz w:w="11906" w:h="16838"/>
          <w:pgMar w:top="1304" w:right="1361" w:bottom="1418" w:left="1361" w:header="851" w:footer="992" w:gutter="0"/>
          <w:pgNumType w:fmt="decimal"/>
          <w:cols w:space="720" w:num="1"/>
          <w:docGrid w:linePitch="312" w:charSpace="0"/>
        </w:sectPr>
      </w:pPr>
    </w:p>
    <w:p w14:paraId="5582F3FE">
      <w:pPr>
        <w:autoSpaceDE w:val="0"/>
        <w:autoSpaceDN w:val="0"/>
        <w:adjustRightInd w:val="0"/>
        <w:spacing w:line="500" w:lineRule="exact"/>
        <w:rPr>
          <w:rFonts w:ascii="宋体" w:hAnsi="宋体" w:cs="宋体"/>
          <w:b/>
          <w:color w:val="000000"/>
          <w:sz w:val="28"/>
          <w:szCs w:val="28"/>
        </w:rPr>
      </w:pPr>
      <w:r>
        <w:rPr>
          <w:rFonts w:hint="eastAsia" w:ascii="宋体" w:hAnsi="宋体" w:cs="宋体"/>
          <w:b/>
          <w:color w:val="000000"/>
          <w:sz w:val="28"/>
          <w:szCs w:val="28"/>
        </w:rPr>
        <w:t>附件</w:t>
      </w:r>
      <w:r>
        <w:rPr>
          <w:rFonts w:hint="eastAsia" w:ascii="宋体" w:hAnsi="宋体" w:cs="宋体"/>
          <w:b/>
          <w:color w:val="000000"/>
          <w:sz w:val="28"/>
          <w:szCs w:val="28"/>
          <w:lang w:eastAsia="zh-CN"/>
        </w:rPr>
        <w:t>一</w:t>
      </w:r>
      <w:r>
        <w:rPr>
          <w:rFonts w:hint="eastAsia" w:ascii="宋体" w:hAnsi="宋体" w:cs="宋体"/>
          <w:b/>
          <w:color w:val="000000"/>
          <w:sz w:val="28"/>
          <w:szCs w:val="28"/>
        </w:rPr>
        <w:t>：</w:t>
      </w:r>
    </w:p>
    <w:p w14:paraId="01C845C1">
      <w:pPr>
        <w:pStyle w:val="42"/>
        <w:ind w:firstLine="540"/>
        <w:jc w:val="center"/>
        <w:rPr>
          <w:b/>
          <w:color w:val="000000"/>
          <w:sz w:val="28"/>
          <w:szCs w:val="28"/>
        </w:rPr>
      </w:pPr>
      <w:r>
        <w:rPr>
          <w:rFonts w:hint="eastAsia"/>
          <w:b/>
          <w:color w:val="000000"/>
          <w:sz w:val="28"/>
          <w:szCs w:val="28"/>
        </w:rPr>
        <w:t>诚信投标承诺书</w:t>
      </w:r>
    </w:p>
    <w:p w14:paraId="66FAC348">
      <w:pPr>
        <w:pStyle w:val="42"/>
        <w:spacing w:before="0" w:beforeAutospacing="0" w:after="0" w:afterAutospacing="0" w:line="520" w:lineRule="exact"/>
        <w:rPr>
          <w:color w:val="000000"/>
          <w:sz w:val="22"/>
          <w:szCs w:val="22"/>
        </w:rPr>
      </w:pPr>
      <w:r>
        <w:rPr>
          <w:rFonts w:hint="eastAsia"/>
          <w:color w:val="000000"/>
          <w:sz w:val="22"/>
          <w:szCs w:val="22"/>
        </w:rPr>
        <w:t>本人以企业法定代表人的身份郑重承诺：</w:t>
      </w:r>
    </w:p>
    <w:p w14:paraId="7997183B">
      <w:pPr>
        <w:pStyle w:val="42"/>
        <w:tabs>
          <w:tab w:val="left" w:pos="7245"/>
        </w:tabs>
        <w:spacing w:before="0" w:beforeAutospacing="0" w:after="0" w:afterAutospacing="0" w:line="520" w:lineRule="exact"/>
        <w:ind w:firstLine="330" w:firstLineChars="150"/>
        <w:rPr>
          <w:color w:val="000000"/>
          <w:sz w:val="22"/>
          <w:szCs w:val="22"/>
        </w:rPr>
      </w:pPr>
      <w:r>
        <w:rPr>
          <w:rFonts w:hint="eastAsia"/>
          <w:color w:val="000000"/>
          <w:sz w:val="22"/>
          <w:szCs w:val="22"/>
        </w:rPr>
        <w:t>一、将遵循公开、公正和诚实信用的原则自愿参加</w:t>
      </w:r>
      <w:r>
        <w:rPr>
          <w:rFonts w:hint="eastAsia"/>
          <w:color w:val="000000"/>
          <w:sz w:val="22"/>
          <w:szCs w:val="22"/>
          <w:u w:val="single"/>
          <w:lang w:eastAsia="zh-CN"/>
        </w:rPr>
        <w:t>万荣县示范小学维修改造工程</w:t>
      </w:r>
      <w:r>
        <w:rPr>
          <w:rFonts w:hint="eastAsia"/>
          <w:color w:val="000000"/>
          <w:sz w:val="22"/>
          <w:szCs w:val="22"/>
        </w:rPr>
        <w:t>的投标；</w:t>
      </w:r>
    </w:p>
    <w:p w14:paraId="18B59C99">
      <w:pPr>
        <w:pStyle w:val="42"/>
        <w:spacing w:before="0" w:beforeAutospacing="0" w:after="0" w:afterAutospacing="0" w:line="520" w:lineRule="exact"/>
        <w:ind w:firstLine="330" w:firstLineChars="150"/>
        <w:rPr>
          <w:color w:val="000000"/>
          <w:sz w:val="22"/>
          <w:szCs w:val="22"/>
        </w:rPr>
      </w:pPr>
      <w:r>
        <w:rPr>
          <w:rFonts w:hint="eastAsia"/>
          <w:color w:val="000000"/>
          <w:sz w:val="22"/>
          <w:szCs w:val="22"/>
        </w:rPr>
        <w:t>二、所提供的一切材料都是真实、有效、合法的；</w:t>
      </w:r>
    </w:p>
    <w:p w14:paraId="31D186B3">
      <w:pPr>
        <w:pStyle w:val="42"/>
        <w:spacing w:before="0" w:beforeAutospacing="0" w:after="0" w:afterAutospacing="0" w:line="520" w:lineRule="exact"/>
        <w:ind w:firstLine="330" w:firstLineChars="150"/>
        <w:rPr>
          <w:color w:val="000000"/>
          <w:sz w:val="22"/>
          <w:szCs w:val="22"/>
        </w:rPr>
      </w:pPr>
      <w:r>
        <w:rPr>
          <w:rFonts w:hint="eastAsia"/>
          <w:color w:val="000000"/>
          <w:sz w:val="22"/>
          <w:szCs w:val="22"/>
        </w:rPr>
        <w:t>三、不出借、转让资质证书，不让他人挂靠投标，不以他人名义投标或者以其他方式弄虚作假，骗取中标；</w:t>
      </w:r>
    </w:p>
    <w:p w14:paraId="6B6F6E98">
      <w:pPr>
        <w:pStyle w:val="42"/>
        <w:spacing w:before="0" w:beforeAutospacing="0" w:after="0" w:afterAutospacing="0" w:line="520" w:lineRule="exact"/>
        <w:ind w:firstLine="330" w:firstLineChars="150"/>
        <w:rPr>
          <w:color w:val="000000"/>
          <w:sz w:val="22"/>
          <w:szCs w:val="22"/>
        </w:rPr>
      </w:pPr>
      <w:r>
        <w:rPr>
          <w:rFonts w:hint="eastAsia"/>
          <w:color w:val="000000"/>
          <w:sz w:val="22"/>
          <w:szCs w:val="22"/>
        </w:rPr>
        <w:t>四、不与其他</w:t>
      </w:r>
      <w:r>
        <w:rPr>
          <w:rFonts w:hint="eastAsia"/>
          <w:color w:val="000000"/>
          <w:sz w:val="22"/>
          <w:szCs w:val="22"/>
          <w:lang w:eastAsia="zh-CN"/>
        </w:rPr>
        <w:t>供应商</w:t>
      </w:r>
      <w:r>
        <w:rPr>
          <w:rFonts w:hint="eastAsia"/>
          <w:color w:val="000000"/>
          <w:sz w:val="22"/>
          <w:szCs w:val="22"/>
        </w:rPr>
        <w:t>相互串通投标报价，不排挤其他</w:t>
      </w:r>
      <w:r>
        <w:rPr>
          <w:rFonts w:hint="eastAsia"/>
          <w:color w:val="000000"/>
          <w:sz w:val="22"/>
          <w:szCs w:val="22"/>
          <w:lang w:eastAsia="zh-CN"/>
        </w:rPr>
        <w:t>供应商</w:t>
      </w:r>
      <w:r>
        <w:rPr>
          <w:rFonts w:hint="eastAsia"/>
          <w:color w:val="000000"/>
          <w:sz w:val="22"/>
          <w:szCs w:val="22"/>
        </w:rPr>
        <w:t>的公平竞争、损害招标人的合法权益；</w:t>
      </w:r>
    </w:p>
    <w:p w14:paraId="6794EFC9">
      <w:pPr>
        <w:pStyle w:val="42"/>
        <w:spacing w:before="0" w:beforeAutospacing="0" w:after="0" w:afterAutospacing="0" w:line="520" w:lineRule="exact"/>
        <w:ind w:firstLine="330" w:firstLineChars="150"/>
        <w:rPr>
          <w:color w:val="000000"/>
          <w:sz w:val="22"/>
          <w:szCs w:val="22"/>
        </w:rPr>
      </w:pPr>
      <w:r>
        <w:rPr>
          <w:rFonts w:hint="eastAsia"/>
          <w:color w:val="000000"/>
          <w:sz w:val="22"/>
          <w:szCs w:val="22"/>
        </w:rPr>
        <w:t>五、不与招标人、招标代理机构或其他</w:t>
      </w:r>
      <w:r>
        <w:rPr>
          <w:rFonts w:hint="eastAsia"/>
          <w:color w:val="000000"/>
          <w:sz w:val="22"/>
          <w:szCs w:val="22"/>
          <w:lang w:eastAsia="zh-CN"/>
        </w:rPr>
        <w:t>供应商</w:t>
      </w:r>
      <w:r>
        <w:rPr>
          <w:rFonts w:hint="eastAsia"/>
          <w:color w:val="000000"/>
          <w:sz w:val="22"/>
          <w:szCs w:val="22"/>
        </w:rPr>
        <w:t>串通投标，损害国家利益、社会公共利益或者他人的合法权益；</w:t>
      </w:r>
    </w:p>
    <w:p w14:paraId="07742042">
      <w:pPr>
        <w:pStyle w:val="42"/>
        <w:spacing w:before="0" w:beforeAutospacing="0" w:after="0" w:afterAutospacing="0" w:line="520" w:lineRule="exact"/>
        <w:ind w:firstLine="330" w:firstLineChars="150"/>
        <w:rPr>
          <w:color w:val="000000"/>
          <w:sz w:val="22"/>
          <w:szCs w:val="22"/>
        </w:rPr>
      </w:pPr>
      <w:r>
        <w:rPr>
          <w:rFonts w:hint="eastAsia"/>
          <w:color w:val="000000"/>
          <w:sz w:val="22"/>
          <w:szCs w:val="22"/>
        </w:rPr>
        <w:t>六、严格遵守开标现场纪律，服从监管人员管理；</w:t>
      </w:r>
    </w:p>
    <w:p w14:paraId="7B6E1217">
      <w:pPr>
        <w:pStyle w:val="42"/>
        <w:spacing w:before="0" w:beforeAutospacing="0" w:after="0" w:afterAutospacing="0" w:line="520" w:lineRule="exact"/>
        <w:ind w:firstLine="330" w:firstLineChars="150"/>
        <w:rPr>
          <w:color w:val="000000"/>
          <w:sz w:val="22"/>
          <w:szCs w:val="22"/>
        </w:rPr>
      </w:pPr>
      <w:r>
        <w:rPr>
          <w:rFonts w:hint="eastAsia"/>
          <w:color w:val="000000"/>
          <w:sz w:val="22"/>
          <w:szCs w:val="22"/>
        </w:rPr>
        <w:t>七、保证中标后不转包，若有分包征得采购单位同意；</w:t>
      </w:r>
    </w:p>
    <w:p w14:paraId="4D58E29A">
      <w:pPr>
        <w:pStyle w:val="42"/>
        <w:spacing w:before="0" w:beforeAutospacing="0" w:after="0" w:afterAutospacing="0" w:line="520" w:lineRule="exact"/>
        <w:ind w:firstLine="330" w:firstLineChars="150"/>
        <w:rPr>
          <w:color w:val="000000"/>
          <w:sz w:val="22"/>
          <w:szCs w:val="22"/>
        </w:rPr>
      </w:pPr>
      <w:r>
        <w:rPr>
          <w:rFonts w:hint="eastAsia"/>
          <w:color w:val="000000"/>
          <w:sz w:val="22"/>
          <w:szCs w:val="22"/>
        </w:rPr>
        <w:t>八、保证中标之后，按照响应文件承诺履约，如有违反，同意接受采购单位违约处罚；</w:t>
      </w:r>
    </w:p>
    <w:p w14:paraId="08F379D9">
      <w:pPr>
        <w:pStyle w:val="42"/>
        <w:spacing w:before="0" w:beforeAutospacing="0" w:after="0" w:afterAutospacing="0" w:line="520" w:lineRule="exact"/>
        <w:ind w:firstLine="330" w:firstLineChars="150"/>
        <w:rPr>
          <w:color w:val="000000"/>
          <w:sz w:val="22"/>
          <w:szCs w:val="22"/>
        </w:rPr>
      </w:pPr>
      <w:r>
        <w:rPr>
          <w:rFonts w:hint="eastAsia"/>
          <w:color w:val="000000"/>
          <w:sz w:val="22"/>
          <w:szCs w:val="22"/>
        </w:rPr>
        <w:t>九、保证企业及所属相关人员在本次投标中无行贿等犯罪行为</w:t>
      </w:r>
    </w:p>
    <w:p w14:paraId="3E5B0E48">
      <w:pPr>
        <w:pStyle w:val="42"/>
        <w:spacing w:before="0" w:beforeAutospacing="0" w:after="0" w:afterAutospacing="0" w:line="520" w:lineRule="exact"/>
        <w:ind w:firstLine="330" w:firstLineChars="150"/>
        <w:rPr>
          <w:color w:val="000000"/>
          <w:sz w:val="22"/>
          <w:szCs w:val="22"/>
        </w:rPr>
      </w:pPr>
      <w:r>
        <w:rPr>
          <w:rFonts w:hint="eastAsia"/>
          <w:color w:val="000000"/>
          <w:sz w:val="22"/>
          <w:szCs w:val="22"/>
        </w:rPr>
        <w:t>十、如在投标过程和公示期间发生投诉行为，投诉内容符合要求，投诉材料加盖企业公章或由法定代表人授权委托人签字，并附有关身份证明复印件。不恶意投诉，对本公司提供的投诉线索的真实性负责，否则愿接受有关部门的处罚。</w:t>
      </w:r>
    </w:p>
    <w:p w14:paraId="1731B0F1">
      <w:pPr>
        <w:pStyle w:val="42"/>
        <w:spacing w:before="0" w:beforeAutospacing="0" w:after="0" w:afterAutospacing="0" w:line="520" w:lineRule="exact"/>
        <w:ind w:firstLine="330" w:firstLineChars="150"/>
        <w:rPr>
          <w:color w:val="000000"/>
          <w:sz w:val="22"/>
          <w:szCs w:val="22"/>
        </w:rPr>
      </w:pPr>
      <w:r>
        <w:rPr>
          <w:rFonts w:hint="eastAsia"/>
          <w:color w:val="000000"/>
          <w:sz w:val="22"/>
          <w:szCs w:val="22"/>
        </w:rPr>
        <w:t>以上内容我已仔细阅读，本公司若有违反承诺内容的行为，自愿依法接受取消投标资格、记入信用档案、取消中标资格、没收投标保证金等有关处理，愿意承担法律责任，给招标人造成损失的，依法承担赔偿责任。</w:t>
      </w:r>
    </w:p>
    <w:p w14:paraId="346DC336">
      <w:pPr>
        <w:pStyle w:val="42"/>
        <w:spacing w:before="0" w:beforeAutospacing="0" w:after="0" w:afterAutospacing="0" w:line="520" w:lineRule="exact"/>
        <w:ind w:firstLine="330" w:firstLineChars="150"/>
        <w:rPr>
          <w:rFonts w:hint="eastAsia"/>
          <w:color w:val="000000"/>
          <w:sz w:val="22"/>
          <w:szCs w:val="22"/>
        </w:rPr>
      </w:pPr>
    </w:p>
    <w:p w14:paraId="06933DD1">
      <w:pPr>
        <w:pStyle w:val="42"/>
        <w:spacing w:before="0" w:beforeAutospacing="0" w:after="0" w:afterAutospacing="0" w:line="520" w:lineRule="exact"/>
        <w:ind w:firstLine="330" w:firstLineChars="150"/>
        <w:rPr>
          <w:color w:val="000000"/>
          <w:sz w:val="22"/>
          <w:szCs w:val="22"/>
        </w:rPr>
      </w:pPr>
      <w:r>
        <w:rPr>
          <w:rFonts w:hint="eastAsia"/>
          <w:color w:val="000000"/>
          <w:sz w:val="22"/>
          <w:szCs w:val="22"/>
        </w:rPr>
        <w:t>开户银行：                                 基本账户：</w:t>
      </w:r>
    </w:p>
    <w:p w14:paraId="55EBFE6D">
      <w:pPr>
        <w:pStyle w:val="42"/>
        <w:spacing w:before="0" w:beforeAutospacing="0" w:after="0" w:afterAutospacing="0" w:line="520" w:lineRule="exact"/>
        <w:ind w:firstLine="330" w:firstLineChars="150"/>
        <w:rPr>
          <w:color w:val="000000"/>
          <w:sz w:val="22"/>
          <w:szCs w:val="22"/>
        </w:rPr>
      </w:pPr>
      <w:r>
        <w:rPr>
          <w:rFonts w:hint="eastAsia"/>
          <w:color w:val="000000"/>
          <w:sz w:val="22"/>
          <w:szCs w:val="22"/>
        </w:rPr>
        <w:t>投标单位（公章）：                         法定代表人（签字或盖章）：</w:t>
      </w:r>
    </w:p>
    <w:p w14:paraId="23AF47AB">
      <w:pPr>
        <w:pStyle w:val="42"/>
        <w:spacing w:before="0" w:beforeAutospacing="0" w:after="0" w:afterAutospacing="0" w:line="520" w:lineRule="exact"/>
        <w:ind w:firstLine="330" w:firstLineChars="150"/>
        <w:jc w:val="right"/>
        <w:rPr>
          <w:rFonts w:hint="eastAsia"/>
          <w:color w:val="000000"/>
          <w:sz w:val="22"/>
          <w:szCs w:val="22"/>
        </w:rPr>
        <w:sectPr>
          <w:pgSz w:w="11906" w:h="16838"/>
          <w:pgMar w:top="1304" w:right="1134" w:bottom="1418" w:left="1134" w:header="851" w:footer="992" w:gutter="0"/>
          <w:pgNumType w:fmt="decimal"/>
          <w:cols w:space="720" w:num="1"/>
          <w:docGrid w:linePitch="312" w:charSpace="0"/>
        </w:sectPr>
      </w:pPr>
      <w:r>
        <w:rPr>
          <w:rFonts w:hint="eastAsia"/>
          <w:color w:val="000000"/>
          <w:sz w:val="22"/>
          <w:szCs w:val="22"/>
        </w:rPr>
        <w:tab/>
      </w:r>
      <w:r>
        <w:rPr>
          <w:rFonts w:hint="eastAsia"/>
          <w:color w:val="000000"/>
          <w:sz w:val="22"/>
          <w:szCs w:val="22"/>
        </w:rPr>
        <w:t>日   期：202</w:t>
      </w:r>
      <w:r>
        <w:rPr>
          <w:rFonts w:hint="eastAsia"/>
          <w:color w:val="000000"/>
          <w:sz w:val="22"/>
          <w:szCs w:val="22"/>
          <w:lang w:val="en-US" w:eastAsia="zh-CN"/>
        </w:rPr>
        <w:t>5</w:t>
      </w:r>
      <w:r>
        <w:rPr>
          <w:rFonts w:hint="eastAsia"/>
          <w:color w:val="000000"/>
          <w:sz w:val="22"/>
          <w:szCs w:val="22"/>
        </w:rPr>
        <w:t>年   月   日</w:t>
      </w:r>
    </w:p>
    <w:p w14:paraId="2F90647A">
      <w:pPr>
        <w:rPr>
          <w:rFonts w:hint="eastAsia" w:cs="宋体"/>
          <w:b/>
          <w:color w:val="000000"/>
          <w:sz w:val="28"/>
          <w:szCs w:val="28"/>
          <w:lang w:eastAsia="zh-CN"/>
        </w:rPr>
      </w:pPr>
      <w:r>
        <w:rPr>
          <w:rFonts w:hint="eastAsia" w:ascii="宋体" w:hAnsi="宋体" w:cs="宋体"/>
          <w:b/>
          <w:color w:val="000000"/>
          <w:sz w:val="28"/>
          <w:szCs w:val="28"/>
        </w:rPr>
        <w:t>附件</w:t>
      </w:r>
      <w:r>
        <w:rPr>
          <w:rFonts w:hint="eastAsia" w:cs="宋体"/>
          <w:b/>
          <w:color w:val="000000"/>
          <w:sz w:val="28"/>
          <w:szCs w:val="28"/>
          <w:lang w:eastAsia="zh-CN"/>
        </w:rPr>
        <w:t>二</w:t>
      </w:r>
      <w:r>
        <w:rPr>
          <w:rFonts w:hint="eastAsia" w:ascii="宋体" w:hAnsi="宋体" w:cs="宋体"/>
          <w:b/>
          <w:color w:val="000000"/>
          <w:sz w:val="28"/>
          <w:szCs w:val="28"/>
        </w:rPr>
        <w:t>：</w:t>
      </w:r>
      <w:r>
        <w:rPr>
          <w:rFonts w:hint="eastAsia" w:cs="宋体"/>
          <w:b/>
          <w:color w:val="000000"/>
          <w:sz w:val="28"/>
          <w:szCs w:val="28"/>
          <w:lang w:eastAsia="zh-CN"/>
        </w:rPr>
        <w:t>工程量清单</w:t>
      </w:r>
    </w:p>
    <w:p w14:paraId="0B5D8D28">
      <w:pPr>
        <w:rPr>
          <w:rFonts w:hint="eastAsia" w:cs="宋体"/>
          <w:b/>
          <w:color w:val="000000"/>
          <w:sz w:val="28"/>
          <w:szCs w:val="28"/>
          <w:lang w:eastAsia="zh-CN"/>
        </w:rPr>
      </w:pPr>
    </w:p>
    <w:p w14:paraId="33597362">
      <w:pPr>
        <w:rPr>
          <w:rFonts w:hint="eastAsia" w:cs="宋体"/>
          <w:b/>
          <w:color w:val="000000"/>
          <w:sz w:val="28"/>
          <w:szCs w:val="28"/>
          <w:lang w:eastAsia="zh-CN"/>
        </w:rPr>
      </w:pPr>
      <w:r>
        <w:rPr>
          <w:rFonts w:hint="eastAsia" w:cs="宋体"/>
          <w:b/>
          <w:color w:val="000000"/>
          <w:sz w:val="28"/>
          <w:szCs w:val="28"/>
          <w:lang w:eastAsia="zh-CN"/>
        </w:rPr>
        <w:object>
          <v:shape id="_x0000_i1025" o:spt="75" type="#_x0000_t75" style="height:66pt;width:72.75pt;" o:ole="t" filled="f" o:preferrelative="t" stroked="f" coordsize="21600,21600">
            <v:fill on="f" focussize="0,0"/>
            <v:stroke on="f"/>
            <v:imagedata r:id="rId15" o:title=""/>
            <o:lock v:ext="edit" aspectratio="t"/>
            <w10:wrap type="none"/>
            <w10:anchorlock/>
          </v:shape>
          <o:OLEObject Type="Embed" ProgID="Package" ShapeID="_x0000_i1025" DrawAspect="Icon" ObjectID="_1468075725" r:id="rId14">
            <o:LockedField>false</o:LockedField>
          </o:OLEObject>
        </w:object>
      </w:r>
    </w:p>
    <w:p w14:paraId="1C77F583">
      <w:pPr>
        <w:rPr>
          <w:rFonts w:hint="eastAsia" w:eastAsia="宋体"/>
          <w:b/>
          <w:color w:val="000000"/>
          <w:sz w:val="28"/>
          <w:szCs w:val="28"/>
          <w:lang w:eastAsia="zh-CN"/>
        </w:rPr>
      </w:pPr>
      <w:bookmarkStart w:id="664" w:name="_GoBack"/>
      <w:bookmarkEnd w:id="664"/>
    </w:p>
    <w:sectPr>
      <w:pgSz w:w="11906" w:h="16838"/>
      <w:pgMar w:top="1304" w:right="1134" w:bottom="1418" w:left="1134"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宋?">
    <w:altName w:val="宋体"/>
    <w:panose1 w:val="00000000000000000000"/>
    <w:charset w:val="81"/>
    <w:family w:val="roman"/>
    <w:pitch w:val="default"/>
    <w:sig w:usb0="00000000" w:usb1="00000000" w:usb2="00000010" w:usb3="00000000" w:csb0="00080000" w:csb1="00000000"/>
  </w:font>
  <w:font w:name="Arail">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中宋">
    <w:altName w:val="宋体"/>
    <w:panose1 w:val="00000000000000000000"/>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F98E5">
    <w:pPr>
      <w:pStyle w:val="31"/>
      <w:pBdr>
        <w:top w:val="none" w:color="auto" w:sz="0" w:space="1"/>
        <w:left w:val="none" w:color="auto" w:sz="0" w:space="4"/>
        <w:bottom w:val="none" w:color="auto" w:sz="0" w:space="1"/>
        <w:right w:val="none" w:color="auto" w:sz="0" w:space="4"/>
      </w:pBdr>
      <w:ind w:right="-7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BD096">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E03D8">
    <w:pPr>
      <w:pStyle w:val="31"/>
      <w:pBdr>
        <w:top w:val="none" w:color="auto" w:sz="0" w:space="1"/>
        <w:left w:val="none" w:color="auto" w:sz="0" w:space="4"/>
        <w:bottom w:val="none" w:color="auto" w:sz="0" w:space="1"/>
        <w:right w:val="none" w:color="auto" w:sz="0" w:space="4"/>
      </w:pBdr>
      <w:ind w:right="-7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35906">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CF35906">
                    <w:pPr>
                      <w:pStyle w:val="31"/>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4F8869">
                          <w:pPr>
                            <w:pStyle w:val="31"/>
                          </w:pPr>
                          <w:r>
                            <w:rPr>
                              <w:rFonts w:hint="eastAsia"/>
                            </w:rPr>
                            <w:t>第  页</w:t>
                          </w:r>
                        </w:p>
                      </w:txbxContent>
                    </wps:txbx>
                    <wps:bodyPr wrap="none" lIns="0" tIns="0" rIns="0" bIns="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ilOCMgBAACa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l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IpTgjIAQAAmgMAAA4AAAAAAAAAAQAgAAAAHgEAAGRycy9lMm9Eb2Mu&#10;eG1sUEsFBgAAAAAGAAYAWQEAAFgFAAAAAA==&#10;">
              <v:fill on="f" focussize="0,0"/>
              <v:stroke on="f"/>
              <v:imagedata o:title=""/>
              <o:lock v:ext="edit" aspectratio="f"/>
              <v:textbox inset="0mm,0mm,0mm,0mm" style="mso-fit-shape-to-text:t;">
                <w:txbxContent>
                  <w:p w14:paraId="044F8869">
                    <w:pPr>
                      <w:pStyle w:val="31"/>
                    </w:pPr>
                    <w:r>
                      <w:rPr>
                        <w:rFonts w:hint="eastAsia"/>
                      </w:rPr>
                      <w:t>第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4A018">
    <w:pPr>
      <w:pStyle w:val="3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4E249">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8C4E249">
                    <w:pPr>
                      <w:pStyle w:val="31"/>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FFE41">
                          <w:pPr>
                            <w:pStyle w:val="31"/>
                          </w:pPr>
                          <w:r>
                            <w:rPr>
                              <w:rFonts w:hint="eastAsia"/>
                            </w:rPr>
                            <w:t>第  页</w:t>
                          </w:r>
                        </w:p>
                      </w:txbxContent>
                    </wps:txbx>
                    <wps:bodyPr wrap="none" lIns="0" tIns="0" rIns="0" bIns="0" upright="1">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kqL2coBAACa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y9Sf3kONaY8eE+PwwQ24NbMf0JlkDzKY9EVBBOPY3dOlu2KIhKdHq2q1KjHEMTZfEL94eu4DxI/C&#10;GZKMhgYcX+4qO95DHFPnlFTNujuldR6htv84EDN5isR95JisOOyGSdDOtSfU0+PkG2px0SnRnyw2&#10;Ni3JbITZ2M3GwQe175DaMvMCf3uISCJzSxVG2Kkwjiyrm9Yr7cTze856+q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kqL2coBAACaAwAADgAAAAAAAAABACAAAAAeAQAAZHJzL2Uyb0Rv&#10;Yy54bWxQSwUGAAAAAAYABgBZAQAAWgUAAAAA&#10;">
              <v:fill on="f" focussize="0,0"/>
              <v:stroke on="f"/>
              <v:imagedata o:title=""/>
              <o:lock v:ext="edit" aspectratio="f"/>
              <v:textbox inset="0mm,0mm,0mm,0mm" style="mso-fit-shape-to-text:t;">
                <w:txbxContent>
                  <w:p w14:paraId="3DBFFE41">
                    <w:pPr>
                      <w:pStyle w:val="31"/>
                    </w:pPr>
                    <w:r>
                      <w:rPr>
                        <w:rFonts w:hint="eastAsia"/>
                      </w:rPr>
                      <w:t>第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D643B">
    <w:pPr>
      <w:pStyle w:val="3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49A968">
                          <w:pPr>
                            <w:pStyle w:val="31"/>
                          </w:pPr>
                          <w:r>
                            <w:rPr>
                              <w:rFonts w:hint="eastAsia"/>
                            </w:rPr>
                            <w:t xml:space="preserve">第 </w:t>
                          </w:r>
                          <w:r>
                            <w:fldChar w:fldCharType="begin"/>
                          </w:r>
                          <w:r>
                            <w:instrText xml:space="preserve"> PAGE  \* MERGEFORMAT </w:instrText>
                          </w:r>
                          <w:r>
                            <w:fldChar w:fldCharType="separate"/>
                          </w:r>
                          <w:r>
                            <w:t>99</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vSSMkBAACaAwAADgAAAGRycy9lMm9Eb2MueG1srVPNjtMwEL4j8Q6W&#10;79Rph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J8&#10;n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SG9JIyQEAAJoDAAAOAAAAAAAAAAEAIAAAAB4BAABkcnMvZTJvRG9j&#10;LnhtbFBLBQYAAAAABgAGAFkBAABZBQAAAAA=&#10;">
              <v:fill on="f" focussize="0,0"/>
              <v:stroke on="f"/>
              <v:imagedata o:title=""/>
              <o:lock v:ext="edit" aspectratio="f"/>
              <v:textbox inset="0mm,0mm,0mm,0mm" style="mso-fit-shape-to-text:t;">
                <w:txbxContent>
                  <w:p w14:paraId="0A49A968">
                    <w:pPr>
                      <w:pStyle w:val="31"/>
                    </w:pPr>
                    <w:r>
                      <w:rPr>
                        <w:rFonts w:hint="eastAsia"/>
                      </w:rPr>
                      <w:t xml:space="preserve">第 </w:t>
                    </w:r>
                    <w:r>
                      <w:fldChar w:fldCharType="begin"/>
                    </w:r>
                    <w:r>
                      <w:instrText xml:space="preserve"> PAGE  \* MERGEFORMAT </w:instrText>
                    </w:r>
                    <w:r>
                      <w:fldChar w:fldCharType="separate"/>
                    </w:r>
                    <w:r>
                      <w:t>99</w:t>
                    </w:r>
                    <w: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3BD60">
    <w:pPr>
      <w:pStyle w:val="3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780F8E">
                          <w:pPr>
                            <w:pStyle w:val="31"/>
                          </w:pPr>
                          <w:r>
                            <w:rPr>
                              <w:rFonts w:hint="eastAsia"/>
                            </w:rPr>
                            <w:t xml:space="preserve">第 </w:t>
                          </w:r>
                          <w:r>
                            <w:fldChar w:fldCharType="begin"/>
                          </w:r>
                          <w:r>
                            <w:instrText xml:space="preserve"> PAGE  \* MERGEFORMAT </w:instrText>
                          </w:r>
                          <w:r>
                            <w:fldChar w:fldCharType="separate"/>
                          </w:r>
                          <w:r>
                            <w:t>99</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av+HskBAACaAwAADgAAAGRycy9lMm9Eb2MueG1srVPNjtMwEL4j8Q6W&#10;79RpD6hE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zf&#10;ZH/6ADW2PQRsTMOdH3LvlAdMZtmDija/URDBOrp7vrorh0RE/mi9Wq8rLAmszQfEYY+fhwjprfSW&#10;5KChEa+vuMpP7yGNrXNLnub8vTYG87w27q8EYuYMy9xHjjlKw36YiO99e0Y9Pd58Qx0uOiXmnUNj&#10;85LMQZyD/RwcQ9SHDqktCy8It8eEJAq3PGGEnQbjlRV103rlnfjzXLoef6n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q/4eyQEAAJoDAAAOAAAAAAAAAAEAIAAAAB4BAABkcnMvZTJvRG9j&#10;LnhtbFBLBQYAAAAABgAGAFkBAABZBQAAAAA=&#10;">
              <v:fill on="f" focussize="0,0"/>
              <v:stroke on="f"/>
              <v:imagedata o:title=""/>
              <o:lock v:ext="edit" aspectratio="f"/>
              <v:textbox inset="0mm,0mm,0mm,0mm" style="mso-fit-shape-to-text:t;">
                <w:txbxContent>
                  <w:p w14:paraId="63780F8E">
                    <w:pPr>
                      <w:pStyle w:val="31"/>
                    </w:pPr>
                    <w:r>
                      <w:rPr>
                        <w:rFonts w:hint="eastAsia"/>
                      </w:rPr>
                      <w:t xml:space="preserve">第 </w:t>
                    </w:r>
                    <w:r>
                      <w:fldChar w:fldCharType="begin"/>
                    </w:r>
                    <w:r>
                      <w:instrText xml:space="preserve"> PAGE  \* MERGEFORMAT </w:instrText>
                    </w:r>
                    <w:r>
                      <w:fldChar w:fldCharType="separate"/>
                    </w:r>
                    <w:r>
                      <w:t>99</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1CACA">
    <w:pPr>
      <w:pStyle w:val="32"/>
      <w:pBdr>
        <w:bottom w:val="thinThickSmallGap" w:color="auto" w:sz="24" w:space="1"/>
      </w:pBdr>
      <w:jc w:val="both"/>
      <w:rPr>
        <w:rFonts w:ascii="宋体" w:hAnsi="宋体"/>
        <w:b/>
        <w:bCs/>
        <w:color w:val="000000"/>
        <w:szCs w:val="21"/>
      </w:rPr>
    </w:pPr>
  </w:p>
  <w:p w14:paraId="33BC7123">
    <w:pPr>
      <w:pStyle w:val="32"/>
      <w:pBdr>
        <w:bottom w:val="thinThickSmallGap" w:color="auto" w:sz="24" w:space="1"/>
      </w:pBdr>
      <w:rPr>
        <w:rFonts w:ascii="仿宋_GB2312"/>
        <w:b/>
        <w:bCs/>
        <w:color w:val="000000"/>
        <w:szCs w:val="21"/>
      </w:rPr>
    </w:pPr>
    <w:r>
      <w:rPr>
        <w:rFonts w:hint="eastAsia" w:ascii="宋体" w:hAnsi="宋体"/>
        <w:b/>
        <w:bCs/>
        <w:color w:val="000000"/>
        <w:szCs w:val="21"/>
        <w:lang w:eastAsia="zh-CN"/>
      </w:rPr>
      <w:t>万荣县示范小学维修改造工程</w:t>
    </w:r>
    <w:r>
      <w:rPr>
        <w:rFonts w:hint="eastAsia"/>
        <w:b/>
        <w:bCs/>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F9F55">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C1B73">
    <w:pPr>
      <w:pStyle w:val="32"/>
      <w:pBdr>
        <w:top w:val="none" w:color="auto" w:sz="0" w:space="1"/>
        <w:left w:val="none" w:color="auto" w:sz="0" w:space="4"/>
        <w:bottom w:val="thinThickSmallGap" w:color="auto" w:sz="24" w:space="1"/>
        <w:right w:val="none" w:color="auto" w:sz="0" w:space="4"/>
      </w:pBdr>
      <w:rPr>
        <w:rFonts w:ascii="宋体" w:hAnsi="宋体"/>
        <w:b/>
        <w:bCs/>
        <w:color w:val="000000"/>
        <w:szCs w:val="21"/>
      </w:rPr>
    </w:pPr>
  </w:p>
  <w:p w14:paraId="47A52316">
    <w:pPr>
      <w:pStyle w:val="32"/>
      <w:pBdr>
        <w:top w:val="none" w:color="auto" w:sz="0" w:space="1"/>
        <w:left w:val="none" w:color="auto" w:sz="0" w:space="4"/>
        <w:bottom w:val="thinThickSmallGap" w:color="auto" w:sz="24" w:space="1"/>
        <w:right w:val="none" w:color="auto" w:sz="0" w:space="4"/>
      </w:pBdr>
    </w:pPr>
    <w:r>
      <w:rPr>
        <w:rFonts w:hint="eastAsia" w:ascii="宋体" w:hAnsi="宋体"/>
        <w:b/>
        <w:bCs/>
        <w:color w:val="000000"/>
        <w:szCs w:val="21"/>
        <w:lang w:eastAsia="zh-CN"/>
      </w:rPr>
      <w:t>万荣县示范小学维修改造工程</w:t>
    </w:r>
    <w:r>
      <w:rPr>
        <w:rFonts w:hint="eastAsia" w:ascii="宋体" w:hAnsi="宋体"/>
        <w:b/>
        <w:bCs/>
        <w:color w:val="000000"/>
        <w:szCs w:val="21"/>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7038D9"/>
    <w:multiLevelType w:val="singleLevel"/>
    <w:tmpl w:val="EB7038D9"/>
    <w:lvl w:ilvl="0" w:tentative="0">
      <w:start w:val="5"/>
      <w:numFmt w:val="chineseCounting"/>
      <w:suff w:val="nothing"/>
      <w:lvlText w:val="%1、"/>
      <w:lvlJc w:val="left"/>
      <w:rPr>
        <w:rFonts w:hint="eastAsia"/>
      </w:rPr>
    </w:lvl>
  </w:abstractNum>
  <w:abstractNum w:abstractNumId="1">
    <w:nsid w:val="311BF865"/>
    <w:multiLevelType w:val="singleLevel"/>
    <w:tmpl w:val="311BF865"/>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lN2JlMDRlY2U2OTg5MTgwNTQ2NjlhOGYyMWJkY2EifQ=="/>
  </w:docVars>
  <w:rsids>
    <w:rsidRoot w:val="00172A27"/>
    <w:rsid w:val="00002018"/>
    <w:rsid w:val="00010C7F"/>
    <w:rsid w:val="0001165D"/>
    <w:rsid w:val="00014829"/>
    <w:rsid w:val="000156E2"/>
    <w:rsid w:val="00017145"/>
    <w:rsid w:val="00024344"/>
    <w:rsid w:val="00024411"/>
    <w:rsid w:val="00025986"/>
    <w:rsid w:val="00026B4C"/>
    <w:rsid w:val="00026FD7"/>
    <w:rsid w:val="00027406"/>
    <w:rsid w:val="0002779F"/>
    <w:rsid w:val="00027D5B"/>
    <w:rsid w:val="000313EC"/>
    <w:rsid w:val="000316C8"/>
    <w:rsid w:val="000341BA"/>
    <w:rsid w:val="00034641"/>
    <w:rsid w:val="00034DDF"/>
    <w:rsid w:val="00034EC3"/>
    <w:rsid w:val="00035D74"/>
    <w:rsid w:val="00037E98"/>
    <w:rsid w:val="00040D86"/>
    <w:rsid w:val="0004133D"/>
    <w:rsid w:val="000441C7"/>
    <w:rsid w:val="00050AE0"/>
    <w:rsid w:val="0005143A"/>
    <w:rsid w:val="00051E2A"/>
    <w:rsid w:val="000526BE"/>
    <w:rsid w:val="00053AF5"/>
    <w:rsid w:val="00053DE3"/>
    <w:rsid w:val="0005562C"/>
    <w:rsid w:val="00056718"/>
    <w:rsid w:val="0005727D"/>
    <w:rsid w:val="00061F4D"/>
    <w:rsid w:val="000640EC"/>
    <w:rsid w:val="000641A5"/>
    <w:rsid w:val="000674B8"/>
    <w:rsid w:val="0007079B"/>
    <w:rsid w:val="000818D8"/>
    <w:rsid w:val="00082938"/>
    <w:rsid w:val="00086867"/>
    <w:rsid w:val="00086A97"/>
    <w:rsid w:val="000952E7"/>
    <w:rsid w:val="00097F13"/>
    <w:rsid w:val="000A041F"/>
    <w:rsid w:val="000A2941"/>
    <w:rsid w:val="000A3E58"/>
    <w:rsid w:val="000A604E"/>
    <w:rsid w:val="000B138F"/>
    <w:rsid w:val="000B248E"/>
    <w:rsid w:val="000B422C"/>
    <w:rsid w:val="000B615D"/>
    <w:rsid w:val="000B6963"/>
    <w:rsid w:val="000C1FD0"/>
    <w:rsid w:val="000C21E2"/>
    <w:rsid w:val="000C2B71"/>
    <w:rsid w:val="000C3661"/>
    <w:rsid w:val="000C5109"/>
    <w:rsid w:val="000C5BDA"/>
    <w:rsid w:val="000C6DF7"/>
    <w:rsid w:val="000D6AF9"/>
    <w:rsid w:val="000E0D25"/>
    <w:rsid w:val="000E1E33"/>
    <w:rsid w:val="000E430C"/>
    <w:rsid w:val="000E73BC"/>
    <w:rsid w:val="000E7637"/>
    <w:rsid w:val="000F23A2"/>
    <w:rsid w:val="000F23B9"/>
    <w:rsid w:val="000F678D"/>
    <w:rsid w:val="000F732E"/>
    <w:rsid w:val="0010023D"/>
    <w:rsid w:val="00100878"/>
    <w:rsid w:val="00103F94"/>
    <w:rsid w:val="00106164"/>
    <w:rsid w:val="00106CB3"/>
    <w:rsid w:val="00107232"/>
    <w:rsid w:val="0011494C"/>
    <w:rsid w:val="00117DCC"/>
    <w:rsid w:val="0012098E"/>
    <w:rsid w:val="00120995"/>
    <w:rsid w:val="00120FF4"/>
    <w:rsid w:val="001239EC"/>
    <w:rsid w:val="00125354"/>
    <w:rsid w:val="001256EF"/>
    <w:rsid w:val="00127819"/>
    <w:rsid w:val="001324C6"/>
    <w:rsid w:val="001344D0"/>
    <w:rsid w:val="001344E3"/>
    <w:rsid w:val="001356E4"/>
    <w:rsid w:val="001364C1"/>
    <w:rsid w:val="001377BD"/>
    <w:rsid w:val="001416D5"/>
    <w:rsid w:val="00144264"/>
    <w:rsid w:val="00146F30"/>
    <w:rsid w:val="00147E27"/>
    <w:rsid w:val="00150C2D"/>
    <w:rsid w:val="001538DB"/>
    <w:rsid w:val="00154ED0"/>
    <w:rsid w:val="00160437"/>
    <w:rsid w:val="00163CE4"/>
    <w:rsid w:val="001652A3"/>
    <w:rsid w:val="0016790F"/>
    <w:rsid w:val="00167D4D"/>
    <w:rsid w:val="00167E36"/>
    <w:rsid w:val="0017108F"/>
    <w:rsid w:val="00172007"/>
    <w:rsid w:val="001722A1"/>
    <w:rsid w:val="00172683"/>
    <w:rsid w:val="00172AC1"/>
    <w:rsid w:val="00174093"/>
    <w:rsid w:val="00174AD2"/>
    <w:rsid w:val="0017639C"/>
    <w:rsid w:val="001765B7"/>
    <w:rsid w:val="00176646"/>
    <w:rsid w:val="0018226A"/>
    <w:rsid w:val="00183642"/>
    <w:rsid w:val="0018787D"/>
    <w:rsid w:val="00190E98"/>
    <w:rsid w:val="00190F87"/>
    <w:rsid w:val="00194E27"/>
    <w:rsid w:val="00197551"/>
    <w:rsid w:val="00197DB3"/>
    <w:rsid w:val="001A0051"/>
    <w:rsid w:val="001A037E"/>
    <w:rsid w:val="001A27C7"/>
    <w:rsid w:val="001A6666"/>
    <w:rsid w:val="001B229F"/>
    <w:rsid w:val="001B56C9"/>
    <w:rsid w:val="001B67AD"/>
    <w:rsid w:val="001B6E2A"/>
    <w:rsid w:val="001B7837"/>
    <w:rsid w:val="001B7F3D"/>
    <w:rsid w:val="001C002F"/>
    <w:rsid w:val="001C30E6"/>
    <w:rsid w:val="001C598A"/>
    <w:rsid w:val="001C6863"/>
    <w:rsid w:val="001C7DB0"/>
    <w:rsid w:val="001C7EEC"/>
    <w:rsid w:val="001D1504"/>
    <w:rsid w:val="001D23F4"/>
    <w:rsid w:val="001D6192"/>
    <w:rsid w:val="001D7978"/>
    <w:rsid w:val="001D7DAB"/>
    <w:rsid w:val="001E01F5"/>
    <w:rsid w:val="001E0AF2"/>
    <w:rsid w:val="001E369E"/>
    <w:rsid w:val="001E51DC"/>
    <w:rsid w:val="001E65DC"/>
    <w:rsid w:val="001E7E72"/>
    <w:rsid w:val="001F3061"/>
    <w:rsid w:val="001F4A7B"/>
    <w:rsid w:val="002005A1"/>
    <w:rsid w:val="00200EA4"/>
    <w:rsid w:val="00202583"/>
    <w:rsid w:val="002037B4"/>
    <w:rsid w:val="002037DB"/>
    <w:rsid w:val="00205190"/>
    <w:rsid w:val="002068C1"/>
    <w:rsid w:val="00206968"/>
    <w:rsid w:val="00206FCE"/>
    <w:rsid w:val="00207162"/>
    <w:rsid w:val="002103DF"/>
    <w:rsid w:val="00210841"/>
    <w:rsid w:val="00211C0E"/>
    <w:rsid w:val="002131F5"/>
    <w:rsid w:val="00213CBF"/>
    <w:rsid w:val="0021675C"/>
    <w:rsid w:val="002178B1"/>
    <w:rsid w:val="00217D5D"/>
    <w:rsid w:val="002223E0"/>
    <w:rsid w:val="00223AAF"/>
    <w:rsid w:val="002262A2"/>
    <w:rsid w:val="00226977"/>
    <w:rsid w:val="002269B5"/>
    <w:rsid w:val="002270C6"/>
    <w:rsid w:val="0023455F"/>
    <w:rsid w:val="00234E98"/>
    <w:rsid w:val="002355BB"/>
    <w:rsid w:val="002401B4"/>
    <w:rsid w:val="00242EFF"/>
    <w:rsid w:val="00243709"/>
    <w:rsid w:val="00245A92"/>
    <w:rsid w:val="002469B0"/>
    <w:rsid w:val="00246C41"/>
    <w:rsid w:val="002502DD"/>
    <w:rsid w:val="00265DDB"/>
    <w:rsid w:val="00266E91"/>
    <w:rsid w:val="00274333"/>
    <w:rsid w:val="00281493"/>
    <w:rsid w:val="002832CB"/>
    <w:rsid w:val="002838F4"/>
    <w:rsid w:val="00284FB1"/>
    <w:rsid w:val="0028524F"/>
    <w:rsid w:val="00285665"/>
    <w:rsid w:val="002859F6"/>
    <w:rsid w:val="00286DA8"/>
    <w:rsid w:val="00286F46"/>
    <w:rsid w:val="002870F2"/>
    <w:rsid w:val="00290F35"/>
    <w:rsid w:val="00291C33"/>
    <w:rsid w:val="00293902"/>
    <w:rsid w:val="00294162"/>
    <w:rsid w:val="002942E2"/>
    <w:rsid w:val="00295E49"/>
    <w:rsid w:val="00295FDA"/>
    <w:rsid w:val="002973DB"/>
    <w:rsid w:val="002A03CB"/>
    <w:rsid w:val="002A41F5"/>
    <w:rsid w:val="002A6ED0"/>
    <w:rsid w:val="002A7B53"/>
    <w:rsid w:val="002B1BD0"/>
    <w:rsid w:val="002B4521"/>
    <w:rsid w:val="002B5F66"/>
    <w:rsid w:val="002B7325"/>
    <w:rsid w:val="002C2E36"/>
    <w:rsid w:val="002C66BE"/>
    <w:rsid w:val="002D2203"/>
    <w:rsid w:val="002D28D5"/>
    <w:rsid w:val="002D54FC"/>
    <w:rsid w:val="002D6490"/>
    <w:rsid w:val="002D6C92"/>
    <w:rsid w:val="002E2AB7"/>
    <w:rsid w:val="002E2BB7"/>
    <w:rsid w:val="002E356B"/>
    <w:rsid w:val="002E41E5"/>
    <w:rsid w:val="002E4CED"/>
    <w:rsid w:val="002E5BCC"/>
    <w:rsid w:val="002E6042"/>
    <w:rsid w:val="002E6121"/>
    <w:rsid w:val="002E6AE3"/>
    <w:rsid w:val="002E7229"/>
    <w:rsid w:val="002F0EFC"/>
    <w:rsid w:val="002F39A6"/>
    <w:rsid w:val="002F42D5"/>
    <w:rsid w:val="002F5962"/>
    <w:rsid w:val="002F6583"/>
    <w:rsid w:val="00300FEE"/>
    <w:rsid w:val="00301B5A"/>
    <w:rsid w:val="003047EE"/>
    <w:rsid w:val="00306A6C"/>
    <w:rsid w:val="003072D6"/>
    <w:rsid w:val="00311078"/>
    <w:rsid w:val="003136E5"/>
    <w:rsid w:val="00313BC8"/>
    <w:rsid w:val="0031417B"/>
    <w:rsid w:val="003150D9"/>
    <w:rsid w:val="003175BE"/>
    <w:rsid w:val="00317CD3"/>
    <w:rsid w:val="0032026D"/>
    <w:rsid w:val="0032102C"/>
    <w:rsid w:val="0032163E"/>
    <w:rsid w:val="00321C75"/>
    <w:rsid w:val="00323E19"/>
    <w:rsid w:val="0032623A"/>
    <w:rsid w:val="003273EA"/>
    <w:rsid w:val="003303DC"/>
    <w:rsid w:val="00331A2E"/>
    <w:rsid w:val="00332937"/>
    <w:rsid w:val="003333D7"/>
    <w:rsid w:val="00333943"/>
    <w:rsid w:val="00335675"/>
    <w:rsid w:val="0033654C"/>
    <w:rsid w:val="00340105"/>
    <w:rsid w:val="003412D4"/>
    <w:rsid w:val="00342089"/>
    <w:rsid w:val="00343D03"/>
    <w:rsid w:val="0034572F"/>
    <w:rsid w:val="003469E4"/>
    <w:rsid w:val="0035131B"/>
    <w:rsid w:val="0035331E"/>
    <w:rsid w:val="00354918"/>
    <w:rsid w:val="003610D2"/>
    <w:rsid w:val="003638E6"/>
    <w:rsid w:val="00363989"/>
    <w:rsid w:val="00363A64"/>
    <w:rsid w:val="003671D7"/>
    <w:rsid w:val="0037058A"/>
    <w:rsid w:val="00371432"/>
    <w:rsid w:val="00374E53"/>
    <w:rsid w:val="00376191"/>
    <w:rsid w:val="00377A39"/>
    <w:rsid w:val="00387D17"/>
    <w:rsid w:val="003907C9"/>
    <w:rsid w:val="003914B4"/>
    <w:rsid w:val="00391A73"/>
    <w:rsid w:val="003948FD"/>
    <w:rsid w:val="00397DA1"/>
    <w:rsid w:val="003A5A96"/>
    <w:rsid w:val="003A6117"/>
    <w:rsid w:val="003B07BF"/>
    <w:rsid w:val="003B0AFE"/>
    <w:rsid w:val="003B1744"/>
    <w:rsid w:val="003B49AF"/>
    <w:rsid w:val="003B6A76"/>
    <w:rsid w:val="003B780B"/>
    <w:rsid w:val="003C3A5C"/>
    <w:rsid w:val="003C3EAB"/>
    <w:rsid w:val="003C6100"/>
    <w:rsid w:val="003C665C"/>
    <w:rsid w:val="003C783C"/>
    <w:rsid w:val="003C7959"/>
    <w:rsid w:val="003D1251"/>
    <w:rsid w:val="003D1521"/>
    <w:rsid w:val="003D20F0"/>
    <w:rsid w:val="003E0CCC"/>
    <w:rsid w:val="003E0F7C"/>
    <w:rsid w:val="003E18E1"/>
    <w:rsid w:val="003E1EFA"/>
    <w:rsid w:val="003E7B33"/>
    <w:rsid w:val="003F101B"/>
    <w:rsid w:val="003F382B"/>
    <w:rsid w:val="003F472F"/>
    <w:rsid w:val="003F4843"/>
    <w:rsid w:val="003F4E1C"/>
    <w:rsid w:val="003F604A"/>
    <w:rsid w:val="003F6A20"/>
    <w:rsid w:val="003F75E0"/>
    <w:rsid w:val="003F7D02"/>
    <w:rsid w:val="00403B3D"/>
    <w:rsid w:val="004065D1"/>
    <w:rsid w:val="00410033"/>
    <w:rsid w:val="0041044B"/>
    <w:rsid w:val="0041158C"/>
    <w:rsid w:val="004117F0"/>
    <w:rsid w:val="00411C9F"/>
    <w:rsid w:val="00412481"/>
    <w:rsid w:val="0041475D"/>
    <w:rsid w:val="00415374"/>
    <w:rsid w:val="004200A4"/>
    <w:rsid w:val="004200CA"/>
    <w:rsid w:val="00421F7C"/>
    <w:rsid w:val="0042349B"/>
    <w:rsid w:val="00425DB3"/>
    <w:rsid w:val="004275D4"/>
    <w:rsid w:val="00427C56"/>
    <w:rsid w:val="00430191"/>
    <w:rsid w:val="00431725"/>
    <w:rsid w:val="00432850"/>
    <w:rsid w:val="0044094A"/>
    <w:rsid w:val="004409B2"/>
    <w:rsid w:val="00441144"/>
    <w:rsid w:val="00441209"/>
    <w:rsid w:val="0044335D"/>
    <w:rsid w:val="0044356F"/>
    <w:rsid w:val="00443E9B"/>
    <w:rsid w:val="004474A9"/>
    <w:rsid w:val="00447630"/>
    <w:rsid w:val="004504F4"/>
    <w:rsid w:val="00457221"/>
    <w:rsid w:val="00457353"/>
    <w:rsid w:val="00460E2B"/>
    <w:rsid w:val="00462CBF"/>
    <w:rsid w:val="00467159"/>
    <w:rsid w:val="0046756D"/>
    <w:rsid w:val="00470DC7"/>
    <w:rsid w:val="00471707"/>
    <w:rsid w:val="004726C5"/>
    <w:rsid w:val="00473941"/>
    <w:rsid w:val="004757DF"/>
    <w:rsid w:val="00476776"/>
    <w:rsid w:val="004808AD"/>
    <w:rsid w:val="004836CC"/>
    <w:rsid w:val="00483D0A"/>
    <w:rsid w:val="00485D13"/>
    <w:rsid w:val="004866FE"/>
    <w:rsid w:val="0048677F"/>
    <w:rsid w:val="0049224E"/>
    <w:rsid w:val="0049529F"/>
    <w:rsid w:val="00496D5A"/>
    <w:rsid w:val="004A0502"/>
    <w:rsid w:val="004A2EBB"/>
    <w:rsid w:val="004A4F56"/>
    <w:rsid w:val="004A5608"/>
    <w:rsid w:val="004A6D59"/>
    <w:rsid w:val="004A7B3D"/>
    <w:rsid w:val="004B02AC"/>
    <w:rsid w:val="004B53E6"/>
    <w:rsid w:val="004B7380"/>
    <w:rsid w:val="004C1143"/>
    <w:rsid w:val="004C2920"/>
    <w:rsid w:val="004C3F73"/>
    <w:rsid w:val="004D01F1"/>
    <w:rsid w:val="004D1CF3"/>
    <w:rsid w:val="004D1DC5"/>
    <w:rsid w:val="004D3A4C"/>
    <w:rsid w:val="004E0DD2"/>
    <w:rsid w:val="004E2C72"/>
    <w:rsid w:val="004E61E9"/>
    <w:rsid w:val="004E6358"/>
    <w:rsid w:val="004E6781"/>
    <w:rsid w:val="004E6C01"/>
    <w:rsid w:val="004F196B"/>
    <w:rsid w:val="004F2591"/>
    <w:rsid w:val="004F46DF"/>
    <w:rsid w:val="004F6B30"/>
    <w:rsid w:val="0050092B"/>
    <w:rsid w:val="005015D7"/>
    <w:rsid w:val="00504192"/>
    <w:rsid w:val="00504385"/>
    <w:rsid w:val="0050477C"/>
    <w:rsid w:val="00510A52"/>
    <w:rsid w:val="00511018"/>
    <w:rsid w:val="005116D5"/>
    <w:rsid w:val="005129D5"/>
    <w:rsid w:val="00514CEE"/>
    <w:rsid w:val="00515059"/>
    <w:rsid w:val="00517007"/>
    <w:rsid w:val="00520E67"/>
    <w:rsid w:val="005216D1"/>
    <w:rsid w:val="00522A24"/>
    <w:rsid w:val="005258E0"/>
    <w:rsid w:val="0052705B"/>
    <w:rsid w:val="00530025"/>
    <w:rsid w:val="005325DA"/>
    <w:rsid w:val="005327B1"/>
    <w:rsid w:val="005353DD"/>
    <w:rsid w:val="0054294A"/>
    <w:rsid w:val="00543A04"/>
    <w:rsid w:val="00546417"/>
    <w:rsid w:val="00550DB2"/>
    <w:rsid w:val="00553640"/>
    <w:rsid w:val="00554044"/>
    <w:rsid w:val="00554C89"/>
    <w:rsid w:val="0055615C"/>
    <w:rsid w:val="00560FBC"/>
    <w:rsid w:val="0056199A"/>
    <w:rsid w:val="00563F1D"/>
    <w:rsid w:val="00566DDF"/>
    <w:rsid w:val="00567AED"/>
    <w:rsid w:val="00571291"/>
    <w:rsid w:val="00575F19"/>
    <w:rsid w:val="005770DF"/>
    <w:rsid w:val="00582329"/>
    <w:rsid w:val="00583097"/>
    <w:rsid w:val="00586507"/>
    <w:rsid w:val="00591629"/>
    <w:rsid w:val="00591912"/>
    <w:rsid w:val="0059386E"/>
    <w:rsid w:val="00593D83"/>
    <w:rsid w:val="0059403F"/>
    <w:rsid w:val="00594601"/>
    <w:rsid w:val="00596362"/>
    <w:rsid w:val="00596918"/>
    <w:rsid w:val="00597343"/>
    <w:rsid w:val="005A22A2"/>
    <w:rsid w:val="005A2A0F"/>
    <w:rsid w:val="005A3897"/>
    <w:rsid w:val="005A3F28"/>
    <w:rsid w:val="005B034E"/>
    <w:rsid w:val="005B1A4E"/>
    <w:rsid w:val="005B227F"/>
    <w:rsid w:val="005B38E7"/>
    <w:rsid w:val="005B4537"/>
    <w:rsid w:val="005B6E25"/>
    <w:rsid w:val="005B7CEC"/>
    <w:rsid w:val="005B7EB4"/>
    <w:rsid w:val="005C02DC"/>
    <w:rsid w:val="005C1D9F"/>
    <w:rsid w:val="005C23A1"/>
    <w:rsid w:val="005C78AA"/>
    <w:rsid w:val="005D21F4"/>
    <w:rsid w:val="005D34F6"/>
    <w:rsid w:val="005D3F38"/>
    <w:rsid w:val="005D7C0C"/>
    <w:rsid w:val="005D7ECA"/>
    <w:rsid w:val="005E38FE"/>
    <w:rsid w:val="005E5495"/>
    <w:rsid w:val="005E5C14"/>
    <w:rsid w:val="005F01EB"/>
    <w:rsid w:val="005F23F3"/>
    <w:rsid w:val="005F3912"/>
    <w:rsid w:val="005F4A7F"/>
    <w:rsid w:val="005F5005"/>
    <w:rsid w:val="005F5575"/>
    <w:rsid w:val="0060100E"/>
    <w:rsid w:val="0060150D"/>
    <w:rsid w:val="00601F43"/>
    <w:rsid w:val="00602DE0"/>
    <w:rsid w:val="00604017"/>
    <w:rsid w:val="00604419"/>
    <w:rsid w:val="006050DC"/>
    <w:rsid w:val="00605A59"/>
    <w:rsid w:val="006101C8"/>
    <w:rsid w:val="00610D2A"/>
    <w:rsid w:val="006128F1"/>
    <w:rsid w:val="00612E59"/>
    <w:rsid w:val="00615D25"/>
    <w:rsid w:val="00621D98"/>
    <w:rsid w:val="00621E4F"/>
    <w:rsid w:val="00623322"/>
    <w:rsid w:val="006240A5"/>
    <w:rsid w:val="006246A7"/>
    <w:rsid w:val="006250EB"/>
    <w:rsid w:val="00625F22"/>
    <w:rsid w:val="00626458"/>
    <w:rsid w:val="00627854"/>
    <w:rsid w:val="0063170F"/>
    <w:rsid w:val="006328FF"/>
    <w:rsid w:val="00633056"/>
    <w:rsid w:val="00633421"/>
    <w:rsid w:val="00635087"/>
    <w:rsid w:val="0063557C"/>
    <w:rsid w:val="0063686A"/>
    <w:rsid w:val="00636A24"/>
    <w:rsid w:val="00641728"/>
    <w:rsid w:val="0064250B"/>
    <w:rsid w:val="00645370"/>
    <w:rsid w:val="00645C38"/>
    <w:rsid w:val="00646DCA"/>
    <w:rsid w:val="00650AFD"/>
    <w:rsid w:val="0065196E"/>
    <w:rsid w:val="00654F84"/>
    <w:rsid w:val="006564CF"/>
    <w:rsid w:val="00656DED"/>
    <w:rsid w:val="00657A60"/>
    <w:rsid w:val="00657D26"/>
    <w:rsid w:val="00660B85"/>
    <w:rsid w:val="00660C14"/>
    <w:rsid w:val="006627D5"/>
    <w:rsid w:val="006652C4"/>
    <w:rsid w:val="00665AFE"/>
    <w:rsid w:val="00672F09"/>
    <w:rsid w:val="00673AC8"/>
    <w:rsid w:val="00674E28"/>
    <w:rsid w:val="006751BE"/>
    <w:rsid w:val="00677930"/>
    <w:rsid w:val="00681360"/>
    <w:rsid w:val="00682EB1"/>
    <w:rsid w:val="00687867"/>
    <w:rsid w:val="00687880"/>
    <w:rsid w:val="00687C90"/>
    <w:rsid w:val="006931C3"/>
    <w:rsid w:val="00693615"/>
    <w:rsid w:val="00693CB4"/>
    <w:rsid w:val="00695533"/>
    <w:rsid w:val="006956F6"/>
    <w:rsid w:val="006A1FCD"/>
    <w:rsid w:val="006A4729"/>
    <w:rsid w:val="006A4B81"/>
    <w:rsid w:val="006A5EF5"/>
    <w:rsid w:val="006B0A67"/>
    <w:rsid w:val="006B2C23"/>
    <w:rsid w:val="006B37B2"/>
    <w:rsid w:val="006B550D"/>
    <w:rsid w:val="006B70FB"/>
    <w:rsid w:val="006B764A"/>
    <w:rsid w:val="006C00AB"/>
    <w:rsid w:val="006C1522"/>
    <w:rsid w:val="006C1E31"/>
    <w:rsid w:val="006C44A5"/>
    <w:rsid w:val="006C51D9"/>
    <w:rsid w:val="006C5BCC"/>
    <w:rsid w:val="006C63CF"/>
    <w:rsid w:val="006C6DB0"/>
    <w:rsid w:val="006C7052"/>
    <w:rsid w:val="006C7CD7"/>
    <w:rsid w:val="006D00D1"/>
    <w:rsid w:val="006D13F4"/>
    <w:rsid w:val="006D1534"/>
    <w:rsid w:val="006D2B6F"/>
    <w:rsid w:val="006D7616"/>
    <w:rsid w:val="006E6712"/>
    <w:rsid w:val="006F0299"/>
    <w:rsid w:val="006F1452"/>
    <w:rsid w:val="006F413B"/>
    <w:rsid w:val="006F6654"/>
    <w:rsid w:val="00703026"/>
    <w:rsid w:val="00705812"/>
    <w:rsid w:val="0071222D"/>
    <w:rsid w:val="00713B73"/>
    <w:rsid w:val="00713D45"/>
    <w:rsid w:val="00713E97"/>
    <w:rsid w:val="00713FBF"/>
    <w:rsid w:val="007145A9"/>
    <w:rsid w:val="007145DE"/>
    <w:rsid w:val="00721B8A"/>
    <w:rsid w:val="0072365F"/>
    <w:rsid w:val="0072398B"/>
    <w:rsid w:val="00725169"/>
    <w:rsid w:val="00725B82"/>
    <w:rsid w:val="00727C9F"/>
    <w:rsid w:val="00732808"/>
    <w:rsid w:val="00734153"/>
    <w:rsid w:val="00734AF3"/>
    <w:rsid w:val="007352B2"/>
    <w:rsid w:val="0073782E"/>
    <w:rsid w:val="007410F1"/>
    <w:rsid w:val="00741768"/>
    <w:rsid w:val="0074301E"/>
    <w:rsid w:val="00745100"/>
    <w:rsid w:val="00745F3E"/>
    <w:rsid w:val="0075074F"/>
    <w:rsid w:val="00752992"/>
    <w:rsid w:val="0075372E"/>
    <w:rsid w:val="00754BFA"/>
    <w:rsid w:val="00754D46"/>
    <w:rsid w:val="00755B27"/>
    <w:rsid w:val="007576C6"/>
    <w:rsid w:val="00762564"/>
    <w:rsid w:val="00763F0D"/>
    <w:rsid w:val="007652DA"/>
    <w:rsid w:val="00767A67"/>
    <w:rsid w:val="0077024A"/>
    <w:rsid w:val="007708C1"/>
    <w:rsid w:val="00770B71"/>
    <w:rsid w:val="00771233"/>
    <w:rsid w:val="0077255A"/>
    <w:rsid w:val="007746E3"/>
    <w:rsid w:val="007749B5"/>
    <w:rsid w:val="007769C7"/>
    <w:rsid w:val="00776B96"/>
    <w:rsid w:val="007849BE"/>
    <w:rsid w:val="007856CC"/>
    <w:rsid w:val="00786EE8"/>
    <w:rsid w:val="00787FDA"/>
    <w:rsid w:val="0079225C"/>
    <w:rsid w:val="00793F05"/>
    <w:rsid w:val="007940D5"/>
    <w:rsid w:val="00794207"/>
    <w:rsid w:val="007970D6"/>
    <w:rsid w:val="00797B86"/>
    <w:rsid w:val="00797D7F"/>
    <w:rsid w:val="007A212B"/>
    <w:rsid w:val="007A49E7"/>
    <w:rsid w:val="007A54E2"/>
    <w:rsid w:val="007A6607"/>
    <w:rsid w:val="007A780F"/>
    <w:rsid w:val="007B0B37"/>
    <w:rsid w:val="007B2666"/>
    <w:rsid w:val="007C01D7"/>
    <w:rsid w:val="007C0604"/>
    <w:rsid w:val="007C0A90"/>
    <w:rsid w:val="007C504D"/>
    <w:rsid w:val="007C6F71"/>
    <w:rsid w:val="007D1381"/>
    <w:rsid w:val="007D1448"/>
    <w:rsid w:val="007D397F"/>
    <w:rsid w:val="007D51FD"/>
    <w:rsid w:val="007D6AEC"/>
    <w:rsid w:val="007E0C79"/>
    <w:rsid w:val="007E1E95"/>
    <w:rsid w:val="007E297C"/>
    <w:rsid w:val="007E397C"/>
    <w:rsid w:val="007E46DD"/>
    <w:rsid w:val="007E5C36"/>
    <w:rsid w:val="007E6442"/>
    <w:rsid w:val="007E6DB6"/>
    <w:rsid w:val="007E72DD"/>
    <w:rsid w:val="007F1207"/>
    <w:rsid w:val="007F34A8"/>
    <w:rsid w:val="007F40A4"/>
    <w:rsid w:val="007F4532"/>
    <w:rsid w:val="007F769F"/>
    <w:rsid w:val="00800C3F"/>
    <w:rsid w:val="00801BA0"/>
    <w:rsid w:val="0080264F"/>
    <w:rsid w:val="0080330F"/>
    <w:rsid w:val="008036C2"/>
    <w:rsid w:val="00803C70"/>
    <w:rsid w:val="00805DF3"/>
    <w:rsid w:val="00805FC3"/>
    <w:rsid w:val="008069E0"/>
    <w:rsid w:val="00807CE3"/>
    <w:rsid w:val="008109A2"/>
    <w:rsid w:val="00812DC6"/>
    <w:rsid w:val="00814373"/>
    <w:rsid w:val="00815EDD"/>
    <w:rsid w:val="00817B08"/>
    <w:rsid w:val="00817C22"/>
    <w:rsid w:val="00820B50"/>
    <w:rsid w:val="008228DC"/>
    <w:rsid w:val="00825AB6"/>
    <w:rsid w:val="008262E8"/>
    <w:rsid w:val="0083239F"/>
    <w:rsid w:val="00833F9F"/>
    <w:rsid w:val="008358F5"/>
    <w:rsid w:val="008378FE"/>
    <w:rsid w:val="008403C6"/>
    <w:rsid w:val="00842ACB"/>
    <w:rsid w:val="008431F1"/>
    <w:rsid w:val="008441C1"/>
    <w:rsid w:val="008447B1"/>
    <w:rsid w:val="00845C9E"/>
    <w:rsid w:val="00851B79"/>
    <w:rsid w:val="008572CB"/>
    <w:rsid w:val="00861C90"/>
    <w:rsid w:val="00862398"/>
    <w:rsid w:val="008632AC"/>
    <w:rsid w:val="008661D7"/>
    <w:rsid w:val="008663E6"/>
    <w:rsid w:val="008708E7"/>
    <w:rsid w:val="00870995"/>
    <w:rsid w:val="00870E11"/>
    <w:rsid w:val="008717C0"/>
    <w:rsid w:val="00873549"/>
    <w:rsid w:val="008776A0"/>
    <w:rsid w:val="00880173"/>
    <w:rsid w:val="0088039E"/>
    <w:rsid w:val="00880725"/>
    <w:rsid w:val="00880D83"/>
    <w:rsid w:val="00881116"/>
    <w:rsid w:val="0088204D"/>
    <w:rsid w:val="008827A6"/>
    <w:rsid w:val="008842E6"/>
    <w:rsid w:val="00887B8F"/>
    <w:rsid w:val="00887E8A"/>
    <w:rsid w:val="00893F57"/>
    <w:rsid w:val="00894431"/>
    <w:rsid w:val="00895459"/>
    <w:rsid w:val="008964E0"/>
    <w:rsid w:val="00897135"/>
    <w:rsid w:val="008A393D"/>
    <w:rsid w:val="008A4DF5"/>
    <w:rsid w:val="008A689B"/>
    <w:rsid w:val="008A6CB9"/>
    <w:rsid w:val="008A7415"/>
    <w:rsid w:val="008A7CC6"/>
    <w:rsid w:val="008B6DC9"/>
    <w:rsid w:val="008B7F63"/>
    <w:rsid w:val="008C53E1"/>
    <w:rsid w:val="008C594B"/>
    <w:rsid w:val="008D0766"/>
    <w:rsid w:val="008D51C2"/>
    <w:rsid w:val="008D6720"/>
    <w:rsid w:val="008D7224"/>
    <w:rsid w:val="008E0FD8"/>
    <w:rsid w:val="008E33EE"/>
    <w:rsid w:val="008E6E67"/>
    <w:rsid w:val="008F07F0"/>
    <w:rsid w:val="008F0AD3"/>
    <w:rsid w:val="008F4153"/>
    <w:rsid w:val="008F588B"/>
    <w:rsid w:val="00900136"/>
    <w:rsid w:val="00902444"/>
    <w:rsid w:val="009034E9"/>
    <w:rsid w:val="00904DF5"/>
    <w:rsid w:val="00905608"/>
    <w:rsid w:val="00907F19"/>
    <w:rsid w:val="009115DA"/>
    <w:rsid w:val="00912DE1"/>
    <w:rsid w:val="00914B0C"/>
    <w:rsid w:val="0091545E"/>
    <w:rsid w:val="00916930"/>
    <w:rsid w:val="009214D1"/>
    <w:rsid w:val="00924822"/>
    <w:rsid w:val="00927AE0"/>
    <w:rsid w:val="0093277C"/>
    <w:rsid w:val="009330B9"/>
    <w:rsid w:val="009354D2"/>
    <w:rsid w:val="00935D10"/>
    <w:rsid w:val="0094244C"/>
    <w:rsid w:val="00943FC7"/>
    <w:rsid w:val="00945FD8"/>
    <w:rsid w:val="009523FD"/>
    <w:rsid w:val="009532D2"/>
    <w:rsid w:val="00955E56"/>
    <w:rsid w:val="009562F0"/>
    <w:rsid w:val="00956A8A"/>
    <w:rsid w:val="00957320"/>
    <w:rsid w:val="00957536"/>
    <w:rsid w:val="009579D2"/>
    <w:rsid w:val="00975266"/>
    <w:rsid w:val="00975B8A"/>
    <w:rsid w:val="00976258"/>
    <w:rsid w:val="00976904"/>
    <w:rsid w:val="00981256"/>
    <w:rsid w:val="00984D12"/>
    <w:rsid w:val="009864CB"/>
    <w:rsid w:val="009874F9"/>
    <w:rsid w:val="0098767D"/>
    <w:rsid w:val="00987F98"/>
    <w:rsid w:val="00991380"/>
    <w:rsid w:val="009914BD"/>
    <w:rsid w:val="0099340D"/>
    <w:rsid w:val="0099358C"/>
    <w:rsid w:val="00995586"/>
    <w:rsid w:val="009A13E7"/>
    <w:rsid w:val="009A387D"/>
    <w:rsid w:val="009A3C8F"/>
    <w:rsid w:val="009A5828"/>
    <w:rsid w:val="009A590C"/>
    <w:rsid w:val="009A5BF8"/>
    <w:rsid w:val="009A734D"/>
    <w:rsid w:val="009A751B"/>
    <w:rsid w:val="009B1053"/>
    <w:rsid w:val="009B1072"/>
    <w:rsid w:val="009B129A"/>
    <w:rsid w:val="009B4D48"/>
    <w:rsid w:val="009B630B"/>
    <w:rsid w:val="009B635A"/>
    <w:rsid w:val="009C0915"/>
    <w:rsid w:val="009C1C6C"/>
    <w:rsid w:val="009C1D77"/>
    <w:rsid w:val="009C2C09"/>
    <w:rsid w:val="009C50E0"/>
    <w:rsid w:val="009C5239"/>
    <w:rsid w:val="009C5EAC"/>
    <w:rsid w:val="009C7EA6"/>
    <w:rsid w:val="009D52D1"/>
    <w:rsid w:val="009D6C85"/>
    <w:rsid w:val="009E0377"/>
    <w:rsid w:val="009E4686"/>
    <w:rsid w:val="009E52DC"/>
    <w:rsid w:val="009F2A1B"/>
    <w:rsid w:val="009F2B85"/>
    <w:rsid w:val="009F3049"/>
    <w:rsid w:val="009F588C"/>
    <w:rsid w:val="009F6488"/>
    <w:rsid w:val="009F64B9"/>
    <w:rsid w:val="00A002E3"/>
    <w:rsid w:val="00A026F0"/>
    <w:rsid w:val="00A06C1A"/>
    <w:rsid w:val="00A125C0"/>
    <w:rsid w:val="00A159EB"/>
    <w:rsid w:val="00A16084"/>
    <w:rsid w:val="00A1655E"/>
    <w:rsid w:val="00A20DC9"/>
    <w:rsid w:val="00A20DE2"/>
    <w:rsid w:val="00A21A18"/>
    <w:rsid w:val="00A232B1"/>
    <w:rsid w:val="00A2369B"/>
    <w:rsid w:val="00A23A01"/>
    <w:rsid w:val="00A25E24"/>
    <w:rsid w:val="00A25E45"/>
    <w:rsid w:val="00A27658"/>
    <w:rsid w:val="00A27EAB"/>
    <w:rsid w:val="00A309D7"/>
    <w:rsid w:val="00A316DA"/>
    <w:rsid w:val="00A31E4E"/>
    <w:rsid w:val="00A332E1"/>
    <w:rsid w:val="00A34E68"/>
    <w:rsid w:val="00A35560"/>
    <w:rsid w:val="00A375C1"/>
    <w:rsid w:val="00A40014"/>
    <w:rsid w:val="00A40CB1"/>
    <w:rsid w:val="00A41E30"/>
    <w:rsid w:val="00A425DB"/>
    <w:rsid w:val="00A42E55"/>
    <w:rsid w:val="00A4677E"/>
    <w:rsid w:val="00A47F15"/>
    <w:rsid w:val="00A50F3B"/>
    <w:rsid w:val="00A5758D"/>
    <w:rsid w:val="00A61FBD"/>
    <w:rsid w:val="00A62BE8"/>
    <w:rsid w:val="00A64DD9"/>
    <w:rsid w:val="00A73333"/>
    <w:rsid w:val="00A74A2F"/>
    <w:rsid w:val="00A75127"/>
    <w:rsid w:val="00A7616A"/>
    <w:rsid w:val="00A8479E"/>
    <w:rsid w:val="00A84EB2"/>
    <w:rsid w:val="00A867D1"/>
    <w:rsid w:val="00A91454"/>
    <w:rsid w:val="00A926DF"/>
    <w:rsid w:val="00A952D4"/>
    <w:rsid w:val="00A97BF2"/>
    <w:rsid w:val="00AA061B"/>
    <w:rsid w:val="00AA232A"/>
    <w:rsid w:val="00AA3B30"/>
    <w:rsid w:val="00AA5262"/>
    <w:rsid w:val="00AA547F"/>
    <w:rsid w:val="00AA5C6A"/>
    <w:rsid w:val="00AA6D7E"/>
    <w:rsid w:val="00AB0820"/>
    <w:rsid w:val="00AB0B68"/>
    <w:rsid w:val="00AB10B3"/>
    <w:rsid w:val="00AB22F3"/>
    <w:rsid w:val="00AB2C4F"/>
    <w:rsid w:val="00AB30EC"/>
    <w:rsid w:val="00AB6907"/>
    <w:rsid w:val="00AB7D38"/>
    <w:rsid w:val="00AC06D6"/>
    <w:rsid w:val="00AC2658"/>
    <w:rsid w:val="00AC3E7C"/>
    <w:rsid w:val="00AC542B"/>
    <w:rsid w:val="00AC6805"/>
    <w:rsid w:val="00AC6F03"/>
    <w:rsid w:val="00AC799D"/>
    <w:rsid w:val="00AC7D43"/>
    <w:rsid w:val="00AC7D59"/>
    <w:rsid w:val="00AD0E2F"/>
    <w:rsid w:val="00AD752F"/>
    <w:rsid w:val="00AE1D20"/>
    <w:rsid w:val="00AE475C"/>
    <w:rsid w:val="00AE72D8"/>
    <w:rsid w:val="00AE77E6"/>
    <w:rsid w:val="00AE7FA6"/>
    <w:rsid w:val="00AF3409"/>
    <w:rsid w:val="00AF4888"/>
    <w:rsid w:val="00AF65E7"/>
    <w:rsid w:val="00B042F8"/>
    <w:rsid w:val="00B10E7A"/>
    <w:rsid w:val="00B11E3E"/>
    <w:rsid w:val="00B12B60"/>
    <w:rsid w:val="00B155FB"/>
    <w:rsid w:val="00B15ACE"/>
    <w:rsid w:val="00B16847"/>
    <w:rsid w:val="00B17967"/>
    <w:rsid w:val="00B17CED"/>
    <w:rsid w:val="00B2464D"/>
    <w:rsid w:val="00B2517F"/>
    <w:rsid w:val="00B266E9"/>
    <w:rsid w:val="00B26B9C"/>
    <w:rsid w:val="00B26D6A"/>
    <w:rsid w:val="00B273FE"/>
    <w:rsid w:val="00B3052D"/>
    <w:rsid w:val="00B308C9"/>
    <w:rsid w:val="00B30C84"/>
    <w:rsid w:val="00B33363"/>
    <w:rsid w:val="00B3336F"/>
    <w:rsid w:val="00B34456"/>
    <w:rsid w:val="00B34D2B"/>
    <w:rsid w:val="00B369DC"/>
    <w:rsid w:val="00B40087"/>
    <w:rsid w:val="00B40A2B"/>
    <w:rsid w:val="00B42564"/>
    <w:rsid w:val="00B4282A"/>
    <w:rsid w:val="00B428A4"/>
    <w:rsid w:val="00B44485"/>
    <w:rsid w:val="00B47AE4"/>
    <w:rsid w:val="00B57BDF"/>
    <w:rsid w:val="00B6205C"/>
    <w:rsid w:val="00B63832"/>
    <w:rsid w:val="00B650ED"/>
    <w:rsid w:val="00B70D43"/>
    <w:rsid w:val="00B728A0"/>
    <w:rsid w:val="00B73952"/>
    <w:rsid w:val="00B76682"/>
    <w:rsid w:val="00B7747A"/>
    <w:rsid w:val="00B812C2"/>
    <w:rsid w:val="00B82290"/>
    <w:rsid w:val="00B841F8"/>
    <w:rsid w:val="00B91F53"/>
    <w:rsid w:val="00B92DE7"/>
    <w:rsid w:val="00B93134"/>
    <w:rsid w:val="00B9783E"/>
    <w:rsid w:val="00BA0304"/>
    <w:rsid w:val="00BA0B2E"/>
    <w:rsid w:val="00BA0C83"/>
    <w:rsid w:val="00BA4F58"/>
    <w:rsid w:val="00BA7E57"/>
    <w:rsid w:val="00BB1202"/>
    <w:rsid w:val="00BB127E"/>
    <w:rsid w:val="00BB3A83"/>
    <w:rsid w:val="00BB3D55"/>
    <w:rsid w:val="00BB403C"/>
    <w:rsid w:val="00BB4140"/>
    <w:rsid w:val="00BB4701"/>
    <w:rsid w:val="00BB75B7"/>
    <w:rsid w:val="00BB7E4F"/>
    <w:rsid w:val="00BC0183"/>
    <w:rsid w:val="00BC21EC"/>
    <w:rsid w:val="00BC385C"/>
    <w:rsid w:val="00BC55C8"/>
    <w:rsid w:val="00BC55F7"/>
    <w:rsid w:val="00BC6CE5"/>
    <w:rsid w:val="00BC6FB5"/>
    <w:rsid w:val="00BC736A"/>
    <w:rsid w:val="00BC78ED"/>
    <w:rsid w:val="00BD1F0F"/>
    <w:rsid w:val="00BD3B2E"/>
    <w:rsid w:val="00BD42F6"/>
    <w:rsid w:val="00BD4483"/>
    <w:rsid w:val="00BD4AA2"/>
    <w:rsid w:val="00BD4CCE"/>
    <w:rsid w:val="00BD4E66"/>
    <w:rsid w:val="00BD6233"/>
    <w:rsid w:val="00BD79AE"/>
    <w:rsid w:val="00BE0FBE"/>
    <w:rsid w:val="00BE2D5E"/>
    <w:rsid w:val="00BE3D6A"/>
    <w:rsid w:val="00BE6F2A"/>
    <w:rsid w:val="00BE7979"/>
    <w:rsid w:val="00BF2EA9"/>
    <w:rsid w:val="00C0044D"/>
    <w:rsid w:val="00C03E79"/>
    <w:rsid w:val="00C060F5"/>
    <w:rsid w:val="00C06162"/>
    <w:rsid w:val="00C07094"/>
    <w:rsid w:val="00C11BC7"/>
    <w:rsid w:val="00C1377A"/>
    <w:rsid w:val="00C13B20"/>
    <w:rsid w:val="00C15122"/>
    <w:rsid w:val="00C16BD8"/>
    <w:rsid w:val="00C17D9E"/>
    <w:rsid w:val="00C208F8"/>
    <w:rsid w:val="00C21AFB"/>
    <w:rsid w:val="00C222A9"/>
    <w:rsid w:val="00C22868"/>
    <w:rsid w:val="00C234A0"/>
    <w:rsid w:val="00C2392D"/>
    <w:rsid w:val="00C23D0F"/>
    <w:rsid w:val="00C25F04"/>
    <w:rsid w:val="00C260B7"/>
    <w:rsid w:val="00C327DF"/>
    <w:rsid w:val="00C336FA"/>
    <w:rsid w:val="00C34F97"/>
    <w:rsid w:val="00C35194"/>
    <w:rsid w:val="00C41F91"/>
    <w:rsid w:val="00C44E80"/>
    <w:rsid w:val="00C47E9D"/>
    <w:rsid w:val="00C50853"/>
    <w:rsid w:val="00C522DF"/>
    <w:rsid w:val="00C56845"/>
    <w:rsid w:val="00C57C3C"/>
    <w:rsid w:val="00C61250"/>
    <w:rsid w:val="00C62431"/>
    <w:rsid w:val="00C6402E"/>
    <w:rsid w:val="00C652C9"/>
    <w:rsid w:val="00C65B62"/>
    <w:rsid w:val="00C65BE1"/>
    <w:rsid w:val="00C729A0"/>
    <w:rsid w:val="00C7531A"/>
    <w:rsid w:val="00C7679B"/>
    <w:rsid w:val="00C778B3"/>
    <w:rsid w:val="00C81405"/>
    <w:rsid w:val="00C81ABB"/>
    <w:rsid w:val="00C83090"/>
    <w:rsid w:val="00C8323C"/>
    <w:rsid w:val="00C83FE6"/>
    <w:rsid w:val="00C852BE"/>
    <w:rsid w:val="00C86411"/>
    <w:rsid w:val="00C928F1"/>
    <w:rsid w:val="00CA0344"/>
    <w:rsid w:val="00CA1109"/>
    <w:rsid w:val="00CA455D"/>
    <w:rsid w:val="00CA46B8"/>
    <w:rsid w:val="00CA4D38"/>
    <w:rsid w:val="00CA5C3A"/>
    <w:rsid w:val="00CB112D"/>
    <w:rsid w:val="00CB46B9"/>
    <w:rsid w:val="00CB5828"/>
    <w:rsid w:val="00CC0DE5"/>
    <w:rsid w:val="00CC248F"/>
    <w:rsid w:val="00CC315C"/>
    <w:rsid w:val="00CC3BE6"/>
    <w:rsid w:val="00CC4D47"/>
    <w:rsid w:val="00CC5376"/>
    <w:rsid w:val="00CD0B7F"/>
    <w:rsid w:val="00CD0E59"/>
    <w:rsid w:val="00CE14C1"/>
    <w:rsid w:val="00CE4861"/>
    <w:rsid w:val="00CE5A79"/>
    <w:rsid w:val="00CE6178"/>
    <w:rsid w:val="00CE7E38"/>
    <w:rsid w:val="00CF349B"/>
    <w:rsid w:val="00CF35FC"/>
    <w:rsid w:val="00CF6AD7"/>
    <w:rsid w:val="00D001E5"/>
    <w:rsid w:val="00D013F6"/>
    <w:rsid w:val="00D01C2F"/>
    <w:rsid w:val="00D0250F"/>
    <w:rsid w:val="00D031CC"/>
    <w:rsid w:val="00D048ED"/>
    <w:rsid w:val="00D05F96"/>
    <w:rsid w:val="00D06794"/>
    <w:rsid w:val="00D06BB5"/>
    <w:rsid w:val="00D06F58"/>
    <w:rsid w:val="00D13454"/>
    <w:rsid w:val="00D208D1"/>
    <w:rsid w:val="00D20F37"/>
    <w:rsid w:val="00D23CD8"/>
    <w:rsid w:val="00D24208"/>
    <w:rsid w:val="00D25042"/>
    <w:rsid w:val="00D270A9"/>
    <w:rsid w:val="00D308BB"/>
    <w:rsid w:val="00D35249"/>
    <w:rsid w:val="00D352E7"/>
    <w:rsid w:val="00D363F3"/>
    <w:rsid w:val="00D4038E"/>
    <w:rsid w:val="00D4456C"/>
    <w:rsid w:val="00D501B5"/>
    <w:rsid w:val="00D52D91"/>
    <w:rsid w:val="00D55C54"/>
    <w:rsid w:val="00D57AE7"/>
    <w:rsid w:val="00D60064"/>
    <w:rsid w:val="00D64D31"/>
    <w:rsid w:val="00D65F4C"/>
    <w:rsid w:val="00D660DE"/>
    <w:rsid w:val="00D67805"/>
    <w:rsid w:val="00D72DDF"/>
    <w:rsid w:val="00D734A0"/>
    <w:rsid w:val="00D739BE"/>
    <w:rsid w:val="00D8155D"/>
    <w:rsid w:val="00D81E99"/>
    <w:rsid w:val="00D84D73"/>
    <w:rsid w:val="00D85960"/>
    <w:rsid w:val="00D87130"/>
    <w:rsid w:val="00D90BFB"/>
    <w:rsid w:val="00D91649"/>
    <w:rsid w:val="00D96A23"/>
    <w:rsid w:val="00D97374"/>
    <w:rsid w:val="00D9770F"/>
    <w:rsid w:val="00D97FB8"/>
    <w:rsid w:val="00DA5406"/>
    <w:rsid w:val="00DA5ED4"/>
    <w:rsid w:val="00DB2AC8"/>
    <w:rsid w:val="00DB4FC9"/>
    <w:rsid w:val="00DB591E"/>
    <w:rsid w:val="00DC15C5"/>
    <w:rsid w:val="00DC21AA"/>
    <w:rsid w:val="00DC35CA"/>
    <w:rsid w:val="00DC3616"/>
    <w:rsid w:val="00DC3754"/>
    <w:rsid w:val="00DC4295"/>
    <w:rsid w:val="00DC448F"/>
    <w:rsid w:val="00DC5D3F"/>
    <w:rsid w:val="00DC612D"/>
    <w:rsid w:val="00DD07D9"/>
    <w:rsid w:val="00DD2ACC"/>
    <w:rsid w:val="00DD534A"/>
    <w:rsid w:val="00DD568B"/>
    <w:rsid w:val="00DD7982"/>
    <w:rsid w:val="00DE2A57"/>
    <w:rsid w:val="00DE3DA9"/>
    <w:rsid w:val="00DE3DE8"/>
    <w:rsid w:val="00DE70C9"/>
    <w:rsid w:val="00DF1A93"/>
    <w:rsid w:val="00DF6442"/>
    <w:rsid w:val="00E01D63"/>
    <w:rsid w:val="00E02D65"/>
    <w:rsid w:val="00E03DFC"/>
    <w:rsid w:val="00E04E71"/>
    <w:rsid w:val="00E05369"/>
    <w:rsid w:val="00E05908"/>
    <w:rsid w:val="00E06D8A"/>
    <w:rsid w:val="00E07184"/>
    <w:rsid w:val="00E07B55"/>
    <w:rsid w:val="00E11B41"/>
    <w:rsid w:val="00E15F46"/>
    <w:rsid w:val="00E16F04"/>
    <w:rsid w:val="00E17E50"/>
    <w:rsid w:val="00E237A4"/>
    <w:rsid w:val="00E24124"/>
    <w:rsid w:val="00E2441B"/>
    <w:rsid w:val="00E25A4D"/>
    <w:rsid w:val="00E266D6"/>
    <w:rsid w:val="00E26841"/>
    <w:rsid w:val="00E30506"/>
    <w:rsid w:val="00E30E6B"/>
    <w:rsid w:val="00E31F3A"/>
    <w:rsid w:val="00E32C53"/>
    <w:rsid w:val="00E33411"/>
    <w:rsid w:val="00E3428B"/>
    <w:rsid w:val="00E40314"/>
    <w:rsid w:val="00E407B4"/>
    <w:rsid w:val="00E40886"/>
    <w:rsid w:val="00E408B8"/>
    <w:rsid w:val="00E41DE8"/>
    <w:rsid w:val="00E429CE"/>
    <w:rsid w:val="00E42EFC"/>
    <w:rsid w:val="00E4489A"/>
    <w:rsid w:val="00E4608F"/>
    <w:rsid w:val="00E46FE9"/>
    <w:rsid w:val="00E479F6"/>
    <w:rsid w:val="00E50550"/>
    <w:rsid w:val="00E50A2E"/>
    <w:rsid w:val="00E5655B"/>
    <w:rsid w:val="00E57D74"/>
    <w:rsid w:val="00E618EF"/>
    <w:rsid w:val="00E6289C"/>
    <w:rsid w:val="00E62EDD"/>
    <w:rsid w:val="00E638AD"/>
    <w:rsid w:val="00E63DF7"/>
    <w:rsid w:val="00E66F4A"/>
    <w:rsid w:val="00E67DB8"/>
    <w:rsid w:val="00E710F9"/>
    <w:rsid w:val="00E718D5"/>
    <w:rsid w:val="00E71D13"/>
    <w:rsid w:val="00E73207"/>
    <w:rsid w:val="00E74858"/>
    <w:rsid w:val="00E74EEB"/>
    <w:rsid w:val="00E75528"/>
    <w:rsid w:val="00E75A69"/>
    <w:rsid w:val="00E75B12"/>
    <w:rsid w:val="00E75B4A"/>
    <w:rsid w:val="00E80736"/>
    <w:rsid w:val="00E8638E"/>
    <w:rsid w:val="00E8777E"/>
    <w:rsid w:val="00E90ABD"/>
    <w:rsid w:val="00E9304C"/>
    <w:rsid w:val="00E9455C"/>
    <w:rsid w:val="00E95342"/>
    <w:rsid w:val="00E95E80"/>
    <w:rsid w:val="00E96879"/>
    <w:rsid w:val="00EA37CF"/>
    <w:rsid w:val="00EA3A50"/>
    <w:rsid w:val="00EA5F90"/>
    <w:rsid w:val="00EA7928"/>
    <w:rsid w:val="00EB073F"/>
    <w:rsid w:val="00EB0A06"/>
    <w:rsid w:val="00EB1911"/>
    <w:rsid w:val="00EB219E"/>
    <w:rsid w:val="00EB29E3"/>
    <w:rsid w:val="00EB3C8A"/>
    <w:rsid w:val="00EB6998"/>
    <w:rsid w:val="00EB6A3C"/>
    <w:rsid w:val="00EC165A"/>
    <w:rsid w:val="00EC3ACE"/>
    <w:rsid w:val="00EC4590"/>
    <w:rsid w:val="00EC73E2"/>
    <w:rsid w:val="00ED0F8F"/>
    <w:rsid w:val="00ED3E23"/>
    <w:rsid w:val="00ED3FAE"/>
    <w:rsid w:val="00ED5546"/>
    <w:rsid w:val="00ED5EA1"/>
    <w:rsid w:val="00ED77E7"/>
    <w:rsid w:val="00EE04A0"/>
    <w:rsid w:val="00EE1CAC"/>
    <w:rsid w:val="00EE48CF"/>
    <w:rsid w:val="00EE59D0"/>
    <w:rsid w:val="00EE5FF0"/>
    <w:rsid w:val="00EE634C"/>
    <w:rsid w:val="00EE6864"/>
    <w:rsid w:val="00EF0DCF"/>
    <w:rsid w:val="00EF3179"/>
    <w:rsid w:val="00EF61FC"/>
    <w:rsid w:val="00EF7A51"/>
    <w:rsid w:val="00F02B92"/>
    <w:rsid w:val="00F03570"/>
    <w:rsid w:val="00F05F90"/>
    <w:rsid w:val="00F06000"/>
    <w:rsid w:val="00F076A2"/>
    <w:rsid w:val="00F11A54"/>
    <w:rsid w:val="00F1208F"/>
    <w:rsid w:val="00F12723"/>
    <w:rsid w:val="00F12C38"/>
    <w:rsid w:val="00F12C73"/>
    <w:rsid w:val="00F146A1"/>
    <w:rsid w:val="00F156A1"/>
    <w:rsid w:val="00F20AF0"/>
    <w:rsid w:val="00F21D1E"/>
    <w:rsid w:val="00F2230B"/>
    <w:rsid w:val="00F22952"/>
    <w:rsid w:val="00F2297A"/>
    <w:rsid w:val="00F22CF7"/>
    <w:rsid w:val="00F24682"/>
    <w:rsid w:val="00F24C96"/>
    <w:rsid w:val="00F27C3B"/>
    <w:rsid w:val="00F27C91"/>
    <w:rsid w:val="00F316BD"/>
    <w:rsid w:val="00F32D01"/>
    <w:rsid w:val="00F34275"/>
    <w:rsid w:val="00F343C5"/>
    <w:rsid w:val="00F34752"/>
    <w:rsid w:val="00F34A30"/>
    <w:rsid w:val="00F40707"/>
    <w:rsid w:val="00F4072F"/>
    <w:rsid w:val="00F4215A"/>
    <w:rsid w:val="00F4629B"/>
    <w:rsid w:val="00F50E9B"/>
    <w:rsid w:val="00F5187C"/>
    <w:rsid w:val="00F52E4A"/>
    <w:rsid w:val="00F56931"/>
    <w:rsid w:val="00F57737"/>
    <w:rsid w:val="00F578D4"/>
    <w:rsid w:val="00F57B52"/>
    <w:rsid w:val="00F620DD"/>
    <w:rsid w:val="00F629C2"/>
    <w:rsid w:val="00F70A9B"/>
    <w:rsid w:val="00F70AAC"/>
    <w:rsid w:val="00F71C06"/>
    <w:rsid w:val="00F724DF"/>
    <w:rsid w:val="00F735A7"/>
    <w:rsid w:val="00F75870"/>
    <w:rsid w:val="00F75F80"/>
    <w:rsid w:val="00F779FF"/>
    <w:rsid w:val="00F804AB"/>
    <w:rsid w:val="00F82F18"/>
    <w:rsid w:val="00F85688"/>
    <w:rsid w:val="00F857EE"/>
    <w:rsid w:val="00F85B96"/>
    <w:rsid w:val="00F873B0"/>
    <w:rsid w:val="00F901DE"/>
    <w:rsid w:val="00F902AA"/>
    <w:rsid w:val="00F9413B"/>
    <w:rsid w:val="00F942F9"/>
    <w:rsid w:val="00F95A4D"/>
    <w:rsid w:val="00FA1877"/>
    <w:rsid w:val="00FA1BE1"/>
    <w:rsid w:val="00FA1C84"/>
    <w:rsid w:val="00FA3FEE"/>
    <w:rsid w:val="00FA4000"/>
    <w:rsid w:val="00FA4370"/>
    <w:rsid w:val="00FA4417"/>
    <w:rsid w:val="00FA4540"/>
    <w:rsid w:val="00FA58BB"/>
    <w:rsid w:val="00FB3A4E"/>
    <w:rsid w:val="00FB6603"/>
    <w:rsid w:val="00FB747D"/>
    <w:rsid w:val="00FB769A"/>
    <w:rsid w:val="00FB7B9F"/>
    <w:rsid w:val="00FC20BB"/>
    <w:rsid w:val="00FC3AE0"/>
    <w:rsid w:val="00FC4E12"/>
    <w:rsid w:val="00FC6B39"/>
    <w:rsid w:val="00FD04F4"/>
    <w:rsid w:val="00FD0B74"/>
    <w:rsid w:val="00FD1F65"/>
    <w:rsid w:val="00FD70CD"/>
    <w:rsid w:val="00FE05AD"/>
    <w:rsid w:val="00FE0768"/>
    <w:rsid w:val="00FE1CF8"/>
    <w:rsid w:val="00FE2A2C"/>
    <w:rsid w:val="00FE2BF5"/>
    <w:rsid w:val="00FE397A"/>
    <w:rsid w:val="00FE3C01"/>
    <w:rsid w:val="00FE532C"/>
    <w:rsid w:val="00FE7F23"/>
    <w:rsid w:val="00FF1717"/>
    <w:rsid w:val="00FF56B6"/>
    <w:rsid w:val="01033AB9"/>
    <w:rsid w:val="01303F91"/>
    <w:rsid w:val="01587393"/>
    <w:rsid w:val="01DC4BD5"/>
    <w:rsid w:val="01E952B3"/>
    <w:rsid w:val="02004EA9"/>
    <w:rsid w:val="022C3ED4"/>
    <w:rsid w:val="028E34E5"/>
    <w:rsid w:val="029C2194"/>
    <w:rsid w:val="02BE10CC"/>
    <w:rsid w:val="02C125CA"/>
    <w:rsid w:val="030D418B"/>
    <w:rsid w:val="031D346B"/>
    <w:rsid w:val="0392210E"/>
    <w:rsid w:val="03BC227E"/>
    <w:rsid w:val="041B6D35"/>
    <w:rsid w:val="041F2F5A"/>
    <w:rsid w:val="048B3E34"/>
    <w:rsid w:val="04D035F5"/>
    <w:rsid w:val="04D36E4A"/>
    <w:rsid w:val="05591D84"/>
    <w:rsid w:val="055C0A4F"/>
    <w:rsid w:val="056F4F69"/>
    <w:rsid w:val="0577479F"/>
    <w:rsid w:val="05B8628C"/>
    <w:rsid w:val="05ED5E1A"/>
    <w:rsid w:val="05F44E09"/>
    <w:rsid w:val="0609004B"/>
    <w:rsid w:val="060D7A95"/>
    <w:rsid w:val="061B1CFD"/>
    <w:rsid w:val="06380686"/>
    <w:rsid w:val="06534CDF"/>
    <w:rsid w:val="067F4338"/>
    <w:rsid w:val="068730FB"/>
    <w:rsid w:val="06883524"/>
    <w:rsid w:val="06D74CFE"/>
    <w:rsid w:val="07200DBA"/>
    <w:rsid w:val="073908D9"/>
    <w:rsid w:val="077A2E18"/>
    <w:rsid w:val="0789408C"/>
    <w:rsid w:val="07936478"/>
    <w:rsid w:val="07AE303E"/>
    <w:rsid w:val="08C63700"/>
    <w:rsid w:val="08F34569"/>
    <w:rsid w:val="091A0495"/>
    <w:rsid w:val="091B3600"/>
    <w:rsid w:val="09AA1B2D"/>
    <w:rsid w:val="09C94946"/>
    <w:rsid w:val="09E55681"/>
    <w:rsid w:val="0A1644A4"/>
    <w:rsid w:val="0A996828"/>
    <w:rsid w:val="0ADD476E"/>
    <w:rsid w:val="0ADE0D4E"/>
    <w:rsid w:val="0AF77132"/>
    <w:rsid w:val="0B870B72"/>
    <w:rsid w:val="0BA04B82"/>
    <w:rsid w:val="0BDD148F"/>
    <w:rsid w:val="0BEB22C1"/>
    <w:rsid w:val="0C0747F3"/>
    <w:rsid w:val="0C102EF7"/>
    <w:rsid w:val="0C342C91"/>
    <w:rsid w:val="0C3C3F2A"/>
    <w:rsid w:val="0C49512D"/>
    <w:rsid w:val="0C786B7A"/>
    <w:rsid w:val="0C8B46FB"/>
    <w:rsid w:val="0CF22CC1"/>
    <w:rsid w:val="0CF4769A"/>
    <w:rsid w:val="0D454736"/>
    <w:rsid w:val="0D7F6DE3"/>
    <w:rsid w:val="0DB31985"/>
    <w:rsid w:val="0DB629FF"/>
    <w:rsid w:val="0DFC4EDA"/>
    <w:rsid w:val="0E2A416A"/>
    <w:rsid w:val="0ECF4D68"/>
    <w:rsid w:val="0F01213D"/>
    <w:rsid w:val="0F12789E"/>
    <w:rsid w:val="0F1D1A31"/>
    <w:rsid w:val="0F21004B"/>
    <w:rsid w:val="0F7418BB"/>
    <w:rsid w:val="0F813C2F"/>
    <w:rsid w:val="0FA74CC0"/>
    <w:rsid w:val="0FAF12A7"/>
    <w:rsid w:val="101A42BE"/>
    <w:rsid w:val="10315E3C"/>
    <w:rsid w:val="105B31EB"/>
    <w:rsid w:val="106A5CB3"/>
    <w:rsid w:val="10E757BC"/>
    <w:rsid w:val="115D2531"/>
    <w:rsid w:val="119645DB"/>
    <w:rsid w:val="11A57FD9"/>
    <w:rsid w:val="11BF5712"/>
    <w:rsid w:val="11C413B9"/>
    <w:rsid w:val="123C7EE8"/>
    <w:rsid w:val="13D824BF"/>
    <w:rsid w:val="13D83973"/>
    <w:rsid w:val="13D93709"/>
    <w:rsid w:val="14137424"/>
    <w:rsid w:val="146F6629"/>
    <w:rsid w:val="149321BB"/>
    <w:rsid w:val="14C96AF1"/>
    <w:rsid w:val="14CE1418"/>
    <w:rsid w:val="14EF79C0"/>
    <w:rsid w:val="15961D99"/>
    <w:rsid w:val="15A24725"/>
    <w:rsid w:val="15FD7B7E"/>
    <w:rsid w:val="169B5244"/>
    <w:rsid w:val="171E5460"/>
    <w:rsid w:val="17272E9E"/>
    <w:rsid w:val="17400336"/>
    <w:rsid w:val="17963701"/>
    <w:rsid w:val="17B52C1A"/>
    <w:rsid w:val="183D3AC9"/>
    <w:rsid w:val="184C2482"/>
    <w:rsid w:val="186924C5"/>
    <w:rsid w:val="1881137E"/>
    <w:rsid w:val="18890136"/>
    <w:rsid w:val="18A0745D"/>
    <w:rsid w:val="18D60935"/>
    <w:rsid w:val="18D93E95"/>
    <w:rsid w:val="191F619C"/>
    <w:rsid w:val="19701919"/>
    <w:rsid w:val="19766F5B"/>
    <w:rsid w:val="198F3627"/>
    <w:rsid w:val="19D522F4"/>
    <w:rsid w:val="19EC09F1"/>
    <w:rsid w:val="1A001EA1"/>
    <w:rsid w:val="1A180ABE"/>
    <w:rsid w:val="1A1F4EF7"/>
    <w:rsid w:val="1A265CD1"/>
    <w:rsid w:val="1A292893"/>
    <w:rsid w:val="1A7655D7"/>
    <w:rsid w:val="1ABF1FCB"/>
    <w:rsid w:val="1AEB4704"/>
    <w:rsid w:val="1B254148"/>
    <w:rsid w:val="1B4A414F"/>
    <w:rsid w:val="1B7D63F7"/>
    <w:rsid w:val="1BB72A55"/>
    <w:rsid w:val="1BB77502"/>
    <w:rsid w:val="1BCB2340"/>
    <w:rsid w:val="1BCB496E"/>
    <w:rsid w:val="1BD232D9"/>
    <w:rsid w:val="1C006E41"/>
    <w:rsid w:val="1C135B93"/>
    <w:rsid w:val="1C4D5DAD"/>
    <w:rsid w:val="1C973FAB"/>
    <w:rsid w:val="1CEE09F5"/>
    <w:rsid w:val="1D371978"/>
    <w:rsid w:val="1D3D5CED"/>
    <w:rsid w:val="1D952781"/>
    <w:rsid w:val="1DBB3B95"/>
    <w:rsid w:val="1DCE5740"/>
    <w:rsid w:val="1DD2442A"/>
    <w:rsid w:val="1E1E6871"/>
    <w:rsid w:val="1E385D2C"/>
    <w:rsid w:val="1E70336F"/>
    <w:rsid w:val="1E814F6D"/>
    <w:rsid w:val="1F372ADC"/>
    <w:rsid w:val="1F4B4B98"/>
    <w:rsid w:val="1F672950"/>
    <w:rsid w:val="1F6A7758"/>
    <w:rsid w:val="1F8C3FE2"/>
    <w:rsid w:val="1FA23048"/>
    <w:rsid w:val="200B520F"/>
    <w:rsid w:val="2034308B"/>
    <w:rsid w:val="20754B2F"/>
    <w:rsid w:val="208231E2"/>
    <w:rsid w:val="2096463E"/>
    <w:rsid w:val="20990759"/>
    <w:rsid w:val="20AC2F37"/>
    <w:rsid w:val="21011E3F"/>
    <w:rsid w:val="213B1154"/>
    <w:rsid w:val="219D2616"/>
    <w:rsid w:val="219E6475"/>
    <w:rsid w:val="21AB62A5"/>
    <w:rsid w:val="21B92DA9"/>
    <w:rsid w:val="21CC4D3C"/>
    <w:rsid w:val="225306A4"/>
    <w:rsid w:val="22784303"/>
    <w:rsid w:val="22AB1D45"/>
    <w:rsid w:val="22AC5C84"/>
    <w:rsid w:val="22EC7567"/>
    <w:rsid w:val="22F2693E"/>
    <w:rsid w:val="235167C4"/>
    <w:rsid w:val="2372167B"/>
    <w:rsid w:val="237D768F"/>
    <w:rsid w:val="239C7974"/>
    <w:rsid w:val="23DD1C49"/>
    <w:rsid w:val="245F6506"/>
    <w:rsid w:val="24A03E5A"/>
    <w:rsid w:val="24D841AF"/>
    <w:rsid w:val="24DD2700"/>
    <w:rsid w:val="25040932"/>
    <w:rsid w:val="25B128C4"/>
    <w:rsid w:val="26037819"/>
    <w:rsid w:val="261B7BC0"/>
    <w:rsid w:val="26365F3A"/>
    <w:rsid w:val="26611A25"/>
    <w:rsid w:val="266C2476"/>
    <w:rsid w:val="267823CE"/>
    <w:rsid w:val="26BE1714"/>
    <w:rsid w:val="26CC4556"/>
    <w:rsid w:val="26DE2092"/>
    <w:rsid w:val="270E7694"/>
    <w:rsid w:val="272F186F"/>
    <w:rsid w:val="27521AA8"/>
    <w:rsid w:val="27736696"/>
    <w:rsid w:val="27962798"/>
    <w:rsid w:val="28357C23"/>
    <w:rsid w:val="283F298B"/>
    <w:rsid w:val="286D7229"/>
    <w:rsid w:val="288E5C23"/>
    <w:rsid w:val="28DE0127"/>
    <w:rsid w:val="29066C26"/>
    <w:rsid w:val="29096CEF"/>
    <w:rsid w:val="293608D4"/>
    <w:rsid w:val="2965249B"/>
    <w:rsid w:val="29BB52E3"/>
    <w:rsid w:val="29BC28E3"/>
    <w:rsid w:val="29C01A0C"/>
    <w:rsid w:val="2A2C6329"/>
    <w:rsid w:val="2A3B0823"/>
    <w:rsid w:val="2A4038E5"/>
    <w:rsid w:val="2AA324BA"/>
    <w:rsid w:val="2AB57BCB"/>
    <w:rsid w:val="2AF20354"/>
    <w:rsid w:val="2B0C352C"/>
    <w:rsid w:val="2B3D348C"/>
    <w:rsid w:val="2B8304DE"/>
    <w:rsid w:val="2BAC4325"/>
    <w:rsid w:val="2C1835D2"/>
    <w:rsid w:val="2C9F4DA6"/>
    <w:rsid w:val="2CB92127"/>
    <w:rsid w:val="2CBD1466"/>
    <w:rsid w:val="2CF61C05"/>
    <w:rsid w:val="2D2258C7"/>
    <w:rsid w:val="2D486CFF"/>
    <w:rsid w:val="2D526C02"/>
    <w:rsid w:val="2D747BE0"/>
    <w:rsid w:val="2D84318F"/>
    <w:rsid w:val="2DF6229E"/>
    <w:rsid w:val="2E624857"/>
    <w:rsid w:val="2E97772A"/>
    <w:rsid w:val="2EB550A0"/>
    <w:rsid w:val="2ECF4D4F"/>
    <w:rsid w:val="2F22709B"/>
    <w:rsid w:val="2F5B64DE"/>
    <w:rsid w:val="2FB037D6"/>
    <w:rsid w:val="2FC03A93"/>
    <w:rsid w:val="2FD36DD5"/>
    <w:rsid w:val="302E5560"/>
    <w:rsid w:val="3054321E"/>
    <w:rsid w:val="306D7FD5"/>
    <w:rsid w:val="307635B0"/>
    <w:rsid w:val="30AF7854"/>
    <w:rsid w:val="30FF274B"/>
    <w:rsid w:val="30FF7BB6"/>
    <w:rsid w:val="312639CC"/>
    <w:rsid w:val="31527452"/>
    <w:rsid w:val="31B875AE"/>
    <w:rsid w:val="3220033A"/>
    <w:rsid w:val="324B2155"/>
    <w:rsid w:val="32904590"/>
    <w:rsid w:val="32CA00C0"/>
    <w:rsid w:val="32D10993"/>
    <w:rsid w:val="330D3139"/>
    <w:rsid w:val="332576C9"/>
    <w:rsid w:val="332E325C"/>
    <w:rsid w:val="33BA5704"/>
    <w:rsid w:val="33F612A6"/>
    <w:rsid w:val="34285655"/>
    <w:rsid w:val="34321015"/>
    <w:rsid w:val="34352E48"/>
    <w:rsid w:val="34456FC9"/>
    <w:rsid w:val="344631E7"/>
    <w:rsid w:val="34AC0CD1"/>
    <w:rsid w:val="34BC74E5"/>
    <w:rsid w:val="34EC299F"/>
    <w:rsid w:val="35322F01"/>
    <w:rsid w:val="35455EB8"/>
    <w:rsid w:val="35B87DB7"/>
    <w:rsid w:val="362F169B"/>
    <w:rsid w:val="367360DB"/>
    <w:rsid w:val="36850BC4"/>
    <w:rsid w:val="36A03355"/>
    <w:rsid w:val="371F6424"/>
    <w:rsid w:val="372B5016"/>
    <w:rsid w:val="376F1C4C"/>
    <w:rsid w:val="37730153"/>
    <w:rsid w:val="381D5F93"/>
    <w:rsid w:val="384510C4"/>
    <w:rsid w:val="38704877"/>
    <w:rsid w:val="38801884"/>
    <w:rsid w:val="39073753"/>
    <w:rsid w:val="395831B6"/>
    <w:rsid w:val="396A50BF"/>
    <w:rsid w:val="396E31F8"/>
    <w:rsid w:val="397641E9"/>
    <w:rsid w:val="399A223E"/>
    <w:rsid w:val="3A495479"/>
    <w:rsid w:val="3ABA5420"/>
    <w:rsid w:val="3AD135E2"/>
    <w:rsid w:val="3B1A0A3E"/>
    <w:rsid w:val="3B790059"/>
    <w:rsid w:val="3BCD02B3"/>
    <w:rsid w:val="3BD90F0F"/>
    <w:rsid w:val="3BEA2F48"/>
    <w:rsid w:val="3C6A049F"/>
    <w:rsid w:val="3CDD7693"/>
    <w:rsid w:val="3CF24D17"/>
    <w:rsid w:val="3D5A075D"/>
    <w:rsid w:val="3D80733F"/>
    <w:rsid w:val="3D993169"/>
    <w:rsid w:val="3DC767DC"/>
    <w:rsid w:val="3DEB3AC3"/>
    <w:rsid w:val="3E0B0229"/>
    <w:rsid w:val="3E5959D1"/>
    <w:rsid w:val="3E6476C3"/>
    <w:rsid w:val="3F1165C3"/>
    <w:rsid w:val="3F705495"/>
    <w:rsid w:val="3FB24017"/>
    <w:rsid w:val="40030D8D"/>
    <w:rsid w:val="406D1EF0"/>
    <w:rsid w:val="408C218B"/>
    <w:rsid w:val="40B85B22"/>
    <w:rsid w:val="40B97A8E"/>
    <w:rsid w:val="40C35ED1"/>
    <w:rsid w:val="40D1185F"/>
    <w:rsid w:val="41144B93"/>
    <w:rsid w:val="411B2EE1"/>
    <w:rsid w:val="4163039A"/>
    <w:rsid w:val="41731663"/>
    <w:rsid w:val="41A97E7A"/>
    <w:rsid w:val="42181D92"/>
    <w:rsid w:val="4234679B"/>
    <w:rsid w:val="427A3DEE"/>
    <w:rsid w:val="42BB138B"/>
    <w:rsid w:val="42BB372B"/>
    <w:rsid w:val="439E5A90"/>
    <w:rsid w:val="439E7B35"/>
    <w:rsid w:val="43A11EC0"/>
    <w:rsid w:val="4429689C"/>
    <w:rsid w:val="4463360C"/>
    <w:rsid w:val="446D5E78"/>
    <w:rsid w:val="44AA3605"/>
    <w:rsid w:val="44B77EA1"/>
    <w:rsid w:val="44BB281E"/>
    <w:rsid w:val="44BC0EC5"/>
    <w:rsid w:val="44BC77C6"/>
    <w:rsid w:val="44D16BF9"/>
    <w:rsid w:val="450251C8"/>
    <w:rsid w:val="453351E1"/>
    <w:rsid w:val="45745413"/>
    <w:rsid w:val="45964673"/>
    <w:rsid w:val="459A3B6E"/>
    <w:rsid w:val="45DD429E"/>
    <w:rsid w:val="46134C96"/>
    <w:rsid w:val="464B3283"/>
    <w:rsid w:val="46684EF6"/>
    <w:rsid w:val="467473CC"/>
    <w:rsid w:val="467621D6"/>
    <w:rsid w:val="46BB2009"/>
    <w:rsid w:val="46CD6E26"/>
    <w:rsid w:val="46FF778E"/>
    <w:rsid w:val="47727D56"/>
    <w:rsid w:val="47A83982"/>
    <w:rsid w:val="48023646"/>
    <w:rsid w:val="48157C8E"/>
    <w:rsid w:val="48367027"/>
    <w:rsid w:val="48386968"/>
    <w:rsid w:val="48412BB8"/>
    <w:rsid w:val="486D7AE4"/>
    <w:rsid w:val="48A66E05"/>
    <w:rsid w:val="48F803A9"/>
    <w:rsid w:val="491C7D37"/>
    <w:rsid w:val="492623EE"/>
    <w:rsid w:val="49541B9F"/>
    <w:rsid w:val="498327C8"/>
    <w:rsid w:val="499155A2"/>
    <w:rsid w:val="49987AFF"/>
    <w:rsid w:val="4A10567B"/>
    <w:rsid w:val="4A2D13E0"/>
    <w:rsid w:val="4A387962"/>
    <w:rsid w:val="4A7A6F73"/>
    <w:rsid w:val="4A917EEF"/>
    <w:rsid w:val="4A926D56"/>
    <w:rsid w:val="4AA541A9"/>
    <w:rsid w:val="4AB80417"/>
    <w:rsid w:val="4AD14476"/>
    <w:rsid w:val="4ADF4097"/>
    <w:rsid w:val="4B616E9D"/>
    <w:rsid w:val="4B69684E"/>
    <w:rsid w:val="4BBF1AF8"/>
    <w:rsid w:val="4C2319EE"/>
    <w:rsid w:val="4C2B77BC"/>
    <w:rsid w:val="4C382EC4"/>
    <w:rsid w:val="4C406411"/>
    <w:rsid w:val="4C761047"/>
    <w:rsid w:val="4C8E2CF4"/>
    <w:rsid w:val="4C9A6578"/>
    <w:rsid w:val="4CE944CF"/>
    <w:rsid w:val="4D1128B8"/>
    <w:rsid w:val="4D9E70BF"/>
    <w:rsid w:val="4DB048C0"/>
    <w:rsid w:val="4DEC204D"/>
    <w:rsid w:val="4DFB17BB"/>
    <w:rsid w:val="4E196B7B"/>
    <w:rsid w:val="4E2C42E2"/>
    <w:rsid w:val="4E36271B"/>
    <w:rsid w:val="4E746252"/>
    <w:rsid w:val="4F1028AB"/>
    <w:rsid w:val="4F336452"/>
    <w:rsid w:val="4F3C1C67"/>
    <w:rsid w:val="4F4337CA"/>
    <w:rsid w:val="4F9277FC"/>
    <w:rsid w:val="4FD04915"/>
    <w:rsid w:val="4FD82B65"/>
    <w:rsid w:val="4FDA619D"/>
    <w:rsid w:val="50450BF5"/>
    <w:rsid w:val="50BF0013"/>
    <w:rsid w:val="50C57353"/>
    <w:rsid w:val="50D93ADD"/>
    <w:rsid w:val="513F67AB"/>
    <w:rsid w:val="51744382"/>
    <w:rsid w:val="5179334E"/>
    <w:rsid w:val="51890BEB"/>
    <w:rsid w:val="518F1DE1"/>
    <w:rsid w:val="5192616F"/>
    <w:rsid w:val="51A216E7"/>
    <w:rsid w:val="51BA4A98"/>
    <w:rsid w:val="51DE29A3"/>
    <w:rsid w:val="52E04E15"/>
    <w:rsid w:val="5304661C"/>
    <w:rsid w:val="538F2867"/>
    <w:rsid w:val="53910583"/>
    <w:rsid w:val="53B67454"/>
    <w:rsid w:val="53E929C7"/>
    <w:rsid w:val="5401431A"/>
    <w:rsid w:val="54307BFE"/>
    <w:rsid w:val="54530840"/>
    <w:rsid w:val="54531F10"/>
    <w:rsid w:val="548E2D68"/>
    <w:rsid w:val="54B50E5C"/>
    <w:rsid w:val="54C2164D"/>
    <w:rsid w:val="54CA2679"/>
    <w:rsid w:val="54D75209"/>
    <w:rsid w:val="54D80A5F"/>
    <w:rsid w:val="550A4D34"/>
    <w:rsid w:val="556F5941"/>
    <w:rsid w:val="55760388"/>
    <w:rsid w:val="559C230E"/>
    <w:rsid w:val="55DC5A1A"/>
    <w:rsid w:val="565E6511"/>
    <w:rsid w:val="568021DE"/>
    <w:rsid w:val="56A747D7"/>
    <w:rsid w:val="56D02D71"/>
    <w:rsid w:val="571676C4"/>
    <w:rsid w:val="57601025"/>
    <w:rsid w:val="57957DEE"/>
    <w:rsid w:val="57CE09CD"/>
    <w:rsid w:val="57E77AA4"/>
    <w:rsid w:val="581510FD"/>
    <w:rsid w:val="582F71DE"/>
    <w:rsid w:val="58407C80"/>
    <w:rsid w:val="58727B2E"/>
    <w:rsid w:val="58CA6527"/>
    <w:rsid w:val="58F55C26"/>
    <w:rsid w:val="58F723B8"/>
    <w:rsid w:val="59034EBC"/>
    <w:rsid w:val="591715CF"/>
    <w:rsid w:val="5963647E"/>
    <w:rsid w:val="59F53D75"/>
    <w:rsid w:val="5A1F5392"/>
    <w:rsid w:val="5A4E0A19"/>
    <w:rsid w:val="5A7B7985"/>
    <w:rsid w:val="5AF56A87"/>
    <w:rsid w:val="5B062558"/>
    <w:rsid w:val="5B526705"/>
    <w:rsid w:val="5B583D68"/>
    <w:rsid w:val="5B6419E5"/>
    <w:rsid w:val="5BC10902"/>
    <w:rsid w:val="5BD72F7E"/>
    <w:rsid w:val="5C1E08E6"/>
    <w:rsid w:val="5C253BAD"/>
    <w:rsid w:val="5C2D7C08"/>
    <w:rsid w:val="5C4E5323"/>
    <w:rsid w:val="5C670681"/>
    <w:rsid w:val="5C841170"/>
    <w:rsid w:val="5CD94921"/>
    <w:rsid w:val="5CF06421"/>
    <w:rsid w:val="5D0C46B0"/>
    <w:rsid w:val="5D8F63E3"/>
    <w:rsid w:val="5DE83543"/>
    <w:rsid w:val="5E25047D"/>
    <w:rsid w:val="5E793A4E"/>
    <w:rsid w:val="5E8C3F38"/>
    <w:rsid w:val="5EAA3075"/>
    <w:rsid w:val="5EB81472"/>
    <w:rsid w:val="5EE764C5"/>
    <w:rsid w:val="5EFE1C26"/>
    <w:rsid w:val="5F8E623C"/>
    <w:rsid w:val="5FBC5DC5"/>
    <w:rsid w:val="5FC4517F"/>
    <w:rsid w:val="5FF31BF3"/>
    <w:rsid w:val="602371D3"/>
    <w:rsid w:val="605362A0"/>
    <w:rsid w:val="605E109F"/>
    <w:rsid w:val="60680FF0"/>
    <w:rsid w:val="60822E7A"/>
    <w:rsid w:val="609654F5"/>
    <w:rsid w:val="60C926F2"/>
    <w:rsid w:val="61164EEF"/>
    <w:rsid w:val="61627357"/>
    <w:rsid w:val="619D4E47"/>
    <w:rsid w:val="61AF75AA"/>
    <w:rsid w:val="61B76419"/>
    <w:rsid w:val="61C72DE9"/>
    <w:rsid w:val="61CE78DC"/>
    <w:rsid w:val="621D5C95"/>
    <w:rsid w:val="625F33AF"/>
    <w:rsid w:val="626C0F4B"/>
    <w:rsid w:val="62722FD4"/>
    <w:rsid w:val="62AA708A"/>
    <w:rsid w:val="62B87028"/>
    <w:rsid w:val="62BB4121"/>
    <w:rsid w:val="634A297B"/>
    <w:rsid w:val="63920579"/>
    <w:rsid w:val="64056564"/>
    <w:rsid w:val="64362771"/>
    <w:rsid w:val="643D32BB"/>
    <w:rsid w:val="64417599"/>
    <w:rsid w:val="644F1A3B"/>
    <w:rsid w:val="645059B3"/>
    <w:rsid w:val="64552754"/>
    <w:rsid w:val="64601FCC"/>
    <w:rsid w:val="649E10C2"/>
    <w:rsid w:val="64A2577B"/>
    <w:rsid w:val="64AE4EB4"/>
    <w:rsid w:val="64E42712"/>
    <w:rsid w:val="65775A07"/>
    <w:rsid w:val="65B27F9B"/>
    <w:rsid w:val="65E25F48"/>
    <w:rsid w:val="661B36B2"/>
    <w:rsid w:val="663916BE"/>
    <w:rsid w:val="66CC43E0"/>
    <w:rsid w:val="66CD3992"/>
    <w:rsid w:val="66E851C7"/>
    <w:rsid w:val="6733006A"/>
    <w:rsid w:val="67421EB9"/>
    <w:rsid w:val="6763469A"/>
    <w:rsid w:val="67BC0F62"/>
    <w:rsid w:val="67C36BF4"/>
    <w:rsid w:val="67D32E9F"/>
    <w:rsid w:val="67D6411D"/>
    <w:rsid w:val="681C38A5"/>
    <w:rsid w:val="683B77FE"/>
    <w:rsid w:val="683F7CB7"/>
    <w:rsid w:val="68A2602D"/>
    <w:rsid w:val="68C14F6C"/>
    <w:rsid w:val="68ED743D"/>
    <w:rsid w:val="69112182"/>
    <w:rsid w:val="693E64BB"/>
    <w:rsid w:val="695C421D"/>
    <w:rsid w:val="69A95B66"/>
    <w:rsid w:val="69D61A62"/>
    <w:rsid w:val="69DD29E0"/>
    <w:rsid w:val="69FD4160"/>
    <w:rsid w:val="6A4B57A5"/>
    <w:rsid w:val="6A761C30"/>
    <w:rsid w:val="6B217E00"/>
    <w:rsid w:val="6B670016"/>
    <w:rsid w:val="6B935031"/>
    <w:rsid w:val="6BE223C3"/>
    <w:rsid w:val="6BF50B27"/>
    <w:rsid w:val="6C8F782F"/>
    <w:rsid w:val="6CB60B23"/>
    <w:rsid w:val="6CC25CEF"/>
    <w:rsid w:val="6CDB2987"/>
    <w:rsid w:val="6CE84948"/>
    <w:rsid w:val="6CF12525"/>
    <w:rsid w:val="6D500CAB"/>
    <w:rsid w:val="6D5022E1"/>
    <w:rsid w:val="6DC039B9"/>
    <w:rsid w:val="6DCD3BF8"/>
    <w:rsid w:val="6DE81526"/>
    <w:rsid w:val="6DEE183F"/>
    <w:rsid w:val="6ECD3763"/>
    <w:rsid w:val="6EEC2EAA"/>
    <w:rsid w:val="6EF238A3"/>
    <w:rsid w:val="6F03756C"/>
    <w:rsid w:val="6F4577F2"/>
    <w:rsid w:val="6F471479"/>
    <w:rsid w:val="6F9136B5"/>
    <w:rsid w:val="6FBF0CCE"/>
    <w:rsid w:val="6FCF152E"/>
    <w:rsid w:val="707C7AFF"/>
    <w:rsid w:val="70C9762C"/>
    <w:rsid w:val="71424FF9"/>
    <w:rsid w:val="71654699"/>
    <w:rsid w:val="717B3773"/>
    <w:rsid w:val="71983462"/>
    <w:rsid w:val="71AC088C"/>
    <w:rsid w:val="72281200"/>
    <w:rsid w:val="722B6DEC"/>
    <w:rsid w:val="72470478"/>
    <w:rsid w:val="72A44247"/>
    <w:rsid w:val="72B727FC"/>
    <w:rsid w:val="72E2393D"/>
    <w:rsid w:val="73D4206E"/>
    <w:rsid w:val="73D9515B"/>
    <w:rsid w:val="73DE7CB7"/>
    <w:rsid w:val="73EF1877"/>
    <w:rsid w:val="73FB50CF"/>
    <w:rsid w:val="74403E1C"/>
    <w:rsid w:val="74D83251"/>
    <w:rsid w:val="752B19CF"/>
    <w:rsid w:val="75852550"/>
    <w:rsid w:val="761E19AC"/>
    <w:rsid w:val="7628021C"/>
    <w:rsid w:val="76445B7D"/>
    <w:rsid w:val="7647758D"/>
    <w:rsid w:val="76491A6F"/>
    <w:rsid w:val="7660170D"/>
    <w:rsid w:val="766B0673"/>
    <w:rsid w:val="767B3408"/>
    <w:rsid w:val="76874CB4"/>
    <w:rsid w:val="76947FE5"/>
    <w:rsid w:val="76AD0287"/>
    <w:rsid w:val="76D6625A"/>
    <w:rsid w:val="76E93CB1"/>
    <w:rsid w:val="76EC23A2"/>
    <w:rsid w:val="76FA07C1"/>
    <w:rsid w:val="77181F7E"/>
    <w:rsid w:val="772E0EFE"/>
    <w:rsid w:val="779F427C"/>
    <w:rsid w:val="77C24432"/>
    <w:rsid w:val="77CF596F"/>
    <w:rsid w:val="77ED5BF2"/>
    <w:rsid w:val="781D7228"/>
    <w:rsid w:val="78244A5D"/>
    <w:rsid w:val="782639BC"/>
    <w:rsid w:val="783467B1"/>
    <w:rsid w:val="78915DB2"/>
    <w:rsid w:val="78B52100"/>
    <w:rsid w:val="78D12779"/>
    <w:rsid w:val="79081788"/>
    <w:rsid w:val="7958626C"/>
    <w:rsid w:val="797732C7"/>
    <w:rsid w:val="798E73B4"/>
    <w:rsid w:val="799C55B8"/>
    <w:rsid w:val="79EA09E4"/>
    <w:rsid w:val="7A1E7F9B"/>
    <w:rsid w:val="7A29337B"/>
    <w:rsid w:val="7A320450"/>
    <w:rsid w:val="7AFD18E2"/>
    <w:rsid w:val="7B51340D"/>
    <w:rsid w:val="7B87331C"/>
    <w:rsid w:val="7B9A272D"/>
    <w:rsid w:val="7BE56A86"/>
    <w:rsid w:val="7C0A15A8"/>
    <w:rsid w:val="7C1D63F0"/>
    <w:rsid w:val="7C1E12FF"/>
    <w:rsid w:val="7C2E3725"/>
    <w:rsid w:val="7C630997"/>
    <w:rsid w:val="7C6D071B"/>
    <w:rsid w:val="7CE52402"/>
    <w:rsid w:val="7D1246F6"/>
    <w:rsid w:val="7D3B397C"/>
    <w:rsid w:val="7D8C0D8E"/>
    <w:rsid w:val="7DAF3289"/>
    <w:rsid w:val="7E3E4198"/>
    <w:rsid w:val="7E6B47E6"/>
    <w:rsid w:val="7E701A83"/>
    <w:rsid w:val="7EA96BFC"/>
    <w:rsid w:val="7EC97B3E"/>
    <w:rsid w:val="7EF373C5"/>
    <w:rsid w:val="7F312023"/>
    <w:rsid w:val="7F572E67"/>
    <w:rsid w:val="7FAF1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0"/>
    <w:pPr>
      <w:keepNext/>
      <w:jc w:val="center"/>
      <w:outlineLvl w:val="0"/>
    </w:pPr>
    <w:rPr>
      <w:b/>
      <w:bCs/>
      <w:sz w:val="24"/>
      <w:szCs w:val="20"/>
    </w:rPr>
  </w:style>
  <w:style w:type="paragraph" w:styleId="3">
    <w:name w:val="heading 2"/>
    <w:basedOn w:val="1"/>
    <w:next w:val="1"/>
    <w:link w:val="66"/>
    <w:qFormat/>
    <w:uiPriority w:val="0"/>
    <w:pPr>
      <w:keepNext/>
      <w:keepLines/>
      <w:spacing w:line="360" w:lineRule="auto"/>
      <w:outlineLvl w:val="1"/>
    </w:pPr>
    <w:rPr>
      <w:rFonts w:ascii="Arial" w:hAnsi="Arial"/>
      <w:b/>
      <w:bCs/>
      <w:sz w:val="24"/>
      <w:szCs w:val="32"/>
    </w:rPr>
  </w:style>
  <w:style w:type="paragraph" w:styleId="4">
    <w:name w:val="heading 3"/>
    <w:basedOn w:val="1"/>
    <w:next w:val="1"/>
    <w:link w:val="67"/>
    <w:qFormat/>
    <w:uiPriority w:val="0"/>
    <w:pPr>
      <w:keepNext/>
      <w:keepLines/>
      <w:spacing w:before="260" w:after="260" w:line="416" w:lineRule="auto"/>
      <w:outlineLvl w:val="2"/>
    </w:pPr>
    <w:rPr>
      <w:b/>
      <w:bCs/>
      <w:sz w:val="32"/>
      <w:szCs w:val="32"/>
    </w:rPr>
  </w:style>
  <w:style w:type="paragraph" w:styleId="5">
    <w:name w:val="heading 4"/>
    <w:basedOn w:val="1"/>
    <w:next w:val="1"/>
    <w:link w:val="6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7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71"/>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7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3"/>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table of authorities"/>
    <w:basedOn w:val="1"/>
    <w:next w:val="1"/>
    <w:unhideWhenUsed/>
    <w:qFormat/>
    <w:uiPriority w:val="99"/>
    <w:pPr>
      <w:ind w:left="420" w:leftChars="200"/>
    </w:pPr>
  </w:style>
  <w:style w:type="paragraph" w:styleId="13">
    <w:name w:val="Normal Indent"/>
    <w:basedOn w:val="1"/>
    <w:link w:val="165"/>
    <w:qFormat/>
    <w:uiPriority w:val="0"/>
    <w:pPr>
      <w:widowControl/>
      <w:ind w:firstLine="420"/>
      <w:jc w:val="left"/>
    </w:pPr>
    <w:rPr>
      <w:kern w:val="0"/>
      <w:sz w:val="20"/>
      <w:szCs w:val="20"/>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177"/>
    <w:semiHidden/>
    <w:qFormat/>
    <w:uiPriority w:val="0"/>
    <w:pPr>
      <w:jc w:val="left"/>
    </w:pPr>
  </w:style>
  <w:style w:type="paragraph" w:styleId="17">
    <w:name w:val="Salutation"/>
    <w:basedOn w:val="1"/>
    <w:next w:val="1"/>
    <w:qFormat/>
    <w:uiPriority w:val="0"/>
    <w:rPr>
      <w:rFonts w:ascii="仿宋_GB2312" w:eastAsia="仿宋_GB2312"/>
      <w:sz w:val="24"/>
    </w:rPr>
  </w:style>
  <w:style w:type="paragraph" w:styleId="18">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next w:val="1"/>
    <w:qFormat/>
    <w:uiPriority w:val="0"/>
    <w:pPr>
      <w:spacing w:after="120"/>
    </w:pPr>
  </w:style>
  <w:style w:type="paragraph" w:styleId="20">
    <w:name w:val="Body Text Indent"/>
    <w:basedOn w:val="1"/>
    <w:next w:val="21"/>
    <w:link w:val="134"/>
    <w:qFormat/>
    <w:uiPriority w:val="0"/>
    <w:pPr>
      <w:spacing w:after="120"/>
      <w:ind w:left="420" w:leftChars="200"/>
    </w:pPr>
  </w:style>
  <w:style w:type="paragraph" w:styleId="21">
    <w:name w:val="envelope return"/>
    <w:basedOn w:val="1"/>
    <w:unhideWhenUsed/>
    <w:qFormat/>
    <w:uiPriority w:val="99"/>
    <w:pPr>
      <w:snapToGrid w:val="0"/>
    </w:pPr>
    <w:rPr>
      <w:rFonts w:ascii="Arial" w:hAnsi="Arial"/>
    </w:rPr>
  </w:style>
  <w:style w:type="paragraph" w:styleId="22">
    <w:name w:val="Block Text"/>
    <w:basedOn w:val="1"/>
    <w:qFormat/>
    <w:uiPriority w:val="0"/>
    <w:pPr>
      <w:ind w:left="1171" w:right="91" w:hanging="1080"/>
    </w:pPr>
    <w:rPr>
      <w:rFonts w:eastAsia="楷体_GB2312"/>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0"/>
    <w:pPr>
      <w:ind w:left="840" w:leftChars="400"/>
    </w:pPr>
  </w:style>
  <w:style w:type="paragraph" w:styleId="26">
    <w:name w:val="Plain Text"/>
    <w:basedOn w:val="1"/>
    <w:link w:val="159"/>
    <w:qFormat/>
    <w:uiPriority w:val="0"/>
    <w:rPr>
      <w:rFonts w:ascii="宋体" w:hAnsi="Courier New" w:cs="Courier New"/>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116"/>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link w:val="77"/>
    <w:qFormat/>
    <w:uiPriority w:val="0"/>
    <w:rPr>
      <w:rFonts w:ascii="Calibri" w:hAnsi="Calibri"/>
      <w:sz w:val="18"/>
      <w:szCs w:val="18"/>
    </w:rPr>
  </w:style>
  <w:style w:type="paragraph" w:styleId="31">
    <w:name w:val="footer"/>
    <w:basedOn w:val="1"/>
    <w:next w:val="1"/>
    <w:link w:val="99"/>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widowControl/>
      <w:spacing w:before="120" w:after="120"/>
      <w:jc w:val="left"/>
    </w:pPr>
    <w:rPr>
      <w:b/>
      <w:bCs/>
      <w:caps/>
      <w:kern w:val="0"/>
      <w:sz w:val="20"/>
    </w:rPr>
  </w:style>
  <w:style w:type="paragraph" w:styleId="34">
    <w:name w:val="toc 4"/>
    <w:basedOn w:val="1"/>
    <w:next w:val="1"/>
    <w:qFormat/>
    <w:uiPriority w:val="0"/>
    <w:pPr>
      <w:ind w:left="1260" w:leftChars="600"/>
    </w:pPr>
  </w:style>
  <w:style w:type="paragraph" w:styleId="35">
    <w:name w:val="Subtitle"/>
    <w:basedOn w:val="1"/>
    <w:next w:val="1"/>
    <w:qFormat/>
    <w:uiPriority w:val="0"/>
    <w:pPr>
      <w:spacing w:before="240" w:after="60" w:line="312" w:lineRule="auto"/>
      <w:jc w:val="center"/>
      <w:outlineLvl w:val="1"/>
    </w:pPr>
    <w:rPr>
      <w:rFonts w:ascii="Cambria" w:hAnsi="Cambria" w:eastAsia="Times New Roman"/>
      <w:b/>
      <w:bCs/>
      <w:kern w:val="28"/>
      <w:sz w:val="32"/>
      <w:szCs w:val="32"/>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100"/>
    <w:qFormat/>
    <w:uiPriority w:val="0"/>
    <w:pPr>
      <w:spacing w:after="120"/>
      <w:ind w:left="420" w:leftChars="200"/>
    </w:pPr>
    <w:rPr>
      <w:sz w:val="16"/>
      <w:szCs w:val="16"/>
    </w:rPr>
  </w:style>
  <w:style w:type="paragraph" w:styleId="38">
    <w:name w:val="toc 2"/>
    <w:basedOn w:val="1"/>
    <w:next w:val="1"/>
    <w:qFormat/>
    <w:uiPriority w:val="0"/>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qFormat/>
    <w:uiPriority w:val="0"/>
    <w:pPr>
      <w:spacing w:after="120" w:line="480" w:lineRule="auto"/>
    </w:p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qFormat/>
    <w:uiPriority w:val="0"/>
    <w:pPr>
      <w:spacing w:before="240" w:after="60"/>
      <w:jc w:val="center"/>
      <w:outlineLvl w:val="0"/>
    </w:pPr>
    <w:rPr>
      <w:rFonts w:ascii="Cambria" w:hAnsi="Cambria"/>
      <w:b/>
      <w:sz w:val="32"/>
    </w:rPr>
  </w:style>
  <w:style w:type="paragraph" w:styleId="45">
    <w:name w:val="annotation subject"/>
    <w:basedOn w:val="16"/>
    <w:next w:val="16"/>
    <w:link w:val="180"/>
    <w:qFormat/>
    <w:uiPriority w:val="0"/>
    <w:rPr>
      <w:b/>
      <w:bCs/>
    </w:rPr>
  </w:style>
  <w:style w:type="paragraph" w:styleId="46">
    <w:name w:val="Body Text First Indent"/>
    <w:basedOn w:val="19"/>
    <w:next w:val="47"/>
    <w:qFormat/>
    <w:uiPriority w:val="0"/>
    <w:pPr>
      <w:spacing w:line="360" w:lineRule="auto"/>
      <w:ind w:firstLine="420" w:firstLineChars="100"/>
    </w:pPr>
    <w:rPr>
      <w:kern w:val="0"/>
      <w:sz w:val="24"/>
      <w:szCs w:val="20"/>
    </w:rPr>
  </w:style>
  <w:style w:type="paragraph" w:styleId="47">
    <w:name w:val="Body Text First Indent 2"/>
    <w:basedOn w:val="20"/>
    <w:next w:val="46"/>
    <w:unhideWhenUsed/>
    <w:qFormat/>
    <w:uiPriority w:val="99"/>
    <w:pPr>
      <w:ind w:left="420" w:firstLine="420" w:firstLineChars="200"/>
    </w:pPr>
    <w:rPr>
      <w:rFonts w:ascii="Times New Roman" w:eastAsia="宋?"/>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basedOn w:val="50"/>
    <w:qFormat/>
    <w:uiPriority w:val="0"/>
    <w:rPr>
      <w:color w:val="333333"/>
      <w:u w:val="none"/>
    </w:rPr>
  </w:style>
  <w:style w:type="character" w:styleId="54">
    <w:name w:val="Emphasis"/>
    <w:qFormat/>
    <w:uiPriority w:val="0"/>
    <w:rPr>
      <w:rFonts w:ascii="Times New Roman" w:hAnsi="Times New Roman" w:eastAsia="宋体"/>
    </w:rPr>
  </w:style>
  <w:style w:type="character" w:styleId="55">
    <w:name w:val="HTML Definition"/>
    <w:qFormat/>
    <w:uiPriority w:val="0"/>
    <w:rPr>
      <w:rFonts w:ascii="Times New Roman" w:hAnsi="Times New Roman" w:eastAsia="宋体"/>
    </w:rPr>
  </w:style>
  <w:style w:type="character" w:styleId="56">
    <w:name w:val="HTML Variable"/>
    <w:qFormat/>
    <w:uiPriority w:val="0"/>
    <w:rPr>
      <w:rFonts w:ascii="Times New Roman" w:hAnsi="Times New Roman" w:eastAsia="宋体"/>
    </w:rPr>
  </w:style>
  <w:style w:type="character" w:styleId="57">
    <w:name w:val="Hyperlink"/>
    <w:basedOn w:val="50"/>
    <w:qFormat/>
    <w:uiPriority w:val="0"/>
    <w:rPr>
      <w:color w:val="136EC2"/>
      <w:u w:val="single"/>
    </w:rPr>
  </w:style>
  <w:style w:type="character" w:styleId="58">
    <w:name w:val="HTML Code"/>
    <w:qFormat/>
    <w:uiPriority w:val="0"/>
    <w:rPr>
      <w:rFonts w:ascii="Courier New" w:hAnsi="Courier New" w:eastAsia="Courier New" w:cs="Courier New"/>
      <w:sz w:val="20"/>
    </w:rPr>
  </w:style>
  <w:style w:type="character" w:styleId="59">
    <w:name w:val="annotation reference"/>
    <w:qFormat/>
    <w:uiPriority w:val="0"/>
    <w:rPr>
      <w:sz w:val="21"/>
      <w:szCs w:val="21"/>
    </w:rPr>
  </w:style>
  <w:style w:type="character" w:styleId="60">
    <w:name w:val="HTML Cite"/>
    <w:qFormat/>
    <w:uiPriority w:val="0"/>
    <w:rPr>
      <w:rFonts w:ascii="Times New Roman" w:hAnsi="Times New Roman" w:eastAsia="宋体"/>
    </w:rPr>
  </w:style>
  <w:style w:type="character" w:styleId="61">
    <w:name w:val="HTML Keyboard"/>
    <w:qFormat/>
    <w:uiPriority w:val="0"/>
    <w:rPr>
      <w:rFonts w:ascii="Courier New" w:hAnsi="Courier New" w:eastAsia="Courier New" w:cs="Courier New"/>
      <w:sz w:val="20"/>
    </w:rPr>
  </w:style>
  <w:style w:type="character" w:styleId="62">
    <w:name w:val="HTML Sample"/>
    <w:qFormat/>
    <w:uiPriority w:val="0"/>
    <w:rPr>
      <w:rFonts w:ascii="Courier New" w:hAnsi="Courier New" w:eastAsia="Courier New" w:cs="Courier New"/>
    </w:rPr>
  </w:style>
  <w:style w:type="paragraph" w:customStyle="1" w:styleId="63">
    <w:name w:val="首行缩进"/>
    <w:basedOn w:val="1"/>
    <w:next w:val="1"/>
    <w:qFormat/>
    <w:uiPriority w:val="0"/>
    <w:pPr>
      <w:ind w:firstLine="480" w:firstLineChars="200"/>
    </w:pPr>
    <w:rPr>
      <w:lang w:val="zh-CN"/>
    </w:rPr>
  </w:style>
  <w:style w:type="paragraph" w:customStyle="1" w:styleId="6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65">
    <w:name w:val="标题 1 Char1"/>
    <w:link w:val="2"/>
    <w:qFormat/>
    <w:uiPriority w:val="0"/>
    <w:rPr>
      <w:rFonts w:eastAsia="宋体"/>
      <w:b/>
      <w:bCs/>
      <w:kern w:val="2"/>
      <w:sz w:val="24"/>
      <w:lang w:val="en-US" w:eastAsia="zh-CN" w:bidi="ar-SA"/>
    </w:rPr>
  </w:style>
  <w:style w:type="character" w:customStyle="1" w:styleId="66">
    <w:name w:val="标题 2 Char1"/>
    <w:link w:val="3"/>
    <w:qFormat/>
    <w:uiPriority w:val="0"/>
    <w:rPr>
      <w:rFonts w:ascii="Arial" w:hAnsi="Arial" w:eastAsia="宋体"/>
      <w:b/>
      <w:bCs/>
      <w:kern w:val="2"/>
      <w:sz w:val="24"/>
      <w:szCs w:val="32"/>
      <w:lang w:val="en-US" w:eastAsia="zh-CN" w:bidi="ar-SA"/>
    </w:rPr>
  </w:style>
  <w:style w:type="character" w:customStyle="1" w:styleId="67">
    <w:name w:val="标题 3 Char1"/>
    <w:link w:val="4"/>
    <w:qFormat/>
    <w:uiPriority w:val="0"/>
    <w:rPr>
      <w:rFonts w:eastAsia="宋体"/>
      <w:b/>
      <w:bCs/>
      <w:kern w:val="2"/>
      <w:sz w:val="32"/>
      <w:szCs w:val="32"/>
      <w:lang w:val="en-US" w:eastAsia="zh-CN" w:bidi="ar-SA"/>
    </w:rPr>
  </w:style>
  <w:style w:type="character" w:customStyle="1" w:styleId="68">
    <w:name w:val="标题 4 Char1"/>
    <w:link w:val="5"/>
    <w:qFormat/>
    <w:uiPriority w:val="0"/>
    <w:rPr>
      <w:rFonts w:ascii="Arial" w:hAnsi="Arial" w:eastAsia="黑体"/>
      <w:b/>
      <w:bCs/>
      <w:kern w:val="2"/>
      <w:sz w:val="28"/>
      <w:szCs w:val="28"/>
      <w:lang w:val="en-US" w:eastAsia="zh-CN" w:bidi="ar-SA"/>
    </w:rPr>
  </w:style>
  <w:style w:type="character" w:customStyle="1" w:styleId="69">
    <w:name w:val="标题 5 Char1"/>
    <w:link w:val="6"/>
    <w:qFormat/>
    <w:uiPriority w:val="0"/>
    <w:rPr>
      <w:rFonts w:eastAsia="宋体"/>
      <w:b/>
      <w:bCs/>
      <w:sz w:val="28"/>
      <w:szCs w:val="28"/>
      <w:lang w:val="en-US" w:eastAsia="zh-CN" w:bidi="ar-SA"/>
    </w:rPr>
  </w:style>
  <w:style w:type="character" w:customStyle="1" w:styleId="70">
    <w:name w:val="标题 6 Char1"/>
    <w:link w:val="7"/>
    <w:qFormat/>
    <w:uiPriority w:val="0"/>
    <w:rPr>
      <w:rFonts w:ascii="Arial" w:hAnsi="Arial" w:eastAsia="黑体"/>
      <w:b/>
      <w:bCs/>
      <w:sz w:val="24"/>
      <w:szCs w:val="24"/>
      <w:lang w:val="en-US" w:eastAsia="zh-CN" w:bidi="ar-SA"/>
    </w:rPr>
  </w:style>
  <w:style w:type="character" w:customStyle="1" w:styleId="71">
    <w:name w:val="标题 7 Char1"/>
    <w:link w:val="8"/>
    <w:qFormat/>
    <w:uiPriority w:val="0"/>
    <w:rPr>
      <w:rFonts w:eastAsia="宋体"/>
      <w:b/>
      <w:bCs/>
      <w:sz w:val="24"/>
      <w:szCs w:val="24"/>
      <w:lang w:val="en-US" w:eastAsia="zh-CN" w:bidi="ar-SA"/>
    </w:rPr>
  </w:style>
  <w:style w:type="character" w:customStyle="1" w:styleId="72">
    <w:name w:val="标题 8 Char1"/>
    <w:link w:val="9"/>
    <w:qFormat/>
    <w:uiPriority w:val="0"/>
    <w:rPr>
      <w:rFonts w:ascii="Arial" w:hAnsi="Arial" w:eastAsia="黑体"/>
      <w:sz w:val="24"/>
      <w:szCs w:val="24"/>
      <w:lang w:val="en-US" w:eastAsia="zh-CN" w:bidi="ar-SA"/>
    </w:rPr>
  </w:style>
  <w:style w:type="character" w:customStyle="1" w:styleId="73">
    <w:name w:val="标题 9 Char1"/>
    <w:link w:val="10"/>
    <w:qFormat/>
    <w:uiPriority w:val="0"/>
    <w:rPr>
      <w:rFonts w:ascii="Arial" w:hAnsi="Arial" w:eastAsia="黑体"/>
      <w:sz w:val="21"/>
      <w:szCs w:val="21"/>
      <w:lang w:val="en-US" w:eastAsia="zh-CN" w:bidi="ar-SA"/>
    </w:rPr>
  </w:style>
  <w:style w:type="character" w:customStyle="1" w:styleId="74">
    <w:name w:val="morelink-item"/>
    <w:qFormat/>
    <w:uiPriority w:val="0"/>
    <w:rPr>
      <w:rFonts w:ascii="Times New Roman" w:hAnsi="Times New Roman" w:eastAsia="宋体"/>
    </w:rPr>
  </w:style>
  <w:style w:type="character" w:customStyle="1" w:styleId="75">
    <w:name w:val="font61"/>
    <w:basedOn w:val="50"/>
    <w:qFormat/>
    <w:uiPriority w:val="0"/>
    <w:rPr>
      <w:rFonts w:hint="eastAsia" w:ascii="宋体" w:hAnsi="宋体" w:eastAsia="宋体" w:cs="宋体"/>
      <w:color w:val="000000"/>
      <w:sz w:val="22"/>
      <w:szCs w:val="22"/>
      <w:u w:val="none"/>
    </w:rPr>
  </w:style>
  <w:style w:type="character" w:customStyle="1" w:styleId="76">
    <w:name w:val="font41"/>
    <w:basedOn w:val="50"/>
    <w:qFormat/>
    <w:uiPriority w:val="0"/>
    <w:rPr>
      <w:rFonts w:hint="eastAsia" w:ascii="宋体" w:hAnsi="宋体" w:eastAsia="宋体" w:cs="宋体"/>
      <w:color w:val="000000"/>
      <w:sz w:val="22"/>
      <w:szCs w:val="22"/>
      <w:u w:val="none"/>
      <w:vertAlign w:val="superscript"/>
    </w:rPr>
  </w:style>
  <w:style w:type="character" w:customStyle="1" w:styleId="77">
    <w:name w:val="批注框文本 Char2"/>
    <w:link w:val="30"/>
    <w:semiHidden/>
    <w:qFormat/>
    <w:locked/>
    <w:uiPriority w:val="0"/>
    <w:rPr>
      <w:rFonts w:ascii="Calibri" w:hAnsi="Calibri" w:eastAsia="宋体"/>
      <w:kern w:val="2"/>
      <w:sz w:val="18"/>
      <w:szCs w:val="18"/>
      <w:lang w:val="en-US" w:eastAsia="zh-CN" w:bidi="ar-SA"/>
    </w:rPr>
  </w:style>
  <w:style w:type="character" w:customStyle="1" w:styleId="78">
    <w:name w:val="Font Style104"/>
    <w:unhideWhenUsed/>
    <w:qFormat/>
    <w:uiPriority w:val="0"/>
    <w:rPr>
      <w:rFonts w:hint="eastAsia" w:ascii="宋体" w:hAnsi="宋体" w:eastAsia="宋体"/>
      <w:spacing w:val="30"/>
      <w:sz w:val="18"/>
    </w:rPr>
  </w:style>
  <w:style w:type="character" w:customStyle="1" w:styleId="79">
    <w:name w:val="textcontents"/>
    <w:qFormat/>
    <w:uiPriority w:val="0"/>
    <w:rPr>
      <w:rFonts w:cs="Times New Roman"/>
    </w:rPr>
  </w:style>
  <w:style w:type="character" w:customStyle="1" w:styleId="80">
    <w:name w:val="polysemyred"/>
    <w:qFormat/>
    <w:uiPriority w:val="0"/>
    <w:rPr>
      <w:rFonts w:ascii="Times New Roman" w:hAnsi="Times New Roman" w:eastAsia="宋体"/>
      <w:color w:val="FF6666"/>
      <w:sz w:val="18"/>
      <w:szCs w:val="18"/>
    </w:rPr>
  </w:style>
  <w:style w:type="character" w:customStyle="1" w:styleId="81">
    <w:name w:val="p0 Char"/>
    <w:link w:val="82"/>
    <w:qFormat/>
    <w:uiPriority w:val="0"/>
    <w:rPr>
      <w:rFonts w:eastAsia="宋体"/>
      <w:sz w:val="21"/>
      <w:szCs w:val="21"/>
      <w:lang w:val="en-US" w:eastAsia="zh-CN" w:bidi="ar-SA"/>
    </w:rPr>
  </w:style>
  <w:style w:type="paragraph" w:customStyle="1" w:styleId="82">
    <w:name w:val="p0"/>
    <w:basedOn w:val="1"/>
    <w:link w:val="81"/>
    <w:qFormat/>
    <w:uiPriority w:val="0"/>
    <w:pPr>
      <w:widowControl/>
    </w:pPr>
    <w:rPr>
      <w:kern w:val="0"/>
      <w:szCs w:val="21"/>
    </w:rPr>
  </w:style>
  <w:style w:type="character" w:customStyle="1" w:styleId="83">
    <w:name w:val="plus"/>
    <w:qFormat/>
    <w:uiPriority w:val="0"/>
    <w:rPr>
      <w:rFonts w:ascii="Times New Roman" w:hAnsi="Times New Roman" w:eastAsia="宋体"/>
      <w:b/>
      <w:vanish/>
      <w:color w:val="1F8DEF"/>
      <w:sz w:val="24"/>
      <w:szCs w:val="24"/>
    </w:rPr>
  </w:style>
  <w:style w:type="character" w:customStyle="1" w:styleId="84">
    <w:name w:val="页眉 Char1"/>
    <w:link w:val="32"/>
    <w:qFormat/>
    <w:uiPriority w:val="0"/>
    <w:rPr>
      <w:rFonts w:eastAsia="宋体"/>
      <w:kern w:val="2"/>
      <w:sz w:val="18"/>
      <w:szCs w:val="18"/>
      <w:lang w:val="en-US" w:eastAsia="zh-CN" w:bidi="ar-SA"/>
    </w:rPr>
  </w:style>
  <w:style w:type="character" w:customStyle="1" w:styleId="85">
    <w:name w:val="批注框文本 Char1"/>
    <w:qFormat/>
    <w:uiPriority w:val="0"/>
    <w:rPr>
      <w:kern w:val="2"/>
      <w:sz w:val="18"/>
      <w:szCs w:val="18"/>
    </w:rPr>
  </w:style>
  <w:style w:type="character" w:customStyle="1" w:styleId="86">
    <w:name w:val="Intense Reference"/>
    <w:qFormat/>
    <w:uiPriority w:val="0"/>
    <w:rPr>
      <w:b/>
      <w:bCs/>
      <w:smallCaps/>
      <w:color w:val="C0504D"/>
      <w:spacing w:val="5"/>
      <w:u w:val="single"/>
    </w:rPr>
  </w:style>
  <w:style w:type="character" w:customStyle="1" w:styleId="87">
    <w:name w:val="批注主题 Char"/>
    <w:qFormat/>
    <w:uiPriority w:val="0"/>
    <w:rPr>
      <w:b/>
      <w:bCs/>
      <w:kern w:val="2"/>
      <w:sz w:val="21"/>
      <w:szCs w:val="24"/>
    </w:rPr>
  </w:style>
  <w:style w:type="character" w:customStyle="1" w:styleId="88">
    <w:name w:val="样式2 Char Char"/>
    <w:qFormat/>
    <w:uiPriority w:val="0"/>
    <w:rPr>
      <w:rFonts w:eastAsia="宋体"/>
      <w:kern w:val="2"/>
      <w:sz w:val="18"/>
      <w:szCs w:val="18"/>
      <w:lang w:val="en-US" w:eastAsia="zh-CN" w:bidi="ar-SA"/>
    </w:rPr>
  </w:style>
  <w:style w:type="character" w:customStyle="1" w:styleId="89">
    <w:name w:val="引用 Char"/>
    <w:link w:val="90"/>
    <w:qFormat/>
    <w:uiPriority w:val="0"/>
    <w:rPr>
      <w:i/>
      <w:iCs/>
      <w:color w:val="000000"/>
      <w:kern w:val="2"/>
      <w:sz w:val="21"/>
      <w:szCs w:val="22"/>
      <w:lang w:bidi="ar-SA"/>
    </w:rPr>
  </w:style>
  <w:style w:type="paragraph" w:styleId="90">
    <w:name w:val="Quote"/>
    <w:basedOn w:val="1"/>
    <w:next w:val="1"/>
    <w:link w:val="89"/>
    <w:qFormat/>
    <w:uiPriority w:val="0"/>
    <w:rPr>
      <w:i/>
      <w:iCs/>
      <w:color w:val="000000"/>
      <w:szCs w:val="22"/>
    </w:rPr>
  </w:style>
  <w:style w:type="character" w:customStyle="1" w:styleId="91">
    <w:name w:val="标题 8 Char"/>
    <w:qFormat/>
    <w:uiPriority w:val="0"/>
    <w:rPr>
      <w:rFonts w:ascii="Arial" w:hAnsi="Arial" w:eastAsia="黑体"/>
      <w:sz w:val="24"/>
      <w:szCs w:val="24"/>
    </w:rPr>
  </w:style>
  <w:style w:type="character" w:customStyle="1" w:styleId="92">
    <w:name w:val="Font Style126"/>
    <w:unhideWhenUsed/>
    <w:qFormat/>
    <w:uiPriority w:val="0"/>
    <w:rPr>
      <w:rFonts w:hint="eastAsia" w:ascii="宋体" w:hAnsi="宋体" w:eastAsia="宋体"/>
      <w:b/>
      <w:spacing w:val="-30"/>
      <w:sz w:val="28"/>
    </w:rPr>
  </w:style>
  <w:style w:type="character" w:customStyle="1" w:styleId="93">
    <w:name w:val="Font Style128"/>
    <w:unhideWhenUsed/>
    <w:qFormat/>
    <w:uiPriority w:val="0"/>
    <w:rPr>
      <w:rFonts w:hint="eastAsia" w:ascii="Times New Roman" w:hAnsi="Times New Roman" w:eastAsia="Times New Roman"/>
      <w:sz w:val="16"/>
    </w:rPr>
  </w:style>
  <w:style w:type="character" w:customStyle="1" w:styleId="94">
    <w:name w:val="bds_more9"/>
    <w:qFormat/>
    <w:uiPriority w:val="0"/>
    <w:rPr>
      <w:rFonts w:ascii="Times New Roman" w:hAnsi="Times New Roman" w:eastAsia="宋体"/>
    </w:rPr>
  </w:style>
  <w:style w:type="character" w:customStyle="1" w:styleId="95">
    <w:name w:val="p0 Char Char"/>
    <w:qFormat/>
    <w:uiPriority w:val="0"/>
    <w:rPr>
      <w:rFonts w:eastAsia="宋体"/>
      <w:kern w:val="2"/>
      <w:sz w:val="21"/>
      <w:szCs w:val="21"/>
      <w:lang w:val="en-US" w:eastAsia="zh-CN" w:bidi="ar-SA"/>
    </w:rPr>
  </w:style>
  <w:style w:type="character" w:customStyle="1" w:styleId="96">
    <w:name w:val="sidecatalog-index2"/>
    <w:qFormat/>
    <w:uiPriority w:val="0"/>
    <w:rPr>
      <w:rFonts w:ascii="Arail" w:hAnsi="Arail" w:eastAsia="Arail" w:cs="Arail"/>
      <w:color w:val="999999"/>
      <w:sz w:val="21"/>
      <w:szCs w:val="21"/>
    </w:rPr>
  </w:style>
  <w:style w:type="character" w:customStyle="1" w:styleId="97">
    <w:name w:val="批注文字 Char"/>
    <w:qFormat/>
    <w:uiPriority w:val="0"/>
    <w:rPr>
      <w:kern w:val="2"/>
      <w:sz w:val="21"/>
      <w:szCs w:val="24"/>
    </w:rPr>
  </w:style>
  <w:style w:type="character" w:customStyle="1" w:styleId="98">
    <w:name w:val="Intense Emphasis"/>
    <w:qFormat/>
    <w:uiPriority w:val="0"/>
    <w:rPr>
      <w:b/>
      <w:bCs/>
      <w:i/>
      <w:iCs/>
      <w:color w:val="4F81BD"/>
    </w:rPr>
  </w:style>
  <w:style w:type="character" w:customStyle="1" w:styleId="99">
    <w:name w:val="页脚 Char1"/>
    <w:link w:val="31"/>
    <w:qFormat/>
    <w:uiPriority w:val="0"/>
    <w:rPr>
      <w:rFonts w:eastAsia="宋体"/>
      <w:kern w:val="2"/>
      <w:sz w:val="18"/>
      <w:szCs w:val="18"/>
      <w:lang w:val="en-US" w:eastAsia="zh-CN" w:bidi="ar-SA"/>
    </w:rPr>
  </w:style>
  <w:style w:type="character" w:customStyle="1" w:styleId="100">
    <w:name w:val="正文文本缩进 3 Char1"/>
    <w:link w:val="37"/>
    <w:qFormat/>
    <w:uiPriority w:val="0"/>
    <w:rPr>
      <w:rFonts w:eastAsia="宋体"/>
      <w:kern w:val="2"/>
      <w:sz w:val="16"/>
      <w:szCs w:val="16"/>
      <w:lang w:val="en-US" w:eastAsia="zh-CN" w:bidi="ar-SA"/>
    </w:rPr>
  </w:style>
  <w:style w:type="character" w:customStyle="1" w:styleId="101">
    <w:name w:val="标题4 Char Char"/>
    <w:link w:val="102"/>
    <w:qFormat/>
    <w:uiPriority w:val="0"/>
    <w:rPr>
      <w:rFonts w:ascii="Arial" w:hAnsi="Arial"/>
      <w:b/>
      <w:bCs/>
      <w:sz w:val="24"/>
      <w:szCs w:val="32"/>
      <w:lang w:bidi="ar-SA"/>
    </w:rPr>
  </w:style>
  <w:style w:type="paragraph" w:customStyle="1" w:styleId="102">
    <w:name w:val="标题4"/>
    <w:basedOn w:val="3"/>
    <w:next w:val="23"/>
    <w:link w:val="101"/>
    <w:qFormat/>
    <w:uiPriority w:val="0"/>
    <w:pPr>
      <w:spacing w:before="260" w:after="260" w:line="413" w:lineRule="auto"/>
    </w:pPr>
    <w:rPr>
      <w:kern w:val="0"/>
    </w:rPr>
  </w:style>
  <w:style w:type="character" w:customStyle="1" w:styleId="103">
    <w:name w:val="标题 7 Char"/>
    <w:qFormat/>
    <w:uiPriority w:val="0"/>
    <w:rPr>
      <w:b/>
      <w:bCs/>
      <w:sz w:val="24"/>
      <w:szCs w:val="24"/>
    </w:rPr>
  </w:style>
  <w:style w:type="character" w:customStyle="1" w:styleId="104">
    <w:name w:val="Subtle Reference"/>
    <w:qFormat/>
    <w:uiPriority w:val="0"/>
    <w:rPr>
      <w:smallCaps/>
      <w:color w:val="C0504D"/>
      <w:u w:val="single"/>
    </w:rPr>
  </w:style>
  <w:style w:type="character" w:customStyle="1" w:styleId="105">
    <w:name w:val="Font Style121"/>
    <w:unhideWhenUsed/>
    <w:qFormat/>
    <w:uiPriority w:val="0"/>
    <w:rPr>
      <w:rFonts w:hint="eastAsia" w:ascii="宋体" w:hAnsi="宋体" w:eastAsia="宋体"/>
      <w:spacing w:val="-10"/>
      <w:sz w:val="30"/>
    </w:rPr>
  </w:style>
  <w:style w:type="character" w:customStyle="1" w:styleId="106">
    <w:name w:val="标题 1 Char"/>
    <w:qFormat/>
    <w:uiPriority w:val="0"/>
    <w:rPr>
      <w:rFonts w:ascii="Cambria" w:hAnsi="Cambria"/>
      <w:b/>
      <w:bCs/>
      <w:kern w:val="32"/>
      <w:sz w:val="32"/>
      <w:szCs w:val="32"/>
    </w:rPr>
  </w:style>
  <w:style w:type="character" w:customStyle="1" w:styleId="107">
    <w:name w:val="页眉 Char"/>
    <w:qFormat/>
    <w:uiPriority w:val="0"/>
    <w:rPr>
      <w:kern w:val="2"/>
      <w:sz w:val="18"/>
      <w:szCs w:val="18"/>
    </w:rPr>
  </w:style>
  <w:style w:type="character" w:customStyle="1" w:styleId="108">
    <w:name w:val="标题 Char"/>
    <w:qFormat/>
    <w:uiPriority w:val="0"/>
    <w:rPr>
      <w:rFonts w:ascii="Cambria" w:hAnsi="Cambria"/>
      <w:b/>
      <w:kern w:val="2"/>
      <w:sz w:val="32"/>
      <w:szCs w:val="24"/>
    </w:rPr>
  </w:style>
  <w:style w:type="character" w:customStyle="1" w:styleId="109">
    <w:name w:val="标题 5 Char"/>
    <w:qFormat/>
    <w:uiPriority w:val="0"/>
    <w:rPr>
      <w:b/>
      <w:bCs/>
      <w:kern w:val="2"/>
      <w:sz w:val="28"/>
      <w:szCs w:val="28"/>
    </w:rPr>
  </w:style>
  <w:style w:type="character" w:customStyle="1" w:styleId="110">
    <w:name w:val="bds_nopic"/>
    <w:qFormat/>
    <w:uiPriority w:val="0"/>
    <w:rPr>
      <w:rFonts w:ascii="Times New Roman" w:hAnsi="Times New Roman" w:eastAsia="宋体"/>
    </w:rPr>
  </w:style>
  <w:style w:type="character" w:customStyle="1" w:styleId="111">
    <w:name w:val="bds_nopic2"/>
    <w:qFormat/>
    <w:uiPriority w:val="0"/>
    <w:rPr>
      <w:rFonts w:ascii="Times New Roman" w:hAnsi="Times New Roman" w:eastAsia="宋体"/>
    </w:rPr>
  </w:style>
  <w:style w:type="character" w:customStyle="1" w:styleId="112">
    <w:name w:val="Char Char14"/>
    <w:qFormat/>
    <w:uiPriority w:val="0"/>
    <w:rPr>
      <w:rFonts w:ascii="Arial" w:hAnsi="Arial" w:eastAsia="黑体"/>
      <w:b/>
      <w:bCs/>
      <w:sz w:val="28"/>
      <w:szCs w:val="28"/>
      <w:lang w:val="en-US" w:eastAsia="zh-CN" w:bidi="ar-SA"/>
    </w:rPr>
  </w:style>
  <w:style w:type="character" w:customStyle="1" w:styleId="113">
    <w:name w:val="font21"/>
    <w:qFormat/>
    <w:uiPriority w:val="0"/>
    <w:rPr>
      <w:rFonts w:hint="default" w:ascii="Times New Roman" w:hAnsi="Times New Roman" w:cs="Times New Roman"/>
      <w:color w:val="000000"/>
      <w:sz w:val="24"/>
      <w:szCs w:val="24"/>
      <w:u w:val="none"/>
    </w:rPr>
  </w:style>
  <w:style w:type="character" w:customStyle="1" w:styleId="114">
    <w:name w:val="Font Style123"/>
    <w:unhideWhenUsed/>
    <w:qFormat/>
    <w:uiPriority w:val="0"/>
    <w:rPr>
      <w:rFonts w:hint="eastAsia" w:ascii="宋体" w:hAnsi="宋体" w:eastAsia="宋体"/>
      <w:b/>
      <w:sz w:val="32"/>
    </w:rPr>
  </w:style>
  <w:style w:type="character" w:customStyle="1" w:styleId="115">
    <w:name w:val="sidecatalog-dot"/>
    <w:qFormat/>
    <w:uiPriority w:val="0"/>
    <w:rPr>
      <w:rFonts w:ascii="Times New Roman" w:hAnsi="Times New Roman" w:eastAsia="宋体"/>
    </w:rPr>
  </w:style>
  <w:style w:type="character" w:customStyle="1" w:styleId="116">
    <w:name w:val="日期 Char2"/>
    <w:link w:val="28"/>
    <w:qFormat/>
    <w:uiPriority w:val="0"/>
    <w:rPr>
      <w:rFonts w:eastAsia="宋体"/>
      <w:kern w:val="2"/>
      <w:sz w:val="24"/>
      <w:lang w:val="en-US" w:eastAsia="zh-CN" w:bidi="ar-SA"/>
    </w:rPr>
  </w:style>
  <w:style w:type="character" w:customStyle="1" w:styleId="117">
    <w:name w:val="Font Style127"/>
    <w:unhideWhenUsed/>
    <w:qFormat/>
    <w:uiPriority w:val="0"/>
    <w:rPr>
      <w:rFonts w:hint="eastAsia" w:ascii="Times New Roman" w:hAnsi="Times New Roman" w:eastAsia="Times New Roman"/>
      <w:sz w:val="20"/>
    </w:rPr>
  </w:style>
  <w:style w:type="character" w:customStyle="1" w:styleId="118">
    <w:name w:val="页脚 Char"/>
    <w:qFormat/>
    <w:uiPriority w:val="0"/>
    <w:rPr>
      <w:kern w:val="2"/>
      <w:sz w:val="18"/>
      <w:szCs w:val="18"/>
    </w:rPr>
  </w:style>
  <w:style w:type="character" w:customStyle="1" w:styleId="119">
    <w:name w:val="polysemyexp"/>
    <w:qFormat/>
    <w:uiPriority w:val="0"/>
    <w:rPr>
      <w:rFonts w:ascii="Times New Roman" w:hAnsi="Times New Roman" w:eastAsia="宋体"/>
      <w:color w:val="AAAAAA"/>
      <w:sz w:val="18"/>
      <w:szCs w:val="18"/>
    </w:rPr>
  </w:style>
  <w:style w:type="character" w:customStyle="1" w:styleId="120">
    <w:name w:val="Font Style94"/>
    <w:unhideWhenUsed/>
    <w:qFormat/>
    <w:uiPriority w:val="0"/>
    <w:rPr>
      <w:rFonts w:hint="eastAsia" w:ascii="Times New Roman" w:hAnsi="Times New Roman" w:eastAsia="Times New Roman"/>
      <w:sz w:val="28"/>
    </w:rPr>
  </w:style>
  <w:style w:type="character" w:customStyle="1" w:styleId="121">
    <w:name w:val="sidecatalog-index1"/>
    <w:qFormat/>
    <w:uiPriority w:val="0"/>
    <w:rPr>
      <w:rFonts w:ascii="Arial" w:hAnsi="Arial" w:eastAsia="宋体" w:cs="Arial"/>
      <w:b/>
      <w:color w:val="999999"/>
      <w:sz w:val="21"/>
      <w:szCs w:val="21"/>
    </w:rPr>
  </w:style>
  <w:style w:type="character" w:customStyle="1" w:styleId="122">
    <w:name w:val="Font Style90"/>
    <w:unhideWhenUsed/>
    <w:qFormat/>
    <w:uiPriority w:val="0"/>
    <w:rPr>
      <w:rFonts w:hint="eastAsia" w:ascii="宋体" w:hAnsi="宋体" w:eastAsia="宋体"/>
      <w:b/>
      <w:spacing w:val="-20"/>
      <w:sz w:val="40"/>
    </w:rPr>
  </w:style>
  <w:style w:type="character" w:customStyle="1" w:styleId="123">
    <w:name w:val="标题 2 Char"/>
    <w:qFormat/>
    <w:uiPriority w:val="0"/>
    <w:rPr>
      <w:rFonts w:ascii="Cambria" w:hAnsi="Cambria" w:eastAsia="宋体" w:cs="Times New Roman"/>
      <w:b/>
      <w:bCs/>
      <w:kern w:val="2"/>
      <w:sz w:val="32"/>
      <w:szCs w:val="32"/>
    </w:rPr>
  </w:style>
  <w:style w:type="character" w:customStyle="1" w:styleId="124">
    <w:name w:val="bds_more8"/>
    <w:qFormat/>
    <w:uiPriority w:val="0"/>
    <w:rPr>
      <w:rFonts w:ascii="Times New Roman" w:hAnsi="Times New Roman" w:eastAsia="宋体"/>
    </w:rPr>
  </w:style>
  <w:style w:type="character" w:customStyle="1" w:styleId="125">
    <w:name w:val="标题 4 Char Char"/>
    <w:qFormat/>
    <w:uiPriority w:val="0"/>
    <w:rPr>
      <w:rFonts w:ascii="Arial" w:hAnsi="Arial" w:eastAsia="宋体"/>
      <w:b/>
      <w:bCs/>
      <w:kern w:val="2"/>
      <w:sz w:val="21"/>
      <w:szCs w:val="28"/>
      <w:lang w:val="en-US" w:eastAsia="zh-CN" w:bidi="ar-SA"/>
    </w:rPr>
  </w:style>
  <w:style w:type="character" w:customStyle="1" w:styleId="126">
    <w:name w:val="标题 Char1"/>
    <w:qFormat/>
    <w:uiPriority w:val="0"/>
    <w:rPr>
      <w:rFonts w:ascii="Cambria" w:hAnsi="Cambria" w:eastAsia="宋体" w:cs="Times New Roman"/>
      <w:b/>
      <w:bCs/>
      <w:sz w:val="32"/>
      <w:szCs w:val="32"/>
    </w:rPr>
  </w:style>
  <w:style w:type="character" w:customStyle="1" w:styleId="127">
    <w:name w:val="Font Style124"/>
    <w:unhideWhenUsed/>
    <w:qFormat/>
    <w:uiPriority w:val="0"/>
    <w:rPr>
      <w:rFonts w:hint="eastAsia" w:ascii="宋体" w:hAnsi="宋体" w:eastAsia="宋体"/>
      <w:spacing w:val="30"/>
      <w:sz w:val="24"/>
    </w:rPr>
  </w:style>
  <w:style w:type="character" w:customStyle="1" w:styleId="128">
    <w:name w:val="lemmatitleh12"/>
    <w:qFormat/>
    <w:uiPriority w:val="0"/>
    <w:rPr>
      <w:rFonts w:ascii="Times New Roman" w:hAnsi="Times New Roman" w:eastAsia="宋体"/>
    </w:rPr>
  </w:style>
  <w:style w:type="character" w:customStyle="1" w:styleId="129">
    <w:name w:val="Char Char18"/>
    <w:qFormat/>
    <w:uiPriority w:val="0"/>
    <w:rPr>
      <w:rFonts w:ascii="黑体" w:hAnsi="宋体" w:eastAsia="黑体" w:cs="宋体"/>
      <w:sz w:val="52"/>
      <w:lang w:val="en-US" w:eastAsia="zh-CN" w:bidi="ar-SA"/>
    </w:rPr>
  </w:style>
  <w:style w:type="character" w:customStyle="1" w:styleId="130">
    <w:name w:val="Font Style116"/>
    <w:unhideWhenUsed/>
    <w:qFormat/>
    <w:uiPriority w:val="0"/>
    <w:rPr>
      <w:rFonts w:hint="eastAsia" w:ascii="宋体" w:hAnsi="宋体" w:eastAsia="宋体"/>
      <w:spacing w:val="-20"/>
      <w:sz w:val="24"/>
    </w:rPr>
  </w:style>
  <w:style w:type="character" w:customStyle="1" w:styleId="131">
    <w:name w:val="标题 2 Char Char"/>
    <w:basedOn w:val="50"/>
    <w:qFormat/>
    <w:uiPriority w:val="0"/>
    <w:rPr>
      <w:rFonts w:ascii="Arial" w:hAnsi="Arial" w:eastAsia="黑体"/>
      <w:b/>
      <w:bCs/>
      <w:kern w:val="2"/>
      <w:sz w:val="32"/>
      <w:szCs w:val="32"/>
      <w:lang w:val="en-US" w:eastAsia="zh-CN" w:bidi="ar-SA"/>
    </w:rPr>
  </w:style>
  <w:style w:type="character" w:customStyle="1" w:styleId="132">
    <w:name w:val="bds_more6"/>
    <w:qFormat/>
    <w:uiPriority w:val="0"/>
    <w:rPr>
      <w:rFonts w:hint="eastAsia" w:ascii="宋体" w:hAnsi="宋体" w:eastAsia="宋体" w:cs="宋体"/>
    </w:rPr>
  </w:style>
  <w:style w:type="character" w:customStyle="1" w:styleId="133">
    <w:name w:val="desc"/>
    <w:qFormat/>
    <w:uiPriority w:val="0"/>
    <w:rPr>
      <w:rFonts w:ascii="Times New Roman" w:hAnsi="Times New Roman" w:eastAsia="宋体"/>
      <w:color w:val="000000"/>
      <w:sz w:val="18"/>
      <w:szCs w:val="18"/>
    </w:rPr>
  </w:style>
  <w:style w:type="character" w:customStyle="1" w:styleId="134">
    <w:name w:val="正文文本缩进 Char"/>
    <w:link w:val="20"/>
    <w:qFormat/>
    <w:uiPriority w:val="0"/>
    <w:rPr>
      <w:rFonts w:eastAsia="宋体"/>
      <w:kern w:val="2"/>
      <w:sz w:val="21"/>
      <w:szCs w:val="24"/>
      <w:lang w:val="en-US" w:eastAsia="zh-CN" w:bidi="ar-SA"/>
    </w:rPr>
  </w:style>
  <w:style w:type="character" w:customStyle="1" w:styleId="135">
    <w:name w:val="Font Style134"/>
    <w:unhideWhenUsed/>
    <w:qFormat/>
    <w:uiPriority w:val="0"/>
    <w:rPr>
      <w:rFonts w:hint="eastAsia" w:ascii="宋体" w:hAnsi="宋体" w:eastAsia="宋体"/>
      <w:spacing w:val="20"/>
      <w:sz w:val="22"/>
    </w:rPr>
  </w:style>
  <w:style w:type="character" w:customStyle="1" w:styleId="136">
    <w:name w:val="Font Style105"/>
    <w:unhideWhenUsed/>
    <w:qFormat/>
    <w:uiPriority w:val="0"/>
    <w:rPr>
      <w:rFonts w:hint="eastAsia" w:ascii="Times New Roman" w:hAnsi="Times New Roman" w:eastAsia="Times New Roman"/>
      <w:w w:val="60"/>
      <w:sz w:val="26"/>
    </w:rPr>
  </w:style>
  <w:style w:type="character" w:customStyle="1" w:styleId="137">
    <w:name w:val="bds_nopic1"/>
    <w:qFormat/>
    <w:uiPriority w:val="0"/>
    <w:rPr>
      <w:rFonts w:ascii="Times New Roman" w:hAnsi="Times New Roman" w:eastAsia="宋体"/>
    </w:rPr>
  </w:style>
  <w:style w:type="character" w:customStyle="1" w:styleId="138">
    <w:name w:val="bds_more10"/>
    <w:qFormat/>
    <w:uiPriority w:val="0"/>
    <w:rPr>
      <w:rFonts w:ascii="Times New Roman" w:hAnsi="Times New Roman" w:eastAsia="宋体"/>
    </w:rPr>
  </w:style>
  <w:style w:type="character" w:customStyle="1" w:styleId="139">
    <w:name w:val="Char Char13"/>
    <w:qFormat/>
    <w:uiPriority w:val="0"/>
    <w:rPr>
      <w:rFonts w:ascii="Arial" w:hAnsi="Arial" w:eastAsia="黑体"/>
      <w:b/>
      <w:bCs/>
      <w:sz w:val="24"/>
      <w:szCs w:val="24"/>
      <w:lang w:val="en-US" w:eastAsia="zh-CN" w:bidi="ar-SA"/>
    </w:rPr>
  </w:style>
  <w:style w:type="character" w:customStyle="1" w:styleId="140">
    <w:name w:val="bds_more7"/>
    <w:qFormat/>
    <w:uiPriority w:val="0"/>
    <w:rPr>
      <w:rFonts w:ascii="Times New Roman" w:hAnsi="Times New Roman" w:eastAsia="宋体"/>
    </w:rPr>
  </w:style>
  <w:style w:type="character" w:customStyle="1" w:styleId="141">
    <w:name w:val="批注主题 Char1"/>
    <w:qFormat/>
    <w:uiPriority w:val="0"/>
    <w:rPr>
      <w:b/>
      <w:bCs/>
      <w:kern w:val="2"/>
      <w:sz w:val="21"/>
      <w:szCs w:val="22"/>
    </w:rPr>
  </w:style>
  <w:style w:type="character" w:customStyle="1" w:styleId="142">
    <w:name w:val="标题 3 Char"/>
    <w:qFormat/>
    <w:uiPriority w:val="0"/>
    <w:rPr>
      <w:b/>
      <w:bCs/>
      <w:sz w:val="24"/>
      <w:szCs w:val="24"/>
    </w:rPr>
  </w:style>
  <w:style w:type="character" w:customStyle="1" w:styleId="143">
    <w:name w:val="正文文本缩进 3 Char"/>
    <w:qFormat/>
    <w:uiPriority w:val="0"/>
    <w:rPr>
      <w:rFonts w:ascii="宋体" w:hAnsi="MS Sans Serif"/>
      <w:color w:val="000000"/>
      <w:sz w:val="24"/>
    </w:rPr>
  </w:style>
  <w:style w:type="character" w:customStyle="1" w:styleId="144">
    <w:name w:val="sort"/>
    <w:qFormat/>
    <w:uiPriority w:val="0"/>
    <w:rPr>
      <w:rFonts w:ascii="Times New Roman" w:hAnsi="Times New Roman" w:eastAsia="宋体"/>
      <w:color w:val="FFFFFF"/>
      <w:bdr w:val="single" w:color="auto" w:sz="24" w:space="0"/>
    </w:rPr>
  </w:style>
  <w:style w:type="character" w:customStyle="1" w:styleId="145">
    <w:name w:val="Font Style125"/>
    <w:unhideWhenUsed/>
    <w:qFormat/>
    <w:uiPriority w:val="0"/>
    <w:rPr>
      <w:rFonts w:hint="eastAsia" w:ascii="宋体" w:hAnsi="宋体" w:eastAsia="宋体"/>
      <w:b/>
      <w:sz w:val="26"/>
    </w:rPr>
  </w:style>
  <w:style w:type="character" w:customStyle="1" w:styleId="146">
    <w:name w:val="Char Char15"/>
    <w:qFormat/>
    <w:uiPriority w:val="0"/>
    <w:rPr>
      <w:b/>
      <w:bCs/>
      <w:sz w:val="24"/>
      <w:szCs w:val="24"/>
    </w:rPr>
  </w:style>
  <w:style w:type="character" w:customStyle="1" w:styleId="147">
    <w:name w:val="Char Char6"/>
    <w:qFormat/>
    <w:uiPriority w:val="0"/>
    <w:rPr>
      <w:rFonts w:ascii="Arial" w:hAnsi="Arial" w:eastAsia="黑体"/>
      <w:sz w:val="24"/>
      <w:szCs w:val="24"/>
      <w:lang w:val="en-US" w:eastAsia="zh-CN" w:bidi="ar-SA"/>
    </w:rPr>
  </w:style>
  <w:style w:type="character" w:customStyle="1" w:styleId="148">
    <w:name w:val="Font Style131"/>
    <w:unhideWhenUsed/>
    <w:qFormat/>
    <w:uiPriority w:val="0"/>
    <w:rPr>
      <w:rFonts w:hint="eastAsia" w:ascii="Times New Roman" w:hAnsi="Times New Roman" w:eastAsia="Times New Roman"/>
      <w:sz w:val="18"/>
    </w:rPr>
  </w:style>
  <w:style w:type="character" w:customStyle="1" w:styleId="149">
    <w:name w:val="Char Char17"/>
    <w:qFormat/>
    <w:uiPriority w:val="0"/>
    <w:rPr>
      <w:rFonts w:ascii="宋体" w:hAnsi="Times New Roman" w:eastAsia="宋体"/>
      <w:b/>
      <w:sz w:val="28"/>
      <w:lang w:val="en-US" w:eastAsia="zh-CN" w:bidi="ar-SA"/>
    </w:rPr>
  </w:style>
  <w:style w:type="character" w:customStyle="1" w:styleId="150">
    <w:name w:val="Font Style115"/>
    <w:unhideWhenUsed/>
    <w:qFormat/>
    <w:uiPriority w:val="0"/>
    <w:rPr>
      <w:rFonts w:hint="eastAsia" w:ascii="Times New Roman" w:hAnsi="Times New Roman" w:eastAsia="Times New Roman"/>
      <w:sz w:val="16"/>
    </w:rPr>
  </w:style>
  <w:style w:type="character" w:customStyle="1" w:styleId="151">
    <w:name w:val="font11"/>
    <w:basedOn w:val="50"/>
    <w:qFormat/>
    <w:uiPriority w:val="0"/>
    <w:rPr>
      <w:rFonts w:hint="eastAsia" w:ascii="宋体" w:hAnsi="宋体" w:eastAsia="宋体" w:cs="宋体"/>
      <w:color w:val="000000"/>
      <w:sz w:val="22"/>
      <w:szCs w:val="22"/>
      <w:u w:val="none"/>
      <w:vertAlign w:val="superscript"/>
    </w:rPr>
  </w:style>
  <w:style w:type="character" w:customStyle="1" w:styleId="152">
    <w:name w:val="Book Title"/>
    <w:qFormat/>
    <w:uiPriority w:val="0"/>
    <w:rPr>
      <w:b/>
      <w:bCs/>
      <w:smallCaps/>
      <w:spacing w:val="5"/>
    </w:rPr>
  </w:style>
  <w:style w:type="character" w:customStyle="1" w:styleId="153">
    <w:name w:val="批注框文本 Char"/>
    <w:qFormat/>
    <w:uiPriority w:val="0"/>
    <w:rPr>
      <w:kern w:val="2"/>
      <w:sz w:val="18"/>
      <w:szCs w:val="18"/>
    </w:rPr>
  </w:style>
  <w:style w:type="character" w:customStyle="1" w:styleId="154">
    <w:name w:val="sidecatalog-dot1"/>
    <w:qFormat/>
    <w:uiPriority w:val="0"/>
    <w:rPr>
      <w:rFonts w:ascii="Times New Roman" w:hAnsi="Times New Roman" w:eastAsia="宋体"/>
    </w:rPr>
  </w:style>
  <w:style w:type="character" w:customStyle="1" w:styleId="155">
    <w:name w:val="明显引用 Char"/>
    <w:link w:val="156"/>
    <w:qFormat/>
    <w:uiPriority w:val="0"/>
    <w:rPr>
      <w:b/>
      <w:bCs/>
      <w:i/>
      <w:iCs/>
      <w:color w:val="4F81BD"/>
      <w:kern w:val="2"/>
      <w:sz w:val="21"/>
      <w:szCs w:val="22"/>
      <w:lang w:bidi="ar-SA"/>
    </w:rPr>
  </w:style>
  <w:style w:type="paragraph" w:styleId="156">
    <w:name w:val="Intense Quote"/>
    <w:basedOn w:val="1"/>
    <w:next w:val="1"/>
    <w:link w:val="155"/>
    <w:qFormat/>
    <w:uiPriority w:val="0"/>
    <w:pPr>
      <w:pBdr>
        <w:bottom w:val="single" w:color="4F81BD" w:sz="4" w:space="4"/>
      </w:pBdr>
      <w:spacing w:before="200" w:after="280"/>
      <w:ind w:left="936" w:right="936"/>
    </w:pPr>
    <w:rPr>
      <w:b/>
      <w:bCs/>
      <w:i/>
      <w:iCs/>
      <w:color w:val="4F81BD"/>
      <w:szCs w:val="22"/>
    </w:rPr>
  </w:style>
  <w:style w:type="character" w:customStyle="1" w:styleId="157">
    <w:name w:val="文档结构图 Char1"/>
    <w:qFormat/>
    <w:uiPriority w:val="0"/>
    <w:rPr>
      <w:rFonts w:ascii="宋体"/>
      <w:kern w:val="2"/>
      <w:sz w:val="18"/>
      <w:szCs w:val="18"/>
    </w:rPr>
  </w:style>
  <w:style w:type="character" w:customStyle="1" w:styleId="158">
    <w:name w:val="日期 Char"/>
    <w:qFormat/>
    <w:uiPriority w:val="0"/>
    <w:rPr>
      <w:kern w:val="2"/>
      <w:sz w:val="21"/>
      <w:szCs w:val="24"/>
    </w:rPr>
  </w:style>
  <w:style w:type="character" w:customStyle="1" w:styleId="159">
    <w:name w:val="纯文本 Char"/>
    <w:link w:val="26"/>
    <w:semiHidden/>
    <w:qFormat/>
    <w:locked/>
    <w:uiPriority w:val="0"/>
    <w:rPr>
      <w:rFonts w:ascii="宋体" w:hAnsi="Courier New" w:eastAsia="宋体" w:cs="Courier New"/>
      <w:kern w:val="2"/>
      <w:sz w:val="21"/>
      <w:szCs w:val="21"/>
      <w:lang w:val="en-US" w:eastAsia="zh-CN" w:bidi="ar-SA"/>
    </w:rPr>
  </w:style>
  <w:style w:type="character" w:customStyle="1" w:styleId="160">
    <w:name w:val="日期 Char1"/>
    <w:qFormat/>
    <w:uiPriority w:val="0"/>
    <w:rPr>
      <w:kern w:val="2"/>
      <w:sz w:val="21"/>
      <w:szCs w:val="22"/>
    </w:rPr>
  </w:style>
  <w:style w:type="character" w:customStyle="1" w:styleId="161">
    <w:name w:val="Subtle Emphasis"/>
    <w:qFormat/>
    <w:uiPriority w:val="0"/>
    <w:rPr>
      <w:i/>
      <w:iCs/>
      <w:color w:val="808080"/>
    </w:rPr>
  </w:style>
  <w:style w:type="character" w:customStyle="1" w:styleId="162">
    <w:name w:val="Font Style122"/>
    <w:unhideWhenUsed/>
    <w:qFormat/>
    <w:uiPriority w:val="0"/>
    <w:rPr>
      <w:rFonts w:hint="eastAsia" w:ascii="宋体" w:hAnsi="宋体" w:eastAsia="宋体"/>
      <w:spacing w:val="20"/>
      <w:sz w:val="24"/>
    </w:rPr>
  </w:style>
  <w:style w:type="character" w:customStyle="1" w:styleId="163">
    <w:name w:val="标题 9 Char"/>
    <w:qFormat/>
    <w:uiPriority w:val="0"/>
    <w:rPr>
      <w:rFonts w:ascii="Arial" w:hAnsi="Arial" w:eastAsia="黑体"/>
      <w:sz w:val="21"/>
      <w:szCs w:val="21"/>
    </w:rPr>
  </w:style>
  <w:style w:type="character" w:customStyle="1" w:styleId="164">
    <w:name w:val="Font Style133"/>
    <w:unhideWhenUsed/>
    <w:qFormat/>
    <w:uiPriority w:val="0"/>
    <w:rPr>
      <w:rFonts w:hint="eastAsia" w:ascii="宋体" w:hAnsi="宋体" w:eastAsia="宋体"/>
      <w:spacing w:val="30"/>
      <w:sz w:val="24"/>
    </w:rPr>
  </w:style>
  <w:style w:type="character" w:customStyle="1" w:styleId="165">
    <w:name w:val="正文缩进 Char"/>
    <w:link w:val="13"/>
    <w:qFormat/>
    <w:uiPriority w:val="0"/>
    <w:rPr>
      <w:rFonts w:eastAsia="宋体"/>
      <w:lang w:val="en-US" w:eastAsia="zh-CN" w:bidi="ar-SA"/>
    </w:rPr>
  </w:style>
  <w:style w:type="character" w:customStyle="1" w:styleId="166">
    <w:name w:val="标题 6 Char"/>
    <w:qFormat/>
    <w:uiPriority w:val="0"/>
    <w:rPr>
      <w:rFonts w:ascii="Arial" w:hAnsi="Arial" w:eastAsia="黑体"/>
      <w:b/>
      <w:bCs/>
      <w:sz w:val="24"/>
      <w:szCs w:val="24"/>
    </w:rPr>
  </w:style>
  <w:style w:type="character" w:customStyle="1" w:styleId="167">
    <w:name w:val="正文文本 Char1"/>
    <w:qFormat/>
    <w:uiPriority w:val="0"/>
    <w:rPr>
      <w:kern w:val="2"/>
      <w:sz w:val="21"/>
      <w:szCs w:val="22"/>
    </w:rPr>
  </w:style>
  <w:style w:type="character" w:customStyle="1" w:styleId="168">
    <w:name w:val="Para head"/>
    <w:basedOn w:val="50"/>
    <w:qFormat/>
    <w:uiPriority w:val="0"/>
    <w:rPr>
      <w:rFonts w:hint="default" w:ascii="Arial" w:hAnsi="Arial" w:eastAsia="Times New Roman" w:cs="Arial"/>
      <w:sz w:val="20"/>
    </w:rPr>
  </w:style>
  <w:style w:type="character" w:customStyle="1" w:styleId="169">
    <w:name w:val="Font Style117"/>
    <w:unhideWhenUsed/>
    <w:qFormat/>
    <w:uiPriority w:val="0"/>
    <w:rPr>
      <w:rFonts w:hint="eastAsia" w:ascii="宋体" w:hAnsi="宋体" w:eastAsia="宋体"/>
      <w:spacing w:val="20"/>
      <w:sz w:val="24"/>
    </w:rPr>
  </w:style>
  <w:style w:type="character" w:customStyle="1" w:styleId="170">
    <w:name w:val="批注文字 Char Char"/>
    <w:qFormat/>
    <w:uiPriority w:val="0"/>
    <w:rPr>
      <w:kern w:val="2"/>
      <w:sz w:val="21"/>
      <w:szCs w:val="24"/>
      <w:lang w:bidi="ar-SA"/>
    </w:rPr>
  </w:style>
  <w:style w:type="character" w:customStyle="1" w:styleId="171">
    <w:name w:val="标题 4 Char"/>
    <w:qFormat/>
    <w:uiPriority w:val="0"/>
    <w:rPr>
      <w:rFonts w:ascii="Arial" w:hAnsi="Arial" w:eastAsia="宋体" w:cs="Times New Roman"/>
      <w:b/>
      <w:bCs/>
      <w:szCs w:val="28"/>
    </w:rPr>
  </w:style>
  <w:style w:type="character" w:customStyle="1" w:styleId="172">
    <w:name w:val="标题 2XW Char1"/>
    <w:basedOn w:val="50"/>
    <w:qFormat/>
    <w:uiPriority w:val="0"/>
    <w:rPr>
      <w:rFonts w:ascii="Arial" w:hAnsi="Arial" w:eastAsia="黑体"/>
      <w:b/>
      <w:bCs/>
      <w:kern w:val="2"/>
      <w:sz w:val="32"/>
      <w:szCs w:val="32"/>
      <w:lang w:val="en-US" w:eastAsia="zh-CN" w:bidi="ar-SA"/>
    </w:rPr>
  </w:style>
  <w:style w:type="character" w:customStyle="1" w:styleId="173">
    <w:name w:val="sort1"/>
    <w:qFormat/>
    <w:uiPriority w:val="0"/>
    <w:rPr>
      <w:rFonts w:ascii="Times New Roman" w:hAnsi="Times New Roman" w:eastAsia="宋体"/>
    </w:rPr>
  </w:style>
  <w:style w:type="character" w:customStyle="1" w:styleId="174">
    <w:name w:val="Font Style119"/>
    <w:unhideWhenUsed/>
    <w:qFormat/>
    <w:uiPriority w:val="0"/>
    <w:rPr>
      <w:rFonts w:hint="eastAsia" w:ascii="宋体" w:hAnsi="宋体" w:eastAsia="宋体"/>
      <w:sz w:val="24"/>
    </w:rPr>
  </w:style>
  <w:style w:type="character" w:customStyle="1" w:styleId="175">
    <w:name w:val="标题5 Char Char"/>
    <w:link w:val="176"/>
    <w:qFormat/>
    <w:uiPriority w:val="0"/>
    <w:rPr>
      <w:rFonts w:ascii="Arial" w:hAnsi="Arial"/>
      <w:b/>
      <w:bCs/>
      <w:sz w:val="24"/>
      <w:szCs w:val="32"/>
      <w:lang w:bidi="ar-SA"/>
    </w:rPr>
  </w:style>
  <w:style w:type="paragraph" w:customStyle="1" w:styleId="176">
    <w:name w:val="标题5"/>
    <w:basedOn w:val="4"/>
    <w:link w:val="175"/>
    <w:qFormat/>
    <w:uiPriority w:val="0"/>
    <w:pPr>
      <w:spacing w:line="413" w:lineRule="auto"/>
    </w:pPr>
    <w:rPr>
      <w:rFonts w:ascii="Arial" w:hAnsi="Arial"/>
      <w:kern w:val="0"/>
      <w:sz w:val="24"/>
    </w:rPr>
  </w:style>
  <w:style w:type="character" w:customStyle="1" w:styleId="177">
    <w:name w:val="批注文字 Char1"/>
    <w:link w:val="16"/>
    <w:qFormat/>
    <w:uiPriority w:val="0"/>
    <w:rPr>
      <w:rFonts w:eastAsia="宋体"/>
      <w:kern w:val="2"/>
      <w:sz w:val="21"/>
      <w:szCs w:val="24"/>
      <w:lang w:val="en-US" w:eastAsia="zh-CN" w:bidi="ar-SA"/>
    </w:rPr>
  </w:style>
  <w:style w:type="character" w:customStyle="1" w:styleId="178">
    <w:name w:val="Font Style86"/>
    <w:unhideWhenUsed/>
    <w:qFormat/>
    <w:uiPriority w:val="0"/>
    <w:rPr>
      <w:rFonts w:hint="eastAsia" w:ascii="黑体" w:hAnsi="黑体" w:eastAsia="黑体"/>
      <w:spacing w:val="10"/>
      <w:sz w:val="30"/>
    </w:rPr>
  </w:style>
  <w:style w:type="character" w:customStyle="1" w:styleId="179">
    <w:name w:val="Char Char16"/>
    <w:qFormat/>
    <w:uiPriority w:val="0"/>
    <w:rPr>
      <w:rFonts w:ascii="宋体" w:hAnsi="Times New Roman" w:eastAsia="宋体"/>
      <w:b/>
      <w:sz w:val="24"/>
      <w:lang w:val="en-US" w:eastAsia="zh-CN" w:bidi="ar-SA"/>
    </w:rPr>
  </w:style>
  <w:style w:type="character" w:customStyle="1" w:styleId="180">
    <w:name w:val="批注主题 Char2"/>
    <w:link w:val="45"/>
    <w:qFormat/>
    <w:uiPriority w:val="0"/>
    <w:rPr>
      <w:rFonts w:eastAsia="宋体"/>
      <w:b/>
      <w:bCs/>
      <w:kern w:val="2"/>
      <w:sz w:val="21"/>
      <w:szCs w:val="24"/>
      <w:lang w:val="en-US" w:eastAsia="zh-CN" w:bidi="ar-SA"/>
    </w:rPr>
  </w:style>
  <w:style w:type="character" w:customStyle="1" w:styleId="181">
    <w:name w:val="纯文本 Char2"/>
    <w:qFormat/>
    <w:uiPriority w:val="0"/>
    <w:rPr>
      <w:rFonts w:ascii="宋体" w:hAnsi="Courier New" w:eastAsia="宋体"/>
      <w:kern w:val="2"/>
      <w:sz w:val="21"/>
      <w:szCs w:val="21"/>
      <w:lang w:val="en-US" w:eastAsia="zh-CN" w:bidi="ar-SA"/>
    </w:rPr>
  </w:style>
  <w:style w:type="paragraph" w:customStyle="1" w:styleId="18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83">
    <w:name w:val="Char1 Char Char Char Char Char Char"/>
    <w:basedOn w:val="2"/>
    <w:qFormat/>
    <w:uiPriority w:val="0"/>
    <w:pPr>
      <w:autoSpaceDE w:val="0"/>
      <w:autoSpaceDN w:val="0"/>
      <w:adjustRightInd w:val="0"/>
      <w:snapToGrid w:val="0"/>
      <w:spacing w:beforeLines="100" w:afterLines="100" w:line="480" w:lineRule="auto"/>
      <w:jc w:val="both"/>
    </w:pPr>
    <w:rPr>
      <w:bCs w:val="0"/>
      <w:kern w:val="44"/>
      <w:sz w:val="44"/>
    </w:rPr>
  </w:style>
  <w:style w:type="paragraph" w:customStyle="1" w:styleId="184">
    <w:name w:val="Style62"/>
    <w:basedOn w:val="1"/>
    <w:unhideWhenUsed/>
    <w:qFormat/>
    <w:uiPriority w:val="0"/>
  </w:style>
  <w:style w:type="paragraph" w:customStyle="1" w:styleId="185">
    <w:name w:val="菲页(卷)"/>
    <w:basedOn w:val="2"/>
    <w:next w:val="186"/>
    <w:qFormat/>
    <w:uiPriority w:val="0"/>
    <w:pPr>
      <w:widowControl/>
      <w:tabs>
        <w:tab w:val="left" w:pos="432"/>
      </w:tabs>
      <w:ind w:left="432" w:hanging="432"/>
      <w:outlineLvl w:val="1"/>
    </w:pPr>
    <w:rPr>
      <w:rFonts w:ascii="黑体" w:eastAsia="黑体"/>
      <w:b w:val="0"/>
      <w:bCs w:val="0"/>
      <w:kern w:val="0"/>
      <w:sz w:val="52"/>
    </w:rPr>
  </w:style>
  <w:style w:type="paragraph" w:customStyle="1" w:styleId="186">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87">
    <w:name w:val="Char"/>
    <w:basedOn w:val="1"/>
    <w:qFormat/>
    <w:uiPriority w:val="0"/>
    <w:pPr>
      <w:tabs>
        <w:tab w:val="left" w:pos="360"/>
      </w:tabs>
      <w:ind w:left="360" w:hanging="360" w:hangingChars="200"/>
    </w:pPr>
    <w:rPr>
      <w:sz w:val="24"/>
    </w:rPr>
  </w:style>
  <w:style w:type="paragraph" w:customStyle="1" w:styleId="188">
    <w:name w:val="Char Char Char Char Char Char Char Char Char Char"/>
    <w:basedOn w:val="1"/>
    <w:qFormat/>
    <w:uiPriority w:val="0"/>
  </w:style>
  <w:style w:type="paragraph" w:customStyle="1" w:styleId="189">
    <w:name w:val="Style76"/>
    <w:basedOn w:val="1"/>
    <w:unhideWhenUsed/>
    <w:qFormat/>
    <w:uiPriority w:val="0"/>
  </w:style>
  <w:style w:type="paragraph" w:customStyle="1" w:styleId="190">
    <w:name w:val="Style41"/>
    <w:basedOn w:val="1"/>
    <w:unhideWhenUsed/>
    <w:qFormat/>
    <w:uiPriority w:val="0"/>
    <w:pPr>
      <w:spacing w:line="542" w:lineRule="exact"/>
      <w:ind w:firstLine="125"/>
    </w:pPr>
  </w:style>
  <w:style w:type="paragraph" w:customStyle="1" w:styleId="191">
    <w:name w:val="标题 1 +"/>
    <w:basedOn w:val="2"/>
    <w:next w:val="1"/>
    <w:qFormat/>
    <w:uiPriority w:val="0"/>
    <w:pPr>
      <w:keepLines/>
      <w:spacing w:line="600" w:lineRule="auto"/>
    </w:pPr>
    <w:rPr>
      <w:rFonts w:eastAsia="黑体"/>
      <w:kern w:val="0"/>
      <w:sz w:val="32"/>
      <w:szCs w:val="32"/>
    </w:rPr>
  </w:style>
  <w:style w:type="paragraph" w:customStyle="1" w:styleId="192">
    <w:name w:val="Style47"/>
    <w:basedOn w:val="1"/>
    <w:unhideWhenUsed/>
    <w:qFormat/>
    <w:uiPriority w:val="0"/>
  </w:style>
  <w:style w:type="paragraph" w:customStyle="1" w:styleId="193">
    <w:name w:val="Style27"/>
    <w:basedOn w:val="1"/>
    <w:unhideWhenUsed/>
    <w:qFormat/>
    <w:uiPriority w:val="0"/>
  </w:style>
  <w:style w:type="paragraph" w:customStyle="1" w:styleId="19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styleId="19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Char Char1 Char Char Char"/>
    <w:basedOn w:val="1"/>
    <w:qFormat/>
    <w:uiPriority w:val="0"/>
    <w:rPr>
      <w:kern w:val="0"/>
      <w:sz w:val="20"/>
      <w:szCs w:val="20"/>
    </w:rPr>
  </w:style>
  <w:style w:type="paragraph" w:customStyle="1" w:styleId="197">
    <w:name w:val="Char1 Char Char Char1 Char Char Char Char Char Char Char Char1 Char Char Char Char"/>
    <w:basedOn w:val="1"/>
    <w:qFormat/>
    <w:uiPriority w:val="0"/>
    <w:pPr>
      <w:adjustRightInd w:val="0"/>
      <w:spacing w:line="360" w:lineRule="auto"/>
    </w:pPr>
    <w:rPr>
      <w:kern w:val="0"/>
      <w:sz w:val="24"/>
      <w:szCs w:val="20"/>
    </w:rPr>
  </w:style>
  <w:style w:type="paragraph" w:customStyle="1" w:styleId="198">
    <w:name w:val="列出段落1"/>
    <w:basedOn w:val="1"/>
    <w:qFormat/>
    <w:uiPriority w:val="0"/>
    <w:pPr>
      <w:ind w:firstLine="420" w:firstLineChars="200"/>
    </w:pPr>
    <w:rPr>
      <w:rFonts w:ascii="Calibri" w:hAnsi="Calibri"/>
      <w:szCs w:val="22"/>
    </w:rPr>
  </w:style>
  <w:style w:type="paragraph" w:customStyle="1" w:styleId="199">
    <w:name w:val="Style78"/>
    <w:basedOn w:val="1"/>
    <w:unhideWhenUsed/>
    <w:qFormat/>
    <w:uiPriority w:val="0"/>
  </w:style>
  <w:style w:type="paragraph" w:customStyle="1" w:styleId="200">
    <w:name w:val="Style8"/>
    <w:basedOn w:val="1"/>
    <w:unhideWhenUsed/>
    <w:qFormat/>
    <w:uiPriority w:val="0"/>
    <w:pPr>
      <w:spacing w:line="566" w:lineRule="exact"/>
      <w:jc w:val="center"/>
    </w:pPr>
  </w:style>
  <w:style w:type="paragraph" w:customStyle="1" w:styleId="201">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02">
    <w:name w:val="NO3"/>
    <w:basedOn w:val="1"/>
    <w:qFormat/>
    <w:uiPriority w:val="0"/>
    <w:pPr>
      <w:tabs>
        <w:tab w:val="left" w:pos="907"/>
      </w:tabs>
      <w:spacing w:line="360" w:lineRule="auto"/>
    </w:pPr>
    <w:rPr>
      <w:rFonts w:ascii="宋体" w:hAnsi="宋体"/>
      <w:sz w:val="24"/>
    </w:rPr>
  </w:style>
  <w:style w:type="paragraph" w:customStyle="1" w:styleId="203">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styleId="204">
    <w:name w:val="List Paragraph"/>
    <w:basedOn w:val="1"/>
    <w:qFormat/>
    <w:uiPriority w:val="0"/>
    <w:pPr>
      <w:ind w:firstLine="420" w:firstLineChars="200"/>
    </w:pPr>
    <w:rPr>
      <w:rFonts w:ascii="Calibri" w:hAnsi="Calibri"/>
      <w:szCs w:val="22"/>
    </w:rPr>
  </w:style>
  <w:style w:type="paragraph" w:customStyle="1" w:styleId="205">
    <w:name w:val="目录"/>
    <w:basedOn w:val="1"/>
    <w:qFormat/>
    <w:uiPriority w:val="0"/>
    <w:pPr>
      <w:widowControl/>
      <w:jc w:val="center"/>
    </w:pPr>
    <w:rPr>
      <w:rFonts w:ascii="宋体"/>
      <w:b/>
      <w:kern w:val="0"/>
      <w:sz w:val="36"/>
      <w:szCs w:val="20"/>
    </w:rPr>
  </w:style>
  <w:style w:type="paragraph" w:customStyle="1" w:styleId="206">
    <w:name w:val="Char1 Char Char Char"/>
    <w:basedOn w:val="1"/>
    <w:qFormat/>
    <w:uiPriority w:val="0"/>
    <w:pPr>
      <w:widowControl/>
      <w:spacing w:after="160" w:line="240" w:lineRule="exact"/>
      <w:jc w:val="left"/>
    </w:pPr>
    <w:rPr>
      <w:kern w:val="0"/>
      <w:sz w:val="24"/>
      <w:szCs w:val="20"/>
    </w:rPr>
  </w:style>
  <w:style w:type="paragraph" w:customStyle="1" w:styleId="207">
    <w:name w:val="Style11"/>
    <w:basedOn w:val="1"/>
    <w:unhideWhenUsed/>
    <w:qFormat/>
    <w:uiPriority w:val="0"/>
    <w:pPr>
      <w:spacing w:line="559" w:lineRule="exact"/>
      <w:ind w:firstLine="590"/>
    </w:pPr>
  </w:style>
  <w:style w:type="paragraph" w:customStyle="1" w:styleId="208">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09">
    <w:name w:val="Style71"/>
    <w:basedOn w:val="1"/>
    <w:unhideWhenUsed/>
    <w:qFormat/>
    <w:uiPriority w:val="0"/>
    <w:pPr>
      <w:spacing w:line="538" w:lineRule="exact"/>
      <w:ind w:firstLine="101"/>
    </w:pPr>
  </w:style>
  <w:style w:type="paragraph" w:customStyle="1" w:styleId="210">
    <w:name w:val="Char Char Char"/>
    <w:basedOn w:val="1"/>
    <w:qFormat/>
    <w:uiPriority w:val="0"/>
    <w:rPr>
      <w:rFonts w:ascii="宋体" w:hAnsi="宋体"/>
      <w:b/>
      <w:sz w:val="28"/>
      <w:szCs w:val="28"/>
    </w:rPr>
  </w:style>
  <w:style w:type="paragraph" w:customStyle="1" w:styleId="211">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212">
    <w:name w:val="Style13"/>
    <w:basedOn w:val="1"/>
    <w:unhideWhenUsed/>
    <w:qFormat/>
    <w:uiPriority w:val="0"/>
  </w:style>
  <w:style w:type="paragraph" w:customStyle="1" w:styleId="213">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4">
    <w:name w:val="Style52"/>
    <w:basedOn w:val="1"/>
    <w:unhideWhenUsed/>
    <w:qFormat/>
    <w:uiPriority w:val="0"/>
    <w:pPr>
      <w:spacing w:line="682" w:lineRule="exact"/>
      <w:ind w:firstLine="557"/>
    </w:pPr>
  </w:style>
  <w:style w:type="paragraph" w:customStyle="1" w:styleId="215">
    <w:name w:val="Style36"/>
    <w:basedOn w:val="1"/>
    <w:unhideWhenUsed/>
    <w:qFormat/>
    <w:uiPriority w:val="0"/>
  </w:style>
  <w:style w:type="paragraph" w:customStyle="1" w:styleId="216">
    <w:name w:val="菲页2"/>
    <w:basedOn w:val="4"/>
    <w:qFormat/>
    <w:uiPriority w:val="0"/>
    <w:pPr>
      <w:widowControl/>
      <w:tabs>
        <w:tab w:val="left" w:pos="720"/>
      </w:tabs>
      <w:spacing w:before="120" w:after="120" w:line="360" w:lineRule="auto"/>
      <w:ind w:left="720" w:hanging="720"/>
      <w:jc w:val="center"/>
    </w:pPr>
    <w:rPr>
      <w:rFonts w:ascii="黑体" w:hAnsi="宋体" w:eastAsia="黑体"/>
      <w:b w:val="0"/>
      <w:bCs w:val="0"/>
      <w:kern w:val="0"/>
      <w:sz w:val="44"/>
      <w:szCs w:val="20"/>
    </w:rPr>
  </w:style>
  <w:style w:type="paragraph" w:customStyle="1" w:styleId="217">
    <w:name w:val="Style58"/>
    <w:basedOn w:val="1"/>
    <w:unhideWhenUsed/>
    <w:qFormat/>
    <w:uiPriority w:val="0"/>
    <w:pPr>
      <w:spacing w:line="413" w:lineRule="exact"/>
    </w:pPr>
  </w:style>
  <w:style w:type="paragraph" w:customStyle="1" w:styleId="218">
    <w:name w:val="Style68"/>
    <w:basedOn w:val="1"/>
    <w:unhideWhenUsed/>
    <w:qFormat/>
    <w:uiPriority w:val="0"/>
    <w:pPr>
      <w:spacing w:line="547" w:lineRule="exact"/>
    </w:pPr>
  </w:style>
  <w:style w:type="paragraph" w:customStyle="1" w:styleId="219">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20">
    <w:name w:val="样式"/>
    <w:qFormat/>
    <w:uiPriority w:val="0"/>
    <w:pPr>
      <w:widowControl w:val="0"/>
      <w:autoSpaceDE w:val="0"/>
      <w:autoSpaceDN w:val="0"/>
      <w:adjustRightInd w:val="0"/>
    </w:pPr>
    <w:rPr>
      <w:rFonts w:ascii="宋体" w:hAnsi="宋体" w:eastAsia="宋体" w:cs="宋体"/>
      <w:sz w:val="24"/>
      <w:szCs w:val="24"/>
      <w:lang w:val="en-US" w:eastAsia="zh-CN" w:bidi="he-IL"/>
    </w:rPr>
  </w:style>
  <w:style w:type="paragraph" w:customStyle="1" w:styleId="221">
    <w:name w:val="Style21"/>
    <w:basedOn w:val="1"/>
    <w:unhideWhenUsed/>
    <w:qFormat/>
    <w:uiPriority w:val="0"/>
    <w:pPr>
      <w:spacing w:line="566" w:lineRule="exact"/>
      <w:ind w:firstLine="682"/>
    </w:p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Style15"/>
    <w:basedOn w:val="1"/>
    <w:unhideWhenUsed/>
    <w:qFormat/>
    <w:uiPriority w:val="0"/>
    <w:pPr>
      <w:spacing w:line="557" w:lineRule="exact"/>
      <w:ind w:firstLine="672"/>
    </w:pPr>
  </w:style>
  <w:style w:type="paragraph" w:customStyle="1" w:styleId="224">
    <w:name w:val="Style67"/>
    <w:basedOn w:val="1"/>
    <w:unhideWhenUsed/>
    <w:qFormat/>
    <w:uiPriority w:val="0"/>
    <w:pPr>
      <w:spacing w:line="566" w:lineRule="exact"/>
      <w:ind w:firstLine="552"/>
    </w:pPr>
  </w:style>
  <w:style w:type="paragraph" w:customStyle="1" w:styleId="22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26">
    <w:name w:val="Style48"/>
    <w:basedOn w:val="1"/>
    <w:unhideWhenUsed/>
    <w:qFormat/>
    <w:uiPriority w:val="0"/>
    <w:pPr>
      <w:spacing w:line="542" w:lineRule="exact"/>
      <w:jc w:val="right"/>
    </w:pPr>
  </w:style>
  <w:style w:type="paragraph" w:customStyle="1" w:styleId="227">
    <w:name w:val="Style29"/>
    <w:basedOn w:val="1"/>
    <w:unhideWhenUsed/>
    <w:qFormat/>
    <w:uiPriority w:val="0"/>
    <w:pPr>
      <w:spacing w:line="547" w:lineRule="exact"/>
      <w:ind w:firstLine="547"/>
    </w:pPr>
  </w:style>
  <w:style w:type="paragraph" w:customStyle="1" w:styleId="228">
    <w:name w:val="菲页1"/>
    <w:basedOn w:val="3"/>
    <w:qFormat/>
    <w:uiPriority w:val="0"/>
    <w:pPr>
      <w:widowControl/>
      <w:tabs>
        <w:tab w:val="center" w:pos="4677"/>
      </w:tabs>
      <w:spacing w:before="260" w:after="260" w:line="413" w:lineRule="auto"/>
      <w:jc w:val="center"/>
    </w:pPr>
    <w:rPr>
      <w:rFonts w:ascii="黑体" w:hAnsi="宋体" w:eastAsia="仿宋_GB2312"/>
      <w:b w:val="0"/>
      <w:bCs w:val="0"/>
      <w:color w:val="000000"/>
      <w:kern w:val="0"/>
      <w:sz w:val="52"/>
    </w:rPr>
  </w:style>
  <w:style w:type="paragraph" w:customStyle="1" w:styleId="229">
    <w:name w:val="Style5"/>
    <w:basedOn w:val="1"/>
    <w:unhideWhenUsed/>
    <w:qFormat/>
    <w:uiPriority w:val="0"/>
  </w:style>
  <w:style w:type="paragraph" w:customStyle="1" w:styleId="230">
    <w:name w:val="Style24"/>
    <w:basedOn w:val="1"/>
    <w:unhideWhenUsed/>
    <w:qFormat/>
    <w:uiPriority w:val="0"/>
  </w:style>
  <w:style w:type="paragraph" w:customStyle="1" w:styleId="23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3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33">
    <w:name w:val="Style77"/>
    <w:basedOn w:val="1"/>
    <w:unhideWhenUsed/>
    <w:qFormat/>
    <w:uiPriority w:val="0"/>
  </w:style>
  <w:style w:type="paragraph" w:customStyle="1" w:styleId="234">
    <w:name w:val="Style70"/>
    <w:basedOn w:val="1"/>
    <w:unhideWhenUsed/>
    <w:qFormat/>
    <w:uiPriority w:val="0"/>
    <w:pPr>
      <w:spacing w:line="549" w:lineRule="exact"/>
      <w:ind w:firstLine="686"/>
    </w:pPr>
  </w:style>
  <w:style w:type="paragraph" w:customStyle="1" w:styleId="235">
    <w:name w:val="Style74"/>
    <w:basedOn w:val="1"/>
    <w:unhideWhenUsed/>
    <w:qFormat/>
    <w:uiPriority w:val="0"/>
    <w:pPr>
      <w:spacing w:line="437" w:lineRule="exact"/>
    </w:pPr>
  </w:style>
  <w:style w:type="paragraph" w:customStyle="1" w:styleId="236">
    <w:name w:val="Style23"/>
    <w:basedOn w:val="1"/>
    <w:unhideWhenUsed/>
    <w:qFormat/>
    <w:uiPriority w:val="0"/>
  </w:style>
  <w:style w:type="paragraph" w:customStyle="1" w:styleId="237">
    <w:name w:val="Char Char Char Char"/>
    <w:basedOn w:val="1"/>
    <w:qFormat/>
    <w:uiPriority w:val="0"/>
  </w:style>
  <w:style w:type="paragraph" w:customStyle="1" w:styleId="238">
    <w:name w:val="Style34"/>
    <w:basedOn w:val="1"/>
    <w:unhideWhenUsed/>
    <w:qFormat/>
    <w:uiPriority w:val="0"/>
    <w:pPr>
      <w:spacing w:line="375" w:lineRule="exact"/>
    </w:pPr>
  </w:style>
  <w:style w:type="paragraph" w:customStyle="1" w:styleId="239">
    <w:name w:val="Style64"/>
    <w:basedOn w:val="1"/>
    <w:unhideWhenUsed/>
    <w:qFormat/>
    <w:uiPriority w:val="0"/>
  </w:style>
  <w:style w:type="paragraph" w:customStyle="1" w:styleId="240">
    <w:name w:val="Char Char1 Char Char Char Char Char Char Char"/>
    <w:basedOn w:val="1"/>
    <w:qFormat/>
    <w:uiPriority w:val="0"/>
    <w:pPr>
      <w:widowControl/>
      <w:spacing w:after="160" w:line="240" w:lineRule="exact"/>
      <w:jc w:val="left"/>
    </w:pPr>
  </w:style>
  <w:style w:type="paragraph" w:customStyle="1" w:styleId="241">
    <w:name w:val="Style81"/>
    <w:basedOn w:val="1"/>
    <w:unhideWhenUsed/>
    <w:qFormat/>
    <w:uiPriority w:val="0"/>
    <w:pPr>
      <w:spacing w:line="547" w:lineRule="exact"/>
    </w:pPr>
  </w:style>
  <w:style w:type="paragraph" w:customStyle="1" w:styleId="242">
    <w:name w:val="Style53"/>
    <w:basedOn w:val="1"/>
    <w:unhideWhenUsed/>
    <w:qFormat/>
    <w:uiPriority w:val="0"/>
    <w:pPr>
      <w:spacing w:line="533" w:lineRule="exact"/>
      <w:ind w:firstLine="581"/>
    </w:pPr>
  </w:style>
  <w:style w:type="paragraph" w:customStyle="1" w:styleId="243">
    <w:name w:val="目录文字"/>
    <w:basedOn w:val="1"/>
    <w:qFormat/>
    <w:uiPriority w:val="0"/>
    <w:pPr>
      <w:widowControl/>
      <w:spacing w:line="480" w:lineRule="auto"/>
      <w:jc w:val="left"/>
    </w:pPr>
    <w:rPr>
      <w:rFonts w:ascii="宋体" w:hAnsi="宋体"/>
      <w:kern w:val="0"/>
      <w:sz w:val="24"/>
      <w:szCs w:val="20"/>
    </w:rPr>
  </w:style>
  <w:style w:type="paragraph" w:customStyle="1" w:styleId="244">
    <w:name w:val="1 Char Char Char Char"/>
    <w:basedOn w:val="1"/>
    <w:qFormat/>
    <w:uiPriority w:val="0"/>
  </w:style>
  <w:style w:type="paragraph" w:customStyle="1" w:styleId="245">
    <w:name w:val="Style56"/>
    <w:basedOn w:val="1"/>
    <w:unhideWhenUsed/>
    <w:qFormat/>
    <w:uiPriority w:val="0"/>
  </w:style>
  <w:style w:type="paragraph" w:customStyle="1" w:styleId="246">
    <w:name w:val="_Style 39"/>
    <w:basedOn w:val="247"/>
    <w:qFormat/>
    <w:uiPriority w:val="0"/>
  </w:style>
  <w:style w:type="paragraph" w:customStyle="1" w:styleId="24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Style16"/>
    <w:basedOn w:val="1"/>
    <w:unhideWhenUsed/>
    <w:qFormat/>
    <w:uiPriority w:val="0"/>
    <w:pPr>
      <w:jc w:val="right"/>
    </w:pPr>
  </w:style>
  <w:style w:type="paragraph" w:customStyle="1" w:styleId="249">
    <w:name w:val="Style44"/>
    <w:basedOn w:val="1"/>
    <w:unhideWhenUsed/>
    <w:qFormat/>
    <w:uiPriority w:val="0"/>
  </w:style>
  <w:style w:type="paragraph" w:customStyle="1" w:styleId="250">
    <w:name w:val="标题3"/>
    <w:basedOn w:val="2"/>
    <w:qFormat/>
    <w:uiPriority w:val="0"/>
    <w:pPr>
      <w:spacing w:beforeLines="50" w:afterLines="50" w:line="400" w:lineRule="exact"/>
      <w:jc w:val="both"/>
    </w:pPr>
    <w:rPr>
      <w:rFonts w:ascii="宋体" w:hAnsi="宋体"/>
      <w:kern w:val="32"/>
      <w:szCs w:val="32"/>
    </w:rPr>
  </w:style>
  <w:style w:type="paragraph" w:customStyle="1" w:styleId="251">
    <w:name w:val="Style12"/>
    <w:basedOn w:val="1"/>
    <w:unhideWhenUsed/>
    <w:qFormat/>
    <w:uiPriority w:val="0"/>
    <w:pPr>
      <w:spacing w:line="564" w:lineRule="exact"/>
      <w:ind w:hanging="115"/>
    </w:pPr>
  </w:style>
  <w:style w:type="paragraph" w:customStyle="1" w:styleId="252">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53">
    <w:name w:val="_Style 33"/>
    <w:basedOn w:val="1"/>
    <w:qFormat/>
    <w:uiPriority w:val="0"/>
  </w:style>
  <w:style w:type="paragraph" w:customStyle="1" w:styleId="254">
    <w:name w:val="p16"/>
    <w:basedOn w:val="1"/>
    <w:qFormat/>
    <w:uiPriority w:val="0"/>
    <w:pPr>
      <w:widowControl/>
      <w:jc w:val="left"/>
    </w:pPr>
    <w:rPr>
      <w:kern w:val="0"/>
      <w:szCs w:val="21"/>
    </w:rPr>
  </w:style>
  <w:style w:type="paragraph" w:customStyle="1" w:styleId="255">
    <w:name w:val="Style73"/>
    <w:basedOn w:val="1"/>
    <w:unhideWhenUsed/>
    <w:qFormat/>
    <w:uiPriority w:val="0"/>
    <w:pPr>
      <w:spacing w:line="538" w:lineRule="exact"/>
      <w:ind w:firstLine="533"/>
    </w:pPr>
  </w:style>
  <w:style w:type="paragraph" w:customStyle="1" w:styleId="256">
    <w:name w:val="Style10"/>
    <w:basedOn w:val="1"/>
    <w:unhideWhenUsed/>
    <w:qFormat/>
    <w:uiPriority w:val="0"/>
    <w:pPr>
      <w:spacing w:line="538" w:lineRule="exact"/>
    </w:pPr>
  </w:style>
  <w:style w:type="paragraph" w:customStyle="1" w:styleId="25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58">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59">
    <w:name w:val="标题2"/>
    <w:basedOn w:val="44"/>
    <w:qFormat/>
    <w:uiPriority w:val="0"/>
    <w:pPr>
      <w:spacing w:after="240"/>
      <w:jc w:val="left"/>
    </w:pPr>
    <w:rPr>
      <w:sz w:val="30"/>
    </w:rPr>
  </w:style>
  <w:style w:type="paragraph" w:customStyle="1" w:styleId="260">
    <w:name w:val="Style65"/>
    <w:basedOn w:val="1"/>
    <w:unhideWhenUsed/>
    <w:qFormat/>
    <w:uiPriority w:val="0"/>
  </w:style>
  <w:style w:type="paragraph" w:customStyle="1" w:styleId="261">
    <w:name w:val="Style69"/>
    <w:basedOn w:val="1"/>
    <w:unhideWhenUsed/>
    <w:qFormat/>
    <w:uiPriority w:val="0"/>
    <w:pPr>
      <w:spacing w:line="557" w:lineRule="exact"/>
      <w:ind w:firstLine="1666"/>
    </w:pPr>
  </w:style>
  <w:style w:type="paragraph" w:customStyle="1" w:styleId="262">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63">
    <w:name w:val="Style72"/>
    <w:basedOn w:val="1"/>
    <w:unhideWhenUsed/>
    <w:qFormat/>
    <w:uiPriority w:val="0"/>
  </w:style>
  <w:style w:type="paragraph" w:customStyle="1" w:styleId="264">
    <w:name w:val="Char Char1 Char Char Char Char Char1 Char Char Char Char"/>
    <w:basedOn w:val="15"/>
    <w:qFormat/>
    <w:uiPriority w:val="0"/>
    <w:rPr>
      <w:rFonts w:ascii="Tahoma" w:hAnsi="Tahoma"/>
    </w:rPr>
  </w:style>
  <w:style w:type="paragraph" w:customStyle="1" w:styleId="265">
    <w:name w:val="列出段落2"/>
    <w:basedOn w:val="1"/>
    <w:qFormat/>
    <w:uiPriority w:val="0"/>
    <w:pPr>
      <w:ind w:firstLine="420" w:firstLineChars="200"/>
    </w:pPr>
    <w:rPr>
      <w:rFonts w:ascii="Calibri" w:hAnsi="Calibri" w:cs="Calibri"/>
      <w:szCs w:val="21"/>
    </w:rPr>
  </w:style>
  <w:style w:type="paragraph" w:customStyle="1" w:styleId="266">
    <w:name w:val="Style61"/>
    <w:basedOn w:val="1"/>
    <w:unhideWhenUsed/>
    <w:qFormat/>
    <w:uiPriority w:val="0"/>
  </w:style>
  <w:style w:type="paragraph" w:customStyle="1" w:styleId="267">
    <w:name w:val="Style26"/>
    <w:basedOn w:val="1"/>
    <w:unhideWhenUsed/>
    <w:qFormat/>
    <w:uiPriority w:val="0"/>
  </w:style>
  <w:style w:type="paragraph" w:customStyle="1" w:styleId="268">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6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7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1">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72">
    <w:name w:val="Style59"/>
    <w:basedOn w:val="1"/>
    <w:unhideWhenUsed/>
    <w:qFormat/>
    <w:uiPriority w:val="0"/>
  </w:style>
  <w:style w:type="paragraph" w:customStyle="1" w:styleId="27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74">
    <w:name w:val="表格内容"/>
    <w:basedOn w:val="19"/>
    <w:qFormat/>
    <w:uiPriority w:val="0"/>
    <w:pPr>
      <w:suppressLineNumbers/>
      <w:suppressAutoHyphens/>
      <w:jc w:val="left"/>
    </w:pPr>
    <w:rPr>
      <w:rFonts w:cs="Tahoma"/>
      <w:kern w:val="0"/>
      <w:sz w:val="24"/>
    </w:rPr>
  </w:style>
  <w:style w:type="paragraph" w:customStyle="1" w:styleId="275">
    <w:name w:val="正文 A"/>
    <w:qFormat/>
    <w:uiPriority w:val="0"/>
    <w:pPr>
      <w:widowControl w:val="0"/>
      <w:spacing w:line="360" w:lineRule="auto"/>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76">
    <w:name w:val="Style54"/>
    <w:basedOn w:val="1"/>
    <w:unhideWhenUsed/>
    <w:qFormat/>
    <w:uiPriority w:val="0"/>
  </w:style>
  <w:style w:type="paragraph" w:customStyle="1" w:styleId="27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8">
    <w:name w:val="TOC Heading"/>
    <w:basedOn w:val="2"/>
    <w:next w:val="1"/>
    <w:qFormat/>
    <w:uiPriority w:val="0"/>
    <w:pPr>
      <w:keepLines/>
      <w:spacing w:before="340" w:after="330" w:line="576" w:lineRule="auto"/>
      <w:jc w:val="both"/>
      <w:outlineLvl w:val="9"/>
    </w:pPr>
    <w:rPr>
      <w:rFonts w:ascii="Calibri" w:hAnsi="Calibri"/>
      <w:kern w:val="44"/>
      <w:sz w:val="44"/>
      <w:szCs w:val="44"/>
    </w:rPr>
  </w:style>
  <w:style w:type="paragraph" w:customStyle="1" w:styleId="279">
    <w:name w:val="Style50"/>
    <w:basedOn w:val="1"/>
    <w:unhideWhenUsed/>
    <w:qFormat/>
    <w:uiPriority w:val="0"/>
  </w:style>
  <w:style w:type="paragraph" w:customStyle="1" w:styleId="280">
    <w:name w:val="Char1 Char Char Char Char Char Char Char Char Char"/>
    <w:basedOn w:val="1"/>
    <w:qFormat/>
    <w:uiPriority w:val="0"/>
    <w:rPr>
      <w:szCs w:val="20"/>
    </w:rPr>
  </w:style>
  <w:style w:type="paragraph" w:customStyle="1" w:styleId="281">
    <w:name w:val="Style63"/>
    <w:basedOn w:val="1"/>
    <w:unhideWhenUsed/>
    <w:qFormat/>
    <w:uiPriority w:val="0"/>
    <w:pPr>
      <w:spacing w:line="564" w:lineRule="exact"/>
      <w:ind w:firstLine="682"/>
    </w:pPr>
  </w:style>
  <w:style w:type="paragraph" w:customStyle="1" w:styleId="282">
    <w:name w:val="Char1 Char Char Char 字元 Char Char 字元 Char 字元 Char1 Char Char Char"/>
    <w:basedOn w:val="1"/>
    <w:qFormat/>
    <w:uiPriority w:val="0"/>
    <w:rPr>
      <w:szCs w:val="20"/>
    </w:rPr>
  </w:style>
  <w:style w:type="paragraph" w:customStyle="1" w:styleId="283">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84">
    <w:name w:val="Style28"/>
    <w:basedOn w:val="1"/>
    <w:unhideWhenUsed/>
    <w:qFormat/>
    <w:uiPriority w:val="0"/>
    <w:pPr>
      <w:spacing w:line="552" w:lineRule="exact"/>
      <w:ind w:firstLine="547"/>
    </w:pPr>
  </w:style>
  <w:style w:type="paragraph" w:customStyle="1" w:styleId="285">
    <w:name w:val="Style46"/>
    <w:basedOn w:val="1"/>
    <w:unhideWhenUsed/>
    <w:qFormat/>
    <w:uiPriority w:val="0"/>
    <w:pPr>
      <w:spacing w:line="672" w:lineRule="exact"/>
    </w:pPr>
  </w:style>
  <w:style w:type="paragraph" w:customStyle="1" w:styleId="286">
    <w:name w:val="附录标识"/>
    <w:basedOn w:val="262"/>
    <w:qFormat/>
    <w:uiPriority w:val="0"/>
    <w:pPr>
      <w:tabs>
        <w:tab w:val="left" w:pos="6405"/>
        <w:tab w:val="clear" w:pos="360"/>
      </w:tabs>
      <w:spacing w:after="200"/>
    </w:pPr>
    <w:rPr>
      <w:sz w:val="21"/>
    </w:rPr>
  </w:style>
  <w:style w:type="paragraph" w:customStyle="1" w:styleId="287">
    <w:name w:val="Char Char Char Char1"/>
    <w:basedOn w:val="1"/>
    <w:qFormat/>
    <w:uiPriority w:val="0"/>
  </w:style>
  <w:style w:type="paragraph" w:customStyle="1" w:styleId="288">
    <w:name w:val="Style4"/>
    <w:basedOn w:val="1"/>
    <w:unhideWhenUsed/>
    <w:qFormat/>
    <w:uiPriority w:val="0"/>
  </w:style>
  <w:style w:type="paragraph" w:customStyle="1" w:styleId="289">
    <w:name w:val="Style60"/>
    <w:basedOn w:val="1"/>
    <w:unhideWhenUsed/>
    <w:qFormat/>
    <w:uiPriority w:val="0"/>
    <w:pPr>
      <w:spacing w:line="566" w:lineRule="exact"/>
    </w:pPr>
  </w:style>
  <w:style w:type="paragraph" w:customStyle="1" w:styleId="290">
    <w:name w:val="Style9"/>
    <w:basedOn w:val="1"/>
    <w:unhideWhenUsed/>
    <w:qFormat/>
    <w:uiPriority w:val="0"/>
  </w:style>
  <w:style w:type="paragraph" w:customStyle="1" w:styleId="291">
    <w:name w:val="Style80"/>
    <w:basedOn w:val="1"/>
    <w:unhideWhenUsed/>
    <w:qFormat/>
    <w:uiPriority w:val="0"/>
  </w:style>
  <w:style w:type="paragraph" w:customStyle="1" w:styleId="292">
    <w:name w:val="Style45"/>
    <w:basedOn w:val="1"/>
    <w:unhideWhenUsed/>
    <w:qFormat/>
    <w:uiPriority w:val="0"/>
  </w:style>
  <w:style w:type="paragraph" w:customStyle="1" w:styleId="293">
    <w:name w:val="Style42"/>
    <w:basedOn w:val="1"/>
    <w:unhideWhenUsed/>
    <w:qFormat/>
    <w:uiPriority w:val="0"/>
    <w:pPr>
      <w:spacing w:line="542" w:lineRule="exact"/>
      <w:ind w:firstLine="547"/>
    </w:pPr>
  </w:style>
  <w:style w:type="paragraph" w:customStyle="1" w:styleId="29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95">
    <w:name w:val="默认段落字体 Para Char Char Char Char Char Char Char Char Char Char Char Char Char Char Char Char Char Char Char"/>
    <w:basedOn w:val="1"/>
    <w:qFormat/>
    <w:uiPriority w:val="0"/>
  </w:style>
  <w:style w:type="paragraph" w:customStyle="1" w:styleId="296">
    <w:name w:val="1"/>
    <w:basedOn w:val="1"/>
    <w:qFormat/>
    <w:uiPriority w:val="0"/>
    <w:pPr>
      <w:spacing w:afterLines="50" w:line="360" w:lineRule="auto"/>
    </w:pPr>
    <w:rPr>
      <w:rFonts w:ascii="宋体" w:hAnsi="宋体"/>
      <w:b/>
      <w:sz w:val="3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emf"/><Relationship Id="rId14" Type="http://schemas.openxmlformats.org/officeDocument/2006/relationships/oleObject" Target="embeddings/oleObject1.bin"/><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104</Pages>
  <Words>15479</Words>
  <Characters>16511</Characters>
  <Lines>552</Lines>
  <Paragraphs>155</Paragraphs>
  <TotalTime>9</TotalTime>
  <ScaleCrop>false</ScaleCrop>
  <LinksUpToDate>false</LinksUpToDate>
  <CharactersWithSpaces>17164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2021-04-28T09:56:00Z</dcterms:created>
  <dc:creator>admin</dc:creator>
  <cp:lastModifiedBy>WPS_1483097032</cp:lastModifiedBy>
  <cp:lastPrinted>2025-08-25T06:31:00Z</cp:lastPrinted>
  <dcterms:modified xsi:type="dcterms:W3CDTF">2026-06-01T08:41:22Z</dcterms:modified>
  <dc:title>附件十一</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E076B9A02324451E9C45DAEA17BC8FEB_13</vt:lpwstr>
  </property>
  <property fmtid="{D5CDD505-2E9C-101B-9397-08002B2CF9AE}" pid="4" name="KSOTemplateDocerSaveRecord">
    <vt:lpwstr>eyJoZGlkIjoiNDllN2JlMDRlY2U2OTg5MTgwNTQ2NjlhOGYyMWJkY2EiLCJ1c2VySWQiOiIyNTkxNjg5MjQifQ==</vt:lpwstr>
  </property>
</Properties>
</file>