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B6CCE">
      <w:pPr>
        <w:autoSpaceDE w:val="0"/>
        <w:autoSpaceDN w:val="0"/>
        <w:adjustRightInd w:val="0"/>
        <w:spacing w:line="460" w:lineRule="atLeast"/>
        <w:jc w:val="left"/>
        <w:rPr>
          <w:rFonts w:hint="eastAsia"/>
          <w:bCs/>
          <w:color w:val="auto"/>
          <w:sz w:val="36"/>
          <w:szCs w:val="36"/>
          <w:highlight w:val="none"/>
          <w:lang w:val="zh-CN"/>
        </w:rPr>
      </w:pPr>
      <w:r>
        <w:rPr>
          <w:rFonts w:hint="eastAsia"/>
          <w:bCs/>
          <w:color w:val="auto"/>
          <w:sz w:val="30"/>
          <w:highlight w:val="none"/>
          <w:lang w:val="zh-CN"/>
        </w:rPr>
        <w:t>附件三</w:t>
      </w:r>
      <w:bookmarkStart w:id="0" w:name="_GoBack"/>
      <w:bookmarkEnd w:id="0"/>
    </w:p>
    <w:p w14:paraId="6A34DE4E">
      <w:pPr>
        <w:autoSpaceDE w:val="0"/>
        <w:autoSpaceDN w:val="0"/>
        <w:adjustRightInd w:val="0"/>
        <w:spacing w:line="460" w:lineRule="atLeast"/>
        <w:jc w:val="center"/>
        <w:rPr>
          <w:rFonts w:hint="eastAsia"/>
          <w:bCs/>
          <w:color w:val="auto"/>
          <w:sz w:val="36"/>
          <w:szCs w:val="36"/>
          <w:highlight w:val="none"/>
          <w:lang w:val="zh-CN"/>
        </w:rPr>
      </w:pPr>
      <w:r>
        <w:rPr>
          <w:rFonts w:hint="eastAsia"/>
          <w:bCs/>
          <w:color w:val="auto"/>
          <w:sz w:val="36"/>
          <w:szCs w:val="36"/>
          <w:highlight w:val="none"/>
          <w:lang w:val="zh-CN"/>
        </w:rPr>
        <w:t>投标设备数量、价格表</w:t>
      </w:r>
    </w:p>
    <w:p w14:paraId="3CC22291">
      <w:pPr>
        <w:autoSpaceDE w:val="0"/>
        <w:autoSpaceDN w:val="0"/>
        <w:adjustRightInd w:val="0"/>
        <w:spacing w:line="460" w:lineRule="atLeast"/>
        <w:jc w:val="right"/>
        <w:rPr>
          <w:rFonts w:hint="eastAsia"/>
          <w:bCs/>
          <w:color w:val="auto"/>
          <w:sz w:val="22"/>
          <w:szCs w:val="22"/>
          <w:highlight w:val="none"/>
          <w:lang w:val="zh-CN"/>
        </w:rPr>
      </w:pPr>
      <w:r>
        <w:rPr>
          <w:rFonts w:hint="eastAsia"/>
          <w:bCs/>
          <w:color w:val="auto"/>
          <w:sz w:val="22"/>
          <w:szCs w:val="22"/>
          <w:highlight w:val="none"/>
          <w:lang w:val="zh-CN"/>
        </w:rPr>
        <w:t>（价格单位：元）</w:t>
      </w:r>
    </w:p>
    <w:tbl>
      <w:tblPr>
        <w:tblStyle w:val="6"/>
        <w:tblW w:w="976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907"/>
        <w:gridCol w:w="1078"/>
        <w:gridCol w:w="7"/>
        <w:gridCol w:w="1552"/>
        <w:gridCol w:w="900"/>
        <w:gridCol w:w="967"/>
        <w:gridCol w:w="1106"/>
        <w:gridCol w:w="1013"/>
      </w:tblGrid>
      <w:tr w14:paraId="7DCFD0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</w:tblPrEx>
        <w:tc>
          <w:tcPr>
            <w:tcW w:w="817" w:type="dxa"/>
            <w:noWrap w:val="0"/>
            <w:vAlign w:val="center"/>
          </w:tcPr>
          <w:p w14:paraId="19DDC044">
            <w:pPr>
              <w:spacing w:line="276" w:lineRule="auto"/>
              <w:ind w:right="-11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 w14:paraId="3E5866B3">
            <w:pPr>
              <w:spacing w:line="276" w:lineRule="auto"/>
              <w:ind w:right="-11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907" w:type="dxa"/>
            <w:tcBorders>
              <w:right w:val="single" w:color="auto" w:sz="4" w:space="0"/>
            </w:tcBorders>
            <w:noWrap w:val="0"/>
            <w:vAlign w:val="center"/>
          </w:tcPr>
          <w:p w14:paraId="3B7EF02B">
            <w:pPr>
              <w:spacing w:line="276" w:lineRule="auto"/>
              <w:ind w:right="-11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品牌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301C3CDF">
            <w:pPr>
              <w:spacing w:line="276" w:lineRule="auto"/>
              <w:ind w:right="-11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型号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规格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4A16819">
            <w:pPr>
              <w:spacing w:line="276" w:lineRule="auto"/>
              <w:ind w:right="-11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制造厂商名称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 w14:paraId="5E237D99">
            <w:pPr>
              <w:spacing w:line="276" w:lineRule="auto"/>
              <w:ind w:right="-11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967" w:type="dxa"/>
            <w:tcBorders>
              <w:left w:val="single" w:color="auto" w:sz="4" w:space="0"/>
            </w:tcBorders>
            <w:noWrap w:val="0"/>
            <w:vAlign w:val="center"/>
          </w:tcPr>
          <w:p w14:paraId="53B111A1">
            <w:pPr>
              <w:spacing w:line="276" w:lineRule="auto"/>
              <w:ind w:right="-11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106" w:type="dxa"/>
            <w:noWrap w:val="0"/>
            <w:vAlign w:val="center"/>
          </w:tcPr>
          <w:p w14:paraId="73DA97D2">
            <w:pPr>
              <w:spacing w:line="276" w:lineRule="auto"/>
              <w:ind w:right="-11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单价</w:t>
            </w:r>
          </w:p>
          <w:p w14:paraId="65AE6367">
            <w:pPr>
              <w:spacing w:line="276" w:lineRule="auto"/>
              <w:ind w:right="-11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（含税）</w:t>
            </w:r>
          </w:p>
        </w:tc>
        <w:tc>
          <w:tcPr>
            <w:tcW w:w="1013" w:type="dxa"/>
            <w:noWrap w:val="0"/>
            <w:vAlign w:val="center"/>
          </w:tcPr>
          <w:p w14:paraId="786C21AB">
            <w:pPr>
              <w:spacing w:line="276" w:lineRule="auto"/>
              <w:ind w:right="-11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总价</w:t>
            </w:r>
          </w:p>
          <w:p w14:paraId="7F44B83E">
            <w:pPr>
              <w:spacing w:line="276" w:lineRule="auto"/>
              <w:ind w:right="-11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（含税）</w:t>
            </w:r>
          </w:p>
        </w:tc>
      </w:tr>
      <w:tr w14:paraId="4CE27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 w14:paraId="693A97E0">
            <w:pPr>
              <w:spacing w:line="460" w:lineRule="exact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3AAC61E3">
            <w:pPr>
              <w:spacing w:line="460" w:lineRule="exact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907" w:type="dxa"/>
            <w:tcBorders>
              <w:right w:val="single" w:color="auto" w:sz="4" w:space="0"/>
            </w:tcBorders>
            <w:noWrap w:val="0"/>
            <w:vAlign w:val="center"/>
          </w:tcPr>
          <w:p w14:paraId="386F6696">
            <w:pPr>
              <w:spacing w:line="460" w:lineRule="exact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2ECDFC9B">
            <w:pPr>
              <w:spacing w:line="460" w:lineRule="exact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FB1424C">
            <w:pPr>
              <w:spacing w:line="460" w:lineRule="exact"/>
              <w:ind w:right="-11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 w14:paraId="7FF11F22">
            <w:pPr>
              <w:spacing w:line="460" w:lineRule="exact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967" w:type="dxa"/>
            <w:tcBorders>
              <w:left w:val="single" w:color="auto" w:sz="4" w:space="0"/>
            </w:tcBorders>
            <w:noWrap w:val="0"/>
            <w:vAlign w:val="center"/>
          </w:tcPr>
          <w:p w14:paraId="63EB4171">
            <w:pPr>
              <w:spacing w:line="460" w:lineRule="exact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AA76269">
            <w:pPr>
              <w:spacing w:line="460" w:lineRule="exact"/>
              <w:ind w:right="-11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632E8BF7">
            <w:pPr>
              <w:spacing w:line="460" w:lineRule="exact"/>
              <w:ind w:right="-11"/>
              <w:jc w:val="center"/>
              <w:rPr>
                <w:rFonts w:cs="Arial"/>
                <w:color w:val="auto"/>
                <w:highlight w:val="none"/>
              </w:rPr>
            </w:pPr>
          </w:p>
        </w:tc>
      </w:tr>
      <w:tr w14:paraId="4441D5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 w14:paraId="78ADE273">
            <w:pPr>
              <w:spacing w:line="460" w:lineRule="exact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11040645">
            <w:pPr>
              <w:spacing w:line="460" w:lineRule="exact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907" w:type="dxa"/>
            <w:tcBorders>
              <w:right w:val="single" w:color="auto" w:sz="4" w:space="0"/>
            </w:tcBorders>
            <w:noWrap w:val="0"/>
            <w:vAlign w:val="center"/>
          </w:tcPr>
          <w:p w14:paraId="54A42B84">
            <w:pPr>
              <w:spacing w:line="460" w:lineRule="exact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67A40572">
            <w:pPr>
              <w:spacing w:line="460" w:lineRule="exact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995FE36">
            <w:pPr>
              <w:spacing w:line="460" w:lineRule="exact"/>
              <w:ind w:right="-11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 w14:paraId="3351FDFB">
            <w:pPr>
              <w:spacing w:line="460" w:lineRule="exact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967" w:type="dxa"/>
            <w:tcBorders>
              <w:left w:val="single" w:color="auto" w:sz="4" w:space="0"/>
            </w:tcBorders>
            <w:noWrap w:val="0"/>
            <w:vAlign w:val="center"/>
          </w:tcPr>
          <w:p w14:paraId="7A6F3FDA">
            <w:pPr>
              <w:widowControl/>
              <w:spacing w:line="4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58701C12">
            <w:pPr>
              <w:widowControl/>
              <w:spacing w:line="4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2C4FE688">
            <w:pPr>
              <w:widowControl/>
              <w:spacing w:line="4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43D8DF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 w14:paraId="69AA92BF">
            <w:pPr>
              <w:spacing w:line="460" w:lineRule="exact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52B7811E">
            <w:pPr>
              <w:spacing w:line="460" w:lineRule="exact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907" w:type="dxa"/>
            <w:tcBorders>
              <w:right w:val="single" w:color="auto" w:sz="4" w:space="0"/>
            </w:tcBorders>
            <w:noWrap w:val="0"/>
            <w:vAlign w:val="center"/>
          </w:tcPr>
          <w:p w14:paraId="2B046E75">
            <w:pPr>
              <w:spacing w:line="460" w:lineRule="exact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7562E943">
            <w:pPr>
              <w:spacing w:line="460" w:lineRule="exact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241B5E4">
            <w:pPr>
              <w:spacing w:line="460" w:lineRule="exact"/>
              <w:ind w:right="-11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 w14:paraId="1315D8F6">
            <w:pPr>
              <w:spacing w:line="460" w:lineRule="exact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967" w:type="dxa"/>
            <w:tcBorders>
              <w:left w:val="single" w:color="auto" w:sz="4" w:space="0"/>
            </w:tcBorders>
            <w:noWrap w:val="0"/>
            <w:vAlign w:val="center"/>
          </w:tcPr>
          <w:p w14:paraId="7C1F2A18">
            <w:pPr>
              <w:spacing w:line="460" w:lineRule="exact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56C6A40B">
            <w:pPr>
              <w:spacing w:line="460" w:lineRule="exact"/>
              <w:ind w:right="-11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75EB3EC4">
            <w:pPr>
              <w:spacing w:line="460" w:lineRule="exact"/>
              <w:ind w:right="-11"/>
              <w:jc w:val="center"/>
              <w:rPr>
                <w:rFonts w:cs="Arial"/>
                <w:color w:val="auto"/>
                <w:highlight w:val="none"/>
              </w:rPr>
            </w:pPr>
          </w:p>
        </w:tc>
      </w:tr>
      <w:tr w14:paraId="17FD8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 w14:paraId="45A980CF">
            <w:pPr>
              <w:spacing w:line="460" w:lineRule="exact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32C4A004">
            <w:pPr>
              <w:spacing w:line="460" w:lineRule="exact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907" w:type="dxa"/>
            <w:tcBorders>
              <w:right w:val="single" w:color="auto" w:sz="4" w:space="0"/>
            </w:tcBorders>
            <w:noWrap w:val="0"/>
            <w:vAlign w:val="center"/>
          </w:tcPr>
          <w:p w14:paraId="30BA679F">
            <w:pPr>
              <w:spacing w:line="460" w:lineRule="exact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0D6473E4">
            <w:pPr>
              <w:spacing w:line="460" w:lineRule="exact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1B27703">
            <w:pPr>
              <w:spacing w:line="460" w:lineRule="exact"/>
              <w:ind w:right="-11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 w14:paraId="11B7E53A">
            <w:pPr>
              <w:spacing w:line="460" w:lineRule="exact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967" w:type="dxa"/>
            <w:tcBorders>
              <w:left w:val="single" w:color="auto" w:sz="4" w:space="0"/>
            </w:tcBorders>
            <w:noWrap w:val="0"/>
            <w:vAlign w:val="center"/>
          </w:tcPr>
          <w:p w14:paraId="038A73DE">
            <w:pPr>
              <w:spacing w:line="460" w:lineRule="exact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7D6F1ECA">
            <w:pPr>
              <w:spacing w:line="460" w:lineRule="exact"/>
              <w:ind w:right="-11"/>
              <w:jc w:val="center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6CC8E490">
            <w:pPr>
              <w:spacing w:line="460" w:lineRule="exact"/>
              <w:ind w:right="-11"/>
              <w:jc w:val="center"/>
              <w:rPr>
                <w:rFonts w:cs="Arial"/>
                <w:color w:val="auto"/>
                <w:highlight w:val="none"/>
              </w:rPr>
            </w:pPr>
          </w:p>
        </w:tc>
      </w:tr>
      <w:tr w14:paraId="39F59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27" w:type="dxa"/>
            <w:gridSpan w:val="5"/>
            <w:noWrap w:val="0"/>
            <w:vAlign w:val="top"/>
          </w:tcPr>
          <w:p w14:paraId="0FC6B36A">
            <w:pPr>
              <w:spacing w:line="460" w:lineRule="exact"/>
              <w:ind w:right="-11"/>
              <w:rPr>
                <w:rFonts w:cs="Arial"/>
                <w:color w:val="auto"/>
                <w:highlight w:val="none"/>
              </w:rPr>
            </w:pPr>
            <w:r>
              <w:rPr>
                <w:rFonts w:hint="eastAsia" w:cs="Arial"/>
                <w:color w:val="auto"/>
                <w:highlight w:val="none"/>
              </w:rPr>
              <w:t>运杂及保险费（含卸货）</w:t>
            </w:r>
          </w:p>
        </w:tc>
        <w:tc>
          <w:tcPr>
            <w:tcW w:w="5538" w:type="dxa"/>
            <w:gridSpan w:val="5"/>
            <w:noWrap w:val="0"/>
            <w:vAlign w:val="top"/>
          </w:tcPr>
          <w:p w14:paraId="16B42DB6">
            <w:pPr>
              <w:spacing w:line="460" w:lineRule="exact"/>
              <w:rPr>
                <w:rFonts w:hint="eastAsia"/>
                <w:bCs/>
                <w:color w:val="auto"/>
                <w:sz w:val="22"/>
                <w:highlight w:val="none"/>
              </w:rPr>
            </w:pPr>
            <w:r>
              <w:rPr>
                <w:rFonts w:hint="eastAsia"/>
                <w:bCs/>
                <w:color w:val="auto"/>
                <w:sz w:val="22"/>
                <w:highlight w:val="none"/>
              </w:rPr>
              <w:t>含</w:t>
            </w:r>
          </w:p>
        </w:tc>
      </w:tr>
      <w:tr w14:paraId="345116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27" w:type="dxa"/>
            <w:gridSpan w:val="5"/>
            <w:noWrap w:val="0"/>
            <w:vAlign w:val="top"/>
          </w:tcPr>
          <w:p w14:paraId="37EF1458">
            <w:pPr>
              <w:spacing w:line="460" w:lineRule="exact"/>
              <w:ind w:right="-11"/>
              <w:rPr>
                <w:rFonts w:cs="Arial"/>
                <w:color w:val="auto"/>
                <w:highlight w:val="none"/>
              </w:rPr>
            </w:pPr>
            <w:r>
              <w:rPr>
                <w:rFonts w:hint="eastAsia" w:cs="Arial"/>
                <w:color w:val="auto"/>
                <w:highlight w:val="none"/>
              </w:rPr>
              <w:t>税金</w:t>
            </w:r>
          </w:p>
        </w:tc>
        <w:tc>
          <w:tcPr>
            <w:tcW w:w="5538" w:type="dxa"/>
            <w:gridSpan w:val="5"/>
            <w:noWrap w:val="0"/>
            <w:vAlign w:val="top"/>
          </w:tcPr>
          <w:p w14:paraId="79EBDFA8">
            <w:pPr>
              <w:spacing w:line="460" w:lineRule="exact"/>
              <w:rPr>
                <w:rFonts w:hint="eastAsia" w:ascii="宋体" w:hAnsi="宋体" w:eastAsia="宋体" w:cs="宋体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highlight w:val="none"/>
              </w:rPr>
              <w:t>含</w:t>
            </w:r>
          </w:p>
        </w:tc>
      </w:tr>
      <w:tr w14:paraId="66D82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27" w:type="dxa"/>
            <w:gridSpan w:val="5"/>
            <w:noWrap w:val="0"/>
            <w:vAlign w:val="top"/>
          </w:tcPr>
          <w:p w14:paraId="395ED11D">
            <w:pPr>
              <w:spacing w:line="460" w:lineRule="exact"/>
              <w:ind w:right="-11"/>
              <w:rPr>
                <w:rFonts w:cs="Arial"/>
                <w:color w:val="auto"/>
                <w:highlight w:val="none"/>
              </w:rPr>
            </w:pPr>
            <w:r>
              <w:rPr>
                <w:rFonts w:hint="eastAsia" w:cs="Arial"/>
                <w:color w:val="auto"/>
                <w:highlight w:val="none"/>
              </w:rPr>
              <w:t>其他相关费用</w:t>
            </w:r>
          </w:p>
        </w:tc>
        <w:tc>
          <w:tcPr>
            <w:tcW w:w="5538" w:type="dxa"/>
            <w:gridSpan w:val="5"/>
            <w:noWrap w:val="0"/>
            <w:vAlign w:val="top"/>
          </w:tcPr>
          <w:p w14:paraId="679B18EE">
            <w:pPr>
              <w:spacing w:line="460" w:lineRule="exact"/>
              <w:rPr>
                <w:rFonts w:hint="eastAsia"/>
                <w:bCs/>
                <w:color w:val="auto"/>
                <w:sz w:val="22"/>
                <w:highlight w:val="none"/>
              </w:rPr>
            </w:pPr>
            <w:r>
              <w:rPr>
                <w:rFonts w:hint="eastAsia"/>
                <w:bCs/>
                <w:color w:val="auto"/>
                <w:sz w:val="22"/>
                <w:highlight w:val="none"/>
              </w:rPr>
              <w:t>含</w:t>
            </w:r>
          </w:p>
        </w:tc>
      </w:tr>
      <w:tr w14:paraId="5BBCCF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27" w:type="dxa"/>
            <w:gridSpan w:val="5"/>
            <w:noWrap w:val="0"/>
            <w:vAlign w:val="top"/>
          </w:tcPr>
          <w:p w14:paraId="720A2721">
            <w:pPr>
              <w:spacing w:line="460" w:lineRule="exact"/>
              <w:ind w:right="-11"/>
              <w:rPr>
                <w:rFonts w:cs="Arial"/>
                <w:color w:val="auto"/>
                <w:highlight w:val="none"/>
              </w:rPr>
            </w:pPr>
            <w:r>
              <w:rPr>
                <w:rFonts w:hint="eastAsia" w:cs="Arial"/>
                <w:color w:val="auto"/>
                <w:highlight w:val="none"/>
              </w:rPr>
              <w:t>合计总价</w:t>
            </w:r>
          </w:p>
        </w:tc>
        <w:tc>
          <w:tcPr>
            <w:tcW w:w="5538" w:type="dxa"/>
            <w:gridSpan w:val="5"/>
            <w:noWrap w:val="0"/>
            <w:vAlign w:val="top"/>
          </w:tcPr>
          <w:p w14:paraId="19851F02">
            <w:pPr>
              <w:spacing w:line="460" w:lineRule="exact"/>
              <w:rPr>
                <w:bCs/>
                <w:color w:val="auto"/>
                <w:sz w:val="22"/>
                <w:highlight w:val="none"/>
              </w:rPr>
            </w:pPr>
          </w:p>
        </w:tc>
      </w:tr>
    </w:tbl>
    <w:p w14:paraId="7161A8A6">
      <w:pPr>
        <w:spacing w:line="460" w:lineRule="exact"/>
        <w:rPr>
          <w:rFonts w:hint="eastAsia"/>
          <w:bCs/>
          <w:color w:val="auto"/>
          <w:sz w:val="22"/>
          <w:szCs w:val="22"/>
          <w:highlight w:val="none"/>
        </w:rPr>
      </w:pPr>
      <w:r>
        <w:rPr>
          <w:rFonts w:hint="eastAsia"/>
          <w:bCs/>
          <w:color w:val="auto"/>
          <w:sz w:val="22"/>
          <w:szCs w:val="22"/>
          <w:highlight w:val="none"/>
        </w:rPr>
        <w:t>说明：1、不提供详细分项报价表将视为没有实质性响应招标文件，产品名称按招标文件所列名称进行描述。供应商应提供所投产品具体型号。</w:t>
      </w:r>
    </w:p>
    <w:p w14:paraId="01E0A16B">
      <w:pPr>
        <w:spacing w:line="460" w:lineRule="exact"/>
        <w:rPr>
          <w:rFonts w:hint="eastAsia"/>
          <w:b/>
          <w:color w:val="auto"/>
          <w:sz w:val="22"/>
          <w:szCs w:val="22"/>
          <w:highlight w:val="none"/>
        </w:rPr>
      </w:pPr>
      <w:r>
        <w:rPr>
          <w:rFonts w:hint="eastAsia"/>
          <w:bCs/>
          <w:color w:val="auto"/>
          <w:sz w:val="22"/>
          <w:szCs w:val="22"/>
          <w:highlight w:val="none"/>
        </w:rPr>
        <w:t>2、此表的合计总价应与附件二“开标一览表”投标总价相一致。</w:t>
      </w:r>
      <w:r>
        <w:rPr>
          <w:rFonts w:hint="eastAsia"/>
          <w:b/>
          <w:color w:val="auto"/>
          <w:sz w:val="22"/>
          <w:szCs w:val="22"/>
          <w:highlight w:val="none"/>
        </w:rPr>
        <w:t>供应商应提供所投产品具体型号。</w:t>
      </w:r>
    </w:p>
    <w:p w14:paraId="7479DF6D">
      <w:pPr>
        <w:spacing w:line="460" w:lineRule="exact"/>
        <w:rPr>
          <w:rFonts w:hint="eastAsia"/>
          <w:bCs/>
          <w:color w:val="auto"/>
          <w:sz w:val="22"/>
          <w:szCs w:val="22"/>
          <w:highlight w:val="none"/>
        </w:rPr>
      </w:pPr>
      <w:r>
        <w:rPr>
          <w:rFonts w:hint="eastAsia"/>
          <w:bCs/>
          <w:color w:val="auto"/>
          <w:sz w:val="22"/>
          <w:szCs w:val="22"/>
          <w:highlight w:val="none"/>
        </w:rPr>
        <w:t>3、如果免费请在该备注栏内注明“免”，如果含在产品价格中则填“含”，如无此项内容则填“无”，不留空白。</w:t>
      </w:r>
    </w:p>
    <w:p w14:paraId="44CE4E15">
      <w:pPr>
        <w:spacing w:line="460" w:lineRule="exact"/>
        <w:rPr>
          <w:rFonts w:hint="eastAsia"/>
          <w:bCs/>
          <w:color w:val="auto"/>
          <w:sz w:val="22"/>
          <w:szCs w:val="22"/>
          <w:highlight w:val="none"/>
        </w:rPr>
      </w:pPr>
      <w:r>
        <w:rPr>
          <w:rFonts w:hint="eastAsia"/>
          <w:bCs/>
          <w:color w:val="auto"/>
          <w:sz w:val="22"/>
          <w:szCs w:val="22"/>
          <w:highlight w:val="none"/>
        </w:rPr>
        <w:t>4、表格可以延续。</w:t>
      </w:r>
    </w:p>
    <w:p w14:paraId="79872110">
      <w:pPr>
        <w:spacing w:line="460" w:lineRule="exact"/>
        <w:rPr>
          <w:rFonts w:hint="eastAsia"/>
          <w:bCs/>
          <w:color w:val="auto"/>
          <w:sz w:val="22"/>
          <w:szCs w:val="22"/>
          <w:highlight w:val="none"/>
        </w:rPr>
      </w:pPr>
      <w:r>
        <w:rPr>
          <w:rFonts w:hint="eastAsia"/>
          <w:bCs/>
          <w:color w:val="auto"/>
          <w:sz w:val="22"/>
          <w:szCs w:val="22"/>
          <w:highlight w:val="none"/>
        </w:rPr>
        <w:t>5、根据《中华人民共和国政府采购法实施条例》第四十三条规定，在中标或者成交公告的内容中增加本表，请各供应商认真填写，确保相关数据的真实性、完整性和合理性。</w:t>
      </w:r>
    </w:p>
    <w:p w14:paraId="6DCE65BA">
      <w:pPr>
        <w:pStyle w:val="5"/>
        <w:spacing w:line="460" w:lineRule="atLeast"/>
        <w:ind w:firstLine="770" w:firstLineChars="350"/>
        <w:rPr>
          <w:rFonts w:ascii="宋体" w:hAnsi="宋体"/>
          <w:bCs/>
          <w:color w:val="auto"/>
          <w:sz w:val="22"/>
          <w:szCs w:val="22"/>
          <w:highlight w:val="none"/>
        </w:rPr>
      </w:pPr>
    </w:p>
    <w:p w14:paraId="0D2F831C">
      <w:pPr>
        <w:pStyle w:val="5"/>
        <w:spacing w:line="460" w:lineRule="atLeast"/>
        <w:ind w:firstLine="770" w:firstLineChars="350"/>
        <w:rPr>
          <w:rFonts w:ascii="宋体" w:hAnsi="宋体"/>
          <w:bCs/>
          <w:color w:val="auto"/>
          <w:sz w:val="22"/>
          <w:szCs w:val="22"/>
          <w:highlight w:val="none"/>
        </w:rPr>
      </w:pPr>
      <w:r>
        <w:rPr>
          <w:rFonts w:ascii="宋体" w:hAnsi="宋体"/>
          <w:bCs/>
          <w:color w:val="auto"/>
          <w:sz w:val="22"/>
          <w:szCs w:val="22"/>
          <w:highlight w:val="none"/>
        </w:rPr>
        <w:t>投标供应商（盖章）：</w:t>
      </w:r>
    </w:p>
    <w:p w14:paraId="5BFAC6F6">
      <w:pPr>
        <w:pStyle w:val="5"/>
        <w:spacing w:line="460" w:lineRule="atLeast"/>
        <w:rPr>
          <w:rFonts w:ascii="宋体" w:hAnsi="宋体"/>
          <w:bCs/>
          <w:color w:val="auto"/>
          <w:sz w:val="22"/>
          <w:szCs w:val="22"/>
          <w:highlight w:val="none"/>
        </w:rPr>
      </w:pPr>
      <w:r>
        <w:rPr>
          <w:rFonts w:ascii="宋体" w:hAnsi="宋体"/>
          <w:bCs/>
          <w:color w:val="auto"/>
          <w:sz w:val="22"/>
          <w:szCs w:val="22"/>
          <w:highlight w:val="none"/>
        </w:rPr>
        <w:t xml:space="preserve">       </w:t>
      </w:r>
      <w:r>
        <w:rPr>
          <w:rFonts w:ascii="宋体" w:hAnsi="宋体"/>
          <w:bCs/>
          <w:color w:val="auto"/>
          <w:sz w:val="22"/>
          <w:szCs w:val="22"/>
          <w:highlight w:val="none"/>
          <w:lang w:val="zh-CN"/>
        </w:rPr>
        <w:t>法定代表人或授权代表（签字或盖章）</w:t>
      </w:r>
      <w:r>
        <w:rPr>
          <w:rFonts w:ascii="宋体" w:hAnsi="宋体"/>
          <w:bCs/>
          <w:color w:val="auto"/>
          <w:sz w:val="22"/>
          <w:szCs w:val="22"/>
          <w:highlight w:val="none"/>
        </w:rPr>
        <w:t>：</w:t>
      </w:r>
    </w:p>
    <w:p w14:paraId="0EF6DDDA">
      <w:pPr>
        <w:pStyle w:val="5"/>
        <w:spacing w:line="460" w:lineRule="atLeast"/>
        <w:rPr>
          <w:rFonts w:ascii="宋体" w:hAnsi="宋体"/>
          <w:bCs/>
          <w:color w:val="auto"/>
          <w:sz w:val="22"/>
          <w:szCs w:val="22"/>
          <w:highlight w:val="none"/>
        </w:rPr>
      </w:pPr>
      <w:r>
        <w:rPr>
          <w:rFonts w:ascii="宋体" w:hAnsi="宋体"/>
          <w:bCs/>
          <w:color w:val="auto"/>
          <w:sz w:val="22"/>
          <w:szCs w:val="22"/>
          <w:highlight w:val="none"/>
        </w:rPr>
        <w:t xml:space="preserve">       日期：</w:t>
      </w:r>
    </w:p>
    <w:p w14:paraId="6D763B01"/>
    <w:sectPr>
      <w:pgSz w:w="11906" w:h="16838"/>
      <w:pgMar w:top="1440" w:right="130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002020204"/>
    <w:charset w:val="7A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82AC0"/>
    <w:rsid w:val="12E82AC0"/>
    <w:rsid w:val="13C8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00000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rFonts w:ascii="长城仿宋" w:hAnsi="长城仿宋" w:eastAsia="Arial Unicode MS"/>
      <w:b/>
      <w:color w:val="auto"/>
      <w:kern w:val="2"/>
    </w:rPr>
  </w:style>
  <w:style w:type="paragraph" w:styleId="3">
    <w:name w:val="Body Text First Indent"/>
    <w:basedOn w:val="2"/>
    <w:next w:val="4"/>
    <w:uiPriority w:val="0"/>
    <w:pPr>
      <w:ind w:firstLine="0" w:firstLineChars="0"/>
    </w:pPr>
    <w:rPr>
      <w:rFonts w:ascii="宋体" w:hAnsi="宋体" w:eastAsia="宋体" w:cs="宋体"/>
      <w:b w:val="0"/>
    </w:rPr>
  </w:style>
  <w:style w:type="paragraph" w:styleId="4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5">
    <w:name w:val="Plain Text"/>
    <w:basedOn w:val="1"/>
    <w:qFormat/>
    <w:uiPriority w:val="0"/>
    <w:rPr>
      <w:rFonts w:hint="eastAsia" w:ascii="Arial Unicode MS" w:hAnsi="微软雅黑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2026-05-29T14:25:00Z</dcterms:created>
  <dc:creator>琛</dc:creator>
  <cp:lastModifiedBy>琛</cp:lastModifiedBy>
  <dcterms:modified xsi:type="dcterms:W3CDTF">2026-05-29T14:38:44Z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E810587A3D8044A5ABB513219A6B680D_11</vt:lpwstr>
  </property>
  <property fmtid="{D5CDD505-2E9C-101B-9397-08002B2CF9AE}" pid="4" name="KSOTemplateDocerSaveRecord">
    <vt:lpwstr>eyJoZGlkIjoiMWU0NWY3N2ZmNDk3YjJiM2NhZjI4NWJjZmExMjc3NjgiLCJ1c2VySWQiOiI2NTY4OTE4NjgifQ==</vt:lpwstr>
  </property>
</Properties>
</file>