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1D5B">
      <w:pPr>
        <w:spacing w:line="474" w:lineRule="auto"/>
        <w:rPr>
          <w:rFonts w:ascii="Arial"/>
          <w:color w:val="auto"/>
          <w:sz w:val="21"/>
          <w:highlight w:val="none"/>
        </w:rPr>
      </w:pPr>
    </w:p>
    <w:p w14:paraId="5DCE17D1">
      <w:pPr>
        <w:pStyle w:val="10"/>
        <w:spacing w:before="169" w:line="220" w:lineRule="auto"/>
        <w:jc w:val="center"/>
        <w:outlineLvl w:val="0"/>
        <w:rPr>
          <w:rFonts w:hint="eastAsia" w:eastAsia="宋体"/>
          <w:color w:val="auto"/>
          <w:sz w:val="52"/>
          <w:szCs w:val="52"/>
          <w:highlight w:val="none"/>
          <w:lang w:val="en-US" w:eastAsia="zh-CN"/>
        </w:rPr>
      </w:pPr>
      <w:r>
        <w:rPr>
          <w:rFonts w:hint="eastAsia"/>
          <w:b/>
          <w:bCs/>
          <w:color w:val="auto"/>
          <w:spacing w:val="-8"/>
          <w:sz w:val="52"/>
          <w:szCs w:val="52"/>
          <w:highlight w:val="none"/>
          <w:lang w:eastAsia="zh-CN"/>
        </w:rPr>
        <w:t xml:space="preserve">2026年和田县人民医院医疗设备采购（第一期） </w:t>
      </w:r>
    </w:p>
    <w:p w14:paraId="53786B32">
      <w:pPr>
        <w:spacing w:line="269" w:lineRule="auto"/>
        <w:jc w:val="both"/>
        <w:rPr>
          <w:rFonts w:ascii="Arial"/>
          <w:color w:val="auto"/>
          <w:sz w:val="21"/>
          <w:highlight w:val="none"/>
        </w:rPr>
      </w:pPr>
    </w:p>
    <w:p w14:paraId="08042D56">
      <w:pPr>
        <w:spacing w:line="269" w:lineRule="auto"/>
        <w:rPr>
          <w:rFonts w:ascii="Arial"/>
          <w:color w:val="auto"/>
          <w:sz w:val="21"/>
          <w:highlight w:val="none"/>
        </w:rPr>
      </w:pPr>
    </w:p>
    <w:p w14:paraId="4D241F16">
      <w:pPr>
        <w:spacing w:line="269" w:lineRule="auto"/>
        <w:rPr>
          <w:rFonts w:ascii="Arial"/>
          <w:color w:val="auto"/>
          <w:sz w:val="21"/>
          <w:highlight w:val="none"/>
        </w:rPr>
      </w:pPr>
    </w:p>
    <w:p w14:paraId="03A4617B">
      <w:pPr>
        <w:spacing w:line="270" w:lineRule="auto"/>
        <w:rPr>
          <w:rFonts w:ascii="Arial"/>
          <w:color w:val="auto"/>
          <w:sz w:val="21"/>
          <w:highlight w:val="none"/>
        </w:rPr>
      </w:pPr>
    </w:p>
    <w:p w14:paraId="1D5A83CB">
      <w:pPr>
        <w:pStyle w:val="10"/>
        <w:spacing w:before="169" w:line="219" w:lineRule="auto"/>
        <w:ind w:left="2114"/>
        <w:outlineLvl w:val="0"/>
        <w:rPr>
          <w:rFonts w:hint="eastAsia" w:eastAsia="宋体"/>
          <w:color w:val="auto"/>
          <w:sz w:val="52"/>
          <w:szCs w:val="52"/>
          <w:highlight w:val="none"/>
          <w:lang w:eastAsia="zh-CN"/>
        </w:rPr>
      </w:pPr>
      <w:r>
        <w:rPr>
          <w:rFonts w:hint="eastAsia"/>
          <w:b/>
          <w:bCs/>
          <w:color w:val="auto"/>
          <w:spacing w:val="-9"/>
          <w:sz w:val="52"/>
          <w:szCs w:val="52"/>
          <w:highlight w:val="none"/>
          <w:lang w:val="en-US" w:eastAsia="zh-CN"/>
        </w:rPr>
        <w:t>公开招标采购文件</w:t>
      </w:r>
    </w:p>
    <w:p w14:paraId="393A27DB">
      <w:pPr>
        <w:spacing w:line="312" w:lineRule="auto"/>
        <w:rPr>
          <w:rFonts w:ascii="Arial"/>
          <w:color w:val="auto"/>
          <w:sz w:val="21"/>
          <w:highlight w:val="none"/>
        </w:rPr>
      </w:pPr>
    </w:p>
    <w:p w14:paraId="2DD617A0">
      <w:pPr>
        <w:pStyle w:val="10"/>
        <w:spacing w:before="101" w:line="225" w:lineRule="auto"/>
        <w:ind w:left="1810"/>
        <w:outlineLvl w:val="0"/>
        <w:rPr>
          <w:rFonts w:hint="eastAsia"/>
          <w:b/>
          <w:bCs/>
          <w:color w:val="auto"/>
          <w:highlight w:val="none"/>
          <w:lang w:eastAsia="zh-CN"/>
        </w:rPr>
      </w:pPr>
      <w:r>
        <w:rPr>
          <w:b/>
          <w:bCs/>
          <w:color w:val="auto"/>
          <w:spacing w:val="5"/>
          <w:highlight w:val="none"/>
        </w:rPr>
        <w:t>项目编号：</w:t>
      </w:r>
      <w:r>
        <w:rPr>
          <w:rFonts w:hint="eastAsia"/>
          <w:b/>
          <w:bCs/>
          <w:color w:val="auto"/>
          <w:highlight w:val="none"/>
          <w:lang w:eastAsia="zh-CN"/>
        </w:rPr>
        <w:t>HTXZFCG</w:t>
      </w:r>
      <w:r>
        <w:rPr>
          <w:rFonts w:hint="eastAsia"/>
          <w:b/>
          <w:bCs/>
          <w:color w:val="auto"/>
          <w:highlight w:val="none"/>
          <w:lang w:val="en-US" w:eastAsia="zh-CN"/>
        </w:rPr>
        <w:t>YH</w:t>
      </w:r>
      <w:r>
        <w:rPr>
          <w:rFonts w:hint="eastAsia"/>
          <w:b/>
          <w:bCs/>
          <w:color w:val="auto"/>
          <w:highlight w:val="none"/>
          <w:lang w:eastAsia="zh-CN"/>
        </w:rPr>
        <w:t>（202</w:t>
      </w:r>
      <w:r>
        <w:rPr>
          <w:rFonts w:hint="eastAsia"/>
          <w:b/>
          <w:bCs/>
          <w:color w:val="auto"/>
          <w:highlight w:val="none"/>
          <w:lang w:val="en-US" w:eastAsia="zh-CN"/>
        </w:rPr>
        <w:t>6</w:t>
      </w:r>
      <w:r>
        <w:rPr>
          <w:rFonts w:hint="eastAsia"/>
          <w:b/>
          <w:bCs/>
          <w:color w:val="auto"/>
          <w:highlight w:val="none"/>
          <w:lang w:eastAsia="zh-CN"/>
        </w:rPr>
        <w:t>FS）</w:t>
      </w:r>
      <w:r>
        <w:rPr>
          <w:rFonts w:hint="eastAsia"/>
          <w:b/>
          <w:bCs/>
          <w:color w:val="auto"/>
          <w:highlight w:val="none"/>
          <w:lang w:val="en-US" w:eastAsia="zh-CN"/>
        </w:rPr>
        <w:t>07-1号</w:t>
      </w:r>
    </w:p>
    <w:p w14:paraId="1BD7C569">
      <w:pPr>
        <w:spacing w:line="253" w:lineRule="auto"/>
        <w:rPr>
          <w:rFonts w:ascii="Arial"/>
          <w:color w:val="auto"/>
          <w:sz w:val="21"/>
          <w:highlight w:val="none"/>
        </w:rPr>
      </w:pPr>
    </w:p>
    <w:p w14:paraId="78C4D904">
      <w:pPr>
        <w:spacing w:line="253" w:lineRule="auto"/>
        <w:rPr>
          <w:rFonts w:ascii="Arial"/>
          <w:color w:val="auto"/>
          <w:sz w:val="21"/>
          <w:highlight w:val="none"/>
        </w:rPr>
      </w:pPr>
    </w:p>
    <w:p w14:paraId="78EEE8A5">
      <w:pPr>
        <w:spacing w:line="254" w:lineRule="auto"/>
        <w:rPr>
          <w:rFonts w:ascii="Arial"/>
          <w:color w:val="auto"/>
          <w:sz w:val="21"/>
          <w:highlight w:val="none"/>
        </w:rPr>
      </w:pPr>
    </w:p>
    <w:p w14:paraId="0FC69308">
      <w:pPr>
        <w:spacing w:line="254" w:lineRule="auto"/>
        <w:rPr>
          <w:rFonts w:ascii="Arial"/>
          <w:color w:val="auto"/>
          <w:sz w:val="21"/>
          <w:highlight w:val="none"/>
        </w:rPr>
      </w:pPr>
    </w:p>
    <w:p w14:paraId="3B301A73">
      <w:pPr>
        <w:spacing w:line="254" w:lineRule="auto"/>
        <w:rPr>
          <w:rFonts w:ascii="Arial"/>
          <w:color w:val="auto"/>
          <w:sz w:val="21"/>
          <w:highlight w:val="none"/>
        </w:rPr>
      </w:pPr>
    </w:p>
    <w:p w14:paraId="2056AC05">
      <w:pPr>
        <w:spacing w:line="254" w:lineRule="auto"/>
        <w:rPr>
          <w:rFonts w:ascii="Arial"/>
          <w:color w:val="auto"/>
          <w:sz w:val="21"/>
          <w:highlight w:val="none"/>
        </w:rPr>
      </w:pPr>
    </w:p>
    <w:p w14:paraId="4E34EEE7">
      <w:pPr>
        <w:spacing w:line="254" w:lineRule="auto"/>
        <w:rPr>
          <w:rFonts w:ascii="Arial"/>
          <w:color w:val="auto"/>
          <w:sz w:val="21"/>
          <w:highlight w:val="none"/>
        </w:rPr>
      </w:pPr>
    </w:p>
    <w:p w14:paraId="29DE397C">
      <w:pPr>
        <w:spacing w:line="254" w:lineRule="auto"/>
        <w:rPr>
          <w:rFonts w:ascii="Arial"/>
          <w:color w:val="auto"/>
          <w:sz w:val="21"/>
          <w:highlight w:val="none"/>
        </w:rPr>
      </w:pPr>
    </w:p>
    <w:p w14:paraId="579A3D3D">
      <w:pPr>
        <w:spacing w:line="254" w:lineRule="auto"/>
        <w:rPr>
          <w:rFonts w:ascii="Arial"/>
          <w:color w:val="auto"/>
          <w:sz w:val="21"/>
          <w:highlight w:val="none"/>
        </w:rPr>
      </w:pPr>
    </w:p>
    <w:p w14:paraId="0B354DB9">
      <w:pPr>
        <w:spacing w:line="254" w:lineRule="auto"/>
        <w:rPr>
          <w:rFonts w:ascii="Arial"/>
          <w:color w:val="auto"/>
          <w:sz w:val="21"/>
          <w:highlight w:val="none"/>
        </w:rPr>
      </w:pPr>
    </w:p>
    <w:p w14:paraId="70047716">
      <w:pPr>
        <w:spacing w:line="254" w:lineRule="auto"/>
        <w:rPr>
          <w:rFonts w:ascii="Arial"/>
          <w:color w:val="auto"/>
          <w:sz w:val="21"/>
          <w:highlight w:val="none"/>
        </w:rPr>
      </w:pPr>
    </w:p>
    <w:p w14:paraId="188F80CF">
      <w:pPr>
        <w:spacing w:line="254" w:lineRule="auto"/>
        <w:rPr>
          <w:rFonts w:ascii="Arial"/>
          <w:color w:val="auto"/>
          <w:sz w:val="21"/>
          <w:highlight w:val="none"/>
        </w:rPr>
      </w:pPr>
    </w:p>
    <w:p w14:paraId="198496FA">
      <w:pPr>
        <w:spacing w:line="254" w:lineRule="auto"/>
        <w:rPr>
          <w:rFonts w:ascii="Arial"/>
          <w:color w:val="auto"/>
          <w:sz w:val="21"/>
          <w:highlight w:val="none"/>
        </w:rPr>
      </w:pPr>
    </w:p>
    <w:p w14:paraId="6E62CEFC">
      <w:pPr>
        <w:spacing w:line="254" w:lineRule="auto"/>
        <w:rPr>
          <w:rFonts w:ascii="Arial"/>
          <w:color w:val="auto"/>
          <w:sz w:val="21"/>
          <w:highlight w:val="none"/>
        </w:rPr>
      </w:pPr>
    </w:p>
    <w:p w14:paraId="2071FFD0">
      <w:pPr>
        <w:spacing w:line="254" w:lineRule="auto"/>
        <w:rPr>
          <w:rFonts w:ascii="Arial"/>
          <w:color w:val="auto"/>
          <w:sz w:val="21"/>
          <w:highlight w:val="none"/>
        </w:rPr>
      </w:pPr>
    </w:p>
    <w:p w14:paraId="5E6B2579">
      <w:pPr>
        <w:pStyle w:val="10"/>
        <w:spacing w:before="101" w:line="224" w:lineRule="auto"/>
        <w:ind w:firstLine="970" w:firstLineChars="300"/>
        <w:rPr>
          <w:rFonts w:hint="eastAsia" w:eastAsia="宋体"/>
          <w:color w:val="auto"/>
          <w:highlight w:val="none"/>
          <w:lang w:eastAsia="zh-CN"/>
        </w:rPr>
      </w:pPr>
      <w:r>
        <w:rPr>
          <w:b/>
          <w:bCs/>
          <w:color w:val="auto"/>
          <w:spacing w:val="6"/>
          <w:highlight w:val="none"/>
        </w:rPr>
        <w:t>采购人：</w:t>
      </w:r>
      <w:r>
        <w:rPr>
          <w:rFonts w:hint="eastAsia"/>
          <w:b/>
          <w:bCs/>
          <w:color w:val="auto"/>
          <w:spacing w:val="6"/>
          <w:highlight w:val="none"/>
          <w:lang w:eastAsia="zh-CN"/>
        </w:rPr>
        <w:t>和田县人民医院</w:t>
      </w:r>
      <w:r>
        <w:rPr>
          <w:rFonts w:hint="eastAsia"/>
          <w:b/>
          <w:bCs/>
          <w:color w:val="auto"/>
          <w:spacing w:val="6"/>
          <w:highlight w:val="none"/>
        </w:rPr>
        <w:t xml:space="preserve"> </w:t>
      </w:r>
    </w:p>
    <w:p w14:paraId="19F2BBC4">
      <w:pPr>
        <w:spacing w:line="241" w:lineRule="auto"/>
        <w:rPr>
          <w:rFonts w:ascii="Arial"/>
          <w:color w:val="auto"/>
          <w:sz w:val="21"/>
          <w:highlight w:val="none"/>
        </w:rPr>
      </w:pPr>
    </w:p>
    <w:p w14:paraId="04640AED">
      <w:pPr>
        <w:pStyle w:val="10"/>
        <w:spacing w:before="101" w:line="224" w:lineRule="auto"/>
        <w:ind w:left="1045"/>
        <w:outlineLvl w:val="0"/>
        <w:rPr>
          <w:rFonts w:hint="eastAsia" w:eastAsia="宋体"/>
          <w:color w:val="auto"/>
          <w:highlight w:val="none"/>
          <w:lang w:eastAsia="zh-CN"/>
        </w:rPr>
      </w:pPr>
      <w:r>
        <w:rPr>
          <w:b/>
          <w:bCs/>
          <w:color w:val="auto"/>
          <w:spacing w:val="7"/>
          <w:highlight w:val="none"/>
        </w:rPr>
        <w:t>采购代理机构：</w:t>
      </w:r>
      <w:r>
        <w:rPr>
          <w:rFonts w:hint="eastAsia"/>
          <w:b/>
          <w:bCs/>
          <w:color w:val="auto"/>
          <w:spacing w:val="7"/>
          <w:highlight w:val="none"/>
          <w:lang w:val="en-US" w:eastAsia="zh-CN"/>
        </w:rPr>
        <w:t>新疆一航</w:t>
      </w:r>
      <w:r>
        <w:rPr>
          <w:rFonts w:hint="eastAsia"/>
          <w:b/>
          <w:bCs/>
          <w:color w:val="auto"/>
          <w:spacing w:val="7"/>
          <w:highlight w:val="none"/>
          <w:lang w:eastAsia="zh-CN"/>
        </w:rPr>
        <w:t>工程项目管理有限公司</w:t>
      </w:r>
    </w:p>
    <w:p w14:paraId="25F09F12">
      <w:pPr>
        <w:spacing w:line="318" w:lineRule="auto"/>
        <w:rPr>
          <w:rFonts w:ascii="Arial"/>
          <w:color w:val="auto"/>
          <w:sz w:val="21"/>
          <w:highlight w:val="none"/>
        </w:rPr>
      </w:pPr>
    </w:p>
    <w:p w14:paraId="6B6FE7D1">
      <w:pPr>
        <w:spacing w:line="319" w:lineRule="auto"/>
        <w:rPr>
          <w:rFonts w:ascii="Arial"/>
          <w:color w:val="auto"/>
          <w:sz w:val="21"/>
          <w:highlight w:val="none"/>
        </w:rPr>
      </w:pPr>
    </w:p>
    <w:p w14:paraId="394597A8">
      <w:pPr>
        <w:spacing w:line="319" w:lineRule="auto"/>
        <w:rPr>
          <w:rFonts w:ascii="Arial"/>
          <w:color w:val="auto"/>
          <w:sz w:val="21"/>
          <w:highlight w:val="none"/>
        </w:rPr>
      </w:pPr>
    </w:p>
    <w:p w14:paraId="4E06CA4A">
      <w:pPr>
        <w:pStyle w:val="10"/>
        <w:spacing w:before="101" w:line="225" w:lineRule="auto"/>
        <w:ind w:left="3229"/>
        <w:rPr>
          <w:b/>
          <w:bCs/>
          <w:color w:val="auto"/>
          <w:spacing w:val="-4"/>
          <w:highlight w:val="none"/>
        </w:rPr>
      </w:pPr>
      <w:r>
        <w:rPr>
          <w:b/>
          <w:bCs/>
          <w:color w:val="auto"/>
          <w:spacing w:val="-4"/>
          <w:highlight w:val="none"/>
        </w:rPr>
        <w:t>202</w:t>
      </w:r>
      <w:r>
        <w:rPr>
          <w:rFonts w:hint="eastAsia"/>
          <w:b/>
          <w:bCs/>
          <w:color w:val="auto"/>
          <w:spacing w:val="-4"/>
          <w:highlight w:val="none"/>
          <w:lang w:val="en-US" w:eastAsia="zh-CN"/>
        </w:rPr>
        <w:t>6</w:t>
      </w:r>
      <w:r>
        <w:rPr>
          <w:b/>
          <w:bCs/>
          <w:color w:val="auto"/>
          <w:spacing w:val="-4"/>
          <w:highlight w:val="none"/>
        </w:rPr>
        <w:t xml:space="preserve"> 年</w:t>
      </w:r>
      <w:r>
        <w:rPr>
          <w:rFonts w:hint="eastAsia"/>
          <w:b/>
          <w:bCs/>
          <w:color w:val="auto"/>
          <w:spacing w:val="-4"/>
          <w:highlight w:val="none"/>
          <w:lang w:val="en-US" w:eastAsia="zh-CN"/>
        </w:rPr>
        <w:t xml:space="preserve"> 5</w:t>
      </w:r>
      <w:r>
        <w:rPr>
          <w:b/>
          <w:bCs/>
          <w:color w:val="auto"/>
          <w:spacing w:val="-4"/>
          <w:highlight w:val="none"/>
        </w:rPr>
        <w:t>月</w:t>
      </w:r>
    </w:p>
    <w:p w14:paraId="173B1FFE">
      <w:pPr>
        <w:spacing w:line="225" w:lineRule="auto"/>
        <w:rPr>
          <w:color w:val="auto"/>
          <w:highlight w:val="none"/>
        </w:rPr>
        <w:sectPr>
          <w:footerReference r:id="rId5" w:type="default"/>
          <w:pgSz w:w="11906" w:h="16839"/>
          <w:pgMar w:top="1431" w:right="1785" w:bottom="1156" w:left="1785" w:header="0" w:footer="994" w:gutter="0"/>
          <w:pgNumType w:fmt="decimal"/>
          <w:cols w:space="720" w:num="1"/>
        </w:sectPr>
      </w:pPr>
    </w:p>
    <w:p w14:paraId="4315FC7C">
      <w:pPr>
        <w:spacing w:line="297" w:lineRule="auto"/>
        <w:rPr>
          <w:rFonts w:ascii="Arial"/>
          <w:color w:val="auto"/>
          <w:sz w:val="21"/>
          <w:highlight w:val="none"/>
        </w:rPr>
      </w:pPr>
    </w:p>
    <w:p w14:paraId="594F72ED">
      <w:pPr>
        <w:pStyle w:val="10"/>
        <w:spacing w:before="114" w:line="224" w:lineRule="auto"/>
        <w:jc w:val="center"/>
        <w:outlineLvl w:val="0"/>
        <w:rPr>
          <w:color w:val="auto"/>
          <w:sz w:val="35"/>
          <w:szCs w:val="35"/>
          <w:highlight w:val="none"/>
        </w:rPr>
      </w:pPr>
      <w:r>
        <w:rPr>
          <w:color w:val="auto"/>
          <w:spacing w:val="6"/>
          <w:sz w:val="35"/>
          <w:szCs w:val="35"/>
          <w:highlight w:val="none"/>
        </w:rPr>
        <w:t>公开采购招标文件</w:t>
      </w:r>
    </w:p>
    <w:p w14:paraId="424E516F">
      <w:pPr>
        <w:spacing w:line="261" w:lineRule="auto"/>
        <w:rPr>
          <w:rFonts w:ascii="Arial"/>
          <w:color w:val="auto"/>
          <w:sz w:val="21"/>
          <w:highlight w:val="none"/>
        </w:rPr>
      </w:pPr>
    </w:p>
    <w:p w14:paraId="6D9261C4">
      <w:pPr>
        <w:spacing w:line="261" w:lineRule="auto"/>
        <w:rPr>
          <w:rFonts w:ascii="Arial"/>
          <w:color w:val="auto"/>
          <w:sz w:val="21"/>
          <w:highlight w:val="none"/>
        </w:rPr>
      </w:pPr>
    </w:p>
    <w:p w14:paraId="62BC5764">
      <w:pPr>
        <w:spacing w:line="262" w:lineRule="auto"/>
        <w:rPr>
          <w:rFonts w:ascii="Arial"/>
          <w:color w:val="auto"/>
          <w:sz w:val="21"/>
          <w:highlight w:val="none"/>
        </w:rPr>
      </w:pPr>
    </w:p>
    <w:p w14:paraId="462490AF">
      <w:pPr>
        <w:spacing w:line="262" w:lineRule="auto"/>
        <w:rPr>
          <w:rFonts w:ascii="Arial"/>
          <w:color w:val="auto"/>
          <w:sz w:val="21"/>
          <w:highlight w:val="none"/>
        </w:rPr>
      </w:pPr>
    </w:p>
    <w:p w14:paraId="33103D31">
      <w:pPr>
        <w:spacing w:line="262" w:lineRule="auto"/>
        <w:rPr>
          <w:rFonts w:ascii="Arial"/>
          <w:color w:val="auto"/>
          <w:sz w:val="21"/>
          <w:highlight w:val="none"/>
        </w:rPr>
      </w:pPr>
    </w:p>
    <w:p w14:paraId="7B771265">
      <w:pPr>
        <w:spacing w:line="262" w:lineRule="auto"/>
        <w:rPr>
          <w:rFonts w:ascii="Arial"/>
          <w:color w:val="auto"/>
          <w:sz w:val="21"/>
          <w:highlight w:val="none"/>
        </w:rPr>
      </w:pPr>
    </w:p>
    <w:p w14:paraId="319B0054">
      <w:pPr>
        <w:pStyle w:val="10"/>
        <w:spacing w:before="91" w:line="220" w:lineRule="auto"/>
        <w:ind w:left="4"/>
        <w:rPr>
          <w:rFonts w:hint="eastAsia"/>
          <w:b/>
          <w:bCs/>
          <w:color w:val="auto"/>
          <w:highlight w:val="none"/>
          <w:lang w:eastAsia="zh-CN"/>
        </w:rPr>
      </w:pPr>
      <w:r>
        <w:rPr>
          <w:color w:val="auto"/>
          <w:spacing w:val="-2"/>
          <w:sz w:val="28"/>
          <w:szCs w:val="28"/>
          <w:highlight w:val="none"/>
        </w:rPr>
        <w:t>项目名称</w:t>
      </w:r>
      <w:r>
        <w:rPr>
          <w:b/>
          <w:bCs/>
          <w:color w:val="auto"/>
          <w:spacing w:val="-2"/>
          <w:sz w:val="28"/>
          <w:szCs w:val="28"/>
          <w:highlight w:val="none"/>
        </w:rPr>
        <w:t>:</w:t>
      </w:r>
      <w:r>
        <w:rPr>
          <w:rFonts w:hint="eastAsia"/>
          <w:color w:val="auto"/>
          <w:spacing w:val="-2"/>
          <w:sz w:val="28"/>
          <w:szCs w:val="28"/>
          <w:highlight w:val="none"/>
          <w:lang w:eastAsia="zh-CN"/>
        </w:rPr>
        <w:t xml:space="preserve">2026年和田县人民医院医疗设备采购（第一期） </w:t>
      </w:r>
    </w:p>
    <w:p w14:paraId="0BDD7D3D">
      <w:pPr>
        <w:spacing w:line="299" w:lineRule="auto"/>
        <w:rPr>
          <w:rFonts w:ascii="Arial"/>
          <w:color w:val="auto"/>
          <w:sz w:val="21"/>
          <w:highlight w:val="none"/>
        </w:rPr>
      </w:pPr>
    </w:p>
    <w:p w14:paraId="373B57CF">
      <w:pPr>
        <w:spacing w:line="300" w:lineRule="auto"/>
        <w:rPr>
          <w:rFonts w:ascii="Arial"/>
          <w:color w:val="auto"/>
          <w:sz w:val="21"/>
          <w:highlight w:val="none"/>
        </w:rPr>
      </w:pPr>
    </w:p>
    <w:p w14:paraId="72A20CC0">
      <w:pPr>
        <w:spacing w:line="247" w:lineRule="auto"/>
        <w:rPr>
          <w:rFonts w:ascii="Arial"/>
          <w:color w:val="auto"/>
          <w:sz w:val="21"/>
          <w:highlight w:val="none"/>
        </w:rPr>
      </w:pPr>
      <w:r>
        <w:rPr>
          <w:color w:val="auto"/>
          <w:spacing w:val="-1"/>
          <w:sz w:val="28"/>
          <w:szCs w:val="28"/>
          <w:highlight w:val="none"/>
        </w:rPr>
        <w:t>招标单位：</w:t>
      </w:r>
      <w:r>
        <w:rPr>
          <w:rFonts w:hint="eastAsia"/>
          <w:color w:val="auto"/>
          <w:spacing w:val="-1"/>
          <w:sz w:val="28"/>
          <w:szCs w:val="28"/>
          <w:highlight w:val="none"/>
          <w:lang w:eastAsia="zh-CN"/>
        </w:rPr>
        <w:t>和田县人民医院</w:t>
      </w:r>
    </w:p>
    <w:p w14:paraId="750B949A">
      <w:pPr>
        <w:spacing w:line="248" w:lineRule="auto"/>
        <w:rPr>
          <w:rFonts w:ascii="Arial"/>
          <w:color w:val="auto"/>
          <w:sz w:val="21"/>
          <w:highlight w:val="none"/>
        </w:rPr>
      </w:pPr>
    </w:p>
    <w:p w14:paraId="6A4BE918">
      <w:pPr>
        <w:pStyle w:val="10"/>
        <w:spacing w:before="91" w:line="221" w:lineRule="auto"/>
        <w:ind w:left="1"/>
        <w:rPr>
          <w:rFonts w:hint="eastAsia" w:eastAsia="宋体"/>
          <w:color w:val="FF0000"/>
          <w:sz w:val="28"/>
          <w:szCs w:val="28"/>
          <w:highlight w:val="yellow"/>
          <w:lang w:eastAsia="zh-CN"/>
        </w:rPr>
      </w:pPr>
      <w:r>
        <w:rPr>
          <w:color w:val="auto"/>
          <w:spacing w:val="-5"/>
          <w:sz w:val="28"/>
          <w:szCs w:val="28"/>
          <w:highlight w:val="none"/>
        </w:rPr>
        <w:t>联</w:t>
      </w:r>
      <w:r>
        <w:rPr>
          <w:color w:val="auto"/>
          <w:spacing w:val="16"/>
          <w:sz w:val="28"/>
          <w:szCs w:val="28"/>
          <w:highlight w:val="none"/>
        </w:rPr>
        <w:t xml:space="preserve"> </w:t>
      </w:r>
      <w:r>
        <w:rPr>
          <w:color w:val="auto"/>
          <w:spacing w:val="-5"/>
          <w:sz w:val="28"/>
          <w:szCs w:val="28"/>
          <w:highlight w:val="none"/>
        </w:rPr>
        <w:t>系 人：</w:t>
      </w:r>
      <w:r>
        <w:rPr>
          <w:rFonts w:hint="eastAsia"/>
          <w:color w:val="auto"/>
          <w:spacing w:val="13"/>
          <w:sz w:val="28"/>
          <w:szCs w:val="28"/>
          <w:highlight w:val="none"/>
          <w:lang w:eastAsia="zh-CN"/>
        </w:rPr>
        <w:t>姚放</w:t>
      </w:r>
    </w:p>
    <w:p w14:paraId="0F5822BF">
      <w:pPr>
        <w:spacing w:line="422" w:lineRule="auto"/>
        <w:rPr>
          <w:rFonts w:ascii="Arial"/>
          <w:color w:val="auto"/>
          <w:sz w:val="21"/>
          <w:highlight w:val="none"/>
        </w:rPr>
      </w:pPr>
    </w:p>
    <w:p w14:paraId="58DB61E4">
      <w:pPr>
        <w:pStyle w:val="10"/>
        <w:spacing w:before="91" w:line="222" w:lineRule="auto"/>
        <w:ind w:left="1"/>
        <w:rPr>
          <w:rFonts w:hint="eastAsia" w:eastAsia="宋体"/>
          <w:color w:val="auto"/>
          <w:sz w:val="28"/>
          <w:szCs w:val="28"/>
          <w:highlight w:val="none"/>
          <w:lang w:eastAsia="zh-CN"/>
        </w:rPr>
      </w:pPr>
      <w:r>
        <w:rPr>
          <w:color w:val="auto"/>
          <w:spacing w:val="-1"/>
          <w:sz w:val="28"/>
          <w:szCs w:val="28"/>
          <w:highlight w:val="none"/>
        </w:rPr>
        <w:t>联系电话：</w:t>
      </w:r>
      <w:r>
        <w:rPr>
          <w:rFonts w:hint="eastAsia"/>
          <w:color w:val="auto"/>
          <w:spacing w:val="-1"/>
          <w:sz w:val="28"/>
          <w:szCs w:val="28"/>
          <w:highlight w:val="none"/>
          <w:lang w:eastAsia="zh-CN"/>
        </w:rPr>
        <w:t>0903-2052275</w:t>
      </w:r>
    </w:p>
    <w:p w14:paraId="028C40DC">
      <w:pPr>
        <w:spacing w:line="258" w:lineRule="auto"/>
        <w:rPr>
          <w:rFonts w:ascii="Arial"/>
          <w:color w:val="auto"/>
          <w:sz w:val="21"/>
          <w:highlight w:val="none"/>
        </w:rPr>
      </w:pPr>
    </w:p>
    <w:p w14:paraId="739273E2">
      <w:pPr>
        <w:spacing w:line="258" w:lineRule="auto"/>
        <w:rPr>
          <w:rFonts w:ascii="Arial"/>
          <w:color w:val="auto"/>
          <w:sz w:val="21"/>
          <w:highlight w:val="none"/>
        </w:rPr>
      </w:pPr>
    </w:p>
    <w:p w14:paraId="28918527">
      <w:pPr>
        <w:spacing w:line="259" w:lineRule="auto"/>
        <w:rPr>
          <w:rFonts w:ascii="Arial"/>
          <w:color w:val="auto"/>
          <w:sz w:val="21"/>
          <w:highlight w:val="none"/>
        </w:rPr>
      </w:pPr>
    </w:p>
    <w:p w14:paraId="2E3DE1F7">
      <w:pPr>
        <w:spacing w:line="259" w:lineRule="auto"/>
        <w:rPr>
          <w:rFonts w:ascii="Arial"/>
          <w:color w:val="auto"/>
          <w:sz w:val="21"/>
          <w:highlight w:val="none"/>
        </w:rPr>
      </w:pPr>
    </w:p>
    <w:p w14:paraId="373D37BF">
      <w:pPr>
        <w:spacing w:line="259" w:lineRule="auto"/>
        <w:rPr>
          <w:rFonts w:ascii="Arial"/>
          <w:color w:val="auto"/>
          <w:sz w:val="21"/>
          <w:highlight w:val="none"/>
        </w:rPr>
      </w:pPr>
    </w:p>
    <w:p w14:paraId="04914EBD">
      <w:pPr>
        <w:spacing w:line="259" w:lineRule="auto"/>
        <w:rPr>
          <w:rFonts w:ascii="Arial"/>
          <w:color w:val="auto"/>
          <w:sz w:val="21"/>
          <w:highlight w:val="none"/>
        </w:rPr>
      </w:pPr>
    </w:p>
    <w:p w14:paraId="29220447">
      <w:pPr>
        <w:spacing w:line="259" w:lineRule="auto"/>
        <w:rPr>
          <w:rFonts w:ascii="Arial"/>
          <w:color w:val="auto"/>
          <w:sz w:val="21"/>
          <w:highlight w:val="none"/>
        </w:rPr>
      </w:pPr>
    </w:p>
    <w:p w14:paraId="3FF3A4B2">
      <w:pPr>
        <w:spacing w:line="259" w:lineRule="auto"/>
        <w:rPr>
          <w:rFonts w:ascii="Arial"/>
          <w:color w:val="auto"/>
          <w:sz w:val="21"/>
          <w:highlight w:val="none"/>
        </w:rPr>
      </w:pPr>
    </w:p>
    <w:p w14:paraId="5F637075">
      <w:pPr>
        <w:spacing w:line="259" w:lineRule="auto"/>
        <w:rPr>
          <w:rFonts w:ascii="Arial"/>
          <w:color w:val="auto"/>
          <w:sz w:val="21"/>
          <w:highlight w:val="none"/>
        </w:rPr>
      </w:pPr>
    </w:p>
    <w:p w14:paraId="34B1046C">
      <w:pPr>
        <w:spacing w:line="259" w:lineRule="auto"/>
        <w:rPr>
          <w:rFonts w:ascii="Arial"/>
          <w:color w:val="auto"/>
          <w:sz w:val="21"/>
          <w:highlight w:val="none"/>
        </w:rPr>
      </w:pPr>
    </w:p>
    <w:p w14:paraId="5928A868">
      <w:pPr>
        <w:spacing w:line="259" w:lineRule="auto"/>
        <w:rPr>
          <w:rFonts w:ascii="Arial"/>
          <w:color w:val="auto"/>
          <w:sz w:val="21"/>
          <w:highlight w:val="none"/>
        </w:rPr>
      </w:pPr>
    </w:p>
    <w:p w14:paraId="24A3D11E">
      <w:pPr>
        <w:spacing w:line="259" w:lineRule="auto"/>
        <w:rPr>
          <w:rFonts w:ascii="Arial"/>
          <w:color w:val="auto"/>
          <w:sz w:val="21"/>
          <w:highlight w:val="none"/>
        </w:rPr>
      </w:pPr>
    </w:p>
    <w:p w14:paraId="29BCF8FA">
      <w:pPr>
        <w:pStyle w:val="10"/>
        <w:spacing w:before="92" w:line="515" w:lineRule="auto"/>
        <w:ind w:left="1" w:right="3982"/>
        <w:rPr>
          <w:rFonts w:hint="eastAsia" w:eastAsia="宋体"/>
          <w:color w:val="auto"/>
          <w:sz w:val="28"/>
          <w:szCs w:val="28"/>
          <w:highlight w:val="none"/>
          <w:lang w:eastAsia="zh-CN"/>
        </w:rPr>
      </w:pPr>
      <w:r>
        <w:rPr>
          <w:color w:val="auto"/>
          <w:spacing w:val="-1"/>
          <w:sz w:val="28"/>
          <w:szCs w:val="28"/>
          <w:highlight w:val="none"/>
        </w:rPr>
        <w:t>招标代理：</w:t>
      </w:r>
      <w:r>
        <w:rPr>
          <w:rFonts w:hint="eastAsia"/>
          <w:color w:val="auto"/>
          <w:spacing w:val="-1"/>
          <w:sz w:val="28"/>
          <w:szCs w:val="28"/>
          <w:highlight w:val="none"/>
          <w:lang w:eastAsia="zh-CN"/>
        </w:rPr>
        <w:t>新疆一航工程项目管理有限公司</w:t>
      </w:r>
      <w:r>
        <w:rPr>
          <w:color w:val="auto"/>
          <w:spacing w:val="6"/>
          <w:sz w:val="28"/>
          <w:szCs w:val="28"/>
          <w:highlight w:val="none"/>
        </w:rPr>
        <w:t xml:space="preserve"> </w:t>
      </w:r>
      <w:r>
        <w:rPr>
          <w:color w:val="auto"/>
          <w:spacing w:val="-3"/>
          <w:sz w:val="28"/>
          <w:szCs w:val="28"/>
          <w:highlight w:val="none"/>
        </w:rPr>
        <w:t>联 系</w:t>
      </w:r>
      <w:r>
        <w:rPr>
          <w:color w:val="auto"/>
          <w:spacing w:val="12"/>
          <w:sz w:val="28"/>
          <w:szCs w:val="28"/>
          <w:highlight w:val="none"/>
        </w:rPr>
        <w:t xml:space="preserve"> </w:t>
      </w:r>
      <w:r>
        <w:rPr>
          <w:color w:val="auto"/>
          <w:spacing w:val="-3"/>
          <w:sz w:val="28"/>
          <w:szCs w:val="28"/>
          <w:highlight w:val="none"/>
        </w:rPr>
        <w:t>人：</w:t>
      </w:r>
      <w:r>
        <w:rPr>
          <w:rFonts w:hint="eastAsia"/>
          <w:color w:val="auto"/>
          <w:spacing w:val="-3"/>
          <w:sz w:val="28"/>
          <w:szCs w:val="28"/>
          <w:highlight w:val="none"/>
          <w:lang w:eastAsia="zh-CN"/>
        </w:rPr>
        <w:t>林婷婷</w:t>
      </w:r>
    </w:p>
    <w:p w14:paraId="25B2EBC1">
      <w:pPr>
        <w:pStyle w:val="10"/>
        <w:spacing w:before="39" w:line="222" w:lineRule="auto"/>
        <w:ind w:left="1"/>
        <w:rPr>
          <w:rFonts w:hint="eastAsia" w:eastAsia="宋体"/>
          <w:color w:val="auto"/>
          <w:sz w:val="28"/>
          <w:szCs w:val="28"/>
          <w:highlight w:val="none"/>
          <w:lang w:eastAsia="zh-CN"/>
        </w:rPr>
      </w:pPr>
      <w:r>
        <w:rPr>
          <w:color w:val="auto"/>
          <w:spacing w:val="-1"/>
          <w:sz w:val="28"/>
          <w:szCs w:val="28"/>
          <w:highlight w:val="none"/>
        </w:rPr>
        <w:t>联系电话：</w:t>
      </w:r>
      <w:r>
        <w:rPr>
          <w:rFonts w:hint="eastAsia"/>
          <w:color w:val="auto"/>
          <w:spacing w:val="-1"/>
          <w:sz w:val="28"/>
          <w:szCs w:val="28"/>
          <w:highlight w:val="none"/>
          <w:lang w:eastAsia="zh-CN"/>
        </w:rPr>
        <w:t>0991-4844441</w:t>
      </w:r>
    </w:p>
    <w:p w14:paraId="4CE06AB9">
      <w:pPr>
        <w:spacing w:line="369" w:lineRule="auto"/>
        <w:rPr>
          <w:rFonts w:ascii="Arial"/>
          <w:color w:val="auto"/>
          <w:sz w:val="21"/>
          <w:highlight w:val="none"/>
        </w:rPr>
      </w:pPr>
    </w:p>
    <w:p w14:paraId="1E5AB020">
      <w:pPr>
        <w:pStyle w:val="10"/>
        <w:spacing w:before="91" w:line="222" w:lineRule="auto"/>
        <w:rPr>
          <w:rFonts w:hint="eastAsia" w:eastAsia="宋体"/>
          <w:color w:val="auto"/>
          <w:spacing w:val="-1"/>
          <w:sz w:val="28"/>
          <w:szCs w:val="28"/>
          <w:highlight w:val="none"/>
          <w:lang w:eastAsia="zh-CN"/>
        </w:rPr>
      </w:pPr>
      <w:r>
        <w:rPr>
          <w:color w:val="auto"/>
          <w:spacing w:val="-1"/>
          <w:sz w:val="28"/>
          <w:szCs w:val="28"/>
          <w:highlight w:val="none"/>
        </w:rPr>
        <w:t>地    址：</w:t>
      </w:r>
      <w:r>
        <w:rPr>
          <w:rFonts w:hint="eastAsia"/>
          <w:color w:val="auto"/>
          <w:spacing w:val="-1"/>
          <w:sz w:val="28"/>
          <w:szCs w:val="28"/>
          <w:highlight w:val="none"/>
          <w:lang w:eastAsia="zh-CN"/>
        </w:rPr>
        <w:t>新疆乌鲁木齐市沙依巴克区哈密南路229号1栋1层2号-1</w:t>
      </w:r>
    </w:p>
    <w:p w14:paraId="05D5D69B">
      <w:pPr>
        <w:spacing w:line="222" w:lineRule="auto"/>
        <w:rPr>
          <w:color w:val="auto"/>
          <w:sz w:val="24"/>
          <w:szCs w:val="24"/>
          <w:highlight w:val="none"/>
        </w:rPr>
        <w:sectPr>
          <w:footerReference r:id="rId6" w:type="default"/>
          <w:pgSz w:w="11900" w:h="16839"/>
          <w:pgMar w:top="1431" w:right="1219" w:bottom="516" w:left="1162" w:header="0" w:footer="364" w:gutter="0"/>
          <w:pgNumType w:fmt="decimal"/>
          <w:cols w:space="720" w:num="1"/>
        </w:sectPr>
      </w:pPr>
    </w:p>
    <w:sdt>
      <w:sdtPr>
        <w:rPr>
          <w:rFonts w:ascii="宋体" w:hAnsi="宋体" w:eastAsia="宋体" w:cs="宋体"/>
          <w:color w:val="auto"/>
          <w:sz w:val="31"/>
          <w:szCs w:val="31"/>
          <w:highlight w:val="none"/>
        </w:rPr>
        <w:id w:val="147452010"/>
        <w:docPartObj>
          <w:docPartGallery w:val="Table of Contents"/>
          <w:docPartUnique/>
        </w:docPartObj>
      </w:sdtPr>
      <w:sdtEndPr>
        <w:rPr>
          <w:rFonts w:ascii="宋体" w:hAnsi="宋体" w:eastAsia="宋体" w:cs="宋体"/>
          <w:color w:val="auto"/>
          <w:sz w:val="28"/>
          <w:szCs w:val="28"/>
          <w:highlight w:val="none"/>
        </w:rPr>
      </w:sdtEndPr>
      <w:sdtContent>
        <w:p w14:paraId="5BF3AC11">
          <w:pPr>
            <w:pStyle w:val="10"/>
            <w:spacing w:before="63" w:line="227" w:lineRule="auto"/>
            <w:ind w:left="4915"/>
            <w:rPr>
              <w:color w:val="auto"/>
              <w:highlight w:val="none"/>
            </w:rPr>
          </w:pPr>
          <w:r>
            <w:rPr>
              <w:b/>
              <w:bCs/>
              <w:color w:val="auto"/>
              <w:spacing w:val="-36"/>
              <w:highlight w:val="none"/>
            </w:rPr>
            <w:t>目</w:t>
          </w:r>
          <w:r>
            <w:rPr>
              <w:color w:val="auto"/>
              <w:spacing w:val="19"/>
              <w:highlight w:val="none"/>
            </w:rPr>
            <w:t xml:space="preserve"> </w:t>
          </w:r>
          <w:r>
            <w:rPr>
              <w:b/>
              <w:bCs/>
              <w:color w:val="auto"/>
              <w:spacing w:val="-36"/>
              <w:highlight w:val="none"/>
            </w:rPr>
            <w:t>录</w:t>
          </w:r>
        </w:p>
        <w:p w14:paraId="6E9950C1">
          <w:pPr>
            <w:spacing w:line="405" w:lineRule="auto"/>
            <w:rPr>
              <w:rFonts w:ascii="Arial"/>
              <w:color w:val="auto"/>
              <w:sz w:val="21"/>
              <w:highlight w:val="none"/>
            </w:rPr>
          </w:pPr>
        </w:p>
        <w:p w14:paraId="4C98162F">
          <w:pPr>
            <w:pStyle w:val="10"/>
            <w:tabs>
              <w:tab w:val="right" w:leader="dot" w:pos="8300"/>
            </w:tabs>
            <w:spacing w:before="91" w:line="185" w:lineRule="auto"/>
            <w:ind w:left="1"/>
            <w:rPr>
              <w:color w:val="auto"/>
              <w:sz w:val="28"/>
              <w:szCs w:val="28"/>
              <w:highlight w:val="none"/>
            </w:rPr>
          </w:pPr>
          <w:bookmarkStart w:id="0" w:name="bookmark1"/>
          <w:bookmarkEnd w:id="0"/>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color w:val="auto"/>
              <w:spacing w:val="-3"/>
              <w:sz w:val="28"/>
              <w:szCs w:val="28"/>
              <w:highlight w:val="none"/>
            </w:rPr>
            <w:t>招标公告</w:t>
          </w:r>
          <w:r>
            <w:rPr>
              <w:color w:val="auto"/>
              <w:spacing w:val="-53"/>
              <w:sz w:val="28"/>
              <w:szCs w:val="28"/>
              <w:highlight w:val="none"/>
            </w:rPr>
            <w:t xml:space="preserve"> </w:t>
          </w:r>
          <w:r>
            <w:rPr>
              <w:color w:val="auto"/>
              <w:sz w:val="28"/>
              <w:szCs w:val="28"/>
              <w:highlight w:val="none"/>
            </w:rPr>
            <w:tab/>
          </w:r>
          <w:r>
            <w:rPr>
              <w:color w:val="auto"/>
              <w:spacing w:val="-57"/>
              <w:sz w:val="28"/>
              <w:szCs w:val="28"/>
              <w:highlight w:val="none"/>
            </w:rPr>
            <w:t xml:space="preserve"> </w:t>
          </w:r>
          <w:r>
            <w:rPr>
              <w:color w:val="auto"/>
              <w:sz w:val="28"/>
              <w:szCs w:val="28"/>
              <w:highlight w:val="none"/>
            </w:rPr>
            <w:t>4</w:t>
          </w:r>
          <w:r>
            <w:rPr>
              <w:color w:val="auto"/>
              <w:sz w:val="28"/>
              <w:szCs w:val="28"/>
              <w:highlight w:val="none"/>
            </w:rPr>
            <w:fldChar w:fldCharType="end"/>
          </w:r>
        </w:p>
        <w:p w14:paraId="29E63027">
          <w:pPr>
            <w:spacing w:line="351" w:lineRule="auto"/>
            <w:rPr>
              <w:rFonts w:ascii="Arial"/>
              <w:color w:val="auto"/>
              <w:sz w:val="21"/>
              <w:highlight w:val="none"/>
            </w:rPr>
          </w:pPr>
        </w:p>
        <w:p w14:paraId="7F209247">
          <w:pPr>
            <w:pStyle w:val="10"/>
            <w:tabs>
              <w:tab w:val="right" w:leader="dot" w:pos="8300"/>
            </w:tabs>
            <w:spacing w:before="91" w:line="185" w:lineRule="auto"/>
            <w:rPr>
              <w:color w:val="auto"/>
              <w:sz w:val="28"/>
              <w:szCs w:val="28"/>
              <w:highlight w:val="none"/>
            </w:rPr>
          </w:pPr>
          <w:bookmarkStart w:id="1" w:name="bookmark3"/>
          <w:bookmarkEnd w:id="1"/>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color w:val="auto"/>
              <w:spacing w:val="-2"/>
              <w:sz w:val="28"/>
              <w:szCs w:val="28"/>
              <w:highlight w:val="none"/>
            </w:rPr>
            <w:t>第一章 供应商须知</w:t>
          </w:r>
          <w:r>
            <w:rPr>
              <w:color w:val="auto"/>
              <w:spacing w:val="-45"/>
              <w:sz w:val="28"/>
              <w:szCs w:val="28"/>
              <w:highlight w:val="none"/>
            </w:rPr>
            <w:t xml:space="preserve"> </w:t>
          </w:r>
          <w:r>
            <w:rPr>
              <w:color w:val="auto"/>
              <w:sz w:val="28"/>
              <w:szCs w:val="28"/>
              <w:highlight w:val="none"/>
            </w:rPr>
            <w:tab/>
          </w:r>
          <w:r>
            <w:rPr>
              <w:color w:val="auto"/>
              <w:spacing w:val="-40"/>
              <w:sz w:val="28"/>
              <w:szCs w:val="28"/>
              <w:highlight w:val="none"/>
            </w:rPr>
            <w:t xml:space="preserve"> </w:t>
          </w:r>
          <w:r>
            <w:rPr>
              <w:rFonts w:hint="eastAsia"/>
              <w:color w:val="auto"/>
              <w:sz w:val="28"/>
              <w:szCs w:val="28"/>
              <w:highlight w:val="none"/>
              <w:lang w:val="en-US" w:eastAsia="zh-CN"/>
            </w:rPr>
            <w:t>9</w:t>
          </w:r>
          <w:r>
            <w:rPr>
              <w:color w:val="auto"/>
              <w:sz w:val="28"/>
              <w:szCs w:val="28"/>
              <w:highlight w:val="none"/>
            </w:rPr>
            <w:fldChar w:fldCharType="end"/>
          </w:r>
        </w:p>
        <w:p w14:paraId="3E1371DC">
          <w:pPr>
            <w:spacing w:line="352" w:lineRule="auto"/>
            <w:rPr>
              <w:rFonts w:ascii="Arial"/>
              <w:color w:val="auto"/>
              <w:sz w:val="21"/>
              <w:highlight w:val="none"/>
            </w:rPr>
          </w:pPr>
        </w:p>
        <w:p w14:paraId="5051C322">
          <w:pPr>
            <w:pStyle w:val="10"/>
            <w:tabs>
              <w:tab w:val="right" w:leader="dot" w:pos="8300"/>
            </w:tabs>
            <w:spacing w:before="91" w:line="186" w:lineRule="auto"/>
            <w:rPr>
              <w:color w:val="auto"/>
              <w:sz w:val="28"/>
              <w:szCs w:val="28"/>
              <w:highlight w:val="none"/>
            </w:rPr>
          </w:pPr>
          <w:bookmarkStart w:id="2" w:name="bookmark5"/>
          <w:bookmarkEnd w:id="2"/>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color w:val="auto"/>
              <w:spacing w:val="-2"/>
              <w:sz w:val="28"/>
              <w:szCs w:val="28"/>
              <w:highlight w:val="none"/>
            </w:rPr>
            <w:t>第二章 投标须知</w:t>
          </w:r>
          <w:r>
            <w:rPr>
              <w:color w:val="auto"/>
              <w:spacing w:val="-48"/>
              <w:sz w:val="28"/>
              <w:szCs w:val="28"/>
              <w:highlight w:val="none"/>
            </w:rPr>
            <w:t xml:space="preserve"> </w:t>
          </w:r>
          <w:r>
            <w:rPr>
              <w:color w:val="auto"/>
              <w:sz w:val="28"/>
              <w:szCs w:val="28"/>
              <w:highlight w:val="none"/>
            </w:rPr>
            <w:tab/>
          </w:r>
          <w:r>
            <w:rPr>
              <w:color w:val="auto"/>
              <w:spacing w:val="-26"/>
              <w:sz w:val="28"/>
              <w:szCs w:val="28"/>
              <w:highlight w:val="none"/>
            </w:rPr>
            <w:t xml:space="preserve"> </w:t>
          </w:r>
          <w:r>
            <w:rPr>
              <w:color w:val="auto"/>
              <w:spacing w:val="-16"/>
              <w:sz w:val="28"/>
              <w:szCs w:val="28"/>
              <w:highlight w:val="none"/>
            </w:rPr>
            <w:t>1</w:t>
          </w:r>
          <w:r>
            <w:rPr>
              <w:rFonts w:hint="eastAsia"/>
              <w:color w:val="auto"/>
              <w:spacing w:val="-16"/>
              <w:sz w:val="28"/>
              <w:szCs w:val="28"/>
              <w:highlight w:val="none"/>
              <w:lang w:val="en-US" w:eastAsia="zh-CN"/>
            </w:rPr>
            <w:t>7</w:t>
          </w:r>
          <w:r>
            <w:rPr>
              <w:color w:val="auto"/>
              <w:spacing w:val="-16"/>
              <w:sz w:val="28"/>
              <w:szCs w:val="28"/>
              <w:highlight w:val="none"/>
            </w:rPr>
            <w:fldChar w:fldCharType="end"/>
          </w:r>
        </w:p>
        <w:p w14:paraId="5920E413">
          <w:pPr>
            <w:spacing w:line="350" w:lineRule="auto"/>
            <w:rPr>
              <w:rFonts w:ascii="Arial"/>
              <w:color w:val="auto"/>
              <w:sz w:val="21"/>
              <w:highlight w:val="none"/>
            </w:rPr>
          </w:pPr>
        </w:p>
        <w:p w14:paraId="082472CF">
          <w:pPr>
            <w:pStyle w:val="10"/>
            <w:tabs>
              <w:tab w:val="right" w:leader="dot" w:pos="8300"/>
            </w:tabs>
            <w:spacing w:before="91" w:line="185" w:lineRule="auto"/>
            <w:rPr>
              <w:color w:val="auto"/>
              <w:sz w:val="28"/>
              <w:szCs w:val="28"/>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color w:val="auto"/>
              <w:spacing w:val="-2"/>
              <w:sz w:val="28"/>
              <w:szCs w:val="28"/>
              <w:highlight w:val="none"/>
            </w:rPr>
            <w:t>第三章 采购需求</w:t>
          </w:r>
          <w:r>
            <w:rPr>
              <w:color w:val="auto"/>
              <w:spacing w:val="-48"/>
              <w:sz w:val="28"/>
              <w:szCs w:val="28"/>
              <w:highlight w:val="none"/>
            </w:rPr>
            <w:t xml:space="preserve"> </w:t>
          </w:r>
          <w:r>
            <w:rPr>
              <w:color w:val="auto"/>
              <w:sz w:val="28"/>
              <w:szCs w:val="28"/>
              <w:highlight w:val="none"/>
            </w:rPr>
            <w:tab/>
          </w:r>
          <w:r>
            <w:rPr>
              <w:color w:val="auto"/>
              <w:spacing w:val="-48"/>
              <w:sz w:val="28"/>
              <w:szCs w:val="28"/>
              <w:highlight w:val="none"/>
            </w:rPr>
            <w:t xml:space="preserve"> </w:t>
          </w:r>
          <w:r>
            <w:rPr>
              <w:color w:val="auto"/>
              <w:spacing w:val="-5"/>
              <w:sz w:val="28"/>
              <w:szCs w:val="28"/>
              <w:highlight w:val="none"/>
            </w:rPr>
            <w:t>4</w:t>
          </w:r>
          <w:r>
            <w:rPr>
              <w:rFonts w:hint="eastAsia"/>
              <w:color w:val="auto"/>
              <w:spacing w:val="-5"/>
              <w:sz w:val="28"/>
              <w:szCs w:val="28"/>
              <w:highlight w:val="none"/>
              <w:lang w:val="en-US" w:eastAsia="zh-CN"/>
            </w:rPr>
            <w:t>5</w:t>
          </w:r>
          <w:r>
            <w:rPr>
              <w:color w:val="auto"/>
              <w:spacing w:val="-5"/>
              <w:sz w:val="28"/>
              <w:szCs w:val="28"/>
              <w:highlight w:val="none"/>
            </w:rPr>
            <w:fldChar w:fldCharType="end"/>
          </w:r>
        </w:p>
        <w:p w14:paraId="135A2A48">
          <w:pPr>
            <w:spacing w:line="353" w:lineRule="auto"/>
            <w:rPr>
              <w:rFonts w:ascii="Arial"/>
              <w:color w:val="auto"/>
              <w:sz w:val="21"/>
              <w:highlight w:val="none"/>
            </w:rPr>
          </w:pPr>
        </w:p>
        <w:p w14:paraId="5A06F742">
          <w:pPr>
            <w:pStyle w:val="10"/>
            <w:tabs>
              <w:tab w:val="right" w:leader="dot" w:pos="8300"/>
            </w:tabs>
            <w:spacing w:before="91" w:line="185" w:lineRule="auto"/>
            <w:rPr>
              <w:rFonts w:hint="eastAsia" w:eastAsia="宋体"/>
              <w:color w:val="auto"/>
              <w:sz w:val="28"/>
              <w:szCs w:val="28"/>
              <w:highlight w:val="none"/>
              <w:lang w:val="en-US" w:eastAsia="zh-CN"/>
            </w:rPr>
          </w:pPr>
          <w:bookmarkStart w:id="3" w:name="bookmark9"/>
          <w:bookmarkEnd w:id="3"/>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color w:val="auto"/>
              <w:spacing w:val="-4"/>
              <w:sz w:val="28"/>
              <w:szCs w:val="28"/>
              <w:highlight w:val="none"/>
            </w:rPr>
            <w:t>第四章 合同条款（仅供参考）</w:t>
          </w:r>
          <w:r>
            <w:rPr>
              <w:color w:val="auto"/>
              <w:spacing w:val="-49"/>
              <w:sz w:val="28"/>
              <w:szCs w:val="28"/>
              <w:highlight w:val="none"/>
            </w:rPr>
            <w:t xml:space="preserve"> </w:t>
          </w:r>
          <w:r>
            <w:rPr>
              <w:color w:val="auto"/>
              <w:sz w:val="28"/>
              <w:szCs w:val="28"/>
              <w:highlight w:val="none"/>
            </w:rPr>
            <w:tab/>
          </w:r>
          <w:r>
            <w:rPr>
              <w:color w:val="auto"/>
              <w:spacing w:val="7"/>
              <w:sz w:val="28"/>
              <w:szCs w:val="28"/>
              <w:highlight w:val="none"/>
            </w:rPr>
            <w:t xml:space="preserve"> </w:t>
          </w:r>
          <w:r>
            <w:rPr>
              <w:rFonts w:hint="eastAsia"/>
              <w:color w:val="auto"/>
              <w:spacing w:val="-6"/>
              <w:sz w:val="28"/>
              <w:szCs w:val="28"/>
              <w:highlight w:val="none"/>
              <w:lang w:val="en-US" w:eastAsia="zh-CN"/>
            </w:rPr>
            <w:t>5</w:t>
          </w:r>
          <w:r>
            <w:rPr>
              <w:color w:val="auto"/>
              <w:spacing w:val="-6"/>
              <w:sz w:val="28"/>
              <w:szCs w:val="28"/>
              <w:highlight w:val="none"/>
            </w:rPr>
            <w:fldChar w:fldCharType="end"/>
          </w:r>
          <w:r>
            <w:rPr>
              <w:rFonts w:hint="eastAsia"/>
              <w:color w:val="auto"/>
              <w:spacing w:val="-6"/>
              <w:sz w:val="28"/>
              <w:szCs w:val="28"/>
              <w:highlight w:val="none"/>
              <w:lang w:val="en-US" w:eastAsia="zh-CN"/>
            </w:rPr>
            <w:t>1</w:t>
          </w:r>
        </w:p>
        <w:p w14:paraId="061A92C1">
          <w:pPr>
            <w:spacing w:line="351" w:lineRule="auto"/>
            <w:rPr>
              <w:rFonts w:ascii="Arial"/>
              <w:color w:val="auto"/>
              <w:sz w:val="21"/>
              <w:highlight w:val="none"/>
            </w:rPr>
          </w:pPr>
        </w:p>
        <w:p w14:paraId="23AC9EBD">
          <w:pPr>
            <w:pStyle w:val="10"/>
            <w:tabs>
              <w:tab w:val="right" w:leader="dot" w:pos="8300"/>
            </w:tabs>
            <w:spacing w:before="91" w:line="219" w:lineRule="auto"/>
            <w:rPr>
              <w:color w:val="auto"/>
              <w:sz w:val="28"/>
              <w:szCs w:val="28"/>
              <w:highlight w:val="none"/>
            </w:rPr>
          </w:pPr>
          <w:bookmarkStart w:id="4" w:name="bookmark2"/>
          <w:bookmarkEnd w:id="4"/>
          <w:bookmarkStart w:id="5" w:name="bookmark11"/>
          <w:bookmarkEnd w:id="5"/>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color w:val="auto"/>
              <w:spacing w:val="-2"/>
              <w:sz w:val="28"/>
              <w:szCs w:val="28"/>
              <w:highlight w:val="none"/>
            </w:rPr>
            <w:t>第五章 投标文件格式</w:t>
          </w:r>
          <w:r>
            <w:rPr>
              <w:color w:val="auto"/>
              <w:spacing w:val="-45"/>
              <w:sz w:val="28"/>
              <w:szCs w:val="28"/>
              <w:highlight w:val="none"/>
            </w:rPr>
            <w:t xml:space="preserve"> </w:t>
          </w:r>
          <w:r>
            <w:rPr>
              <w:color w:val="auto"/>
              <w:sz w:val="28"/>
              <w:szCs w:val="28"/>
              <w:highlight w:val="none"/>
            </w:rPr>
            <w:tab/>
          </w:r>
          <w:r>
            <w:rPr>
              <w:color w:val="auto"/>
              <w:spacing w:val="-41"/>
              <w:sz w:val="28"/>
              <w:szCs w:val="28"/>
              <w:highlight w:val="none"/>
            </w:rPr>
            <w:t xml:space="preserve"> </w:t>
          </w:r>
          <w:r>
            <w:rPr>
              <w:rFonts w:hint="eastAsia"/>
              <w:color w:val="auto"/>
              <w:spacing w:val="-6"/>
              <w:sz w:val="28"/>
              <w:szCs w:val="28"/>
              <w:highlight w:val="none"/>
              <w:lang w:val="en-US" w:eastAsia="zh-CN"/>
            </w:rPr>
            <w:t>6</w:t>
          </w:r>
          <w:r>
            <w:rPr>
              <w:color w:val="auto"/>
              <w:spacing w:val="-6"/>
              <w:sz w:val="28"/>
              <w:szCs w:val="28"/>
              <w:highlight w:val="none"/>
            </w:rPr>
            <w:fldChar w:fldCharType="end"/>
          </w:r>
          <w:r>
            <w:rPr>
              <w:rFonts w:hint="eastAsia"/>
              <w:color w:val="auto"/>
              <w:spacing w:val="-6"/>
              <w:sz w:val="28"/>
              <w:szCs w:val="28"/>
              <w:highlight w:val="none"/>
              <w:lang w:val="en-US" w:eastAsia="zh-CN"/>
            </w:rPr>
            <w:t>2</w:t>
          </w:r>
        </w:p>
      </w:sdtContent>
    </w:sdt>
    <w:p w14:paraId="23BA0B22">
      <w:pPr>
        <w:spacing w:line="219" w:lineRule="auto"/>
        <w:rPr>
          <w:color w:val="auto"/>
          <w:sz w:val="28"/>
          <w:szCs w:val="28"/>
          <w:highlight w:val="none"/>
        </w:rPr>
        <w:sectPr>
          <w:pgSz w:w="11900" w:h="16839"/>
          <w:pgMar w:top="1408" w:right="1785" w:bottom="516" w:left="822" w:header="0" w:footer="364" w:gutter="0"/>
          <w:pgNumType w:fmt="decimal"/>
          <w:cols w:space="720" w:num="1"/>
        </w:sectPr>
      </w:pPr>
    </w:p>
    <w:p w14:paraId="12C0BD52">
      <w:pPr>
        <w:pStyle w:val="10"/>
        <w:spacing w:before="72" w:line="223" w:lineRule="auto"/>
        <w:ind w:left="4546"/>
        <w:outlineLvl w:val="0"/>
        <w:rPr>
          <w:rFonts w:ascii="Arial"/>
          <w:color w:val="auto"/>
          <w:sz w:val="21"/>
          <w:highlight w:val="none"/>
        </w:rPr>
      </w:pPr>
      <w:bookmarkStart w:id="6" w:name="bookmark1"/>
      <w:bookmarkEnd w:id="6"/>
      <w:r>
        <w:rPr>
          <w:b/>
          <w:bCs/>
          <w:color w:val="auto"/>
          <w:spacing w:val="3"/>
          <w:sz w:val="35"/>
          <w:szCs w:val="35"/>
          <w:highlight w:val="none"/>
        </w:rPr>
        <w:t>招标公告</w:t>
      </w:r>
    </w:p>
    <w:p w14:paraId="5F3B046B">
      <w:pPr>
        <w:pStyle w:val="10"/>
        <w:spacing w:before="101" w:line="218" w:lineRule="auto"/>
        <w:jc w:val="center"/>
        <w:outlineLvl w:val="0"/>
        <w:rPr>
          <w:color w:val="auto"/>
          <w:sz w:val="30"/>
          <w:szCs w:val="30"/>
          <w:highlight w:val="none"/>
        </w:rPr>
      </w:pPr>
      <w:r>
        <w:rPr>
          <w:rFonts w:hint="eastAsia"/>
          <w:b/>
          <w:bCs/>
          <w:color w:val="auto"/>
          <w:spacing w:val="2"/>
          <w:highlight w:val="none"/>
          <w:lang w:eastAsia="zh-CN"/>
        </w:rPr>
        <w:t xml:space="preserve">2026年和田县人民医院医疗设备采购（第一期） </w:t>
      </w:r>
      <w:r>
        <w:rPr>
          <w:b/>
          <w:bCs/>
          <w:color w:val="auto"/>
          <w:spacing w:val="2"/>
          <w:sz w:val="30"/>
          <w:szCs w:val="30"/>
          <w:highlight w:val="none"/>
        </w:rPr>
        <w:t>公开招标公告</w:t>
      </w:r>
    </w:p>
    <w:tbl>
      <w:tblPr>
        <w:tblStyle w:val="19"/>
        <w:tblW w:w="940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00"/>
      </w:tblGrid>
      <w:tr w14:paraId="2A8FF2C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93" w:hRule="atLeast"/>
          <w:jc w:val="center"/>
        </w:trPr>
        <w:tc>
          <w:tcPr>
            <w:tcW w:w="9400" w:type="dxa"/>
            <w:vAlign w:val="top"/>
          </w:tcPr>
          <w:p w14:paraId="307D7503">
            <w:pPr>
              <w:pStyle w:val="20"/>
              <w:spacing w:before="140" w:line="240" w:lineRule="auto"/>
              <w:ind w:left="119"/>
              <w:rPr>
                <w:color w:val="auto"/>
                <w:spacing w:val="-3"/>
                <w:sz w:val="24"/>
                <w:szCs w:val="24"/>
                <w:highlight w:val="none"/>
              </w:rPr>
            </w:pPr>
            <w:r>
              <w:rPr>
                <w:color w:val="auto"/>
                <w:spacing w:val="-3"/>
                <w:sz w:val="24"/>
                <w:szCs w:val="24"/>
                <w:highlight w:val="none"/>
              </w:rPr>
              <w:t>项目概况</w:t>
            </w:r>
          </w:p>
          <w:p w14:paraId="29917C9B">
            <w:pPr>
              <w:pStyle w:val="20"/>
              <w:spacing w:before="140" w:line="240" w:lineRule="auto"/>
              <w:ind w:left="119" w:firstLine="476" w:firstLineChars="200"/>
              <w:rPr>
                <w:color w:val="auto"/>
                <w:highlight w:val="none"/>
              </w:rPr>
            </w:pPr>
            <w:r>
              <w:rPr>
                <w:rFonts w:hint="eastAsia" w:ascii="宋体" w:hAnsi="宋体" w:eastAsia="宋体" w:cs="宋体"/>
                <w:snapToGrid w:val="0"/>
                <w:color w:val="auto"/>
                <w:spacing w:val="-1"/>
                <w:kern w:val="0"/>
                <w:sz w:val="24"/>
                <w:szCs w:val="24"/>
                <w:highlight w:val="none"/>
                <w:lang w:val="en-US" w:eastAsia="zh-CN" w:bidi="ar-SA"/>
              </w:rPr>
              <w:t>关于</w:t>
            </w:r>
            <w:r>
              <w:rPr>
                <w:rFonts w:hint="eastAsia" w:cs="宋体"/>
                <w:snapToGrid w:val="0"/>
                <w:color w:val="auto"/>
                <w:spacing w:val="-1"/>
                <w:kern w:val="0"/>
                <w:sz w:val="24"/>
                <w:szCs w:val="24"/>
                <w:highlight w:val="none"/>
                <w:lang w:val="en-US" w:eastAsia="zh-CN" w:bidi="ar-SA"/>
              </w:rPr>
              <w:t xml:space="preserve">2026年和田县人民医院医疗设备采购（第一期） </w:t>
            </w:r>
            <w:r>
              <w:rPr>
                <w:rFonts w:hint="eastAsia" w:ascii="宋体" w:hAnsi="宋体" w:eastAsia="宋体" w:cs="宋体"/>
                <w:snapToGrid w:val="0"/>
                <w:color w:val="auto"/>
                <w:spacing w:val="-1"/>
                <w:kern w:val="0"/>
                <w:sz w:val="24"/>
                <w:szCs w:val="24"/>
                <w:highlight w:val="none"/>
                <w:lang w:val="en-US" w:eastAsia="zh-CN" w:bidi="ar-SA"/>
              </w:rPr>
              <w:t>的 潜 在 供 应 商 应 在 新 疆 政 府 采 购 网 （www.ccgp-xinjiang.gov.cn/）线上获取下载招标文件，并于</w:t>
            </w:r>
            <w:r>
              <w:rPr>
                <w:rFonts w:hint="eastAsia" w:cs="宋体"/>
                <w:snapToGrid w:val="0"/>
                <w:color w:val="auto"/>
                <w:spacing w:val="-1"/>
                <w:kern w:val="0"/>
                <w:sz w:val="24"/>
                <w:szCs w:val="24"/>
                <w:highlight w:val="none"/>
                <w:lang w:val="en-US" w:eastAsia="zh-CN" w:bidi="ar-SA"/>
              </w:rPr>
              <w:t xml:space="preserve"> 2026年06月03日11:00</w:t>
            </w:r>
            <w:r>
              <w:rPr>
                <w:color w:val="auto"/>
                <w:spacing w:val="-3"/>
                <w:highlight w:val="none"/>
              </w:rPr>
              <w:t>（北京时间）</w:t>
            </w:r>
            <w:r>
              <w:rPr>
                <w:color w:val="auto"/>
                <w:highlight w:val="none"/>
              </w:rPr>
              <w:t xml:space="preserve"> </w:t>
            </w:r>
            <w:r>
              <w:rPr>
                <w:color w:val="auto"/>
                <w:spacing w:val="-2"/>
                <w:highlight w:val="none"/>
              </w:rPr>
              <w:t>前提交响应文件。</w:t>
            </w:r>
          </w:p>
        </w:tc>
      </w:tr>
    </w:tbl>
    <w:p w14:paraId="21D185AB">
      <w:pPr>
        <w:pStyle w:val="10"/>
        <w:spacing w:before="33" w:line="360" w:lineRule="auto"/>
        <w:ind w:left="13"/>
        <w:outlineLvl w:val="0"/>
        <w:rPr>
          <w:color w:val="auto"/>
          <w:sz w:val="24"/>
          <w:szCs w:val="24"/>
          <w:highlight w:val="none"/>
        </w:rPr>
      </w:pPr>
      <w:r>
        <w:rPr>
          <w:b/>
          <w:bCs/>
          <w:color w:val="auto"/>
          <w:spacing w:val="-4"/>
          <w:sz w:val="24"/>
          <w:szCs w:val="24"/>
          <w:highlight w:val="none"/>
        </w:rPr>
        <w:t>一、项目基本情况</w:t>
      </w:r>
    </w:p>
    <w:p w14:paraId="5DFAAE8D">
      <w:pPr>
        <w:pStyle w:val="10"/>
        <w:spacing w:before="16" w:line="360" w:lineRule="auto"/>
        <w:ind w:left="13"/>
        <w:rPr>
          <w:rFonts w:hint="eastAsia" w:eastAsia="宋体"/>
          <w:color w:val="auto"/>
          <w:sz w:val="24"/>
          <w:szCs w:val="24"/>
          <w:highlight w:val="none"/>
          <w:lang w:eastAsia="zh-CN"/>
        </w:rPr>
      </w:pPr>
      <w:r>
        <w:rPr>
          <w:color w:val="auto"/>
          <w:spacing w:val="-1"/>
          <w:sz w:val="24"/>
          <w:szCs w:val="24"/>
          <w:highlight w:val="none"/>
        </w:rPr>
        <w:t>项目编号：</w:t>
      </w:r>
      <w:r>
        <w:rPr>
          <w:rFonts w:hint="eastAsia"/>
          <w:color w:val="auto"/>
          <w:spacing w:val="-1"/>
          <w:sz w:val="24"/>
          <w:szCs w:val="24"/>
          <w:highlight w:val="none"/>
          <w:lang w:eastAsia="zh-CN"/>
        </w:rPr>
        <w:t>HTXZFCGYH（2026FS）</w:t>
      </w:r>
      <w:r>
        <w:rPr>
          <w:rFonts w:hint="eastAsia"/>
          <w:color w:val="auto"/>
          <w:spacing w:val="-1"/>
          <w:sz w:val="24"/>
          <w:szCs w:val="24"/>
          <w:highlight w:val="none"/>
          <w:lang w:val="en-US" w:eastAsia="zh-CN"/>
        </w:rPr>
        <w:t>07-1</w:t>
      </w:r>
      <w:r>
        <w:rPr>
          <w:rFonts w:hint="eastAsia"/>
          <w:color w:val="auto"/>
          <w:spacing w:val="-1"/>
          <w:sz w:val="24"/>
          <w:szCs w:val="24"/>
          <w:highlight w:val="none"/>
          <w:lang w:eastAsia="zh-CN"/>
        </w:rPr>
        <w:t>号</w:t>
      </w:r>
    </w:p>
    <w:p w14:paraId="76845948">
      <w:pPr>
        <w:bidi w:val="0"/>
        <w:rPr>
          <w:rFonts w:hint="eastAsia" w:eastAsia="宋体"/>
          <w:color w:val="auto"/>
          <w:spacing w:val="-1"/>
          <w:sz w:val="24"/>
          <w:szCs w:val="24"/>
          <w:highlight w:val="none"/>
          <w:lang w:eastAsia="zh-CN"/>
        </w:rPr>
      </w:pPr>
      <w:r>
        <w:rPr>
          <w:color w:val="auto"/>
          <w:spacing w:val="-1"/>
          <w:sz w:val="24"/>
          <w:szCs w:val="24"/>
          <w:highlight w:val="none"/>
        </w:rPr>
        <w:t>项目名称：</w:t>
      </w:r>
      <w:r>
        <w:rPr>
          <w:rFonts w:hint="eastAsia" w:ascii="宋体" w:hAnsi="宋体" w:eastAsia="宋体" w:cs="宋体"/>
          <w:snapToGrid w:val="0"/>
          <w:color w:val="auto"/>
          <w:spacing w:val="-1"/>
          <w:kern w:val="0"/>
          <w:sz w:val="24"/>
          <w:szCs w:val="24"/>
          <w:highlight w:val="none"/>
          <w:lang w:val="en-US" w:eastAsia="zh-CN" w:bidi="ar-SA"/>
        </w:rPr>
        <w:t>2026年</w:t>
      </w:r>
      <w:r>
        <w:rPr>
          <w:rFonts w:hint="eastAsia"/>
          <w:color w:val="auto"/>
          <w:spacing w:val="-1"/>
          <w:sz w:val="24"/>
          <w:szCs w:val="24"/>
          <w:highlight w:val="none"/>
          <w:lang w:eastAsia="zh-CN"/>
        </w:rPr>
        <w:t xml:space="preserve">和田县人民医院医疗设备采购（第一期） </w:t>
      </w:r>
    </w:p>
    <w:p w14:paraId="3342ED63">
      <w:pPr>
        <w:pStyle w:val="10"/>
        <w:spacing w:before="15" w:line="360" w:lineRule="auto"/>
        <w:ind w:left="11" w:right="3488" w:firstLine="1"/>
        <w:rPr>
          <w:color w:val="auto"/>
          <w:sz w:val="24"/>
          <w:szCs w:val="24"/>
          <w:highlight w:val="none"/>
        </w:rPr>
      </w:pPr>
      <w:r>
        <w:rPr>
          <w:color w:val="auto"/>
          <w:spacing w:val="-1"/>
          <w:sz w:val="24"/>
          <w:szCs w:val="24"/>
          <w:highlight w:val="none"/>
        </w:rPr>
        <w:t>采购方</w:t>
      </w:r>
      <w:r>
        <w:rPr>
          <w:color w:val="auto"/>
          <w:spacing w:val="-2"/>
          <w:sz w:val="24"/>
          <w:szCs w:val="24"/>
          <w:highlight w:val="none"/>
        </w:rPr>
        <w:t>式：公开招标</w:t>
      </w:r>
      <w:r>
        <w:rPr>
          <w:color w:val="auto"/>
          <w:sz w:val="24"/>
          <w:szCs w:val="24"/>
          <w:highlight w:val="none"/>
        </w:rPr>
        <w:t xml:space="preserve"> </w:t>
      </w:r>
    </w:p>
    <w:p w14:paraId="4875F32B">
      <w:pPr>
        <w:pStyle w:val="10"/>
        <w:spacing w:before="15" w:line="360" w:lineRule="auto"/>
        <w:ind w:left="11" w:right="3488" w:firstLine="1"/>
        <w:rPr>
          <w:color w:val="auto"/>
          <w:sz w:val="24"/>
          <w:szCs w:val="24"/>
          <w:highlight w:val="none"/>
        </w:rPr>
      </w:pPr>
      <w:r>
        <w:rPr>
          <w:color w:val="auto"/>
          <w:spacing w:val="-2"/>
          <w:sz w:val="24"/>
          <w:szCs w:val="24"/>
          <w:highlight w:val="none"/>
        </w:rPr>
        <w:t>预算金额（</w:t>
      </w:r>
      <w:r>
        <w:rPr>
          <w:rFonts w:hint="eastAsia"/>
          <w:color w:val="auto"/>
          <w:spacing w:val="-2"/>
          <w:sz w:val="24"/>
          <w:szCs w:val="24"/>
          <w:highlight w:val="none"/>
          <w:lang w:val="en-US" w:eastAsia="zh-CN"/>
        </w:rPr>
        <w:t>万</w:t>
      </w:r>
      <w:r>
        <w:rPr>
          <w:color w:val="auto"/>
          <w:spacing w:val="-2"/>
          <w:sz w:val="24"/>
          <w:szCs w:val="24"/>
          <w:highlight w:val="none"/>
        </w:rPr>
        <w:t>元</w:t>
      </w:r>
      <w:r>
        <w:rPr>
          <w:color w:val="auto"/>
          <w:spacing w:val="10"/>
          <w:sz w:val="24"/>
          <w:szCs w:val="24"/>
          <w:highlight w:val="none"/>
        </w:rPr>
        <w:t>）：</w:t>
      </w:r>
      <w:r>
        <w:rPr>
          <w:rFonts w:hint="eastAsia"/>
          <w:color w:val="auto"/>
          <w:spacing w:val="10"/>
          <w:sz w:val="24"/>
          <w:szCs w:val="24"/>
          <w:highlight w:val="none"/>
          <w:lang w:val="en-US" w:eastAsia="zh-CN"/>
        </w:rPr>
        <w:t>130万元</w:t>
      </w:r>
    </w:p>
    <w:p w14:paraId="5152A2CD">
      <w:pPr>
        <w:pStyle w:val="10"/>
        <w:spacing w:before="14" w:line="360" w:lineRule="auto"/>
        <w:ind w:left="12"/>
        <w:rPr>
          <w:color w:val="auto"/>
          <w:sz w:val="24"/>
          <w:szCs w:val="24"/>
          <w:highlight w:val="none"/>
        </w:rPr>
      </w:pPr>
      <w:r>
        <w:rPr>
          <w:color w:val="auto"/>
          <w:spacing w:val="-2"/>
          <w:sz w:val="24"/>
          <w:szCs w:val="24"/>
          <w:highlight w:val="none"/>
        </w:rPr>
        <w:t>最高限价（</w:t>
      </w:r>
      <w:r>
        <w:rPr>
          <w:rFonts w:hint="eastAsia"/>
          <w:color w:val="auto"/>
          <w:spacing w:val="-2"/>
          <w:sz w:val="24"/>
          <w:szCs w:val="24"/>
          <w:highlight w:val="none"/>
          <w:lang w:val="en-US" w:eastAsia="zh-CN"/>
        </w:rPr>
        <w:t>万</w:t>
      </w:r>
      <w:r>
        <w:rPr>
          <w:color w:val="auto"/>
          <w:spacing w:val="-2"/>
          <w:sz w:val="24"/>
          <w:szCs w:val="24"/>
          <w:highlight w:val="none"/>
        </w:rPr>
        <w:t>元</w:t>
      </w:r>
      <w:r>
        <w:rPr>
          <w:color w:val="auto"/>
          <w:spacing w:val="10"/>
          <w:sz w:val="24"/>
          <w:szCs w:val="24"/>
          <w:highlight w:val="none"/>
        </w:rPr>
        <w:t>）：</w:t>
      </w:r>
      <w:r>
        <w:rPr>
          <w:rFonts w:hint="eastAsia"/>
          <w:color w:val="auto"/>
          <w:spacing w:val="10"/>
          <w:sz w:val="24"/>
          <w:szCs w:val="24"/>
          <w:highlight w:val="none"/>
          <w:lang w:val="en-US" w:eastAsia="zh-CN"/>
        </w:rPr>
        <w:t>130万元</w:t>
      </w:r>
    </w:p>
    <w:p w14:paraId="68D17581">
      <w:pPr>
        <w:pStyle w:val="10"/>
        <w:spacing w:before="16" w:line="360" w:lineRule="auto"/>
        <w:ind w:left="10"/>
        <w:rPr>
          <w:color w:val="auto"/>
          <w:sz w:val="24"/>
          <w:szCs w:val="24"/>
          <w:highlight w:val="none"/>
        </w:rPr>
      </w:pPr>
      <w:r>
        <w:rPr>
          <w:b/>
          <w:bCs/>
          <w:color w:val="auto"/>
          <w:spacing w:val="-6"/>
          <w:sz w:val="24"/>
          <w:szCs w:val="24"/>
          <w:highlight w:val="none"/>
        </w:rPr>
        <w:t>标项：</w:t>
      </w:r>
    </w:p>
    <w:p w14:paraId="7C3069F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color w:val="auto"/>
          <w:spacing w:val="-2"/>
          <w:sz w:val="24"/>
          <w:szCs w:val="24"/>
          <w:highlight w:val="none"/>
          <w:lang w:eastAsia="zh-CN"/>
        </w:rPr>
      </w:pPr>
      <w:r>
        <w:rPr>
          <w:color w:val="auto"/>
          <w:spacing w:val="-2"/>
          <w:sz w:val="24"/>
          <w:szCs w:val="24"/>
          <w:highlight w:val="none"/>
        </w:rPr>
        <w:t>标项名称：</w:t>
      </w:r>
      <w:r>
        <w:rPr>
          <w:rFonts w:hint="eastAsia" w:ascii="宋体" w:hAnsi="宋体" w:eastAsia="宋体" w:cs="宋体"/>
          <w:snapToGrid w:val="0"/>
          <w:color w:val="auto"/>
          <w:spacing w:val="-1"/>
          <w:kern w:val="0"/>
          <w:sz w:val="24"/>
          <w:szCs w:val="24"/>
          <w:highlight w:val="none"/>
          <w:lang w:val="en-US" w:eastAsia="zh-CN" w:bidi="ar-SA"/>
        </w:rPr>
        <w:t xml:space="preserve">2026年和田县人民医院医疗设备采购（第一期） </w:t>
      </w:r>
    </w:p>
    <w:p w14:paraId="44586B8E">
      <w:pPr>
        <w:pStyle w:val="10"/>
        <w:spacing w:before="14" w:line="360" w:lineRule="auto"/>
        <w:ind w:left="10" w:right="4508"/>
        <w:rPr>
          <w:color w:val="auto"/>
          <w:sz w:val="24"/>
          <w:szCs w:val="24"/>
          <w:highlight w:val="none"/>
        </w:rPr>
      </w:pPr>
      <w:r>
        <w:rPr>
          <w:color w:val="auto"/>
          <w:spacing w:val="-2"/>
          <w:sz w:val="24"/>
          <w:szCs w:val="24"/>
          <w:highlight w:val="none"/>
        </w:rPr>
        <w:t>数量：1</w:t>
      </w:r>
      <w:r>
        <w:rPr>
          <w:color w:val="auto"/>
          <w:spacing w:val="-52"/>
          <w:sz w:val="24"/>
          <w:szCs w:val="24"/>
          <w:highlight w:val="none"/>
        </w:rPr>
        <w:t xml:space="preserve"> </w:t>
      </w:r>
      <w:r>
        <w:rPr>
          <w:color w:val="auto"/>
          <w:spacing w:val="-2"/>
          <w:sz w:val="24"/>
          <w:szCs w:val="24"/>
          <w:highlight w:val="none"/>
        </w:rPr>
        <w:t>批</w:t>
      </w:r>
      <w:r>
        <w:rPr>
          <w:color w:val="auto"/>
          <w:sz w:val="24"/>
          <w:szCs w:val="24"/>
          <w:highlight w:val="none"/>
        </w:rPr>
        <w:t xml:space="preserve"> </w:t>
      </w:r>
    </w:p>
    <w:p w14:paraId="5C76B84F">
      <w:pPr>
        <w:pStyle w:val="10"/>
        <w:spacing w:before="14" w:line="360" w:lineRule="auto"/>
        <w:ind w:left="10" w:right="4508"/>
        <w:rPr>
          <w:rFonts w:hint="eastAsia" w:eastAsia="宋体"/>
          <w:color w:val="auto"/>
          <w:sz w:val="24"/>
          <w:szCs w:val="24"/>
          <w:highlight w:val="none"/>
          <w:lang w:eastAsia="zh-CN"/>
        </w:rPr>
      </w:pPr>
      <w:r>
        <w:rPr>
          <w:color w:val="auto"/>
          <w:spacing w:val="-2"/>
          <w:sz w:val="24"/>
          <w:szCs w:val="24"/>
          <w:highlight w:val="none"/>
        </w:rPr>
        <w:t>预算金额（</w:t>
      </w:r>
      <w:r>
        <w:rPr>
          <w:rFonts w:hint="eastAsia"/>
          <w:color w:val="auto"/>
          <w:spacing w:val="-2"/>
          <w:sz w:val="24"/>
          <w:szCs w:val="24"/>
          <w:highlight w:val="none"/>
          <w:lang w:val="en-US" w:eastAsia="zh-CN"/>
        </w:rPr>
        <w:t>万</w:t>
      </w:r>
      <w:r>
        <w:rPr>
          <w:color w:val="auto"/>
          <w:spacing w:val="-2"/>
          <w:sz w:val="24"/>
          <w:szCs w:val="24"/>
          <w:highlight w:val="none"/>
        </w:rPr>
        <w:t>元</w:t>
      </w:r>
      <w:r>
        <w:rPr>
          <w:color w:val="auto"/>
          <w:spacing w:val="9"/>
          <w:sz w:val="24"/>
          <w:szCs w:val="24"/>
          <w:highlight w:val="none"/>
        </w:rPr>
        <w:t>）：</w:t>
      </w:r>
      <w:r>
        <w:rPr>
          <w:rFonts w:hint="eastAsia"/>
          <w:color w:val="auto"/>
          <w:spacing w:val="10"/>
          <w:sz w:val="24"/>
          <w:szCs w:val="24"/>
          <w:highlight w:val="none"/>
          <w:lang w:val="en-US" w:eastAsia="zh-CN"/>
        </w:rPr>
        <w:t>130万元</w:t>
      </w:r>
    </w:p>
    <w:p w14:paraId="4E45286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rPr>
      </w:pPr>
      <w:r>
        <w:rPr>
          <w:color w:val="auto"/>
          <w:spacing w:val="-2"/>
          <w:sz w:val="24"/>
          <w:szCs w:val="24"/>
          <w:highlight w:val="none"/>
        </w:rPr>
        <w:t>简要规格描述或项目基本概况介绍：</w:t>
      </w:r>
      <w:r>
        <w:rPr>
          <w:rFonts w:hint="eastAsia"/>
          <w:color w:val="auto"/>
          <w:spacing w:val="-2"/>
          <w:sz w:val="24"/>
          <w:szCs w:val="24"/>
          <w:highlight w:val="none"/>
        </w:rPr>
        <w:t>采购口腔数字印模仪、LCD型3D打印机、固化干燥箱等医疗设备</w:t>
      </w:r>
      <w:r>
        <w:rPr>
          <w:rFonts w:hint="eastAsia" w:ascii="宋体" w:hAnsi="宋体" w:eastAsia="宋体" w:cs="宋体"/>
          <w:color w:val="auto"/>
          <w:kern w:val="0"/>
          <w:sz w:val="24"/>
          <w:szCs w:val="24"/>
          <w:highlight w:val="none"/>
          <w:lang w:val="en-US" w:eastAsia="zh-CN"/>
        </w:rPr>
        <w:t>，完善医疗设备</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提升医疗能力（具体详见招标文件）。</w:t>
      </w:r>
    </w:p>
    <w:p w14:paraId="1EAE17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p w14:paraId="53871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合同履约期限：合同签订后30日内完成供货及安装并投入使用（供货具体期限以签订合同为准）。</w:t>
      </w:r>
    </w:p>
    <w:p w14:paraId="2DCBC9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本项目（否）接受联合体投标。</w:t>
      </w:r>
    </w:p>
    <w:p w14:paraId="79E31835">
      <w:pPr>
        <w:pStyle w:val="10"/>
        <w:spacing w:before="16" w:line="360" w:lineRule="auto"/>
        <w:ind w:left="13"/>
        <w:outlineLvl w:val="0"/>
        <w:rPr>
          <w:color w:val="auto"/>
          <w:sz w:val="24"/>
          <w:szCs w:val="24"/>
          <w:highlight w:val="none"/>
        </w:rPr>
      </w:pPr>
      <w:r>
        <w:rPr>
          <w:b/>
          <w:bCs/>
          <w:color w:val="auto"/>
          <w:spacing w:val="-4"/>
          <w:sz w:val="24"/>
          <w:szCs w:val="24"/>
          <w:highlight w:val="none"/>
        </w:rPr>
        <w:t>二、申请人的资格要求：</w:t>
      </w:r>
    </w:p>
    <w:p w14:paraId="0EA249CF">
      <w:pPr>
        <w:pStyle w:val="10"/>
        <w:spacing w:before="15" w:line="360" w:lineRule="auto"/>
        <w:ind w:left="27"/>
        <w:rPr>
          <w:color w:val="auto"/>
          <w:sz w:val="24"/>
          <w:szCs w:val="24"/>
          <w:highlight w:val="none"/>
        </w:rPr>
      </w:pPr>
      <w:r>
        <w:rPr>
          <w:color w:val="auto"/>
          <w:spacing w:val="-1"/>
          <w:sz w:val="24"/>
          <w:szCs w:val="24"/>
          <w:highlight w:val="none"/>
        </w:rPr>
        <w:t>1.满足《中华人民共和国政府采购法》第二十二条</w:t>
      </w:r>
      <w:r>
        <w:rPr>
          <w:color w:val="auto"/>
          <w:spacing w:val="-2"/>
          <w:sz w:val="24"/>
          <w:szCs w:val="24"/>
          <w:highlight w:val="none"/>
        </w:rPr>
        <w:t>规定；</w:t>
      </w:r>
    </w:p>
    <w:p w14:paraId="0C1DAC03">
      <w:pPr>
        <w:pStyle w:val="10"/>
        <w:spacing w:before="36" w:line="360" w:lineRule="auto"/>
        <w:ind w:left="1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2.落实政府采购政策需满足的资格要求：2.1中小企业政策</w:t>
      </w:r>
    </w:p>
    <w:p w14:paraId="64BD071B">
      <w:pPr>
        <w:pStyle w:val="10"/>
        <w:spacing w:before="36" w:line="360" w:lineRule="auto"/>
        <w:ind w:left="12"/>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本项目不专门面向中小企业预留采购份额。</w:t>
      </w:r>
    </w:p>
    <w:p w14:paraId="5683CDE1">
      <w:pPr>
        <w:pStyle w:val="10"/>
        <w:spacing w:before="28" w:line="360" w:lineRule="auto"/>
        <w:ind w:left="10" w:right="58" w:firstLine="20"/>
        <w:rPr>
          <w:color w:val="auto"/>
          <w:sz w:val="24"/>
          <w:szCs w:val="24"/>
          <w:highlight w:val="none"/>
        </w:rPr>
      </w:pPr>
      <w:r>
        <w:rPr>
          <w:rFonts w:hint="eastAsia" w:ascii="MS Gothic" w:hAnsi="MS Gothic" w:cs="MS Gothic"/>
          <w:color w:val="auto"/>
          <w:spacing w:val="-2"/>
          <w:sz w:val="24"/>
          <w:szCs w:val="24"/>
          <w:highlight w:val="none"/>
          <w:lang w:eastAsia="zh-CN"/>
        </w:rPr>
        <w:t>□</w:t>
      </w:r>
      <w:r>
        <w:rPr>
          <w:color w:val="auto"/>
          <w:spacing w:val="-2"/>
          <w:sz w:val="24"/>
          <w:szCs w:val="24"/>
          <w:highlight w:val="none"/>
        </w:rPr>
        <w:t>本项目专门面向中小/小微企业采购。即：提供的货物或服务全部由符合政策要求的中小/小微企业</w:t>
      </w:r>
      <w:r>
        <w:rPr>
          <w:color w:val="auto"/>
          <w:spacing w:val="7"/>
          <w:sz w:val="24"/>
          <w:szCs w:val="24"/>
          <w:highlight w:val="none"/>
        </w:rPr>
        <w:t xml:space="preserve"> </w:t>
      </w:r>
      <w:r>
        <w:rPr>
          <w:color w:val="auto"/>
          <w:spacing w:val="-1"/>
          <w:sz w:val="24"/>
          <w:szCs w:val="24"/>
          <w:highlight w:val="none"/>
        </w:rPr>
        <w:t>制造、服务全部由符合政策要求的中小/小微企业承接。</w:t>
      </w:r>
    </w:p>
    <w:p w14:paraId="5DA4B780">
      <w:pPr>
        <w:pStyle w:val="10"/>
        <w:spacing w:before="26" w:line="360" w:lineRule="auto"/>
        <w:ind w:left="29" w:right="58" w:firstLine="4"/>
        <w:rPr>
          <w:rFonts w:hint="eastAsia" w:eastAsia="宋体"/>
          <w:color w:val="auto"/>
          <w:sz w:val="24"/>
          <w:szCs w:val="24"/>
          <w:highlight w:val="none"/>
          <w:lang w:eastAsia="zh-CN"/>
        </w:rPr>
      </w:pPr>
      <w:r>
        <w:rPr>
          <w:color w:val="auto"/>
          <w:spacing w:val="-2"/>
          <w:sz w:val="24"/>
          <w:szCs w:val="24"/>
          <w:highlight w:val="none"/>
        </w:rPr>
        <w:t>□本项目预留部分采购项目预算专门面向中小企业采购。对于预留份额，提供的货物由符合政策要求</w:t>
      </w:r>
      <w:r>
        <w:rPr>
          <w:color w:val="auto"/>
          <w:spacing w:val="-1"/>
          <w:sz w:val="24"/>
          <w:szCs w:val="24"/>
          <w:highlight w:val="none"/>
        </w:rPr>
        <w:t>的中小企业制造、服务由符合政策要求的中小企业承接。预留份额通过以下措施</w:t>
      </w:r>
      <w:r>
        <w:rPr>
          <w:rFonts w:hint="eastAsia"/>
          <w:color w:val="auto"/>
          <w:spacing w:val="-1"/>
          <w:sz w:val="24"/>
          <w:szCs w:val="24"/>
          <w:highlight w:val="none"/>
          <w:lang w:eastAsia="zh-CN"/>
        </w:rPr>
        <w:t>：</w:t>
      </w:r>
    </w:p>
    <w:p w14:paraId="21EB48FC">
      <w:pPr>
        <w:pStyle w:val="10"/>
        <w:spacing w:before="36" w:line="360" w:lineRule="auto"/>
        <w:ind w:left="12"/>
        <w:rPr>
          <w:color w:val="auto"/>
          <w:sz w:val="24"/>
          <w:szCs w:val="24"/>
          <w:highlight w:val="none"/>
        </w:rPr>
      </w:pPr>
      <w:r>
        <w:rPr>
          <w:color w:val="auto"/>
          <w:spacing w:val="-1"/>
          <w:sz w:val="24"/>
          <w:szCs w:val="24"/>
          <w:highlight w:val="none"/>
        </w:rPr>
        <w:t>2.2 其它落实政府采购政策的资格要求</w:t>
      </w:r>
    </w:p>
    <w:p w14:paraId="305E23FB">
      <w:pPr>
        <w:pStyle w:val="10"/>
        <w:spacing w:before="28" w:line="360" w:lineRule="auto"/>
        <w:ind w:left="28" w:right="128" w:hanging="8"/>
        <w:rPr>
          <w:color w:val="auto"/>
          <w:sz w:val="24"/>
          <w:szCs w:val="24"/>
          <w:highlight w:val="none"/>
        </w:rPr>
      </w:pPr>
      <w:r>
        <w:rPr>
          <w:color w:val="auto"/>
          <w:sz w:val="24"/>
          <w:szCs w:val="24"/>
          <w:highlight w:val="none"/>
        </w:rPr>
        <w:t>（1）财政部、国家发展改革委、生态环境部、市</w:t>
      </w:r>
      <w:r>
        <w:rPr>
          <w:color w:val="auto"/>
          <w:spacing w:val="-1"/>
          <w:sz w:val="24"/>
          <w:szCs w:val="24"/>
          <w:highlight w:val="none"/>
        </w:rPr>
        <w:t>场监管总局《关于调整优化节能产品、环境标志产</w:t>
      </w:r>
      <w:r>
        <w:rPr>
          <w:color w:val="auto"/>
          <w:sz w:val="24"/>
          <w:szCs w:val="24"/>
          <w:highlight w:val="none"/>
        </w:rPr>
        <w:t xml:space="preserve"> </w:t>
      </w:r>
      <w:r>
        <w:rPr>
          <w:color w:val="auto"/>
          <w:spacing w:val="-1"/>
          <w:sz w:val="24"/>
          <w:szCs w:val="24"/>
          <w:highlight w:val="none"/>
        </w:rPr>
        <w:t>品政府采购执行机制的通知》（财库[2019</w:t>
      </w:r>
      <w:r>
        <w:rPr>
          <w:color w:val="auto"/>
          <w:spacing w:val="-2"/>
          <w:sz w:val="24"/>
          <w:szCs w:val="24"/>
          <w:highlight w:val="none"/>
        </w:rPr>
        <w:t>]9号文</w:t>
      </w:r>
      <w:r>
        <w:rPr>
          <w:color w:val="auto"/>
          <w:sz w:val="24"/>
          <w:szCs w:val="24"/>
          <w:highlight w:val="none"/>
        </w:rPr>
        <w:t>）；</w:t>
      </w:r>
    </w:p>
    <w:p w14:paraId="0B010464">
      <w:pPr>
        <w:pStyle w:val="10"/>
        <w:spacing w:before="25" w:line="360" w:lineRule="auto"/>
        <w:ind w:left="11" w:right="58" w:firstLine="9"/>
        <w:rPr>
          <w:color w:val="auto"/>
          <w:sz w:val="24"/>
          <w:szCs w:val="24"/>
          <w:highlight w:val="none"/>
        </w:rPr>
      </w:pPr>
      <w:r>
        <w:rPr>
          <w:color w:val="auto"/>
          <w:sz w:val="24"/>
          <w:szCs w:val="24"/>
          <w:highlight w:val="none"/>
        </w:rPr>
        <w:t>（2）财政部、生态环境部《关于印发环境</w:t>
      </w:r>
      <w:r>
        <w:rPr>
          <w:color w:val="auto"/>
          <w:spacing w:val="-1"/>
          <w:sz w:val="24"/>
          <w:szCs w:val="24"/>
          <w:highlight w:val="none"/>
        </w:rPr>
        <w:t>标志产品政府采购品目清单的通知》（财</w:t>
      </w:r>
      <w:r>
        <w:rPr>
          <w:rFonts w:ascii="Times New Roman" w:hAnsi="Times New Roman" w:eastAsia="Times New Roman" w:cs="Times New Roman"/>
          <w:color w:val="auto"/>
          <w:spacing w:val="-1"/>
          <w:sz w:val="18"/>
          <w:szCs w:val="18"/>
          <w:highlight w:val="none"/>
        </w:rPr>
        <w:t xml:space="preserve">4 </w:t>
      </w:r>
      <w:r>
        <w:rPr>
          <w:color w:val="auto"/>
          <w:spacing w:val="-1"/>
          <w:sz w:val="24"/>
          <w:szCs w:val="24"/>
          <w:highlight w:val="none"/>
        </w:rPr>
        <w:t>库[2019]18号</w:t>
      </w:r>
      <w:r>
        <w:rPr>
          <w:color w:val="auto"/>
          <w:spacing w:val="-12"/>
          <w:sz w:val="24"/>
          <w:szCs w:val="24"/>
          <w:highlight w:val="none"/>
        </w:rPr>
        <w:t>文</w:t>
      </w:r>
      <w:r>
        <w:rPr>
          <w:color w:val="auto"/>
          <w:sz w:val="24"/>
          <w:szCs w:val="24"/>
          <w:highlight w:val="none"/>
        </w:rPr>
        <w:t>）；</w:t>
      </w:r>
    </w:p>
    <w:p w14:paraId="5C076302">
      <w:pPr>
        <w:pStyle w:val="10"/>
        <w:spacing w:before="21" w:line="360" w:lineRule="auto"/>
        <w:ind w:left="20"/>
        <w:rPr>
          <w:color w:val="auto"/>
          <w:sz w:val="24"/>
          <w:szCs w:val="24"/>
          <w:highlight w:val="none"/>
        </w:rPr>
      </w:pPr>
      <w:r>
        <w:rPr>
          <w:color w:val="auto"/>
          <w:sz w:val="24"/>
          <w:szCs w:val="24"/>
          <w:highlight w:val="none"/>
        </w:rPr>
        <w:t>（3）财政部、发展改革委《关于印发节能产品政府采购</w:t>
      </w:r>
      <w:r>
        <w:rPr>
          <w:color w:val="auto"/>
          <w:spacing w:val="-1"/>
          <w:sz w:val="24"/>
          <w:szCs w:val="24"/>
          <w:highlight w:val="none"/>
        </w:rPr>
        <w:t>品目清单的通知》（财库[2019]19 号文</w:t>
      </w:r>
      <w:r>
        <w:rPr>
          <w:color w:val="auto"/>
          <w:sz w:val="24"/>
          <w:szCs w:val="24"/>
          <w:highlight w:val="none"/>
        </w:rPr>
        <w:t>）；</w:t>
      </w:r>
    </w:p>
    <w:p w14:paraId="2CC999C0">
      <w:pPr>
        <w:pStyle w:val="10"/>
        <w:spacing w:before="28" w:line="360" w:lineRule="auto"/>
        <w:ind w:left="10" w:right="128" w:firstLine="10"/>
        <w:rPr>
          <w:color w:val="auto"/>
          <w:sz w:val="24"/>
          <w:szCs w:val="24"/>
          <w:highlight w:val="none"/>
        </w:rPr>
      </w:pPr>
      <w:r>
        <w:rPr>
          <w:color w:val="auto"/>
          <w:sz w:val="24"/>
          <w:szCs w:val="24"/>
          <w:highlight w:val="none"/>
        </w:rPr>
        <w:t>（4）市场监管总局《市场监管总局关于发布参与</w:t>
      </w:r>
      <w:r>
        <w:rPr>
          <w:color w:val="auto"/>
          <w:spacing w:val="-1"/>
          <w:sz w:val="24"/>
          <w:szCs w:val="24"/>
          <w:highlight w:val="none"/>
        </w:rPr>
        <w:t>实施政府采购节能产品、环境标志产品认证机构名</w:t>
      </w:r>
      <w:r>
        <w:rPr>
          <w:color w:val="auto"/>
          <w:spacing w:val="-4"/>
          <w:sz w:val="24"/>
          <w:szCs w:val="24"/>
          <w:highlight w:val="none"/>
        </w:rPr>
        <w:t>录的公告》（2019年第16号</w:t>
      </w:r>
      <w:r>
        <w:rPr>
          <w:color w:val="auto"/>
          <w:spacing w:val="5"/>
          <w:sz w:val="24"/>
          <w:szCs w:val="24"/>
          <w:highlight w:val="none"/>
        </w:rPr>
        <w:t>）；</w:t>
      </w:r>
    </w:p>
    <w:p w14:paraId="09D95DDF">
      <w:pPr>
        <w:pStyle w:val="10"/>
        <w:spacing w:before="28" w:line="360" w:lineRule="auto"/>
        <w:ind w:left="20"/>
        <w:rPr>
          <w:color w:val="auto"/>
          <w:sz w:val="24"/>
          <w:szCs w:val="24"/>
          <w:highlight w:val="none"/>
        </w:rPr>
      </w:pPr>
      <w:r>
        <w:rPr>
          <w:color w:val="auto"/>
          <w:sz w:val="24"/>
          <w:szCs w:val="24"/>
          <w:highlight w:val="none"/>
        </w:rPr>
        <w:t>（5）财政部、工业和信息化部《关于印发《政府</w:t>
      </w:r>
      <w:r>
        <w:rPr>
          <w:color w:val="auto"/>
          <w:spacing w:val="-1"/>
          <w:sz w:val="24"/>
          <w:szCs w:val="24"/>
          <w:highlight w:val="none"/>
        </w:rPr>
        <w:t>采购促进中小企业发展管理办法》的通知》（财库</w:t>
      </w:r>
      <w:r>
        <w:rPr>
          <w:color w:val="auto"/>
          <w:spacing w:val="-5"/>
          <w:sz w:val="24"/>
          <w:szCs w:val="24"/>
          <w:highlight w:val="none"/>
        </w:rPr>
        <w:t>[2020]46号文）《关于进一步加大政府采购支持中小企业力度的通知》（财库[2022</w:t>
      </w:r>
      <w:r>
        <w:rPr>
          <w:color w:val="auto"/>
          <w:spacing w:val="-6"/>
          <w:sz w:val="24"/>
          <w:szCs w:val="24"/>
          <w:highlight w:val="none"/>
        </w:rPr>
        <w:t>]19 号文）执行；</w:t>
      </w:r>
    </w:p>
    <w:p w14:paraId="287E791B">
      <w:pPr>
        <w:pStyle w:val="10"/>
        <w:spacing w:before="29" w:line="360" w:lineRule="auto"/>
        <w:ind w:left="15" w:right="58" w:firstLine="5"/>
        <w:rPr>
          <w:color w:val="auto"/>
          <w:sz w:val="24"/>
          <w:szCs w:val="24"/>
          <w:highlight w:val="none"/>
        </w:rPr>
      </w:pPr>
      <w:r>
        <w:rPr>
          <w:color w:val="auto"/>
          <w:spacing w:val="-11"/>
          <w:sz w:val="24"/>
          <w:szCs w:val="24"/>
          <w:highlight w:val="none"/>
        </w:rPr>
        <w:t>（6）财政部、民政部、中国残疾人联合会《关于促进残疾人就业政府采购政策的通知》（财库[2017]141</w:t>
      </w:r>
      <w:r>
        <w:rPr>
          <w:color w:val="auto"/>
          <w:spacing w:val="-16"/>
          <w:sz w:val="24"/>
          <w:szCs w:val="24"/>
          <w:highlight w:val="none"/>
        </w:rPr>
        <w:t>号</w:t>
      </w:r>
      <w:r>
        <w:rPr>
          <w:color w:val="auto"/>
          <w:sz w:val="24"/>
          <w:szCs w:val="24"/>
          <w:highlight w:val="none"/>
        </w:rPr>
        <w:t>）；</w:t>
      </w:r>
    </w:p>
    <w:p w14:paraId="149FB0E1">
      <w:pPr>
        <w:pStyle w:val="10"/>
        <w:spacing w:before="22" w:line="360" w:lineRule="auto"/>
        <w:ind w:left="20"/>
        <w:rPr>
          <w:color w:val="auto"/>
          <w:sz w:val="24"/>
          <w:szCs w:val="24"/>
          <w:highlight w:val="none"/>
        </w:rPr>
      </w:pPr>
      <w:r>
        <w:rPr>
          <w:color w:val="auto"/>
          <w:sz w:val="24"/>
          <w:szCs w:val="24"/>
          <w:highlight w:val="none"/>
        </w:rPr>
        <w:t>（7）财政部、司法部《关于政府采购支持</w:t>
      </w:r>
      <w:r>
        <w:rPr>
          <w:rFonts w:hint="eastAsia"/>
          <w:color w:val="auto"/>
          <w:sz w:val="24"/>
          <w:szCs w:val="24"/>
          <w:highlight w:val="none"/>
          <w:lang w:eastAsia="zh-CN"/>
        </w:rPr>
        <w:t>jian yu</w:t>
      </w:r>
      <w:r>
        <w:rPr>
          <w:color w:val="auto"/>
          <w:sz w:val="24"/>
          <w:szCs w:val="24"/>
          <w:highlight w:val="none"/>
        </w:rPr>
        <w:t>企业发展</w:t>
      </w:r>
      <w:r>
        <w:rPr>
          <w:color w:val="auto"/>
          <w:spacing w:val="-1"/>
          <w:sz w:val="24"/>
          <w:szCs w:val="24"/>
          <w:highlight w:val="none"/>
        </w:rPr>
        <w:t>有关问题的通知》（财库[2014]68 号文</w:t>
      </w:r>
      <w:r>
        <w:rPr>
          <w:color w:val="auto"/>
          <w:sz w:val="24"/>
          <w:szCs w:val="24"/>
          <w:highlight w:val="none"/>
        </w:rPr>
        <w:t>）；</w:t>
      </w:r>
    </w:p>
    <w:p w14:paraId="6468A0A6">
      <w:pPr>
        <w:pStyle w:val="10"/>
        <w:spacing w:before="28" w:line="360" w:lineRule="auto"/>
        <w:ind w:left="10" w:right="58" w:firstLine="10"/>
        <w:rPr>
          <w:color w:val="auto"/>
          <w:sz w:val="24"/>
          <w:szCs w:val="24"/>
          <w:highlight w:val="none"/>
        </w:rPr>
      </w:pPr>
      <w:r>
        <w:rPr>
          <w:color w:val="auto"/>
          <w:spacing w:val="-2"/>
          <w:sz w:val="24"/>
          <w:szCs w:val="24"/>
          <w:highlight w:val="none"/>
        </w:rPr>
        <w:t>（8）财政部、生态环境部、国家邮政局《关于印发《商品包装政府采购需求标准（试行）》、《快</w:t>
      </w:r>
      <w:r>
        <w:rPr>
          <w:color w:val="auto"/>
          <w:sz w:val="24"/>
          <w:szCs w:val="24"/>
          <w:highlight w:val="none"/>
        </w:rPr>
        <w:t>递包装政府采购需求标准（试行）》的通知》（财办库〔</w:t>
      </w:r>
      <w:r>
        <w:rPr>
          <w:color w:val="auto"/>
          <w:spacing w:val="-1"/>
          <w:sz w:val="24"/>
          <w:szCs w:val="24"/>
          <w:highlight w:val="none"/>
        </w:rPr>
        <w:t>2020〕123 号）。</w:t>
      </w:r>
    </w:p>
    <w:p w14:paraId="573DE341">
      <w:pPr>
        <w:pStyle w:val="10"/>
        <w:spacing w:before="48" w:line="360" w:lineRule="auto"/>
        <w:ind w:left="1"/>
        <w:rPr>
          <w:color w:val="auto"/>
          <w:sz w:val="24"/>
          <w:szCs w:val="24"/>
          <w:highlight w:val="none"/>
        </w:rPr>
      </w:pPr>
      <w:r>
        <w:rPr>
          <w:b/>
          <w:bCs/>
          <w:color w:val="auto"/>
          <w:spacing w:val="-8"/>
          <w:sz w:val="24"/>
          <w:szCs w:val="24"/>
          <w:highlight w:val="none"/>
        </w:rPr>
        <w:t>标项</w:t>
      </w:r>
      <w:r>
        <w:rPr>
          <w:b/>
          <w:bCs/>
          <w:color w:val="auto"/>
          <w:spacing w:val="-27"/>
          <w:sz w:val="24"/>
          <w:szCs w:val="24"/>
          <w:highlight w:val="none"/>
        </w:rPr>
        <w:t xml:space="preserve"> </w:t>
      </w:r>
      <w:r>
        <w:rPr>
          <w:b/>
          <w:bCs/>
          <w:color w:val="auto"/>
          <w:spacing w:val="-8"/>
          <w:sz w:val="24"/>
          <w:szCs w:val="24"/>
          <w:highlight w:val="none"/>
        </w:rPr>
        <w:t>1</w:t>
      </w:r>
      <w:r>
        <w:rPr>
          <w:b/>
          <w:bCs/>
          <w:color w:val="auto"/>
          <w:spacing w:val="-41"/>
          <w:sz w:val="24"/>
          <w:szCs w:val="24"/>
          <w:highlight w:val="none"/>
        </w:rPr>
        <w:t xml:space="preserve"> </w:t>
      </w:r>
      <w:r>
        <w:rPr>
          <w:b/>
          <w:bCs/>
          <w:color w:val="auto"/>
          <w:spacing w:val="-8"/>
          <w:sz w:val="24"/>
          <w:szCs w:val="24"/>
          <w:highlight w:val="none"/>
        </w:rPr>
        <w:t>资格要求：</w:t>
      </w:r>
    </w:p>
    <w:p w14:paraId="19634F82">
      <w:pPr>
        <w:numPr>
          <w:ilvl w:val="0"/>
          <w:numId w:val="0"/>
        </w:numPr>
        <w:spacing w:before="1" w:line="360" w:lineRule="auto"/>
        <w:rPr>
          <w:rFonts w:hint="default"/>
          <w:lang w:val="en-US" w:eastAsia="zh-CN"/>
        </w:rPr>
      </w:pPr>
      <w:r>
        <w:rPr>
          <w:rFonts w:hint="eastAsia" w:ascii="Arial" w:hAnsi="Arial" w:eastAsia="Arial" w:cs="Arial"/>
          <w:snapToGrid w:val="0"/>
          <w:color w:val="000000"/>
          <w:kern w:val="0"/>
          <w:sz w:val="21"/>
          <w:szCs w:val="21"/>
          <w:lang w:val="en-US" w:eastAsia="zh-CN" w:bidi="ar-SA"/>
        </w:rPr>
        <w:t>（1）</w:t>
      </w:r>
      <w:r>
        <w:rPr>
          <w:rFonts w:hint="eastAsia" w:ascii="宋体" w:hAnsi="宋体" w:eastAsia="宋体" w:cs="宋体"/>
          <w:spacing w:val="-2"/>
          <w:sz w:val="24"/>
          <w:szCs w:val="24"/>
          <w:lang w:val="en-US" w:eastAsia="zh-CN"/>
        </w:rPr>
        <w:t>投标人须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3）具有良好的商业信誉和健全的财务会计制度:投标人需提供2024年度或2025年度由第三方审计机构出具的在注册会计师行业统一监管平台备案赋码的审计报告，财务审计报告(会计周期不满一年的按实际发生情况提供银行出具的资信证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（4）投标人需提供税务部门出具近三个月依法缴纳税收的完税证明（如当月无需缴税需提供税务机关出具的无欠税证明），新成立公司按实际发生提供税务机关出具的无欠税证明；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5）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（6）提供参加政府采购活动前三年内，在经营活动中没有重大违法记录的书面声明；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（7）单位负责人为同一人或者存在直接控股、管理关系的不同供应商，不得参加同一合同项下的政府采购活动。（提供承诺函）；</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（8）本项目不接受联合体投标。</w:t>
      </w:r>
    </w:p>
    <w:p w14:paraId="646A7B13">
      <w:pPr>
        <w:pStyle w:val="10"/>
        <w:spacing w:before="28" w:line="360" w:lineRule="auto"/>
        <w:ind w:firstLine="4"/>
        <w:jc w:val="both"/>
        <w:rPr>
          <w:color w:val="auto"/>
          <w:sz w:val="24"/>
          <w:szCs w:val="24"/>
          <w:highlight w:val="none"/>
        </w:rPr>
      </w:pPr>
      <w:r>
        <w:rPr>
          <w:b/>
          <w:bCs/>
          <w:color w:val="auto"/>
          <w:spacing w:val="-1"/>
          <w:sz w:val="24"/>
          <w:szCs w:val="24"/>
          <w:highlight w:val="none"/>
        </w:rPr>
        <w:t>3.特定资格要求：</w:t>
      </w:r>
      <w:r>
        <w:rPr>
          <w:rFonts w:hint="eastAsia"/>
          <w:b/>
          <w:bCs/>
          <w:color w:val="auto"/>
          <w:spacing w:val="-1"/>
          <w:sz w:val="24"/>
          <w:szCs w:val="24"/>
          <w:highlight w:val="none"/>
          <w:lang w:eastAsia="zh-CN"/>
        </w:rPr>
        <w:t>投标人为生产商须提供具有效期内的《医疗器械生产许可证》；投标人若为经销商须具有《医疗器械经营备案凭证》</w:t>
      </w:r>
      <w:r>
        <w:rPr>
          <w:color w:val="auto"/>
          <w:spacing w:val="-3"/>
          <w:sz w:val="24"/>
          <w:szCs w:val="24"/>
          <w:highlight w:val="none"/>
        </w:rPr>
        <w:t>。</w:t>
      </w:r>
    </w:p>
    <w:p w14:paraId="4650DEDD">
      <w:pPr>
        <w:pStyle w:val="10"/>
        <w:spacing w:before="24" w:line="360" w:lineRule="auto"/>
        <w:ind w:left="480"/>
        <w:outlineLvl w:val="0"/>
        <w:rPr>
          <w:color w:val="auto"/>
          <w:sz w:val="24"/>
          <w:szCs w:val="24"/>
          <w:highlight w:val="none"/>
        </w:rPr>
      </w:pPr>
      <w:r>
        <w:rPr>
          <w:b/>
          <w:bCs/>
          <w:color w:val="auto"/>
          <w:spacing w:val="-4"/>
          <w:sz w:val="24"/>
          <w:szCs w:val="24"/>
          <w:highlight w:val="none"/>
        </w:rPr>
        <w:t>三、获取采购文件</w:t>
      </w:r>
    </w:p>
    <w:p w14:paraId="21D27596">
      <w:pPr>
        <w:pStyle w:val="10"/>
        <w:spacing w:before="16" w:line="360" w:lineRule="auto"/>
        <w:ind w:left="12" w:right="80" w:firstLine="479"/>
        <w:rPr>
          <w:color w:val="auto"/>
          <w:sz w:val="24"/>
          <w:szCs w:val="24"/>
          <w:highlight w:val="none"/>
        </w:rPr>
      </w:pPr>
      <w:r>
        <w:rPr>
          <w:color w:val="auto"/>
          <w:spacing w:val="-8"/>
          <w:sz w:val="24"/>
          <w:szCs w:val="24"/>
          <w:highlight w:val="none"/>
        </w:rPr>
        <w:t>时间：2</w:t>
      </w:r>
      <w:r>
        <w:rPr>
          <w:color w:val="auto"/>
          <w:spacing w:val="-1"/>
          <w:sz w:val="24"/>
          <w:szCs w:val="24"/>
          <w:highlight w:val="none"/>
        </w:rPr>
        <w:t>02</w:t>
      </w:r>
      <w:r>
        <w:rPr>
          <w:rFonts w:hint="eastAsia"/>
          <w:color w:val="auto"/>
          <w:spacing w:val="-1"/>
          <w:sz w:val="24"/>
          <w:szCs w:val="24"/>
          <w:highlight w:val="none"/>
          <w:lang w:val="en-US" w:eastAsia="zh-CN"/>
        </w:rPr>
        <w:t>6</w:t>
      </w:r>
      <w:r>
        <w:rPr>
          <w:color w:val="auto"/>
          <w:spacing w:val="-1"/>
          <w:sz w:val="24"/>
          <w:szCs w:val="24"/>
          <w:highlight w:val="none"/>
        </w:rPr>
        <w:t>年</w:t>
      </w:r>
      <w:r>
        <w:rPr>
          <w:rFonts w:hint="eastAsia"/>
          <w:color w:val="auto"/>
          <w:spacing w:val="-1"/>
          <w:sz w:val="24"/>
          <w:szCs w:val="24"/>
          <w:highlight w:val="none"/>
          <w:lang w:val="en-US" w:eastAsia="zh-CN"/>
        </w:rPr>
        <w:t>05</w:t>
      </w:r>
      <w:r>
        <w:rPr>
          <w:color w:val="auto"/>
          <w:spacing w:val="-1"/>
          <w:sz w:val="24"/>
          <w:szCs w:val="24"/>
          <w:highlight w:val="none"/>
        </w:rPr>
        <w:t>月</w:t>
      </w:r>
      <w:r>
        <w:rPr>
          <w:rFonts w:hint="eastAsia"/>
          <w:color w:val="auto"/>
          <w:spacing w:val="-1"/>
          <w:sz w:val="24"/>
          <w:szCs w:val="24"/>
          <w:highlight w:val="none"/>
          <w:lang w:val="en-US" w:eastAsia="zh-CN"/>
        </w:rPr>
        <w:t>12</w:t>
      </w:r>
      <w:r>
        <w:rPr>
          <w:color w:val="auto"/>
          <w:spacing w:val="-1"/>
          <w:sz w:val="24"/>
          <w:szCs w:val="24"/>
          <w:highlight w:val="none"/>
        </w:rPr>
        <w:t>日至202</w:t>
      </w:r>
      <w:r>
        <w:rPr>
          <w:rFonts w:hint="eastAsia"/>
          <w:color w:val="auto"/>
          <w:spacing w:val="-1"/>
          <w:sz w:val="24"/>
          <w:szCs w:val="24"/>
          <w:highlight w:val="none"/>
          <w:lang w:val="en-US" w:eastAsia="zh-CN"/>
        </w:rPr>
        <w:t>6</w:t>
      </w:r>
      <w:r>
        <w:rPr>
          <w:color w:val="auto"/>
          <w:spacing w:val="-1"/>
          <w:sz w:val="24"/>
          <w:szCs w:val="24"/>
          <w:highlight w:val="none"/>
        </w:rPr>
        <w:t>年</w:t>
      </w:r>
      <w:r>
        <w:rPr>
          <w:rFonts w:hint="eastAsia"/>
          <w:color w:val="auto"/>
          <w:spacing w:val="-1"/>
          <w:sz w:val="24"/>
          <w:szCs w:val="24"/>
          <w:highlight w:val="none"/>
          <w:lang w:val="en-US" w:eastAsia="zh-CN"/>
        </w:rPr>
        <w:t>06</w:t>
      </w:r>
      <w:r>
        <w:rPr>
          <w:color w:val="auto"/>
          <w:spacing w:val="-1"/>
          <w:sz w:val="24"/>
          <w:szCs w:val="24"/>
          <w:highlight w:val="none"/>
        </w:rPr>
        <w:t>月</w:t>
      </w:r>
      <w:r>
        <w:rPr>
          <w:rFonts w:hint="eastAsia"/>
          <w:color w:val="auto"/>
          <w:spacing w:val="-1"/>
          <w:sz w:val="24"/>
          <w:szCs w:val="24"/>
          <w:highlight w:val="none"/>
          <w:lang w:val="en-US" w:eastAsia="zh-CN"/>
        </w:rPr>
        <w:t>02</w:t>
      </w:r>
      <w:r>
        <w:rPr>
          <w:color w:val="auto"/>
          <w:spacing w:val="-1"/>
          <w:sz w:val="24"/>
          <w:szCs w:val="24"/>
          <w:highlight w:val="none"/>
        </w:rPr>
        <w:t>日，每</w:t>
      </w:r>
      <w:r>
        <w:rPr>
          <w:color w:val="auto"/>
          <w:spacing w:val="-8"/>
          <w:sz w:val="24"/>
          <w:szCs w:val="24"/>
          <w:highlight w:val="none"/>
        </w:rPr>
        <w:t>天上午</w:t>
      </w:r>
      <w:r>
        <w:rPr>
          <w:color w:val="auto"/>
          <w:spacing w:val="-49"/>
          <w:sz w:val="24"/>
          <w:szCs w:val="24"/>
          <w:highlight w:val="none"/>
        </w:rPr>
        <w:t xml:space="preserve"> </w:t>
      </w:r>
      <w:r>
        <w:rPr>
          <w:color w:val="auto"/>
          <w:spacing w:val="-8"/>
          <w:sz w:val="24"/>
          <w:szCs w:val="24"/>
          <w:highlight w:val="none"/>
        </w:rPr>
        <w:t>00:00</w:t>
      </w:r>
      <w:r>
        <w:rPr>
          <w:color w:val="auto"/>
          <w:spacing w:val="-48"/>
          <w:sz w:val="24"/>
          <w:szCs w:val="24"/>
          <w:highlight w:val="none"/>
        </w:rPr>
        <w:t xml:space="preserve"> </w:t>
      </w:r>
      <w:r>
        <w:rPr>
          <w:color w:val="auto"/>
          <w:spacing w:val="-8"/>
          <w:sz w:val="24"/>
          <w:szCs w:val="24"/>
          <w:highlight w:val="none"/>
        </w:rPr>
        <w:t>至</w:t>
      </w:r>
      <w:r>
        <w:rPr>
          <w:color w:val="auto"/>
          <w:spacing w:val="-33"/>
          <w:sz w:val="24"/>
          <w:szCs w:val="24"/>
          <w:highlight w:val="none"/>
        </w:rPr>
        <w:t xml:space="preserve"> </w:t>
      </w:r>
      <w:r>
        <w:rPr>
          <w:color w:val="auto"/>
          <w:spacing w:val="-8"/>
          <w:sz w:val="24"/>
          <w:szCs w:val="24"/>
          <w:highlight w:val="none"/>
        </w:rPr>
        <w:t>12:00，下午12:00</w:t>
      </w:r>
      <w:r>
        <w:rPr>
          <w:color w:val="auto"/>
          <w:spacing w:val="-49"/>
          <w:sz w:val="24"/>
          <w:szCs w:val="24"/>
          <w:highlight w:val="none"/>
        </w:rPr>
        <w:t xml:space="preserve"> </w:t>
      </w:r>
      <w:r>
        <w:rPr>
          <w:color w:val="auto"/>
          <w:spacing w:val="-8"/>
          <w:sz w:val="24"/>
          <w:szCs w:val="24"/>
          <w:highlight w:val="none"/>
        </w:rPr>
        <w:t>至</w:t>
      </w:r>
      <w:r>
        <w:rPr>
          <w:color w:val="auto"/>
          <w:spacing w:val="-48"/>
          <w:sz w:val="24"/>
          <w:szCs w:val="24"/>
          <w:highlight w:val="none"/>
        </w:rPr>
        <w:t xml:space="preserve"> </w:t>
      </w:r>
      <w:r>
        <w:rPr>
          <w:color w:val="auto"/>
          <w:spacing w:val="-8"/>
          <w:sz w:val="24"/>
          <w:szCs w:val="24"/>
          <w:highlight w:val="none"/>
        </w:rPr>
        <w:t>23:59</w:t>
      </w:r>
      <w:r>
        <w:rPr>
          <w:color w:val="auto"/>
          <w:spacing w:val="-4"/>
          <w:sz w:val="24"/>
          <w:szCs w:val="24"/>
          <w:highlight w:val="none"/>
        </w:rPr>
        <w:t>（北京时间）</w:t>
      </w:r>
    </w:p>
    <w:p w14:paraId="09D93CE1">
      <w:pPr>
        <w:pStyle w:val="10"/>
        <w:spacing w:before="15" w:line="360" w:lineRule="auto"/>
        <w:ind w:left="480"/>
        <w:rPr>
          <w:color w:val="auto"/>
          <w:sz w:val="24"/>
          <w:szCs w:val="24"/>
          <w:highlight w:val="none"/>
        </w:rPr>
      </w:pPr>
      <w:r>
        <w:rPr>
          <w:color w:val="auto"/>
          <w:spacing w:val="-1"/>
          <w:sz w:val="24"/>
          <w:szCs w:val="24"/>
          <w:highlight w:val="none"/>
        </w:rPr>
        <w:t>地点：新疆政府采购云平台</w:t>
      </w:r>
      <w:r>
        <w:rPr>
          <w:color w:val="auto"/>
          <w:spacing w:val="-37"/>
          <w:sz w:val="24"/>
          <w:szCs w:val="24"/>
          <w:highlight w:val="none"/>
        </w:rPr>
        <w:t xml:space="preserve"> </w:t>
      </w:r>
      <w:r>
        <w:rPr>
          <w:color w:val="auto"/>
          <w:spacing w:val="-1"/>
          <w:sz w:val="24"/>
          <w:szCs w:val="24"/>
          <w:highlight w:val="none"/>
        </w:rPr>
        <w:t>https://www.zcygov.cn/</w:t>
      </w:r>
    </w:p>
    <w:p w14:paraId="03967366">
      <w:pPr>
        <w:pStyle w:val="10"/>
        <w:spacing w:before="21" w:line="360" w:lineRule="auto"/>
        <w:ind w:left="46" w:right="80" w:firstLine="435"/>
        <w:rPr>
          <w:color w:val="auto"/>
          <w:sz w:val="24"/>
          <w:szCs w:val="24"/>
          <w:highlight w:val="none"/>
        </w:rPr>
      </w:pPr>
      <w:r>
        <w:rPr>
          <w:color w:val="auto"/>
          <w:spacing w:val="-5"/>
          <w:sz w:val="24"/>
          <w:szCs w:val="24"/>
          <w:highlight w:val="none"/>
        </w:rPr>
        <w:t>方式：供应商登录新疆政府采购云平台https</w:t>
      </w:r>
      <w:r>
        <w:rPr>
          <w:color w:val="auto"/>
          <w:spacing w:val="-6"/>
          <w:sz w:val="24"/>
          <w:szCs w:val="24"/>
          <w:highlight w:val="none"/>
        </w:rPr>
        <w:t>://www.zcygov.cn/在线申请获取采购文件（进入“项</w:t>
      </w:r>
      <w:r>
        <w:rPr>
          <w:color w:val="auto"/>
          <w:spacing w:val="-3"/>
          <w:sz w:val="24"/>
          <w:szCs w:val="24"/>
          <w:highlight w:val="none"/>
        </w:rPr>
        <w:t>目采购</w:t>
      </w:r>
      <w:r>
        <w:rPr>
          <w:color w:val="auto"/>
          <w:spacing w:val="-81"/>
          <w:sz w:val="24"/>
          <w:szCs w:val="24"/>
          <w:highlight w:val="none"/>
        </w:rPr>
        <w:t xml:space="preserve"> </w:t>
      </w:r>
      <w:r>
        <w:rPr>
          <w:color w:val="auto"/>
          <w:spacing w:val="-3"/>
          <w:sz w:val="24"/>
          <w:szCs w:val="24"/>
          <w:highlight w:val="none"/>
        </w:rPr>
        <w:t>”应用，在获取采购文件菜单中选择项目，申请获取采购文件）。</w:t>
      </w:r>
    </w:p>
    <w:p w14:paraId="4F43CE16">
      <w:pPr>
        <w:pStyle w:val="10"/>
        <w:spacing w:before="16" w:line="360" w:lineRule="auto"/>
        <w:ind w:left="480"/>
        <w:rPr>
          <w:color w:val="auto"/>
          <w:sz w:val="24"/>
          <w:szCs w:val="24"/>
          <w:highlight w:val="none"/>
        </w:rPr>
      </w:pPr>
      <w:r>
        <w:rPr>
          <w:color w:val="auto"/>
          <w:spacing w:val="-2"/>
          <w:sz w:val="24"/>
          <w:szCs w:val="24"/>
          <w:highlight w:val="none"/>
        </w:rPr>
        <w:t>售价（元</w:t>
      </w:r>
      <w:r>
        <w:rPr>
          <w:color w:val="auto"/>
          <w:spacing w:val="5"/>
          <w:sz w:val="24"/>
          <w:szCs w:val="24"/>
          <w:highlight w:val="none"/>
        </w:rPr>
        <w:t>）：</w:t>
      </w:r>
      <w:r>
        <w:rPr>
          <w:color w:val="auto"/>
          <w:spacing w:val="-2"/>
          <w:sz w:val="24"/>
          <w:szCs w:val="24"/>
          <w:highlight w:val="none"/>
        </w:rPr>
        <w:t>0</w:t>
      </w:r>
    </w:p>
    <w:p w14:paraId="74909C7A">
      <w:pPr>
        <w:pStyle w:val="10"/>
        <w:spacing w:before="17" w:line="360" w:lineRule="auto"/>
        <w:ind w:left="503"/>
        <w:outlineLvl w:val="0"/>
        <w:rPr>
          <w:color w:val="auto"/>
          <w:sz w:val="24"/>
          <w:szCs w:val="24"/>
          <w:highlight w:val="none"/>
        </w:rPr>
      </w:pPr>
      <w:r>
        <w:rPr>
          <w:b/>
          <w:bCs/>
          <w:color w:val="auto"/>
          <w:spacing w:val="-4"/>
          <w:sz w:val="24"/>
          <w:szCs w:val="24"/>
          <w:highlight w:val="none"/>
        </w:rPr>
        <w:t>四、提交投标文件截止时间、开标时间和地点</w:t>
      </w:r>
    </w:p>
    <w:p w14:paraId="6A1B4CFA">
      <w:pPr>
        <w:pStyle w:val="10"/>
        <w:spacing w:before="15" w:line="360" w:lineRule="auto"/>
        <w:ind w:left="481"/>
        <w:rPr>
          <w:color w:val="auto"/>
          <w:sz w:val="24"/>
          <w:szCs w:val="24"/>
          <w:highlight w:val="none"/>
        </w:rPr>
      </w:pPr>
      <w:r>
        <w:rPr>
          <w:color w:val="auto"/>
          <w:spacing w:val="-3"/>
          <w:sz w:val="24"/>
          <w:szCs w:val="24"/>
          <w:highlight w:val="none"/>
        </w:rPr>
        <w:t>提交投标文件截止时间：</w:t>
      </w:r>
      <w:r>
        <w:rPr>
          <w:rFonts w:hint="eastAsia"/>
          <w:color w:val="auto"/>
          <w:spacing w:val="-3"/>
          <w:sz w:val="24"/>
          <w:szCs w:val="24"/>
          <w:highlight w:val="none"/>
          <w:lang w:eastAsia="zh-CN"/>
        </w:rPr>
        <w:t>2026年06月03日</w:t>
      </w:r>
      <w:r>
        <w:rPr>
          <w:color w:val="auto"/>
          <w:spacing w:val="-4"/>
          <w:sz w:val="24"/>
          <w:szCs w:val="24"/>
          <w:highlight w:val="none"/>
        </w:rPr>
        <w:t>11:00（北京时间）</w:t>
      </w:r>
    </w:p>
    <w:p w14:paraId="3CC3911D">
      <w:pPr>
        <w:pStyle w:val="10"/>
        <w:spacing w:before="15" w:line="360" w:lineRule="auto"/>
        <w:ind w:left="483"/>
        <w:rPr>
          <w:color w:val="auto"/>
          <w:sz w:val="24"/>
          <w:szCs w:val="24"/>
          <w:highlight w:val="none"/>
        </w:rPr>
      </w:pPr>
      <w:r>
        <w:rPr>
          <w:color w:val="auto"/>
          <w:spacing w:val="-1"/>
          <w:sz w:val="24"/>
          <w:szCs w:val="24"/>
          <w:highlight w:val="none"/>
        </w:rPr>
        <w:t>投标地点：新疆政府采购网政采云平台（www.zcygov.cn）</w:t>
      </w:r>
    </w:p>
    <w:p w14:paraId="3031FF85">
      <w:pPr>
        <w:pStyle w:val="10"/>
        <w:spacing w:before="22" w:line="360" w:lineRule="auto"/>
        <w:ind w:left="481"/>
        <w:rPr>
          <w:color w:val="auto"/>
          <w:sz w:val="24"/>
          <w:szCs w:val="24"/>
          <w:highlight w:val="none"/>
        </w:rPr>
      </w:pPr>
      <w:r>
        <w:rPr>
          <w:color w:val="auto"/>
          <w:spacing w:val="-5"/>
          <w:sz w:val="24"/>
          <w:szCs w:val="24"/>
          <w:highlight w:val="none"/>
        </w:rPr>
        <w:t>开标时间：</w:t>
      </w:r>
      <w:r>
        <w:rPr>
          <w:rFonts w:hint="eastAsia"/>
          <w:color w:val="auto"/>
          <w:spacing w:val="-5"/>
          <w:sz w:val="24"/>
          <w:szCs w:val="24"/>
          <w:highlight w:val="none"/>
          <w:lang w:eastAsia="zh-CN"/>
        </w:rPr>
        <w:t>2026年06月03日</w:t>
      </w:r>
      <w:r>
        <w:rPr>
          <w:color w:val="auto"/>
          <w:spacing w:val="-5"/>
          <w:sz w:val="24"/>
          <w:szCs w:val="24"/>
          <w:highlight w:val="none"/>
        </w:rPr>
        <w:t>11:</w:t>
      </w:r>
      <w:r>
        <w:rPr>
          <w:color w:val="auto"/>
          <w:spacing w:val="-6"/>
          <w:sz w:val="24"/>
          <w:szCs w:val="24"/>
          <w:highlight w:val="none"/>
        </w:rPr>
        <w:t>00（北京时间）</w:t>
      </w:r>
    </w:p>
    <w:p w14:paraId="4F38D76A">
      <w:pPr>
        <w:pStyle w:val="10"/>
        <w:spacing w:before="15" w:line="360" w:lineRule="auto"/>
        <w:ind w:left="481"/>
        <w:rPr>
          <w:color w:val="auto"/>
          <w:sz w:val="24"/>
          <w:szCs w:val="24"/>
          <w:highlight w:val="none"/>
        </w:rPr>
      </w:pPr>
      <w:r>
        <w:rPr>
          <w:color w:val="auto"/>
          <w:sz w:val="24"/>
          <w:szCs w:val="24"/>
          <w:highlight w:val="none"/>
        </w:rPr>
        <w:t>开标地点：政采云平台（http://www.ccgp-xinjiang.gov.c</w:t>
      </w:r>
      <w:r>
        <w:rPr>
          <w:color w:val="auto"/>
          <w:spacing w:val="-1"/>
          <w:sz w:val="24"/>
          <w:szCs w:val="24"/>
          <w:highlight w:val="none"/>
        </w:rPr>
        <w:t>n/）不见面开标大厅开标</w:t>
      </w:r>
    </w:p>
    <w:p w14:paraId="17D97A24">
      <w:pPr>
        <w:pStyle w:val="10"/>
        <w:spacing w:before="22" w:line="360" w:lineRule="auto"/>
        <w:ind w:left="484"/>
        <w:outlineLvl w:val="0"/>
        <w:rPr>
          <w:color w:val="auto"/>
          <w:sz w:val="24"/>
          <w:szCs w:val="24"/>
          <w:highlight w:val="none"/>
        </w:rPr>
      </w:pPr>
      <w:r>
        <w:rPr>
          <w:b/>
          <w:bCs/>
          <w:color w:val="auto"/>
          <w:spacing w:val="-5"/>
          <w:sz w:val="24"/>
          <w:szCs w:val="24"/>
          <w:highlight w:val="none"/>
        </w:rPr>
        <w:t>五、公告期限</w:t>
      </w:r>
    </w:p>
    <w:p w14:paraId="5EF5D452">
      <w:pPr>
        <w:pStyle w:val="10"/>
        <w:spacing w:before="17" w:line="360" w:lineRule="auto"/>
        <w:ind w:left="481"/>
        <w:rPr>
          <w:color w:val="auto"/>
          <w:sz w:val="24"/>
          <w:szCs w:val="24"/>
          <w:highlight w:val="none"/>
        </w:rPr>
      </w:pPr>
      <w:r>
        <w:rPr>
          <w:color w:val="auto"/>
          <w:spacing w:val="-3"/>
          <w:sz w:val="24"/>
          <w:szCs w:val="24"/>
          <w:highlight w:val="none"/>
        </w:rPr>
        <w:t>自本公告发布之日起5个工作日。</w:t>
      </w:r>
    </w:p>
    <w:p w14:paraId="7C6E2B3D">
      <w:pPr>
        <w:pStyle w:val="10"/>
        <w:spacing w:before="16" w:line="360" w:lineRule="auto"/>
        <w:ind w:left="482"/>
        <w:outlineLvl w:val="0"/>
        <w:rPr>
          <w:color w:val="auto"/>
          <w:sz w:val="24"/>
          <w:szCs w:val="24"/>
          <w:highlight w:val="none"/>
        </w:rPr>
      </w:pPr>
      <w:r>
        <w:rPr>
          <w:b/>
          <w:bCs/>
          <w:color w:val="auto"/>
          <w:spacing w:val="-4"/>
          <w:sz w:val="24"/>
          <w:szCs w:val="24"/>
          <w:highlight w:val="none"/>
        </w:rPr>
        <w:t>六、其他补充事宜</w:t>
      </w:r>
    </w:p>
    <w:p w14:paraId="130A6EBE">
      <w:pPr>
        <w:pStyle w:val="10"/>
        <w:spacing w:line="360" w:lineRule="auto"/>
        <w:ind w:left="0" w:right="0" w:firstLine="0"/>
        <w:rPr>
          <w:color w:val="auto"/>
          <w:sz w:val="24"/>
          <w:szCs w:val="24"/>
          <w:highlight w:val="none"/>
        </w:rPr>
      </w:pPr>
      <w:r>
        <w:rPr>
          <w:color w:val="auto"/>
          <w:spacing w:val="-2"/>
          <w:sz w:val="24"/>
          <w:szCs w:val="24"/>
          <w:highlight w:val="none"/>
        </w:rPr>
        <w:t>1、本项目实行网上投标，采用电子投标文件。若供应商参与投标，</w:t>
      </w:r>
      <w:r>
        <w:rPr>
          <w:color w:val="auto"/>
          <w:spacing w:val="-72"/>
          <w:sz w:val="24"/>
          <w:szCs w:val="24"/>
          <w:highlight w:val="none"/>
        </w:rPr>
        <w:t xml:space="preserve"> </w:t>
      </w:r>
      <w:r>
        <w:rPr>
          <w:color w:val="auto"/>
          <w:spacing w:val="-2"/>
          <w:sz w:val="24"/>
          <w:szCs w:val="24"/>
          <w:highlight w:val="none"/>
        </w:rPr>
        <w:t>自</w:t>
      </w:r>
      <w:r>
        <w:rPr>
          <w:color w:val="auto"/>
          <w:spacing w:val="-3"/>
          <w:sz w:val="24"/>
          <w:szCs w:val="24"/>
          <w:highlight w:val="none"/>
        </w:rPr>
        <w:t>行承担投标一切费用。</w:t>
      </w:r>
    </w:p>
    <w:p w14:paraId="65DD26AC">
      <w:pPr>
        <w:pStyle w:val="10"/>
        <w:spacing w:before="26" w:line="360" w:lineRule="auto"/>
        <w:ind w:left="3"/>
        <w:rPr>
          <w:color w:val="auto"/>
          <w:sz w:val="24"/>
          <w:szCs w:val="24"/>
          <w:highlight w:val="none"/>
        </w:rPr>
      </w:pPr>
      <w:r>
        <w:rPr>
          <w:color w:val="auto"/>
          <w:sz w:val="24"/>
          <w:szCs w:val="24"/>
          <w:highlight w:val="none"/>
        </w:rPr>
        <w:t>2、各供应商应在开标前应确保成为新疆维吾尔自</w:t>
      </w:r>
      <w:r>
        <w:rPr>
          <w:color w:val="auto"/>
          <w:spacing w:val="-1"/>
          <w:sz w:val="24"/>
          <w:szCs w:val="24"/>
          <w:highlight w:val="none"/>
        </w:rPr>
        <w:t>治区政府采购网正式注册入库供</w:t>
      </w:r>
    </w:p>
    <w:p w14:paraId="29BC9DC3">
      <w:pPr>
        <w:pStyle w:val="10"/>
        <w:spacing w:before="26" w:line="360" w:lineRule="auto"/>
        <w:ind w:right="80"/>
        <w:rPr>
          <w:color w:val="auto"/>
          <w:sz w:val="24"/>
          <w:szCs w:val="24"/>
          <w:highlight w:val="none"/>
        </w:rPr>
      </w:pPr>
      <w:r>
        <w:rPr>
          <w:color w:val="auto"/>
          <w:spacing w:val="-1"/>
          <w:sz w:val="24"/>
          <w:szCs w:val="24"/>
          <w:highlight w:val="none"/>
        </w:rPr>
        <w:t>应商，并完成 CA 数字证书申领。因未注册入库、未办理 CA 数字证书</w:t>
      </w:r>
      <w:r>
        <w:rPr>
          <w:color w:val="auto"/>
          <w:spacing w:val="-2"/>
          <w:sz w:val="24"/>
          <w:szCs w:val="24"/>
          <w:highlight w:val="none"/>
        </w:rPr>
        <w:t>等原因造成无法投标或投标失</w:t>
      </w:r>
      <w:r>
        <w:rPr>
          <w:color w:val="auto"/>
          <w:sz w:val="24"/>
          <w:szCs w:val="24"/>
          <w:highlight w:val="none"/>
        </w:rPr>
        <w:t xml:space="preserve"> </w:t>
      </w:r>
      <w:r>
        <w:rPr>
          <w:color w:val="auto"/>
          <w:spacing w:val="-1"/>
          <w:sz w:val="24"/>
          <w:szCs w:val="24"/>
          <w:highlight w:val="none"/>
        </w:rPr>
        <w:t>败等后果由供应商自行承担。</w:t>
      </w:r>
    </w:p>
    <w:p w14:paraId="301B71DB">
      <w:pPr>
        <w:pStyle w:val="10"/>
        <w:spacing w:before="27" w:line="360" w:lineRule="auto"/>
        <w:ind w:left="5"/>
        <w:rPr>
          <w:color w:val="auto"/>
          <w:sz w:val="24"/>
          <w:szCs w:val="24"/>
          <w:highlight w:val="none"/>
        </w:rPr>
      </w:pPr>
      <w:r>
        <w:rPr>
          <w:color w:val="auto"/>
          <w:sz w:val="24"/>
          <w:szCs w:val="24"/>
          <w:highlight w:val="none"/>
        </w:rPr>
        <w:t>3、供应商将政采云电子交易客户端下载、安装完成</w:t>
      </w:r>
      <w:r>
        <w:rPr>
          <w:color w:val="auto"/>
          <w:spacing w:val="-1"/>
          <w:sz w:val="24"/>
          <w:szCs w:val="24"/>
          <w:highlight w:val="none"/>
        </w:rPr>
        <w:t>后，可通过账号密码或 CA 登录客户端进行投标文件制作。在使用政采云投标客户端时，建议使用 W</w:t>
      </w:r>
      <w:r>
        <w:rPr>
          <w:color w:val="auto"/>
          <w:spacing w:val="-2"/>
          <w:sz w:val="24"/>
          <w:szCs w:val="24"/>
          <w:highlight w:val="none"/>
        </w:rPr>
        <w:t>IN7 及以上操作系统。客户端请</w:t>
      </w:r>
      <w:r>
        <w:rPr>
          <w:color w:val="auto"/>
          <w:sz w:val="24"/>
          <w:szCs w:val="24"/>
          <w:highlight w:val="none"/>
        </w:rPr>
        <w:t xml:space="preserve"> </w:t>
      </w:r>
      <w:r>
        <w:rPr>
          <w:color w:val="auto"/>
          <w:spacing w:val="-1"/>
          <w:sz w:val="24"/>
          <w:szCs w:val="24"/>
          <w:highlight w:val="none"/>
        </w:rPr>
        <w:t>至新疆政府采购网（http://www.ccgp-xinjiang.gov.cn/）下载专区查看，如有问题可拨打政采</w:t>
      </w:r>
      <w:r>
        <w:rPr>
          <w:color w:val="auto"/>
          <w:spacing w:val="-2"/>
          <w:sz w:val="24"/>
          <w:szCs w:val="24"/>
          <w:highlight w:val="none"/>
        </w:rPr>
        <w:t>云客</w:t>
      </w:r>
      <w:r>
        <w:rPr>
          <w:color w:val="auto"/>
          <w:sz w:val="24"/>
          <w:szCs w:val="24"/>
          <w:highlight w:val="none"/>
        </w:rPr>
        <w:t xml:space="preserve"> </w:t>
      </w:r>
      <w:r>
        <w:rPr>
          <w:color w:val="auto"/>
          <w:spacing w:val="-1"/>
          <w:sz w:val="24"/>
          <w:szCs w:val="24"/>
          <w:highlight w:val="none"/>
        </w:rPr>
        <w:t>户服务热线 95763 进行咨询。</w:t>
      </w:r>
    </w:p>
    <w:p w14:paraId="6074142D">
      <w:pPr>
        <w:pStyle w:val="10"/>
        <w:spacing w:before="24" w:line="360" w:lineRule="auto"/>
        <w:rPr>
          <w:color w:val="auto"/>
          <w:sz w:val="24"/>
          <w:szCs w:val="24"/>
          <w:highlight w:val="none"/>
        </w:rPr>
      </w:pPr>
      <w:r>
        <w:rPr>
          <w:color w:val="auto"/>
          <w:sz w:val="24"/>
          <w:szCs w:val="24"/>
          <w:highlight w:val="none"/>
        </w:rPr>
        <w:t>4、有意向参与新疆区域电子开评标的供应商，可访问新疆</w:t>
      </w:r>
      <w:r>
        <w:rPr>
          <w:color w:val="auto"/>
          <w:spacing w:val="-1"/>
          <w:sz w:val="24"/>
          <w:szCs w:val="24"/>
          <w:highlight w:val="none"/>
        </w:rPr>
        <w:t>数字证书认证中心官方</w:t>
      </w:r>
      <w:r>
        <w:rPr>
          <w:color w:val="auto"/>
          <w:spacing w:val="-3"/>
          <w:sz w:val="24"/>
          <w:szCs w:val="24"/>
          <w:highlight w:val="none"/>
        </w:rPr>
        <w:t>网站（https://www.xjca.com.cn/）或下载“新疆政务通</w:t>
      </w:r>
      <w:r>
        <w:rPr>
          <w:color w:val="auto"/>
          <w:spacing w:val="-78"/>
          <w:sz w:val="24"/>
          <w:szCs w:val="24"/>
          <w:highlight w:val="none"/>
        </w:rPr>
        <w:t xml:space="preserve"> </w:t>
      </w:r>
      <w:r>
        <w:rPr>
          <w:color w:val="auto"/>
          <w:spacing w:val="-3"/>
          <w:sz w:val="24"/>
          <w:szCs w:val="24"/>
          <w:highlight w:val="none"/>
        </w:rPr>
        <w:t>”APP</w:t>
      </w:r>
      <w:r>
        <w:rPr>
          <w:color w:val="auto"/>
          <w:spacing w:val="49"/>
          <w:sz w:val="24"/>
          <w:szCs w:val="24"/>
          <w:highlight w:val="none"/>
        </w:rPr>
        <w:t xml:space="preserve"> </w:t>
      </w:r>
      <w:r>
        <w:rPr>
          <w:color w:val="auto"/>
          <w:spacing w:val="-3"/>
          <w:sz w:val="24"/>
          <w:szCs w:val="24"/>
          <w:highlight w:val="none"/>
        </w:rPr>
        <w:t>自行进行申领。如需咨询，请联系新</w:t>
      </w:r>
      <w:r>
        <w:rPr>
          <w:color w:val="auto"/>
          <w:sz w:val="24"/>
          <w:szCs w:val="24"/>
          <w:highlight w:val="none"/>
        </w:rPr>
        <w:t xml:space="preserve"> </w:t>
      </w:r>
      <w:r>
        <w:rPr>
          <w:color w:val="auto"/>
          <w:spacing w:val="-2"/>
          <w:sz w:val="24"/>
          <w:szCs w:val="24"/>
          <w:highlight w:val="none"/>
        </w:rPr>
        <w:t>疆 CA 服务热线</w:t>
      </w:r>
      <w:r>
        <w:rPr>
          <w:color w:val="auto"/>
          <w:spacing w:val="16"/>
          <w:sz w:val="24"/>
          <w:szCs w:val="24"/>
          <w:highlight w:val="none"/>
        </w:rPr>
        <w:t xml:space="preserve"> </w:t>
      </w:r>
      <w:r>
        <w:rPr>
          <w:color w:val="auto"/>
          <w:spacing w:val="-2"/>
          <w:sz w:val="24"/>
          <w:szCs w:val="24"/>
          <w:highlight w:val="none"/>
        </w:rPr>
        <w:t>95763。</w:t>
      </w:r>
    </w:p>
    <w:p w14:paraId="3D9AF2AC">
      <w:pPr>
        <w:pStyle w:val="10"/>
        <w:spacing w:before="23" w:line="360" w:lineRule="auto"/>
        <w:ind w:left="6"/>
        <w:rPr>
          <w:color w:val="auto"/>
          <w:sz w:val="24"/>
          <w:szCs w:val="24"/>
          <w:highlight w:val="none"/>
        </w:rPr>
      </w:pPr>
      <w:r>
        <w:rPr>
          <w:color w:val="auto"/>
          <w:sz w:val="24"/>
          <w:szCs w:val="24"/>
          <w:highlight w:val="none"/>
        </w:rPr>
        <w:t>5、根据财政部、工业和信息化部关于印发《政</w:t>
      </w:r>
      <w:r>
        <w:rPr>
          <w:color w:val="auto"/>
          <w:spacing w:val="-1"/>
          <w:sz w:val="24"/>
          <w:szCs w:val="24"/>
          <w:highlight w:val="none"/>
        </w:rPr>
        <w:t>府采购促进中小企业发展管理办法》</w:t>
      </w:r>
    </w:p>
    <w:p w14:paraId="5E3EAEC8">
      <w:pPr>
        <w:pStyle w:val="10"/>
        <w:spacing w:before="28" w:line="360" w:lineRule="auto"/>
        <w:ind w:left="21"/>
        <w:rPr>
          <w:color w:val="auto"/>
          <w:sz w:val="24"/>
          <w:szCs w:val="24"/>
          <w:highlight w:val="none"/>
        </w:rPr>
      </w:pPr>
      <w:r>
        <w:rPr>
          <w:color w:val="auto"/>
          <w:spacing w:val="-1"/>
          <w:sz w:val="24"/>
          <w:szCs w:val="24"/>
          <w:highlight w:val="none"/>
        </w:rPr>
        <w:t>的通知(财库[2020]46 号)，投标人及其所投产品的制造商均属于《工业和信息化部、国家统计局、</w:t>
      </w:r>
    </w:p>
    <w:p w14:paraId="3735E8A7">
      <w:pPr>
        <w:pStyle w:val="10"/>
        <w:spacing w:before="28" w:line="360" w:lineRule="auto"/>
        <w:ind w:left="1" w:firstLine="23"/>
        <w:rPr>
          <w:color w:val="auto"/>
          <w:sz w:val="24"/>
          <w:szCs w:val="24"/>
          <w:highlight w:val="none"/>
        </w:rPr>
      </w:pPr>
      <w:r>
        <w:rPr>
          <w:color w:val="auto"/>
          <w:spacing w:val="-4"/>
          <w:sz w:val="24"/>
          <w:szCs w:val="24"/>
          <w:highlight w:val="none"/>
        </w:rPr>
        <w:t>国家发展和改革委员会、财政部关于印发中小企业划型标准规定的通知》(工信部联企业[2011]450 号)</w:t>
      </w:r>
      <w:r>
        <w:rPr>
          <w:color w:val="auto"/>
          <w:sz w:val="24"/>
          <w:szCs w:val="24"/>
          <w:highlight w:val="none"/>
        </w:rPr>
        <w:t xml:space="preserve"> </w:t>
      </w:r>
      <w:r>
        <w:rPr>
          <w:color w:val="auto"/>
          <w:spacing w:val="-1"/>
          <w:sz w:val="24"/>
          <w:szCs w:val="24"/>
          <w:highlight w:val="none"/>
        </w:rPr>
        <w:t>中规定的小型、微型企业标准的，按招标文件格式提供《中小</w:t>
      </w:r>
      <w:r>
        <w:rPr>
          <w:color w:val="auto"/>
          <w:spacing w:val="-2"/>
          <w:sz w:val="24"/>
          <w:szCs w:val="24"/>
          <w:highlight w:val="none"/>
        </w:rPr>
        <w:t>企业声明函》等政府采购政策。《财政</w:t>
      </w:r>
      <w:r>
        <w:rPr>
          <w:color w:val="auto"/>
          <w:sz w:val="24"/>
          <w:szCs w:val="24"/>
          <w:highlight w:val="none"/>
        </w:rPr>
        <w:t xml:space="preserve">  </w:t>
      </w:r>
      <w:r>
        <w:rPr>
          <w:color w:val="auto"/>
          <w:spacing w:val="-1"/>
          <w:sz w:val="24"/>
          <w:szCs w:val="24"/>
          <w:highlight w:val="none"/>
        </w:rPr>
        <w:t>部发展改革委 生态环境部 市场监管总局关于调整优化节能产品</w:t>
      </w:r>
      <w:r>
        <w:rPr>
          <w:color w:val="auto"/>
          <w:spacing w:val="-2"/>
          <w:sz w:val="24"/>
          <w:szCs w:val="24"/>
          <w:highlight w:val="none"/>
        </w:rPr>
        <w:t>、环境标志产品政府采购执行机制的</w:t>
      </w:r>
      <w:r>
        <w:rPr>
          <w:color w:val="auto"/>
          <w:sz w:val="24"/>
          <w:szCs w:val="24"/>
          <w:highlight w:val="none"/>
        </w:rPr>
        <w:t xml:space="preserve">  </w:t>
      </w:r>
      <w:r>
        <w:rPr>
          <w:color w:val="auto"/>
          <w:spacing w:val="-1"/>
          <w:sz w:val="24"/>
          <w:szCs w:val="24"/>
          <w:highlight w:val="none"/>
        </w:rPr>
        <w:t>通知》（财库〔2019〕9 号）。</w:t>
      </w:r>
    </w:p>
    <w:p w14:paraId="07AD3D73">
      <w:pPr>
        <w:pStyle w:val="10"/>
        <w:spacing w:before="58" w:line="360" w:lineRule="auto"/>
        <w:ind w:left="481"/>
        <w:rPr>
          <w:b/>
          <w:bCs/>
          <w:color w:val="auto"/>
          <w:sz w:val="24"/>
          <w:szCs w:val="24"/>
          <w:highlight w:val="none"/>
        </w:rPr>
      </w:pPr>
      <w:r>
        <w:rPr>
          <w:b/>
          <w:bCs/>
          <w:color w:val="auto"/>
          <w:spacing w:val="-2"/>
          <w:sz w:val="24"/>
          <w:szCs w:val="24"/>
          <w:highlight w:val="none"/>
        </w:rPr>
        <w:t>特别提示：</w:t>
      </w:r>
    </w:p>
    <w:p w14:paraId="74356B3A">
      <w:pPr>
        <w:pStyle w:val="10"/>
        <w:spacing w:before="53" w:line="360" w:lineRule="auto"/>
        <w:ind w:right="129" w:firstLine="498"/>
        <w:rPr>
          <w:color w:val="auto"/>
          <w:sz w:val="24"/>
          <w:szCs w:val="24"/>
          <w:highlight w:val="none"/>
        </w:rPr>
      </w:pPr>
      <w:r>
        <w:rPr>
          <w:color w:val="auto"/>
          <w:spacing w:val="-2"/>
          <w:sz w:val="24"/>
          <w:szCs w:val="24"/>
          <w:highlight w:val="none"/>
        </w:rPr>
        <w:t>1、超过</w:t>
      </w:r>
      <w:r>
        <w:rPr>
          <w:color w:val="auto"/>
          <w:spacing w:val="-39"/>
          <w:sz w:val="24"/>
          <w:szCs w:val="24"/>
          <w:highlight w:val="none"/>
        </w:rPr>
        <w:t xml:space="preserve"> </w:t>
      </w:r>
      <w:r>
        <w:rPr>
          <w:color w:val="auto"/>
          <w:spacing w:val="-2"/>
          <w:sz w:val="24"/>
          <w:szCs w:val="24"/>
          <w:highlight w:val="none"/>
        </w:rPr>
        <w:t>200</w:t>
      </w:r>
      <w:r>
        <w:rPr>
          <w:color w:val="auto"/>
          <w:spacing w:val="-45"/>
          <w:sz w:val="24"/>
          <w:szCs w:val="24"/>
          <w:highlight w:val="none"/>
        </w:rPr>
        <w:t xml:space="preserve"> </w:t>
      </w:r>
      <w:r>
        <w:rPr>
          <w:color w:val="auto"/>
          <w:spacing w:val="-2"/>
          <w:sz w:val="24"/>
          <w:szCs w:val="24"/>
          <w:highlight w:val="none"/>
        </w:rPr>
        <w:t>万元的货物和服务采购项目、超过400万元的工程采购项目中适宜由中小企业提供</w:t>
      </w:r>
      <w:r>
        <w:rPr>
          <w:color w:val="auto"/>
          <w:sz w:val="24"/>
          <w:szCs w:val="24"/>
          <w:highlight w:val="none"/>
        </w:rPr>
        <w:t>的，预留该部分采购项目预算总额的</w:t>
      </w:r>
      <w:r>
        <w:rPr>
          <w:color w:val="auto"/>
          <w:spacing w:val="-52"/>
          <w:sz w:val="24"/>
          <w:szCs w:val="24"/>
          <w:highlight w:val="none"/>
        </w:rPr>
        <w:t xml:space="preserve"> </w:t>
      </w:r>
      <w:r>
        <w:rPr>
          <w:color w:val="auto"/>
          <w:sz w:val="24"/>
          <w:szCs w:val="24"/>
          <w:highlight w:val="none"/>
        </w:rPr>
        <w:t>40%以上专门面向中小</w:t>
      </w:r>
      <w:r>
        <w:rPr>
          <w:color w:val="auto"/>
          <w:spacing w:val="-1"/>
          <w:sz w:val="24"/>
          <w:szCs w:val="24"/>
          <w:highlight w:val="none"/>
        </w:rPr>
        <w:t>企业采购，其中预留给小微企业的比例不</w:t>
      </w:r>
      <w:r>
        <w:rPr>
          <w:color w:val="auto"/>
          <w:spacing w:val="-4"/>
          <w:sz w:val="24"/>
          <w:szCs w:val="24"/>
          <w:highlight w:val="none"/>
        </w:rPr>
        <w:t>低于</w:t>
      </w:r>
      <w:r>
        <w:rPr>
          <w:color w:val="auto"/>
          <w:spacing w:val="-46"/>
          <w:sz w:val="24"/>
          <w:szCs w:val="24"/>
          <w:highlight w:val="none"/>
        </w:rPr>
        <w:t xml:space="preserve"> </w:t>
      </w:r>
      <w:r>
        <w:rPr>
          <w:color w:val="auto"/>
          <w:spacing w:val="-4"/>
          <w:sz w:val="24"/>
          <w:szCs w:val="24"/>
          <w:highlight w:val="none"/>
        </w:rPr>
        <w:t>60%。</w:t>
      </w:r>
    </w:p>
    <w:p w14:paraId="580D5E23">
      <w:pPr>
        <w:pStyle w:val="10"/>
        <w:spacing w:before="53" w:line="360" w:lineRule="auto"/>
        <w:ind w:right="129" w:firstLine="498"/>
        <w:rPr>
          <w:color w:val="auto"/>
          <w:sz w:val="24"/>
          <w:szCs w:val="24"/>
          <w:highlight w:val="none"/>
        </w:rPr>
      </w:pPr>
      <w:r>
        <w:rPr>
          <w:color w:val="auto"/>
          <w:sz w:val="24"/>
          <w:szCs w:val="24"/>
          <w:highlight w:val="none"/>
        </w:rPr>
        <w:t>2、对于未预留份额专门面向中小企业的采购项目，以及预留份额项目中的非预留部分采购包，采购人、采购代理机构应当对符合规定的小微企业报价给予 10%~20%（工程项目为6%~10%）的扣除，用扣除后的价格参加评审。适用招标投标法的政府采购工程建设项目，采用综合评估法但未采用低价 优先法计算价格分的，评标时应当在采用原报价进行评分的基础上增加其价格得分的 6%~10%作为其价 格分。</w:t>
      </w:r>
    </w:p>
    <w:p w14:paraId="366DC6B1">
      <w:pPr>
        <w:pStyle w:val="10"/>
        <w:spacing w:before="35" w:line="360" w:lineRule="auto"/>
        <w:ind w:right="129" w:firstLine="486"/>
        <w:rPr>
          <w:color w:val="auto"/>
          <w:sz w:val="24"/>
          <w:szCs w:val="24"/>
          <w:highlight w:val="none"/>
        </w:rPr>
      </w:pPr>
      <w:r>
        <w:rPr>
          <w:color w:val="auto"/>
          <w:sz w:val="24"/>
          <w:szCs w:val="24"/>
          <w:highlight w:val="none"/>
        </w:rPr>
        <w:t>3、接受大中型企业与小微企业组成联合体或者允许大中型</w:t>
      </w:r>
      <w:r>
        <w:rPr>
          <w:color w:val="auto"/>
          <w:spacing w:val="-1"/>
          <w:sz w:val="24"/>
          <w:szCs w:val="24"/>
          <w:highlight w:val="none"/>
        </w:rPr>
        <w:t>企业向一家或者多家小微企业分包的</w:t>
      </w:r>
      <w:r>
        <w:rPr>
          <w:color w:val="auto"/>
          <w:sz w:val="24"/>
          <w:szCs w:val="24"/>
          <w:highlight w:val="none"/>
        </w:rPr>
        <w:t xml:space="preserve"> 采购项目，对于联合协议或者分包意向协议约定小微企业的合同</w:t>
      </w:r>
      <w:r>
        <w:rPr>
          <w:color w:val="auto"/>
          <w:spacing w:val="-1"/>
          <w:sz w:val="24"/>
          <w:szCs w:val="24"/>
          <w:highlight w:val="none"/>
        </w:rPr>
        <w:t>份额占到合同总金额</w:t>
      </w:r>
      <w:r>
        <w:rPr>
          <w:color w:val="auto"/>
          <w:spacing w:val="-52"/>
          <w:sz w:val="24"/>
          <w:szCs w:val="24"/>
          <w:highlight w:val="none"/>
        </w:rPr>
        <w:t xml:space="preserve"> </w:t>
      </w:r>
      <w:r>
        <w:rPr>
          <w:color w:val="auto"/>
          <w:spacing w:val="-1"/>
          <w:sz w:val="24"/>
          <w:szCs w:val="24"/>
          <w:highlight w:val="none"/>
        </w:rPr>
        <w:t>40%以上的，采</w:t>
      </w:r>
      <w:r>
        <w:rPr>
          <w:color w:val="auto"/>
          <w:spacing w:val="1"/>
          <w:sz w:val="24"/>
          <w:szCs w:val="24"/>
          <w:highlight w:val="none"/>
        </w:rPr>
        <w:t>购人、采购代理机构应当对联合体或者大中型企业的报价给予4%~6%（工程项目为</w:t>
      </w:r>
      <w:r>
        <w:rPr>
          <w:color w:val="auto"/>
          <w:spacing w:val="-48"/>
          <w:sz w:val="24"/>
          <w:szCs w:val="24"/>
          <w:highlight w:val="none"/>
        </w:rPr>
        <w:t xml:space="preserve"> </w:t>
      </w:r>
      <w:r>
        <w:rPr>
          <w:color w:val="auto"/>
          <w:spacing w:val="1"/>
          <w:sz w:val="24"/>
          <w:szCs w:val="24"/>
          <w:highlight w:val="none"/>
        </w:rPr>
        <w:t>2</w:t>
      </w:r>
      <w:r>
        <w:rPr>
          <w:color w:val="auto"/>
          <w:sz w:val="24"/>
          <w:szCs w:val="24"/>
          <w:highlight w:val="none"/>
        </w:rPr>
        <w:t>%~4%）的扣除，</w:t>
      </w:r>
    </w:p>
    <w:p w14:paraId="681F887C">
      <w:pPr>
        <w:pStyle w:val="10"/>
        <w:spacing w:before="39" w:line="360" w:lineRule="auto"/>
        <w:ind w:right="120" w:firstLine="2"/>
        <w:rPr>
          <w:color w:val="auto"/>
          <w:sz w:val="24"/>
          <w:szCs w:val="24"/>
          <w:highlight w:val="none"/>
        </w:rPr>
      </w:pPr>
      <w:r>
        <w:rPr>
          <w:color w:val="auto"/>
          <w:spacing w:val="-1"/>
          <w:sz w:val="24"/>
          <w:szCs w:val="24"/>
          <w:highlight w:val="none"/>
        </w:rPr>
        <w:t>用扣除后的价格参加评审。适用招标投标法的政府采购工</w:t>
      </w:r>
      <w:r>
        <w:rPr>
          <w:color w:val="auto"/>
          <w:spacing w:val="-2"/>
          <w:sz w:val="24"/>
          <w:szCs w:val="24"/>
          <w:highlight w:val="none"/>
        </w:rPr>
        <w:t>程建设项目，采用综合评估法但未采用低价</w:t>
      </w:r>
      <w:r>
        <w:rPr>
          <w:color w:val="auto"/>
          <w:sz w:val="24"/>
          <w:szCs w:val="24"/>
          <w:highlight w:val="none"/>
        </w:rPr>
        <w:t>优先法计算价格分的，评标时应当在采用原报价进行评</w:t>
      </w:r>
      <w:r>
        <w:rPr>
          <w:color w:val="auto"/>
          <w:spacing w:val="-1"/>
          <w:sz w:val="24"/>
          <w:szCs w:val="24"/>
          <w:highlight w:val="none"/>
        </w:rPr>
        <w:t>分的基础上增加其价格得分的</w:t>
      </w:r>
      <w:r>
        <w:rPr>
          <w:color w:val="auto"/>
          <w:spacing w:val="-48"/>
          <w:sz w:val="24"/>
          <w:szCs w:val="24"/>
          <w:highlight w:val="none"/>
        </w:rPr>
        <w:t xml:space="preserve"> </w:t>
      </w:r>
      <w:r>
        <w:rPr>
          <w:color w:val="auto"/>
          <w:spacing w:val="-1"/>
          <w:sz w:val="24"/>
          <w:szCs w:val="24"/>
          <w:highlight w:val="none"/>
        </w:rPr>
        <w:t>2%~4%作为其价</w:t>
      </w:r>
      <w:r>
        <w:rPr>
          <w:color w:val="auto"/>
          <w:spacing w:val="-3"/>
          <w:sz w:val="24"/>
          <w:szCs w:val="24"/>
          <w:highlight w:val="none"/>
        </w:rPr>
        <w:t>格分。</w:t>
      </w:r>
    </w:p>
    <w:p w14:paraId="67C40764">
      <w:pPr>
        <w:pStyle w:val="10"/>
        <w:spacing w:before="36" w:line="360" w:lineRule="auto"/>
        <w:ind w:left="480"/>
        <w:outlineLvl w:val="0"/>
        <w:rPr>
          <w:color w:val="auto"/>
          <w:sz w:val="24"/>
          <w:szCs w:val="24"/>
          <w:highlight w:val="none"/>
        </w:rPr>
      </w:pPr>
      <w:r>
        <w:rPr>
          <w:b/>
          <w:bCs/>
          <w:color w:val="auto"/>
          <w:spacing w:val="-2"/>
          <w:sz w:val="24"/>
          <w:szCs w:val="24"/>
          <w:highlight w:val="none"/>
        </w:rPr>
        <w:t>七、凡对本次招标提出询问，请按以下方式</w:t>
      </w:r>
      <w:r>
        <w:rPr>
          <w:b/>
          <w:bCs/>
          <w:color w:val="auto"/>
          <w:spacing w:val="-3"/>
          <w:sz w:val="24"/>
          <w:szCs w:val="24"/>
          <w:highlight w:val="none"/>
        </w:rPr>
        <w:t>联系</w:t>
      </w:r>
    </w:p>
    <w:p w14:paraId="0902E0BC">
      <w:pPr>
        <w:pStyle w:val="10"/>
        <w:spacing w:before="53" w:line="360" w:lineRule="auto"/>
        <w:ind w:left="499"/>
        <w:rPr>
          <w:color w:val="auto"/>
          <w:sz w:val="24"/>
          <w:szCs w:val="24"/>
          <w:highlight w:val="none"/>
        </w:rPr>
      </w:pPr>
      <w:r>
        <w:rPr>
          <w:color w:val="auto"/>
          <w:spacing w:val="-4"/>
          <w:sz w:val="24"/>
          <w:szCs w:val="24"/>
          <w:highlight w:val="none"/>
        </w:rPr>
        <w:t>1.采购人信息</w:t>
      </w:r>
    </w:p>
    <w:p w14:paraId="670C0E69">
      <w:pPr>
        <w:pStyle w:val="10"/>
        <w:spacing w:before="56" w:line="360" w:lineRule="auto"/>
        <w:ind w:left="484"/>
        <w:rPr>
          <w:rFonts w:hint="eastAsia" w:eastAsia="宋体"/>
          <w:color w:val="auto"/>
          <w:sz w:val="24"/>
          <w:szCs w:val="24"/>
          <w:highlight w:val="none"/>
          <w:lang w:eastAsia="zh-CN"/>
        </w:rPr>
      </w:pPr>
      <w:r>
        <w:rPr>
          <w:color w:val="auto"/>
          <w:spacing w:val="-2"/>
          <w:sz w:val="24"/>
          <w:szCs w:val="24"/>
          <w:highlight w:val="none"/>
        </w:rPr>
        <w:t>名 称：</w:t>
      </w:r>
      <w:r>
        <w:rPr>
          <w:rFonts w:hint="eastAsia"/>
          <w:color w:val="auto"/>
          <w:spacing w:val="-2"/>
          <w:sz w:val="24"/>
          <w:szCs w:val="24"/>
          <w:highlight w:val="none"/>
          <w:lang w:eastAsia="zh-CN"/>
        </w:rPr>
        <w:t>和田县人民医院</w:t>
      </w:r>
    </w:p>
    <w:p w14:paraId="73C28687">
      <w:pPr>
        <w:pStyle w:val="10"/>
        <w:spacing w:before="57" w:line="360" w:lineRule="auto"/>
        <w:ind w:left="481"/>
        <w:rPr>
          <w:rFonts w:hint="eastAsia" w:eastAsia="宋体"/>
          <w:color w:val="auto"/>
          <w:sz w:val="24"/>
          <w:szCs w:val="24"/>
          <w:highlight w:val="none"/>
          <w:lang w:eastAsia="zh-CN"/>
        </w:rPr>
      </w:pPr>
      <w:r>
        <w:rPr>
          <w:color w:val="auto"/>
          <w:spacing w:val="-1"/>
          <w:sz w:val="24"/>
          <w:szCs w:val="24"/>
          <w:highlight w:val="none"/>
        </w:rPr>
        <w:t>地 址：</w:t>
      </w:r>
      <w:r>
        <w:rPr>
          <w:rFonts w:hint="eastAsia"/>
          <w:color w:val="auto"/>
          <w:spacing w:val="-1"/>
          <w:sz w:val="24"/>
          <w:szCs w:val="24"/>
          <w:highlight w:val="none"/>
          <w:lang w:eastAsia="zh-CN"/>
        </w:rPr>
        <w:t>和田县经济开发区文明路1号</w:t>
      </w:r>
    </w:p>
    <w:p w14:paraId="01FB1EC5">
      <w:pPr>
        <w:pStyle w:val="10"/>
        <w:spacing w:before="56" w:line="360" w:lineRule="auto"/>
        <w:ind w:left="484"/>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联系方式：</w:t>
      </w:r>
      <w:r>
        <w:rPr>
          <w:rFonts w:hint="eastAsia" w:cs="宋体"/>
          <w:color w:val="auto"/>
          <w:spacing w:val="-2"/>
          <w:sz w:val="24"/>
          <w:szCs w:val="24"/>
          <w:highlight w:val="none"/>
          <w:lang w:eastAsia="zh-CN"/>
        </w:rPr>
        <w:t>0903-2052275</w:t>
      </w:r>
    </w:p>
    <w:p w14:paraId="1A79B4F5">
      <w:pPr>
        <w:pStyle w:val="10"/>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2.采购代理机构信息</w:t>
      </w:r>
    </w:p>
    <w:p w14:paraId="76A5E420">
      <w:pPr>
        <w:pStyle w:val="10"/>
        <w:spacing w:before="56" w:line="360" w:lineRule="auto"/>
        <w:ind w:left="484"/>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名 称：</w:t>
      </w:r>
      <w:r>
        <w:rPr>
          <w:rFonts w:hint="eastAsia" w:cs="宋体"/>
          <w:color w:val="auto"/>
          <w:spacing w:val="-2"/>
          <w:sz w:val="24"/>
          <w:szCs w:val="24"/>
          <w:highlight w:val="none"/>
          <w:lang w:eastAsia="zh-CN"/>
        </w:rPr>
        <w:t>新疆一航工程项目管理有限公司</w:t>
      </w:r>
    </w:p>
    <w:p w14:paraId="1D6A6731">
      <w:pPr>
        <w:pStyle w:val="10"/>
        <w:spacing w:before="56" w:line="360" w:lineRule="auto"/>
        <w:ind w:left="484"/>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地 址：</w:t>
      </w:r>
      <w:r>
        <w:rPr>
          <w:rFonts w:hint="eastAsia" w:cs="宋体"/>
          <w:color w:val="auto"/>
          <w:spacing w:val="-2"/>
          <w:sz w:val="24"/>
          <w:szCs w:val="24"/>
          <w:highlight w:val="none"/>
          <w:lang w:eastAsia="zh-CN"/>
        </w:rPr>
        <w:t>新疆乌鲁木齐市沙依巴克区哈密南路229号1栋1层2号-1</w:t>
      </w:r>
    </w:p>
    <w:p w14:paraId="7D91F9EB">
      <w:pPr>
        <w:pStyle w:val="10"/>
        <w:spacing w:before="56" w:line="360" w:lineRule="auto"/>
        <w:ind w:left="484"/>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项目联系人：</w:t>
      </w:r>
      <w:r>
        <w:rPr>
          <w:rFonts w:hint="eastAsia" w:ascii="宋体" w:hAnsi="宋体" w:eastAsia="宋体" w:cs="宋体"/>
          <w:color w:val="auto"/>
          <w:spacing w:val="-2"/>
          <w:sz w:val="24"/>
          <w:szCs w:val="24"/>
          <w:highlight w:val="none"/>
          <w:lang w:eastAsia="zh-CN"/>
        </w:rPr>
        <w:t>林婷婷</w:t>
      </w:r>
    </w:p>
    <w:p w14:paraId="622598A2">
      <w:pPr>
        <w:pStyle w:val="10"/>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联系方式：</w:t>
      </w:r>
      <w:r>
        <w:rPr>
          <w:rFonts w:hint="eastAsia" w:cs="宋体"/>
          <w:color w:val="auto"/>
          <w:spacing w:val="-2"/>
          <w:sz w:val="24"/>
          <w:szCs w:val="24"/>
          <w:highlight w:val="none"/>
          <w:lang w:eastAsia="zh-CN"/>
        </w:rPr>
        <w:t>0991-4844441</w:t>
      </w:r>
      <w:r>
        <w:rPr>
          <w:rFonts w:ascii="宋体" w:hAnsi="宋体" w:eastAsia="宋体" w:cs="宋体"/>
          <w:color w:val="auto"/>
          <w:spacing w:val="-2"/>
          <w:sz w:val="24"/>
          <w:szCs w:val="24"/>
          <w:highlight w:val="none"/>
        </w:rPr>
        <w:t xml:space="preserve"> </w:t>
      </w:r>
    </w:p>
    <w:p w14:paraId="045D206F">
      <w:pPr>
        <w:pStyle w:val="10"/>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3.政府采购监督管理部门</w:t>
      </w:r>
    </w:p>
    <w:p w14:paraId="11391ADB">
      <w:pPr>
        <w:pStyle w:val="10"/>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 xml:space="preserve">名称：和田县政府采购办公室 </w:t>
      </w:r>
    </w:p>
    <w:p w14:paraId="0B03F6CC">
      <w:pPr>
        <w:pStyle w:val="10"/>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联系人：张先生</w:t>
      </w:r>
    </w:p>
    <w:p w14:paraId="72A85927">
      <w:pPr>
        <w:pStyle w:val="10"/>
        <w:spacing w:before="56" w:line="360" w:lineRule="auto"/>
        <w:ind w:left="484"/>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电话：13279061956</w:t>
      </w:r>
    </w:p>
    <w:p w14:paraId="4FFC117A">
      <w:pPr>
        <w:pStyle w:val="10"/>
        <w:spacing w:before="56" w:line="360" w:lineRule="auto"/>
        <w:ind w:left="484"/>
        <w:rPr>
          <w:rFonts w:ascii="宋体" w:hAnsi="宋体" w:eastAsia="宋体" w:cs="宋体"/>
          <w:color w:val="auto"/>
          <w:spacing w:val="-2"/>
          <w:sz w:val="24"/>
          <w:szCs w:val="24"/>
          <w:highlight w:val="none"/>
        </w:rPr>
      </w:pPr>
    </w:p>
    <w:p w14:paraId="0E80CBA4">
      <w:pPr>
        <w:spacing w:line="259" w:lineRule="auto"/>
        <w:rPr>
          <w:rFonts w:ascii="Arial"/>
          <w:color w:val="auto"/>
          <w:sz w:val="21"/>
          <w:highlight w:val="none"/>
        </w:rPr>
      </w:pPr>
    </w:p>
    <w:p w14:paraId="23C0A465">
      <w:pPr>
        <w:spacing w:line="259" w:lineRule="auto"/>
        <w:rPr>
          <w:rFonts w:ascii="Arial"/>
          <w:color w:val="auto"/>
          <w:sz w:val="21"/>
          <w:highlight w:val="none"/>
        </w:rPr>
      </w:pPr>
    </w:p>
    <w:p w14:paraId="3611C870">
      <w:pPr>
        <w:spacing w:line="259" w:lineRule="auto"/>
        <w:rPr>
          <w:rFonts w:ascii="Arial"/>
          <w:color w:val="auto"/>
          <w:sz w:val="21"/>
          <w:highlight w:val="none"/>
        </w:rPr>
      </w:pPr>
    </w:p>
    <w:p w14:paraId="62615B9C">
      <w:pPr>
        <w:spacing w:line="259" w:lineRule="auto"/>
        <w:rPr>
          <w:rFonts w:ascii="Arial"/>
          <w:color w:val="auto"/>
          <w:sz w:val="21"/>
          <w:highlight w:val="none"/>
        </w:rPr>
      </w:pPr>
    </w:p>
    <w:p w14:paraId="27FA824D">
      <w:pPr>
        <w:pStyle w:val="10"/>
        <w:spacing w:before="101" w:line="224" w:lineRule="auto"/>
        <w:ind w:left="2926"/>
        <w:outlineLvl w:val="0"/>
        <w:rPr>
          <w:b/>
          <w:bCs/>
          <w:color w:val="auto"/>
          <w:spacing w:val="6"/>
          <w:highlight w:val="none"/>
        </w:rPr>
        <w:sectPr>
          <w:footerReference r:id="rId7" w:type="default"/>
          <w:pgSz w:w="11900" w:h="16839"/>
          <w:pgMar w:top="1431" w:right="1049" w:bottom="516" w:left="1049" w:header="0" w:footer="364" w:gutter="0"/>
          <w:pgNumType w:fmt="decimal"/>
          <w:cols w:space="720" w:num="1"/>
        </w:sectPr>
      </w:pPr>
      <w:bookmarkStart w:id="7" w:name="bookmark4"/>
      <w:bookmarkEnd w:id="7"/>
      <w:bookmarkStart w:id="8" w:name="bookmark3"/>
      <w:bookmarkEnd w:id="8"/>
    </w:p>
    <w:p w14:paraId="1E247E1A">
      <w:pPr>
        <w:pStyle w:val="10"/>
        <w:spacing w:before="101" w:line="224" w:lineRule="auto"/>
        <w:jc w:val="center"/>
        <w:outlineLvl w:val="0"/>
        <w:rPr>
          <w:b/>
          <w:bCs/>
          <w:color w:val="auto"/>
          <w:spacing w:val="6"/>
          <w:highlight w:val="none"/>
        </w:rPr>
      </w:pPr>
      <w:r>
        <w:rPr>
          <w:b/>
          <w:bCs/>
          <w:color w:val="auto"/>
          <w:spacing w:val="6"/>
          <w:highlight w:val="none"/>
        </w:rPr>
        <w:t>第一章</w:t>
      </w:r>
      <w:r>
        <w:rPr>
          <w:color w:val="auto"/>
          <w:spacing w:val="6"/>
          <w:highlight w:val="none"/>
        </w:rPr>
        <w:t xml:space="preserve"> </w:t>
      </w:r>
      <w:r>
        <w:rPr>
          <w:b/>
          <w:bCs/>
          <w:color w:val="auto"/>
          <w:spacing w:val="6"/>
          <w:highlight w:val="none"/>
        </w:rPr>
        <w:t>供应商须知</w:t>
      </w:r>
    </w:p>
    <w:p w14:paraId="6F20A594">
      <w:pPr>
        <w:bidi w:val="0"/>
      </w:pPr>
    </w:p>
    <w:p w14:paraId="1BD9A6E7">
      <w:pPr>
        <w:bidi w:val="0"/>
      </w:pPr>
    </w:p>
    <w:p w14:paraId="18777138">
      <w:pPr>
        <w:bidi w:val="0"/>
      </w:pPr>
    </w:p>
    <w:p w14:paraId="4FDBCF0E">
      <w:pPr>
        <w:bidi w:val="0"/>
      </w:pPr>
    </w:p>
    <w:p w14:paraId="4A54B03D">
      <w:pPr>
        <w:bidi w:val="0"/>
      </w:pPr>
    </w:p>
    <w:p w14:paraId="11F36380">
      <w:pPr>
        <w:bidi w:val="0"/>
      </w:pPr>
    </w:p>
    <w:p w14:paraId="66A209AE">
      <w:pPr>
        <w:bidi w:val="0"/>
      </w:pPr>
    </w:p>
    <w:p w14:paraId="4BFAFEB5">
      <w:pPr>
        <w:bidi w:val="0"/>
      </w:pPr>
    </w:p>
    <w:p w14:paraId="722CCC95">
      <w:pPr>
        <w:bidi w:val="0"/>
      </w:pPr>
    </w:p>
    <w:p w14:paraId="3C55D795">
      <w:pPr>
        <w:bidi w:val="0"/>
      </w:pPr>
    </w:p>
    <w:p w14:paraId="0DD5027D">
      <w:pPr>
        <w:bidi w:val="0"/>
      </w:pPr>
    </w:p>
    <w:p w14:paraId="2F6BC724">
      <w:pPr>
        <w:tabs>
          <w:tab w:val="left" w:pos="3288"/>
        </w:tabs>
        <w:bidi w:val="0"/>
        <w:jc w:val="left"/>
        <w:rPr>
          <w:rFonts w:hint="eastAsia" w:eastAsia="宋体"/>
          <w:lang w:eastAsia="zh-CN"/>
        </w:rPr>
        <w:sectPr>
          <w:pgSz w:w="11900" w:h="16839"/>
          <w:pgMar w:top="1259" w:right="1672" w:bottom="913" w:left="1672" w:header="0" w:footer="364" w:gutter="0"/>
          <w:pgNumType w:fmt="decimal"/>
          <w:cols w:space="720" w:num="1"/>
        </w:sectPr>
      </w:pPr>
      <w:r>
        <w:rPr>
          <w:rFonts w:hint="eastAsia" w:eastAsia="宋体"/>
          <w:lang w:eastAsia="zh-CN"/>
        </w:rPr>
        <w:tab/>
      </w:r>
    </w:p>
    <w:tbl>
      <w:tblPr>
        <w:tblStyle w:val="19"/>
        <w:tblpPr w:leftFromText="180" w:rightFromText="180" w:vertAnchor="text" w:horzAnchor="page" w:tblpX="804" w:tblpY="263"/>
        <w:tblOverlap w:val="never"/>
        <w:tblW w:w="103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15"/>
        <w:gridCol w:w="7194"/>
      </w:tblGrid>
      <w:tr w14:paraId="09F3C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790" w:type="dxa"/>
            <w:vAlign w:val="top"/>
          </w:tcPr>
          <w:p w14:paraId="329230D4">
            <w:pPr>
              <w:pStyle w:val="20"/>
              <w:spacing w:before="178" w:line="221" w:lineRule="auto"/>
              <w:rPr>
                <w:color w:val="auto"/>
                <w:sz w:val="24"/>
                <w:szCs w:val="24"/>
                <w:highlight w:val="none"/>
              </w:rPr>
            </w:pPr>
            <w:r>
              <w:rPr>
                <w:b/>
                <w:bCs/>
                <w:color w:val="auto"/>
                <w:spacing w:val="-7"/>
                <w:sz w:val="24"/>
                <w:szCs w:val="24"/>
                <w:highlight w:val="none"/>
              </w:rPr>
              <w:t>序号</w:t>
            </w:r>
          </w:p>
        </w:tc>
        <w:tc>
          <w:tcPr>
            <w:tcW w:w="2415" w:type="dxa"/>
            <w:vAlign w:val="top"/>
          </w:tcPr>
          <w:p w14:paraId="7039A7EE">
            <w:pPr>
              <w:pStyle w:val="20"/>
              <w:spacing w:before="179" w:line="219" w:lineRule="auto"/>
              <w:ind w:left="753"/>
              <w:rPr>
                <w:color w:val="auto"/>
                <w:sz w:val="24"/>
                <w:szCs w:val="24"/>
                <w:highlight w:val="none"/>
              </w:rPr>
            </w:pPr>
            <w:r>
              <w:rPr>
                <w:b/>
                <w:bCs/>
                <w:color w:val="auto"/>
                <w:spacing w:val="-5"/>
                <w:sz w:val="24"/>
                <w:szCs w:val="24"/>
                <w:highlight w:val="none"/>
              </w:rPr>
              <w:t>条款名称</w:t>
            </w:r>
          </w:p>
        </w:tc>
        <w:tc>
          <w:tcPr>
            <w:tcW w:w="7194" w:type="dxa"/>
            <w:vAlign w:val="top"/>
          </w:tcPr>
          <w:p w14:paraId="05A3BA6C">
            <w:pPr>
              <w:pStyle w:val="20"/>
              <w:spacing w:before="179" w:line="219" w:lineRule="auto"/>
              <w:ind w:left="3002"/>
              <w:rPr>
                <w:color w:val="auto"/>
                <w:sz w:val="24"/>
                <w:szCs w:val="24"/>
                <w:highlight w:val="none"/>
              </w:rPr>
            </w:pPr>
            <w:r>
              <w:rPr>
                <w:b/>
                <w:bCs/>
                <w:color w:val="auto"/>
                <w:spacing w:val="-5"/>
                <w:sz w:val="24"/>
                <w:szCs w:val="24"/>
                <w:highlight w:val="none"/>
              </w:rPr>
              <w:t>说明和要求</w:t>
            </w:r>
          </w:p>
        </w:tc>
      </w:tr>
      <w:tr w14:paraId="166E0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790" w:type="dxa"/>
            <w:vAlign w:val="center"/>
          </w:tcPr>
          <w:p w14:paraId="0E9BAD3A">
            <w:pPr>
              <w:pStyle w:val="20"/>
              <w:spacing w:before="78" w:line="184" w:lineRule="auto"/>
              <w:jc w:val="center"/>
              <w:rPr>
                <w:color w:val="auto"/>
                <w:sz w:val="24"/>
                <w:szCs w:val="24"/>
                <w:highlight w:val="none"/>
              </w:rPr>
            </w:pPr>
            <w:r>
              <w:rPr>
                <w:b/>
                <w:bCs/>
                <w:color w:val="auto"/>
                <w:spacing w:val="-3"/>
                <w:sz w:val="24"/>
                <w:szCs w:val="24"/>
                <w:highlight w:val="none"/>
              </w:rPr>
              <w:t>1</w:t>
            </w:r>
          </w:p>
        </w:tc>
        <w:tc>
          <w:tcPr>
            <w:tcW w:w="2415" w:type="dxa"/>
            <w:vAlign w:val="center"/>
          </w:tcPr>
          <w:p w14:paraId="0704B24D">
            <w:pPr>
              <w:pStyle w:val="20"/>
              <w:spacing w:before="78" w:line="219" w:lineRule="auto"/>
              <w:jc w:val="center"/>
              <w:rPr>
                <w:color w:val="auto"/>
                <w:sz w:val="24"/>
                <w:szCs w:val="24"/>
                <w:highlight w:val="none"/>
              </w:rPr>
            </w:pPr>
            <w:r>
              <w:rPr>
                <w:color w:val="auto"/>
                <w:spacing w:val="-3"/>
                <w:sz w:val="24"/>
                <w:szCs w:val="24"/>
                <w:highlight w:val="none"/>
              </w:rPr>
              <w:t>采购人</w:t>
            </w:r>
          </w:p>
        </w:tc>
        <w:tc>
          <w:tcPr>
            <w:tcW w:w="7194" w:type="dxa"/>
            <w:vAlign w:val="center"/>
          </w:tcPr>
          <w:p w14:paraId="51770F8C">
            <w:pPr>
              <w:pStyle w:val="20"/>
              <w:spacing w:before="295" w:line="219" w:lineRule="auto"/>
              <w:ind w:left="211"/>
              <w:jc w:val="both"/>
              <w:rPr>
                <w:rFonts w:hint="eastAsia" w:eastAsia="宋体"/>
                <w:color w:val="auto"/>
                <w:sz w:val="24"/>
                <w:szCs w:val="24"/>
                <w:highlight w:val="none"/>
                <w:lang w:eastAsia="zh-CN"/>
              </w:rPr>
            </w:pPr>
            <w:r>
              <w:rPr>
                <w:color w:val="auto"/>
                <w:spacing w:val="-1"/>
                <w:sz w:val="24"/>
                <w:szCs w:val="24"/>
                <w:highlight w:val="none"/>
              </w:rPr>
              <w:t>名  称：</w:t>
            </w:r>
            <w:r>
              <w:rPr>
                <w:rFonts w:hint="eastAsia"/>
                <w:color w:val="auto"/>
                <w:spacing w:val="-1"/>
                <w:sz w:val="24"/>
                <w:szCs w:val="24"/>
                <w:highlight w:val="none"/>
                <w:lang w:eastAsia="zh-CN"/>
              </w:rPr>
              <w:t>和田县人民医院</w:t>
            </w:r>
          </w:p>
          <w:p w14:paraId="54787D04">
            <w:pPr>
              <w:pStyle w:val="20"/>
              <w:spacing w:before="25" w:line="219" w:lineRule="auto"/>
              <w:ind w:left="208"/>
              <w:jc w:val="both"/>
              <w:rPr>
                <w:rFonts w:hint="eastAsia" w:eastAsia="宋体"/>
                <w:color w:val="auto"/>
                <w:sz w:val="24"/>
                <w:szCs w:val="24"/>
                <w:highlight w:val="none"/>
                <w:lang w:eastAsia="zh-CN"/>
              </w:rPr>
            </w:pPr>
            <w:r>
              <w:rPr>
                <w:color w:val="auto"/>
                <w:spacing w:val="-1"/>
                <w:sz w:val="24"/>
                <w:szCs w:val="24"/>
                <w:highlight w:val="none"/>
              </w:rPr>
              <w:t>地  址：</w:t>
            </w:r>
            <w:r>
              <w:rPr>
                <w:rFonts w:hint="eastAsia"/>
                <w:color w:val="auto"/>
                <w:spacing w:val="-1"/>
                <w:sz w:val="24"/>
                <w:szCs w:val="24"/>
                <w:highlight w:val="none"/>
                <w:lang w:eastAsia="zh-CN"/>
              </w:rPr>
              <w:t>和田县经济开发区文明路1号</w:t>
            </w:r>
          </w:p>
          <w:p w14:paraId="05490CB7">
            <w:pPr>
              <w:pStyle w:val="20"/>
              <w:spacing w:before="26" w:line="221" w:lineRule="auto"/>
              <w:ind w:left="209"/>
              <w:jc w:val="both"/>
              <w:rPr>
                <w:rFonts w:hint="eastAsia" w:eastAsia="宋体"/>
                <w:color w:val="auto"/>
                <w:sz w:val="24"/>
                <w:szCs w:val="24"/>
                <w:highlight w:val="none"/>
                <w:lang w:eastAsia="zh-CN"/>
              </w:rPr>
            </w:pPr>
            <w:r>
              <w:rPr>
                <w:color w:val="auto"/>
                <w:spacing w:val="-2"/>
                <w:sz w:val="24"/>
                <w:szCs w:val="24"/>
                <w:highlight w:val="none"/>
              </w:rPr>
              <w:t>联系人：</w:t>
            </w:r>
            <w:r>
              <w:rPr>
                <w:rFonts w:hint="eastAsia"/>
                <w:color w:val="auto"/>
                <w:spacing w:val="-2"/>
                <w:sz w:val="24"/>
                <w:szCs w:val="24"/>
                <w:highlight w:val="none"/>
                <w:lang w:eastAsia="zh-CN"/>
              </w:rPr>
              <w:t>姚放</w:t>
            </w:r>
          </w:p>
          <w:p w14:paraId="32B72CB6">
            <w:pPr>
              <w:pStyle w:val="20"/>
              <w:spacing w:before="25" w:line="221" w:lineRule="auto"/>
              <w:ind w:left="209"/>
              <w:jc w:val="both"/>
              <w:rPr>
                <w:rFonts w:hint="eastAsia" w:eastAsia="宋体"/>
                <w:color w:val="auto"/>
                <w:sz w:val="24"/>
                <w:szCs w:val="24"/>
                <w:highlight w:val="none"/>
                <w:lang w:eastAsia="zh-CN"/>
              </w:rPr>
            </w:pPr>
            <w:r>
              <w:rPr>
                <w:color w:val="auto"/>
                <w:spacing w:val="-1"/>
                <w:sz w:val="24"/>
                <w:szCs w:val="24"/>
                <w:highlight w:val="none"/>
              </w:rPr>
              <w:t>联系电话:</w:t>
            </w:r>
            <w:r>
              <w:rPr>
                <w:rFonts w:hint="eastAsia"/>
                <w:color w:val="auto"/>
                <w:spacing w:val="-1"/>
                <w:sz w:val="24"/>
                <w:szCs w:val="24"/>
                <w:highlight w:val="none"/>
                <w:lang w:eastAsia="zh-CN"/>
              </w:rPr>
              <w:t>0903-2052275</w:t>
            </w:r>
          </w:p>
        </w:tc>
      </w:tr>
      <w:tr w14:paraId="3963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790" w:type="dxa"/>
            <w:vAlign w:val="center"/>
          </w:tcPr>
          <w:p w14:paraId="01BE712D">
            <w:pPr>
              <w:pStyle w:val="20"/>
              <w:spacing w:before="78" w:line="183" w:lineRule="auto"/>
              <w:jc w:val="center"/>
              <w:rPr>
                <w:color w:val="auto"/>
                <w:sz w:val="24"/>
                <w:szCs w:val="24"/>
                <w:highlight w:val="none"/>
              </w:rPr>
            </w:pPr>
            <w:r>
              <w:rPr>
                <w:b/>
                <w:bCs/>
                <w:color w:val="auto"/>
                <w:spacing w:val="-3"/>
                <w:sz w:val="24"/>
                <w:szCs w:val="24"/>
                <w:highlight w:val="none"/>
              </w:rPr>
              <w:t>2</w:t>
            </w:r>
          </w:p>
        </w:tc>
        <w:tc>
          <w:tcPr>
            <w:tcW w:w="2415" w:type="dxa"/>
            <w:vAlign w:val="center"/>
          </w:tcPr>
          <w:p w14:paraId="1EF9FC7F">
            <w:pPr>
              <w:pStyle w:val="20"/>
              <w:spacing w:before="78" w:line="219" w:lineRule="auto"/>
              <w:jc w:val="center"/>
              <w:rPr>
                <w:color w:val="auto"/>
                <w:sz w:val="24"/>
                <w:szCs w:val="24"/>
                <w:highlight w:val="none"/>
              </w:rPr>
            </w:pPr>
            <w:r>
              <w:rPr>
                <w:color w:val="auto"/>
                <w:spacing w:val="-2"/>
                <w:sz w:val="24"/>
                <w:szCs w:val="24"/>
                <w:highlight w:val="none"/>
              </w:rPr>
              <w:t>采购代理机构</w:t>
            </w:r>
          </w:p>
        </w:tc>
        <w:tc>
          <w:tcPr>
            <w:tcW w:w="7194" w:type="dxa"/>
            <w:vAlign w:val="center"/>
          </w:tcPr>
          <w:p w14:paraId="40529E9F">
            <w:pPr>
              <w:pStyle w:val="20"/>
              <w:spacing w:before="200" w:line="263" w:lineRule="auto"/>
              <w:ind w:left="252" w:right="2027"/>
              <w:jc w:val="both"/>
              <w:rPr>
                <w:rFonts w:hint="eastAsia" w:eastAsia="宋体"/>
                <w:color w:val="auto"/>
                <w:sz w:val="24"/>
                <w:szCs w:val="24"/>
                <w:highlight w:val="none"/>
                <w:lang w:eastAsia="zh-CN"/>
              </w:rPr>
            </w:pPr>
            <w:r>
              <w:rPr>
                <w:color w:val="auto"/>
                <w:spacing w:val="-1"/>
                <w:sz w:val="24"/>
                <w:szCs w:val="24"/>
                <w:highlight w:val="none"/>
              </w:rPr>
              <w:t>招标代理机构:</w:t>
            </w:r>
            <w:r>
              <w:rPr>
                <w:rFonts w:hint="eastAsia"/>
                <w:color w:val="auto"/>
                <w:spacing w:val="-1"/>
                <w:sz w:val="24"/>
                <w:szCs w:val="24"/>
                <w:highlight w:val="none"/>
                <w:lang w:eastAsia="zh-CN"/>
              </w:rPr>
              <w:t>新疆一航工程项目管理有限公司</w:t>
            </w:r>
            <w:r>
              <w:rPr>
                <w:color w:val="auto"/>
                <w:spacing w:val="9"/>
                <w:sz w:val="24"/>
                <w:szCs w:val="24"/>
                <w:highlight w:val="none"/>
              </w:rPr>
              <w:t xml:space="preserve"> </w:t>
            </w:r>
            <w:r>
              <w:rPr>
                <w:color w:val="auto"/>
                <w:spacing w:val="-2"/>
                <w:sz w:val="24"/>
                <w:szCs w:val="24"/>
                <w:highlight w:val="none"/>
              </w:rPr>
              <w:t>联系人：</w:t>
            </w:r>
            <w:r>
              <w:rPr>
                <w:rFonts w:hint="eastAsia"/>
                <w:color w:val="auto"/>
                <w:spacing w:val="-2"/>
                <w:sz w:val="24"/>
                <w:szCs w:val="24"/>
                <w:highlight w:val="none"/>
                <w:lang w:eastAsia="zh-CN"/>
              </w:rPr>
              <w:t>林婷婷</w:t>
            </w:r>
          </w:p>
          <w:p w14:paraId="25165B9A">
            <w:pPr>
              <w:pStyle w:val="20"/>
              <w:spacing w:before="36" w:line="221" w:lineRule="auto"/>
              <w:ind w:left="252"/>
              <w:jc w:val="both"/>
              <w:rPr>
                <w:rFonts w:hint="eastAsia" w:eastAsia="宋体"/>
                <w:color w:val="auto"/>
                <w:sz w:val="24"/>
                <w:szCs w:val="24"/>
                <w:highlight w:val="none"/>
                <w:lang w:eastAsia="zh-CN"/>
              </w:rPr>
            </w:pPr>
            <w:r>
              <w:rPr>
                <w:color w:val="auto"/>
                <w:spacing w:val="-1"/>
                <w:sz w:val="24"/>
                <w:szCs w:val="24"/>
                <w:highlight w:val="none"/>
              </w:rPr>
              <w:t>联系电话：</w:t>
            </w:r>
            <w:r>
              <w:rPr>
                <w:rFonts w:hint="eastAsia"/>
                <w:color w:val="auto"/>
                <w:spacing w:val="-1"/>
                <w:sz w:val="24"/>
                <w:szCs w:val="24"/>
                <w:highlight w:val="none"/>
                <w:lang w:eastAsia="zh-CN"/>
              </w:rPr>
              <w:t>0991-4844441</w:t>
            </w:r>
          </w:p>
          <w:p w14:paraId="7BF9880D">
            <w:pPr>
              <w:pStyle w:val="20"/>
              <w:spacing w:before="25" w:line="219" w:lineRule="auto"/>
              <w:ind w:left="252"/>
              <w:jc w:val="both"/>
              <w:rPr>
                <w:rFonts w:hint="eastAsia" w:eastAsia="宋体"/>
                <w:color w:val="auto"/>
                <w:sz w:val="24"/>
                <w:szCs w:val="24"/>
                <w:highlight w:val="none"/>
                <w:lang w:eastAsia="zh-CN"/>
              </w:rPr>
            </w:pPr>
            <w:r>
              <w:rPr>
                <w:color w:val="auto"/>
                <w:spacing w:val="-1"/>
                <w:sz w:val="24"/>
                <w:szCs w:val="24"/>
                <w:highlight w:val="none"/>
              </w:rPr>
              <w:t>联系地址：</w:t>
            </w:r>
            <w:r>
              <w:rPr>
                <w:rFonts w:hint="eastAsia"/>
                <w:color w:val="auto"/>
                <w:spacing w:val="-1"/>
                <w:sz w:val="24"/>
                <w:szCs w:val="24"/>
                <w:highlight w:val="none"/>
                <w:lang w:eastAsia="zh-CN"/>
              </w:rPr>
              <w:t>新疆乌鲁木齐市沙依巴克区哈密南路229号1栋1层2号-1</w:t>
            </w:r>
          </w:p>
        </w:tc>
      </w:tr>
      <w:tr w14:paraId="60A8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90" w:type="dxa"/>
            <w:vMerge w:val="restart"/>
            <w:tcBorders>
              <w:bottom w:val="nil"/>
            </w:tcBorders>
            <w:vAlign w:val="center"/>
          </w:tcPr>
          <w:p w14:paraId="0DBB00A8">
            <w:pPr>
              <w:pStyle w:val="20"/>
              <w:spacing w:before="78" w:line="183" w:lineRule="auto"/>
              <w:jc w:val="center"/>
              <w:rPr>
                <w:color w:val="auto"/>
                <w:sz w:val="24"/>
                <w:szCs w:val="24"/>
                <w:highlight w:val="none"/>
              </w:rPr>
            </w:pPr>
            <w:r>
              <w:rPr>
                <w:b/>
                <w:bCs/>
                <w:color w:val="auto"/>
                <w:spacing w:val="-3"/>
                <w:sz w:val="24"/>
                <w:szCs w:val="24"/>
                <w:highlight w:val="none"/>
              </w:rPr>
              <w:t>3</w:t>
            </w:r>
          </w:p>
        </w:tc>
        <w:tc>
          <w:tcPr>
            <w:tcW w:w="2415" w:type="dxa"/>
            <w:vAlign w:val="center"/>
          </w:tcPr>
          <w:p w14:paraId="34FAC067">
            <w:pPr>
              <w:pStyle w:val="20"/>
              <w:spacing w:before="158" w:line="219" w:lineRule="auto"/>
              <w:jc w:val="center"/>
              <w:rPr>
                <w:color w:val="auto"/>
                <w:sz w:val="24"/>
                <w:szCs w:val="24"/>
                <w:highlight w:val="none"/>
              </w:rPr>
            </w:pPr>
            <w:r>
              <w:rPr>
                <w:color w:val="auto"/>
                <w:spacing w:val="-2"/>
                <w:sz w:val="24"/>
                <w:szCs w:val="24"/>
                <w:highlight w:val="none"/>
              </w:rPr>
              <w:t>采购项目名称</w:t>
            </w:r>
          </w:p>
        </w:tc>
        <w:tc>
          <w:tcPr>
            <w:tcW w:w="7194" w:type="dxa"/>
            <w:vAlign w:val="center"/>
          </w:tcPr>
          <w:p w14:paraId="1AF8148E">
            <w:pPr>
              <w:pStyle w:val="20"/>
              <w:spacing w:before="159" w:line="219" w:lineRule="auto"/>
              <w:ind w:firstLine="236" w:firstLineChars="100"/>
              <w:jc w:val="both"/>
              <w:rPr>
                <w:rFonts w:hint="eastAsia" w:eastAsia="宋体"/>
                <w:color w:val="auto"/>
                <w:sz w:val="24"/>
                <w:szCs w:val="24"/>
                <w:highlight w:val="none"/>
                <w:lang w:eastAsia="zh-CN"/>
              </w:rPr>
            </w:pPr>
            <w:r>
              <w:rPr>
                <w:rFonts w:hint="eastAsia"/>
                <w:color w:val="auto"/>
                <w:spacing w:val="-2"/>
                <w:sz w:val="24"/>
                <w:szCs w:val="24"/>
                <w:highlight w:val="none"/>
                <w:lang w:eastAsia="zh-CN"/>
              </w:rPr>
              <w:t xml:space="preserve">2026年和田县人民医院医疗设备采购（第一期） </w:t>
            </w:r>
          </w:p>
        </w:tc>
      </w:tr>
      <w:tr w14:paraId="008A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90" w:type="dxa"/>
            <w:vMerge w:val="continue"/>
            <w:tcBorders>
              <w:top w:val="nil"/>
            </w:tcBorders>
            <w:vAlign w:val="center"/>
          </w:tcPr>
          <w:p w14:paraId="3FE97F91">
            <w:pPr>
              <w:jc w:val="center"/>
              <w:rPr>
                <w:rFonts w:ascii="Arial"/>
                <w:color w:val="auto"/>
                <w:sz w:val="21"/>
                <w:highlight w:val="none"/>
              </w:rPr>
            </w:pPr>
          </w:p>
        </w:tc>
        <w:tc>
          <w:tcPr>
            <w:tcW w:w="2415" w:type="dxa"/>
            <w:vAlign w:val="center"/>
          </w:tcPr>
          <w:p w14:paraId="13EE2720">
            <w:pPr>
              <w:pStyle w:val="20"/>
              <w:spacing w:before="233" w:line="220" w:lineRule="auto"/>
              <w:jc w:val="center"/>
              <w:rPr>
                <w:color w:val="auto"/>
                <w:sz w:val="24"/>
                <w:szCs w:val="24"/>
                <w:highlight w:val="none"/>
              </w:rPr>
            </w:pPr>
            <w:r>
              <w:rPr>
                <w:color w:val="auto"/>
                <w:spacing w:val="-3"/>
                <w:sz w:val="24"/>
                <w:szCs w:val="24"/>
                <w:highlight w:val="none"/>
              </w:rPr>
              <w:t>标项名称</w:t>
            </w:r>
          </w:p>
        </w:tc>
        <w:tc>
          <w:tcPr>
            <w:tcW w:w="7194" w:type="dxa"/>
            <w:vAlign w:val="center"/>
          </w:tcPr>
          <w:p w14:paraId="62B64CE3">
            <w:pPr>
              <w:pStyle w:val="20"/>
              <w:spacing w:before="234" w:line="219" w:lineRule="auto"/>
              <w:ind w:left="12" w:firstLine="236" w:firstLineChars="100"/>
              <w:jc w:val="both"/>
              <w:rPr>
                <w:rFonts w:hint="eastAsia" w:eastAsia="宋体"/>
                <w:color w:val="auto"/>
                <w:sz w:val="24"/>
                <w:szCs w:val="24"/>
                <w:highlight w:val="none"/>
                <w:lang w:eastAsia="zh-CN"/>
              </w:rPr>
            </w:pPr>
            <w:r>
              <w:rPr>
                <w:rFonts w:hint="eastAsia"/>
                <w:color w:val="auto"/>
                <w:spacing w:val="-2"/>
                <w:sz w:val="24"/>
                <w:szCs w:val="24"/>
                <w:highlight w:val="none"/>
                <w:lang w:eastAsia="zh-CN"/>
              </w:rPr>
              <w:t xml:space="preserve">2026年和田县人民医院医疗设备采购（第一期） </w:t>
            </w:r>
          </w:p>
        </w:tc>
      </w:tr>
      <w:tr w14:paraId="40B6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790" w:type="dxa"/>
            <w:vAlign w:val="center"/>
          </w:tcPr>
          <w:p w14:paraId="29FEC259">
            <w:pPr>
              <w:pStyle w:val="20"/>
              <w:spacing w:before="78" w:line="183" w:lineRule="auto"/>
              <w:jc w:val="center"/>
              <w:rPr>
                <w:color w:val="auto"/>
                <w:sz w:val="24"/>
                <w:szCs w:val="24"/>
                <w:highlight w:val="none"/>
              </w:rPr>
            </w:pPr>
            <w:r>
              <w:rPr>
                <w:b/>
                <w:bCs/>
                <w:color w:val="auto"/>
                <w:spacing w:val="-3"/>
                <w:sz w:val="24"/>
                <w:szCs w:val="24"/>
                <w:highlight w:val="none"/>
              </w:rPr>
              <w:t>4</w:t>
            </w:r>
          </w:p>
        </w:tc>
        <w:tc>
          <w:tcPr>
            <w:tcW w:w="2415" w:type="dxa"/>
            <w:vAlign w:val="center"/>
          </w:tcPr>
          <w:p w14:paraId="2C35A383">
            <w:pPr>
              <w:pStyle w:val="20"/>
              <w:spacing w:line="240" w:lineRule="auto"/>
              <w:jc w:val="center"/>
              <w:rPr>
                <w:color w:val="auto"/>
                <w:sz w:val="24"/>
                <w:szCs w:val="24"/>
                <w:highlight w:val="none"/>
              </w:rPr>
            </w:pPr>
            <w:r>
              <w:rPr>
                <w:color w:val="auto"/>
                <w:spacing w:val="-3"/>
                <w:sz w:val="24"/>
                <w:szCs w:val="24"/>
                <w:highlight w:val="none"/>
              </w:rPr>
              <w:t>采购内容</w:t>
            </w:r>
          </w:p>
        </w:tc>
        <w:tc>
          <w:tcPr>
            <w:tcW w:w="7194" w:type="dxa"/>
            <w:vAlign w:val="center"/>
          </w:tcPr>
          <w:p w14:paraId="3D543C7B">
            <w:pPr>
              <w:pStyle w:val="20"/>
              <w:spacing w:before="98" w:line="360" w:lineRule="auto"/>
              <w:ind w:left="12"/>
              <w:jc w:val="both"/>
              <w:rPr>
                <w:color w:val="auto"/>
                <w:sz w:val="24"/>
                <w:szCs w:val="24"/>
                <w:highlight w:val="none"/>
              </w:rPr>
            </w:pPr>
            <w:r>
              <w:rPr>
                <w:color w:val="auto"/>
                <w:spacing w:val="-10"/>
                <w:sz w:val="24"/>
                <w:szCs w:val="24"/>
                <w:highlight w:val="none"/>
              </w:rPr>
              <w:t>标项</w:t>
            </w:r>
            <w:r>
              <w:rPr>
                <w:rFonts w:hint="eastAsia"/>
                <w:color w:val="auto"/>
                <w:spacing w:val="-10"/>
                <w:sz w:val="24"/>
                <w:szCs w:val="24"/>
                <w:highlight w:val="none"/>
                <w:lang w:val="en-US" w:eastAsia="zh-CN"/>
              </w:rPr>
              <w:t>名称</w:t>
            </w:r>
            <w:r>
              <w:rPr>
                <w:color w:val="auto"/>
                <w:spacing w:val="-10"/>
                <w:sz w:val="24"/>
                <w:szCs w:val="24"/>
                <w:highlight w:val="none"/>
              </w:rPr>
              <w:t>：</w:t>
            </w:r>
            <w:r>
              <w:rPr>
                <w:rFonts w:hint="eastAsia"/>
                <w:color w:val="auto"/>
                <w:spacing w:val="-15"/>
                <w:sz w:val="24"/>
                <w:szCs w:val="24"/>
                <w:highlight w:val="none"/>
                <w:lang w:eastAsia="zh-CN"/>
              </w:rPr>
              <w:t xml:space="preserve">2026年和田县人民医院医疗设备采购（第一期） </w:t>
            </w:r>
          </w:p>
          <w:p w14:paraId="2552F507">
            <w:pPr>
              <w:pStyle w:val="20"/>
              <w:spacing w:before="25" w:line="360" w:lineRule="auto"/>
              <w:ind w:left="12" w:right="2579"/>
              <w:jc w:val="both"/>
              <w:rPr>
                <w:color w:val="auto"/>
                <w:sz w:val="24"/>
                <w:szCs w:val="24"/>
                <w:highlight w:val="none"/>
              </w:rPr>
            </w:pPr>
            <w:r>
              <w:rPr>
                <w:color w:val="auto"/>
                <w:spacing w:val="-12"/>
                <w:sz w:val="24"/>
                <w:szCs w:val="24"/>
                <w:highlight w:val="none"/>
              </w:rPr>
              <w:t>数量：1</w:t>
            </w:r>
            <w:r>
              <w:rPr>
                <w:color w:val="auto"/>
                <w:spacing w:val="-64"/>
                <w:sz w:val="24"/>
                <w:szCs w:val="24"/>
                <w:highlight w:val="none"/>
              </w:rPr>
              <w:t xml:space="preserve"> </w:t>
            </w:r>
            <w:r>
              <w:rPr>
                <w:color w:val="auto"/>
                <w:spacing w:val="-12"/>
                <w:sz w:val="24"/>
                <w:szCs w:val="24"/>
                <w:highlight w:val="none"/>
              </w:rPr>
              <w:t>批</w:t>
            </w:r>
          </w:p>
          <w:p w14:paraId="3E9BBEE6">
            <w:pPr>
              <w:pStyle w:val="20"/>
              <w:spacing w:before="24" w:line="360" w:lineRule="auto"/>
              <w:ind w:left="13"/>
              <w:jc w:val="both"/>
              <w:rPr>
                <w:rFonts w:hint="eastAsia" w:eastAsia="宋体"/>
                <w:color w:val="auto"/>
                <w:sz w:val="24"/>
                <w:szCs w:val="24"/>
                <w:highlight w:val="none"/>
                <w:lang w:eastAsia="zh-CN"/>
              </w:rPr>
            </w:pPr>
            <w:r>
              <w:rPr>
                <w:color w:val="auto"/>
                <w:spacing w:val="-11"/>
                <w:sz w:val="24"/>
                <w:szCs w:val="24"/>
                <w:highlight w:val="none"/>
              </w:rPr>
              <w:t>预算金额（</w:t>
            </w:r>
            <w:r>
              <w:rPr>
                <w:rFonts w:hint="eastAsia"/>
                <w:color w:val="auto"/>
                <w:spacing w:val="-11"/>
                <w:sz w:val="24"/>
                <w:szCs w:val="24"/>
                <w:highlight w:val="none"/>
                <w:lang w:val="en-US" w:eastAsia="zh-CN"/>
              </w:rPr>
              <w:t>万</w:t>
            </w:r>
            <w:r>
              <w:rPr>
                <w:color w:val="auto"/>
                <w:spacing w:val="-11"/>
                <w:sz w:val="24"/>
                <w:szCs w:val="24"/>
                <w:highlight w:val="none"/>
              </w:rPr>
              <w:t>元</w:t>
            </w:r>
            <w:r>
              <w:rPr>
                <w:color w:val="auto"/>
                <w:spacing w:val="-13"/>
                <w:sz w:val="24"/>
                <w:szCs w:val="24"/>
                <w:highlight w:val="none"/>
              </w:rPr>
              <w:t>）：</w:t>
            </w:r>
            <w:r>
              <w:rPr>
                <w:rFonts w:hint="eastAsia"/>
                <w:color w:val="auto"/>
                <w:spacing w:val="-11"/>
                <w:sz w:val="24"/>
                <w:szCs w:val="24"/>
                <w:highlight w:val="none"/>
                <w:lang w:eastAsia="zh-CN"/>
              </w:rPr>
              <w:t>130万元</w:t>
            </w:r>
          </w:p>
          <w:p w14:paraId="3A4D75D5">
            <w:pPr>
              <w:pStyle w:val="20"/>
              <w:spacing w:before="23" w:line="360" w:lineRule="auto"/>
              <w:ind w:left="9" w:right="207" w:firstLine="6"/>
              <w:jc w:val="both"/>
              <w:rPr>
                <w:color w:val="auto"/>
                <w:sz w:val="24"/>
                <w:szCs w:val="24"/>
                <w:highlight w:val="none"/>
              </w:rPr>
            </w:pPr>
            <w:r>
              <w:rPr>
                <w:color w:val="auto"/>
                <w:spacing w:val="-17"/>
                <w:sz w:val="24"/>
                <w:szCs w:val="24"/>
                <w:highlight w:val="none"/>
              </w:rPr>
              <w:t>简要规格描述或项目基本概况介绍：</w:t>
            </w:r>
            <w:r>
              <w:rPr>
                <w:rFonts w:hint="eastAsia"/>
                <w:color w:val="auto"/>
                <w:spacing w:val="-2"/>
                <w:sz w:val="24"/>
                <w:szCs w:val="24"/>
                <w:highlight w:val="none"/>
              </w:rPr>
              <w:t>采购口腔数字印模仪、LCD型3D打印机、固化干燥箱等医疗设备</w:t>
            </w:r>
            <w:r>
              <w:rPr>
                <w:rFonts w:hint="eastAsia" w:ascii="宋体" w:hAnsi="宋体" w:eastAsia="宋体" w:cs="宋体"/>
                <w:color w:val="auto"/>
                <w:kern w:val="0"/>
                <w:sz w:val="24"/>
                <w:szCs w:val="24"/>
                <w:highlight w:val="none"/>
                <w:lang w:val="en-US" w:eastAsia="zh-CN"/>
              </w:rPr>
              <w:t>，完善医疗设备</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提升医疗能力（具体详见招标文件）。</w:t>
            </w:r>
          </w:p>
        </w:tc>
      </w:tr>
      <w:tr w14:paraId="35B2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0" w:type="dxa"/>
            <w:vAlign w:val="center"/>
          </w:tcPr>
          <w:p w14:paraId="35F86AA8">
            <w:pPr>
              <w:pStyle w:val="20"/>
              <w:spacing w:before="221" w:line="182" w:lineRule="auto"/>
              <w:jc w:val="center"/>
              <w:rPr>
                <w:color w:val="auto"/>
                <w:sz w:val="24"/>
                <w:szCs w:val="24"/>
                <w:highlight w:val="none"/>
              </w:rPr>
            </w:pPr>
            <w:r>
              <w:rPr>
                <w:b/>
                <w:bCs/>
                <w:color w:val="auto"/>
                <w:spacing w:val="-3"/>
                <w:sz w:val="24"/>
                <w:szCs w:val="24"/>
                <w:highlight w:val="none"/>
              </w:rPr>
              <w:t>5</w:t>
            </w:r>
          </w:p>
        </w:tc>
        <w:tc>
          <w:tcPr>
            <w:tcW w:w="2415" w:type="dxa"/>
            <w:vAlign w:val="center"/>
          </w:tcPr>
          <w:p w14:paraId="508833B2">
            <w:pPr>
              <w:pStyle w:val="20"/>
              <w:spacing w:before="181" w:line="219" w:lineRule="auto"/>
              <w:jc w:val="center"/>
              <w:rPr>
                <w:color w:val="auto"/>
                <w:sz w:val="24"/>
                <w:szCs w:val="24"/>
                <w:highlight w:val="none"/>
              </w:rPr>
            </w:pPr>
            <w:r>
              <w:rPr>
                <w:color w:val="auto"/>
                <w:spacing w:val="-2"/>
                <w:sz w:val="24"/>
                <w:szCs w:val="24"/>
                <w:highlight w:val="none"/>
              </w:rPr>
              <w:t>采购项目编号</w:t>
            </w:r>
          </w:p>
        </w:tc>
        <w:tc>
          <w:tcPr>
            <w:tcW w:w="7194" w:type="dxa"/>
            <w:vAlign w:val="center"/>
          </w:tcPr>
          <w:p w14:paraId="6BDF2AA2">
            <w:pPr>
              <w:pStyle w:val="20"/>
              <w:spacing w:before="182" w:line="221" w:lineRule="auto"/>
              <w:ind w:left="5"/>
              <w:jc w:val="both"/>
              <w:rPr>
                <w:rFonts w:hint="eastAsia" w:eastAsia="宋体"/>
                <w:color w:val="auto"/>
                <w:sz w:val="24"/>
                <w:szCs w:val="24"/>
                <w:highlight w:val="none"/>
                <w:lang w:eastAsia="zh-CN"/>
              </w:rPr>
            </w:pPr>
            <w:r>
              <w:rPr>
                <w:rFonts w:hint="eastAsia"/>
                <w:color w:val="auto"/>
                <w:spacing w:val="-1"/>
                <w:sz w:val="24"/>
                <w:szCs w:val="24"/>
                <w:highlight w:val="none"/>
                <w:lang w:eastAsia="zh-CN"/>
              </w:rPr>
              <w:t>HTXZFCGYH（2026FS）</w:t>
            </w:r>
            <w:r>
              <w:rPr>
                <w:rFonts w:hint="eastAsia"/>
                <w:color w:val="auto"/>
                <w:spacing w:val="-1"/>
                <w:sz w:val="24"/>
                <w:szCs w:val="24"/>
                <w:highlight w:val="none"/>
                <w:lang w:val="en-US" w:eastAsia="zh-CN"/>
              </w:rPr>
              <w:t>07-1</w:t>
            </w:r>
            <w:r>
              <w:rPr>
                <w:rFonts w:hint="eastAsia"/>
                <w:color w:val="auto"/>
                <w:spacing w:val="-1"/>
                <w:sz w:val="24"/>
                <w:szCs w:val="24"/>
                <w:highlight w:val="none"/>
                <w:lang w:eastAsia="zh-CN"/>
              </w:rPr>
              <w:t>号</w:t>
            </w:r>
          </w:p>
        </w:tc>
      </w:tr>
      <w:tr w14:paraId="7B1AB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90" w:type="dxa"/>
            <w:vAlign w:val="center"/>
          </w:tcPr>
          <w:p w14:paraId="319FA4FD">
            <w:pPr>
              <w:pStyle w:val="20"/>
              <w:spacing w:before="305" w:line="183" w:lineRule="auto"/>
              <w:jc w:val="center"/>
              <w:rPr>
                <w:color w:val="auto"/>
                <w:sz w:val="24"/>
                <w:szCs w:val="24"/>
                <w:highlight w:val="none"/>
              </w:rPr>
            </w:pPr>
            <w:r>
              <w:rPr>
                <w:b/>
                <w:bCs/>
                <w:color w:val="auto"/>
                <w:spacing w:val="-3"/>
                <w:sz w:val="24"/>
                <w:szCs w:val="24"/>
                <w:highlight w:val="none"/>
              </w:rPr>
              <w:t>6</w:t>
            </w:r>
          </w:p>
        </w:tc>
        <w:tc>
          <w:tcPr>
            <w:tcW w:w="2415" w:type="dxa"/>
            <w:vAlign w:val="center"/>
          </w:tcPr>
          <w:p w14:paraId="1A8E1ED4">
            <w:pPr>
              <w:pStyle w:val="20"/>
              <w:spacing w:before="268" w:line="219" w:lineRule="auto"/>
              <w:jc w:val="center"/>
              <w:rPr>
                <w:color w:val="auto"/>
                <w:sz w:val="24"/>
                <w:szCs w:val="24"/>
                <w:highlight w:val="none"/>
              </w:rPr>
            </w:pPr>
            <w:r>
              <w:rPr>
                <w:color w:val="auto"/>
                <w:spacing w:val="-5"/>
                <w:sz w:val="24"/>
                <w:szCs w:val="24"/>
                <w:highlight w:val="none"/>
              </w:rPr>
              <w:t>资金来源</w:t>
            </w:r>
          </w:p>
        </w:tc>
        <w:tc>
          <w:tcPr>
            <w:tcW w:w="7194" w:type="dxa"/>
            <w:vAlign w:val="center"/>
          </w:tcPr>
          <w:p w14:paraId="3478FAD9">
            <w:pPr>
              <w:pStyle w:val="20"/>
              <w:spacing w:before="268" w:line="220" w:lineRule="auto"/>
              <w:ind w:left="12"/>
              <w:jc w:val="both"/>
              <w:rPr>
                <w:color w:val="auto"/>
                <w:sz w:val="24"/>
                <w:szCs w:val="24"/>
                <w:highlight w:val="none"/>
              </w:rPr>
            </w:pPr>
            <w:r>
              <w:rPr>
                <w:rFonts w:hint="eastAsia"/>
                <w:color w:val="auto"/>
                <w:sz w:val="24"/>
                <w:szCs w:val="24"/>
                <w:highlight w:val="none"/>
              </w:rPr>
              <w:t>解放军总医院第一医学中心帮扶资金</w:t>
            </w:r>
          </w:p>
        </w:tc>
      </w:tr>
      <w:tr w14:paraId="7CE79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7" w:hRule="atLeast"/>
        </w:trPr>
        <w:tc>
          <w:tcPr>
            <w:tcW w:w="790" w:type="dxa"/>
            <w:vAlign w:val="center"/>
          </w:tcPr>
          <w:p w14:paraId="3D833CD9">
            <w:pPr>
              <w:pStyle w:val="20"/>
              <w:spacing w:before="78" w:line="182" w:lineRule="auto"/>
              <w:jc w:val="center"/>
              <w:rPr>
                <w:color w:val="auto"/>
                <w:sz w:val="24"/>
                <w:szCs w:val="24"/>
                <w:highlight w:val="none"/>
              </w:rPr>
            </w:pPr>
            <w:r>
              <w:rPr>
                <w:b/>
                <w:bCs/>
                <w:color w:val="auto"/>
                <w:spacing w:val="-3"/>
                <w:sz w:val="24"/>
                <w:szCs w:val="24"/>
                <w:highlight w:val="none"/>
              </w:rPr>
              <w:t>7</w:t>
            </w:r>
          </w:p>
        </w:tc>
        <w:tc>
          <w:tcPr>
            <w:tcW w:w="2415" w:type="dxa"/>
            <w:vAlign w:val="center"/>
          </w:tcPr>
          <w:p w14:paraId="13742564">
            <w:pPr>
              <w:pStyle w:val="20"/>
              <w:spacing w:before="78" w:line="219" w:lineRule="auto"/>
              <w:jc w:val="center"/>
              <w:rPr>
                <w:color w:val="auto"/>
                <w:sz w:val="24"/>
                <w:szCs w:val="24"/>
                <w:highlight w:val="none"/>
              </w:rPr>
            </w:pPr>
            <w:r>
              <w:rPr>
                <w:color w:val="auto"/>
                <w:spacing w:val="-2"/>
                <w:sz w:val="24"/>
                <w:szCs w:val="24"/>
                <w:highlight w:val="none"/>
              </w:rPr>
              <w:t>采购预算额度</w:t>
            </w:r>
          </w:p>
        </w:tc>
        <w:tc>
          <w:tcPr>
            <w:tcW w:w="7194" w:type="dxa"/>
            <w:vAlign w:val="center"/>
          </w:tcPr>
          <w:p w14:paraId="512D77A2">
            <w:pPr>
              <w:pStyle w:val="20"/>
              <w:spacing w:before="237" w:line="263" w:lineRule="auto"/>
              <w:ind w:right="3"/>
              <w:jc w:val="both"/>
              <w:rPr>
                <w:color w:val="auto"/>
                <w:sz w:val="24"/>
                <w:szCs w:val="24"/>
                <w:highlight w:val="none"/>
              </w:rPr>
            </w:pPr>
            <w:r>
              <w:rPr>
                <w:color w:val="auto"/>
                <w:spacing w:val="-4"/>
                <w:sz w:val="24"/>
                <w:szCs w:val="24"/>
                <w:highlight w:val="none"/>
              </w:rPr>
              <w:t>采购预算价：</w:t>
            </w:r>
            <w:r>
              <w:rPr>
                <w:rFonts w:hint="eastAsia"/>
                <w:color w:val="auto"/>
                <w:spacing w:val="-4"/>
                <w:sz w:val="24"/>
                <w:szCs w:val="24"/>
                <w:highlight w:val="none"/>
                <w:lang w:eastAsia="zh-CN"/>
              </w:rPr>
              <w:t>130万元</w:t>
            </w:r>
            <w:r>
              <w:rPr>
                <w:color w:val="auto"/>
                <w:spacing w:val="-4"/>
                <w:sz w:val="24"/>
                <w:szCs w:val="24"/>
                <w:highlight w:val="none"/>
              </w:rPr>
              <w:t>(此采购预算为最高限价、如超过预算价</w:t>
            </w:r>
            <w:r>
              <w:rPr>
                <w:color w:val="auto"/>
                <w:sz w:val="24"/>
                <w:szCs w:val="24"/>
                <w:highlight w:val="none"/>
              </w:rPr>
              <w:t xml:space="preserve"> </w:t>
            </w:r>
            <w:r>
              <w:rPr>
                <w:color w:val="auto"/>
                <w:spacing w:val="-3"/>
                <w:sz w:val="24"/>
                <w:szCs w:val="24"/>
                <w:highlight w:val="none"/>
              </w:rPr>
              <w:t>的报价为无效报价）。</w:t>
            </w:r>
          </w:p>
          <w:p w14:paraId="26572446">
            <w:pPr>
              <w:pStyle w:val="20"/>
              <w:spacing w:before="35" w:line="268" w:lineRule="auto"/>
              <w:ind w:left="12" w:hanging="2"/>
              <w:jc w:val="both"/>
              <w:rPr>
                <w:color w:val="auto"/>
                <w:sz w:val="24"/>
                <w:szCs w:val="24"/>
                <w:highlight w:val="none"/>
              </w:rPr>
            </w:pPr>
            <w:r>
              <w:rPr>
                <w:color w:val="auto"/>
                <w:spacing w:val="-9"/>
                <w:sz w:val="24"/>
                <w:szCs w:val="24"/>
                <w:highlight w:val="none"/>
              </w:rPr>
              <w:t>在评标过程中，评标委员会认为投标人的报价明显低于其他通过符合性</w:t>
            </w:r>
            <w:r>
              <w:rPr>
                <w:color w:val="auto"/>
                <w:spacing w:val="16"/>
                <w:sz w:val="24"/>
                <w:szCs w:val="24"/>
                <w:highlight w:val="none"/>
              </w:rPr>
              <w:t xml:space="preserve"> </w:t>
            </w:r>
            <w:r>
              <w:rPr>
                <w:color w:val="auto"/>
                <w:spacing w:val="-9"/>
                <w:sz w:val="24"/>
                <w:szCs w:val="24"/>
                <w:highlight w:val="none"/>
              </w:rPr>
              <w:t>审查投标人的报价，有可能影响产品质量或者不能诚信履约的，应当要</w:t>
            </w:r>
            <w:r>
              <w:rPr>
                <w:color w:val="auto"/>
                <w:spacing w:val="13"/>
                <w:sz w:val="24"/>
                <w:szCs w:val="24"/>
                <w:highlight w:val="none"/>
              </w:rPr>
              <w:t xml:space="preserve"> </w:t>
            </w:r>
            <w:r>
              <w:rPr>
                <w:color w:val="auto"/>
                <w:spacing w:val="-8"/>
                <w:sz w:val="24"/>
                <w:szCs w:val="24"/>
                <w:highlight w:val="none"/>
              </w:rPr>
              <w:t>求其在评标现场合理的时间内提供书面说明，必要时提交相关证明材</w:t>
            </w:r>
          </w:p>
          <w:p w14:paraId="705CC191">
            <w:pPr>
              <w:pStyle w:val="20"/>
              <w:spacing w:before="35" w:line="264" w:lineRule="auto"/>
              <w:ind w:left="11"/>
              <w:jc w:val="both"/>
              <w:rPr>
                <w:color w:val="auto"/>
                <w:sz w:val="24"/>
                <w:szCs w:val="24"/>
                <w:highlight w:val="none"/>
              </w:rPr>
            </w:pPr>
            <w:r>
              <w:rPr>
                <w:color w:val="auto"/>
                <w:spacing w:val="-9"/>
                <w:sz w:val="24"/>
                <w:szCs w:val="24"/>
                <w:highlight w:val="none"/>
              </w:rPr>
              <w:t>料；投标人不能证明其报价合理性的，评标委员会应当将其作为无效投</w:t>
            </w:r>
            <w:r>
              <w:rPr>
                <w:color w:val="auto"/>
                <w:spacing w:val="15"/>
                <w:sz w:val="24"/>
                <w:szCs w:val="24"/>
                <w:highlight w:val="none"/>
              </w:rPr>
              <w:t xml:space="preserve"> </w:t>
            </w:r>
            <w:r>
              <w:rPr>
                <w:color w:val="auto"/>
                <w:spacing w:val="-8"/>
                <w:sz w:val="24"/>
                <w:szCs w:val="24"/>
                <w:highlight w:val="none"/>
              </w:rPr>
              <w:t>标处理。敬请投标人注意！</w:t>
            </w:r>
          </w:p>
        </w:tc>
      </w:tr>
      <w:tr w14:paraId="407F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90" w:type="dxa"/>
            <w:vAlign w:val="center"/>
          </w:tcPr>
          <w:p w14:paraId="3185F021">
            <w:pPr>
              <w:pStyle w:val="20"/>
              <w:spacing w:before="153" w:line="183" w:lineRule="auto"/>
              <w:jc w:val="center"/>
              <w:rPr>
                <w:color w:val="auto"/>
                <w:sz w:val="24"/>
                <w:szCs w:val="24"/>
                <w:highlight w:val="none"/>
              </w:rPr>
            </w:pPr>
            <w:r>
              <w:rPr>
                <w:b/>
                <w:bCs/>
                <w:color w:val="auto"/>
                <w:spacing w:val="-3"/>
                <w:sz w:val="24"/>
                <w:szCs w:val="24"/>
                <w:highlight w:val="none"/>
              </w:rPr>
              <w:t>8</w:t>
            </w:r>
          </w:p>
        </w:tc>
        <w:tc>
          <w:tcPr>
            <w:tcW w:w="2415" w:type="dxa"/>
            <w:vAlign w:val="center"/>
          </w:tcPr>
          <w:p w14:paraId="7C45BCD0">
            <w:pPr>
              <w:pStyle w:val="20"/>
              <w:spacing w:before="115" w:line="219" w:lineRule="auto"/>
              <w:jc w:val="center"/>
              <w:rPr>
                <w:color w:val="auto"/>
                <w:sz w:val="24"/>
                <w:szCs w:val="24"/>
                <w:highlight w:val="none"/>
              </w:rPr>
            </w:pPr>
            <w:r>
              <w:rPr>
                <w:color w:val="auto"/>
                <w:spacing w:val="-3"/>
                <w:sz w:val="24"/>
                <w:szCs w:val="24"/>
                <w:highlight w:val="none"/>
              </w:rPr>
              <w:t>采购方式</w:t>
            </w:r>
          </w:p>
        </w:tc>
        <w:tc>
          <w:tcPr>
            <w:tcW w:w="7194" w:type="dxa"/>
            <w:vAlign w:val="center"/>
          </w:tcPr>
          <w:p w14:paraId="2A846818">
            <w:pPr>
              <w:pStyle w:val="20"/>
              <w:spacing w:before="116" w:line="220" w:lineRule="auto"/>
              <w:ind w:left="237"/>
              <w:jc w:val="both"/>
              <w:rPr>
                <w:color w:val="auto"/>
                <w:sz w:val="24"/>
                <w:szCs w:val="24"/>
                <w:highlight w:val="none"/>
              </w:rPr>
            </w:pPr>
            <w:r>
              <w:rPr>
                <w:color w:val="auto"/>
                <w:spacing w:val="-5"/>
                <w:sz w:val="24"/>
                <w:szCs w:val="24"/>
                <w:highlight w:val="none"/>
              </w:rPr>
              <w:t>公开招标</w:t>
            </w:r>
          </w:p>
        </w:tc>
      </w:tr>
      <w:tr w14:paraId="31C1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90" w:type="dxa"/>
            <w:vAlign w:val="center"/>
          </w:tcPr>
          <w:p w14:paraId="6922C623">
            <w:pPr>
              <w:pStyle w:val="20"/>
              <w:spacing w:before="200" w:line="183" w:lineRule="auto"/>
              <w:jc w:val="center"/>
              <w:rPr>
                <w:color w:val="auto"/>
                <w:sz w:val="24"/>
                <w:szCs w:val="24"/>
                <w:highlight w:val="none"/>
              </w:rPr>
            </w:pPr>
            <w:r>
              <w:rPr>
                <w:b/>
                <w:bCs/>
                <w:color w:val="auto"/>
                <w:spacing w:val="-3"/>
                <w:sz w:val="24"/>
                <w:szCs w:val="24"/>
                <w:highlight w:val="none"/>
              </w:rPr>
              <w:t>9</w:t>
            </w:r>
          </w:p>
        </w:tc>
        <w:tc>
          <w:tcPr>
            <w:tcW w:w="2415" w:type="dxa"/>
            <w:vAlign w:val="center"/>
          </w:tcPr>
          <w:p w14:paraId="6A481FE9">
            <w:pPr>
              <w:pStyle w:val="20"/>
              <w:spacing w:before="162" w:line="220" w:lineRule="auto"/>
              <w:jc w:val="center"/>
              <w:rPr>
                <w:color w:val="auto"/>
                <w:sz w:val="24"/>
                <w:szCs w:val="24"/>
                <w:highlight w:val="none"/>
              </w:rPr>
            </w:pPr>
            <w:r>
              <w:rPr>
                <w:color w:val="auto"/>
                <w:spacing w:val="-3"/>
                <w:sz w:val="24"/>
                <w:szCs w:val="24"/>
                <w:highlight w:val="none"/>
              </w:rPr>
              <w:t>评标方法</w:t>
            </w:r>
          </w:p>
        </w:tc>
        <w:tc>
          <w:tcPr>
            <w:tcW w:w="7194" w:type="dxa"/>
            <w:vAlign w:val="center"/>
          </w:tcPr>
          <w:p w14:paraId="5FCEC191">
            <w:pPr>
              <w:pStyle w:val="20"/>
              <w:spacing w:before="162" w:line="220" w:lineRule="auto"/>
              <w:ind w:left="203"/>
              <w:jc w:val="both"/>
              <w:rPr>
                <w:color w:val="auto"/>
                <w:sz w:val="24"/>
                <w:szCs w:val="24"/>
                <w:highlight w:val="none"/>
              </w:rPr>
            </w:pPr>
            <w:r>
              <w:rPr>
                <w:color w:val="auto"/>
                <w:spacing w:val="-3"/>
                <w:sz w:val="24"/>
                <w:szCs w:val="24"/>
                <w:highlight w:val="none"/>
              </w:rPr>
              <w:t>综合评分法</w:t>
            </w:r>
          </w:p>
        </w:tc>
      </w:tr>
      <w:tr w14:paraId="37EB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90" w:type="dxa"/>
            <w:vAlign w:val="center"/>
          </w:tcPr>
          <w:p w14:paraId="23C83F83">
            <w:pPr>
              <w:pStyle w:val="20"/>
              <w:spacing w:before="78" w:line="184" w:lineRule="auto"/>
              <w:jc w:val="center"/>
              <w:rPr>
                <w:color w:val="auto"/>
                <w:sz w:val="24"/>
                <w:szCs w:val="24"/>
                <w:highlight w:val="none"/>
              </w:rPr>
            </w:pPr>
            <w:r>
              <w:rPr>
                <w:b/>
                <w:bCs/>
                <w:color w:val="auto"/>
                <w:spacing w:val="-15"/>
                <w:sz w:val="24"/>
                <w:szCs w:val="24"/>
                <w:highlight w:val="none"/>
              </w:rPr>
              <w:t>10</w:t>
            </w:r>
          </w:p>
        </w:tc>
        <w:tc>
          <w:tcPr>
            <w:tcW w:w="2415" w:type="dxa"/>
            <w:vAlign w:val="center"/>
          </w:tcPr>
          <w:p w14:paraId="3B26D760">
            <w:pPr>
              <w:pStyle w:val="20"/>
              <w:spacing w:before="78" w:line="219" w:lineRule="auto"/>
              <w:jc w:val="center"/>
              <w:rPr>
                <w:color w:val="auto"/>
                <w:sz w:val="24"/>
                <w:szCs w:val="24"/>
                <w:highlight w:val="none"/>
              </w:rPr>
            </w:pPr>
            <w:r>
              <w:rPr>
                <w:color w:val="auto"/>
                <w:spacing w:val="-2"/>
                <w:sz w:val="24"/>
                <w:szCs w:val="24"/>
                <w:highlight w:val="none"/>
              </w:rPr>
              <w:t>供货期及交货地点</w:t>
            </w:r>
          </w:p>
        </w:tc>
        <w:tc>
          <w:tcPr>
            <w:tcW w:w="7194" w:type="dxa"/>
            <w:vAlign w:val="center"/>
          </w:tcPr>
          <w:p w14:paraId="73AC94DE">
            <w:pPr>
              <w:pStyle w:val="20"/>
              <w:spacing w:before="25" w:line="206" w:lineRule="auto"/>
              <w:ind w:left="16"/>
              <w:jc w:val="both"/>
              <w:rPr>
                <w:rFonts w:hint="default" w:ascii="宋体" w:hAnsi="宋体" w:eastAsia="宋体" w:cs="宋体"/>
                <w:sz w:val="24"/>
                <w:szCs w:val="24"/>
                <w:lang w:val="en-US" w:eastAsia="zh-CN"/>
              </w:rPr>
            </w:pPr>
            <w:r>
              <w:rPr>
                <w:color w:val="auto"/>
                <w:spacing w:val="1"/>
                <w:sz w:val="24"/>
                <w:szCs w:val="24"/>
                <w:highlight w:val="none"/>
              </w:rPr>
              <w:t>供货期：</w:t>
            </w:r>
            <w:r>
              <w:rPr>
                <w:rFonts w:hint="eastAsia"/>
                <w:color w:val="auto"/>
                <w:spacing w:val="1"/>
                <w:sz w:val="24"/>
                <w:szCs w:val="24"/>
                <w:highlight w:val="none"/>
                <w:lang w:val="en-US" w:eastAsia="zh-CN"/>
              </w:rPr>
              <w:t>合同签订后30日内完成供货及安装并投入使用（供货具体期限以签订合同为准）</w:t>
            </w:r>
          </w:p>
          <w:p w14:paraId="4D3F822B">
            <w:pPr>
              <w:pStyle w:val="20"/>
              <w:spacing w:before="25" w:line="206" w:lineRule="auto"/>
              <w:ind w:left="16"/>
              <w:jc w:val="both"/>
              <w:rPr>
                <w:color w:val="auto"/>
                <w:sz w:val="24"/>
                <w:szCs w:val="24"/>
                <w:highlight w:val="none"/>
              </w:rPr>
            </w:pPr>
            <w:r>
              <w:rPr>
                <w:color w:val="auto"/>
                <w:spacing w:val="-1"/>
                <w:sz w:val="24"/>
                <w:szCs w:val="24"/>
                <w:highlight w:val="none"/>
              </w:rPr>
              <w:t>交货地点：最终按甲方指定地点验收、交货。</w:t>
            </w:r>
          </w:p>
        </w:tc>
      </w:tr>
    </w:tbl>
    <w:p w14:paraId="40937ACE">
      <w:pPr>
        <w:spacing w:line="168" w:lineRule="exact"/>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供应商须知前附表</w:t>
      </w:r>
    </w:p>
    <w:p w14:paraId="16D6F63F">
      <w:pPr>
        <w:spacing w:line="168" w:lineRule="exact"/>
        <w:rPr>
          <w:rFonts w:hint="eastAsia" w:asciiTheme="minorEastAsia" w:hAnsiTheme="minorEastAsia" w:eastAsiaTheme="minorEastAsia" w:cstheme="minorEastAsia"/>
          <w:b/>
          <w:bCs/>
          <w:color w:val="auto"/>
          <w:sz w:val="24"/>
          <w:szCs w:val="24"/>
          <w:highlight w:val="none"/>
        </w:rPr>
      </w:pPr>
    </w:p>
    <w:p w14:paraId="12966710">
      <w:pPr>
        <w:spacing w:line="168" w:lineRule="exact"/>
        <w:rPr>
          <w:rFonts w:hint="eastAsia" w:asciiTheme="minorEastAsia" w:hAnsiTheme="minorEastAsia" w:eastAsiaTheme="minorEastAsia" w:cstheme="minorEastAsia"/>
          <w:b/>
          <w:bCs/>
          <w:color w:val="auto"/>
          <w:sz w:val="24"/>
          <w:szCs w:val="24"/>
          <w:highlight w:val="none"/>
        </w:rPr>
      </w:pPr>
    </w:p>
    <w:p w14:paraId="2EFA9931">
      <w:pPr>
        <w:spacing w:line="168" w:lineRule="exact"/>
        <w:rPr>
          <w:rFonts w:ascii="Arial"/>
          <w:color w:val="auto"/>
          <w:sz w:val="14"/>
          <w:highlight w:val="none"/>
        </w:rPr>
      </w:pPr>
    </w:p>
    <w:tbl>
      <w:tblPr>
        <w:tblStyle w:val="19"/>
        <w:tblW w:w="10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2569"/>
        <w:gridCol w:w="7194"/>
      </w:tblGrid>
      <w:tr w14:paraId="0E02E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6" w:type="dxa"/>
            <w:vAlign w:val="center"/>
          </w:tcPr>
          <w:p w14:paraId="3B88CCE4">
            <w:pPr>
              <w:pStyle w:val="20"/>
              <w:spacing w:before="292" w:line="184" w:lineRule="auto"/>
              <w:jc w:val="center"/>
              <w:rPr>
                <w:color w:val="auto"/>
                <w:sz w:val="24"/>
                <w:szCs w:val="24"/>
                <w:highlight w:val="none"/>
              </w:rPr>
            </w:pPr>
            <w:r>
              <w:rPr>
                <w:b/>
                <w:bCs/>
                <w:color w:val="auto"/>
                <w:spacing w:val="-17"/>
                <w:sz w:val="24"/>
                <w:szCs w:val="24"/>
                <w:highlight w:val="none"/>
              </w:rPr>
              <w:t>11</w:t>
            </w:r>
          </w:p>
        </w:tc>
        <w:tc>
          <w:tcPr>
            <w:tcW w:w="2569" w:type="dxa"/>
            <w:vAlign w:val="center"/>
          </w:tcPr>
          <w:p w14:paraId="04B2ED4E">
            <w:pPr>
              <w:pStyle w:val="20"/>
              <w:spacing w:before="255" w:line="220" w:lineRule="auto"/>
              <w:jc w:val="center"/>
              <w:rPr>
                <w:color w:val="auto"/>
                <w:sz w:val="24"/>
                <w:szCs w:val="24"/>
                <w:highlight w:val="none"/>
              </w:rPr>
            </w:pPr>
            <w:r>
              <w:rPr>
                <w:color w:val="auto"/>
                <w:spacing w:val="-4"/>
                <w:sz w:val="24"/>
                <w:szCs w:val="24"/>
                <w:highlight w:val="none"/>
              </w:rPr>
              <w:t>质保期</w:t>
            </w:r>
          </w:p>
        </w:tc>
        <w:tc>
          <w:tcPr>
            <w:tcW w:w="7194" w:type="dxa"/>
            <w:vAlign w:val="center"/>
          </w:tcPr>
          <w:p w14:paraId="129CAD5C">
            <w:pPr>
              <w:pStyle w:val="20"/>
              <w:spacing w:before="255" w:line="219" w:lineRule="auto"/>
              <w:ind w:left="16"/>
              <w:jc w:val="both"/>
              <w:rPr>
                <w:rFonts w:hint="eastAsia" w:eastAsia="宋体"/>
                <w:color w:val="auto"/>
                <w:sz w:val="24"/>
                <w:szCs w:val="24"/>
                <w:highlight w:val="none"/>
                <w:lang w:eastAsia="zh-CN"/>
              </w:rPr>
            </w:pPr>
            <w:r>
              <w:rPr>
                <w:rFonts w:hint="eastAsia" w:cs="宋体"/>
                <w:color w:val="000000"/>
                <w:sz w:val="24"/>
                <w:szCs w:val="24"/>
                <w:lang w:val="en-US" w:eastAsia="zh-CN"/>
              </w:rPr>
              <w:t xml:space="preserve">以质保卡规定的售后时间为准，若不足两年则按两年计算（具体以与甲方签订的合同条款为准）。 </w:t>
            </w:r>
          </w:p>
        </w:tc>
      </w:tr>
      <w:tr w14:paraId="2D65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36" w:type="dxa"/>
            <w:vAlign w:val="center"/>
          </w:tcPr>
          <w:p w14:paraId="4CB3538F">
            <w:pPr>
              <w:pStyle w:val="20"/>
              <w:spacing w:before="153" w:line="184" w:lineRule="auto"/>
              <w:jc w:val="center"/>
              <w:rPr>
                <w:color w:val="auto"/>
                <w:sz w:val="24"/>
                <w:szCs w:val="24"/>
                <w:highlight w:val="none"/>
              </w:rPr>
            </w:pPr>
            <w:r>
              <w:rPr>
                <w:b/>
                <w:bCs/>
                <w:color w:val="auto"/>
                <w:spacing w:val="-17"/>
                <w:sz w:val="24"/>
                <w:szCs w:val="24"/>
                <w:highlight w:val="none"/>
              </w:rPr>
              <w:t>12</w:t>
            </w:r>
          </w:p>
        </w:tc>
        <w:tc>
          <w:tcPr>
            <w:tcW w:w="2569" w:type="dxa"/>
            <w:vAlign w:val="center"/>
          </w:tcPr>
          <w:p w14:paraId="2FBC205E">
            <w:pPr>
              <w:pStyle w:val="20"/>
              <w:spacing w:before="116" w:line="220" w:lineRule="auto"/>
              <w:jc w:val="center"/>
              <w:rPr>
                <w:color w:val="auto"/>
                <w:sz w:val="24"/>
                <w:szCs w:val="24"/>
                <w:highlight w:val="none"/>
              </w:rPr>
            </w:pPr>
            <w:r>
              <w:rPr>
                <w:color w:val="auto"/>
                <w:spacing w:val="-3"/>
                <w:sz w:val="24"/>
                <w:szCs w:val="24"/>
                <w:highlight w:val="none"/>
              </w:rPr>
              <w:t>联合体投标</w:t>
            </w:r>
          </w:p>
        </w:tc>
        <w:tc>
          <w:tcPr>
            <w:tcW w:w="7194" w:type="dxa"/>
            <w:vAlign w:val="center"/>
          </w:tcPr>
          <w:p w14:paraId="2B4B26D1">
            <w:pPr>
              <w:pStyle w:val="20"/>
              <w:spacing w:before="116" w:line="220" w:lineRule="auto"/>
              <w:ind w:left="15"/>
              <w:jc w:val="both"/>
              <w:rPr>
                <w:color w:val="auto"/>
                <w:sz w:val="24"/>
                <w:szCs w:val="24"/>
                <w:highlight w:val="none"/>
              </w:rPr>
            </w:pPr>
            <w:r>
              <w:rPr>
                <w:color w:val="auto"/>
                <w:spacing w:val="-2"/>
                <w:sz w:val="24"/>
                <w:szCs w:val="24"/>
                <w:highlight w:val="none"/>
              </w:rPr>
              <w:t>不接受联合体投标</w:t>
            </w:r>
          </w:p>
        </w:tc>
      </w:tr>
      <w:tr w14:paraId="1CCD6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636" w:type="dxa"/>
            <w:vAlign w:val="center"/>
          </w:tcPr>
          <w:p w14:paraId="35BF33A8">
            <w:pPr>
              <w:pStyle w:val="20"/>
              <w:spacing w:before="78" w:line="184" w:lineRule="auto"/>
              <w:jc w:val="center"/>
              <w:rPr>
                <w:color w:val="auto"/>
                <w:sz w:val="24"/>
                <w:szCs w:val="24"/>
                <w:highlight w:val="none"/>
              </w:rPr>
            </w:pPr>
            <w:r>
              <w:rPr>
                <w:b/>
                <w:bCs/>
                <w:color w:val="auto"/>
                <w:spacing w:val="-17"/>
                <w:sz w:val="24"/>
                <w:szCs w:val="24"/>
                <w:highlight w:val="none"/>
              </w:rPr>
              <w:t>13</w:t>
            </w:r>
          </w:p>
        </w:tc>
        <w:tc>
          <w:tcPr>
            <w:tcW w:w="2569" w:type="dxa"/>
            <w:vAlign w:val="center"/>
          </w:tcPr>
          <w:p w14:paraId="49244D48">
            <w:pPr>
              <w:pStyle w:val="20"/>
              <w:spacing w:before="78" w:line="220" w:lineRule="auto"/>
              <w:jc w:val="center"/>
              <w:rPr>
                <w:color w:val="auto"/>
                <w:sz w:val="24"/>
                <w:szCs w:val="24"/>
                <w:highlight w:val="none"/>
              </w:rPr>
            </w:pPr>
            <w:r>
              <w:rPr>
                <w:color w:val="auto"/>
                <w:spacing w:val="-2"/>
                <w:sz w:val="24"/>
                <w:szCs w:val="24"/>
                <w:highlight w:val="none"/>
              </w:rPr>
              <w:t>询问和质疑</w:t>
            </w:r>
          </w:p>
        </w:tc>
        <w:tc>
          <w:tcPr>
            <w:tcW w:w="7194" w:type="dxa"/>
            <w:vAlign w:val="center"/>
          </w:tcPr>
          <w:p w14:paraId="4A7DD3BC">
            <w:pPr>
              <w:pStyle w:val="20"/>
              <w:spacing w:before="37" w:line="219" w:lineRule="auto"/>
              <w:ind w:left="12"/>
              <w:jc w:val="both"/>
              <w:rPr>
                <w:rFonts w:hint="eastAsia" w:eastAsia="宋体"/>
                <w:color w:val="auto"/>
                <w:sz w:val="24"/>
                <w:szCs w:val="24"/>
                <w:highlight w:val="none"/>
                <w:lang w:eastAsia="zh-CN"/>
              </w:rPr>
            </w:pPr>
            <w:r>
              <w:rPr>
                <w:color w:val="auto"/>
                <w:spacing w:val="-4"/>
                <w:sz w:val="24"/>
                <w:szCs w:val="24"/>
                <w:highlight w:val="none"/>
              </w:rPr>
              <w:t>联</w:t>
            </w:r>
            <w:r>
              <w:rPr>
                <w:color w:val="auto"/>
                <w:spacing w:val="20"/>
                <w:sz w:val="24"/>
                <w:szCs w:val="24"/>
                <w:highlight w:val="none"/>
              </w:rPr>
              <w:t xml:space="preserve"> </w:t>
            </w:r>
            <w:r>
              <w:rPr>
                <w:color w:val="auto"/>
                <w:spacing w:val="-4"/>
                <w:sz w:val="24"/>
                <w:szCs w:val="24"/>
                <w:highlight w:val="none"/>
              </w:rPr>
              <w:t>系 人：</w:t>
            </w:r>
            <w:r>
              <w:rPr>
                <w:rFonts w:hint="eastAsia"/>
                <w:color w:val="auto"/>
                <w:spacing w:val="-4"/>
                <w:sz w:val="24"/>
                <w:szCs w:val="24"/>
                <w:highlight w:val="none"/>
                <w:lang w:eastAsia="zh-CN"/>
              </w:rPr>
              <w:t>林婷婷</w:t>
            </w:r>
          </w:p>
          <w:p w14:paraId="08E5B94F">
            <w:pPr>
              <w:pStyle w:val="20"/>
              <w:spacing w:before="26" w:line="221" w:lineRule="auto"/>
              <w:ind w:left="12"/>
              <w:jc w:val="both"/>
              <w:rPr>
                <w:rFonts w:hint="eastAsia" w:eastAsia="宋体"/>
                <w:color w:val="auto"/>
                <w:sz w:val="24"/>
                <w:szCs w:val="24"/>
                <w:highlight w:val="none"/>
                <w:lang w:eastAsia="zh-CN"/>
              </w:rPr>
            </w:pPr>
            <w:r>
              <w:rPr>
                <w:color w:val="auto"/>
                <w:spacing w:val="-1"/>
                <w:sz w:val="24"/>
                <w:szCs w:val="24"/>
                <w:highlight w:val="none"/>
              </w:rPr>
              <w:t>联系电话：</w:t>
            </w:r>
            <w:r>
              <w:rPr>
                <w:rFonts w:hint="eastAsia"/>
                <w:color w:val="auto"/>
                <w:spacing w:val="-1"/>
                <w:sz w:val="24"/>
                <w:szCs w:val="24"/>
                <w:highlight w:val="none"/>
                <w:lang w:eastAsia="zh-CN"/>
              </w:rPr>
              <w:t>0991-4844441</w:t>
            </w:r>
          </w:p>
          <w:p w14:paraId="3129BECA">
            <w:pPr>
              <w:pStyle w:val="20"/>
              <w:spacing w:before="24" w:line="214" w:lineRule="auto"/>
              <w:ind w:left="29"/>
              <w:jc w:val="both"/>
              <w:rPr>
                <w:rFonts w:hint="eastAsia" w:eastAsia="宋体"/>
                <w:color w:val="auto"/>
                <w:sz w:val="24"/>
                <w:szCs w:val="24"/>
                <w:highlight w:val="none"/>
                <w:lang w:eastAsia="zh-CN"/>
              </w:rPr>
            </w:pPr>
            <w:r>
              <w:rPr>
                <w:color w:val="auto"/>
                <w:spacing w:val="-2"/>
                <w:sz w:val="24"/>
                <w:szCs w:val="24"/>
                <w:highlight w:val="none"/>
              </w:rPr>
              <w:t>邮箱地址：</w:t>
            </w:r>
            <w:r>
              <w:rPr>
                <w:rFonts w:hint="eastAsia"/>
                <w:color w:val="auto"/>
                <w:spacing w:val="-2"/>
                <w:sz w:val="24"/>
                <w:szCs w:val="24"/>
                <w:highlight w:val="none"/>
                <w:lang w:eastAsia="zh-CN"/>
              </w:rPr>
              <w:t xml:space="preserve">463269300@qq.com </w:t>
            </w:r>
          </w:p>
          <w:p w14:paraId="6168BDCD">
            <w:pPr>
              <w:pStyle w:val="20"/>
              <w:spacing w:before="30" w:line="219" w:lineRule="auto"/>
              <w:ind w:left="11"/>
              <w:jc w:val="both"/>
              <w:rPr>
                <w:color w:val="auto"/>
                <w:sz w:val="24"/>
                <w:szCs w:val="24"/>
                <w:highlight w:val="none"/>
              </w:rPr>
            </w:pPr>
            <w:r>
              <w:rPr>
                <w:color w:val="auto"/>
                <w:spacing w:val="-1"/>
                <w:sz w:val="24"/>
                <w:szCs w:val="24"/>
                <w:highlight w:val="none"/>
              </w:rPr>
              <w:t>注：根据《中华人民共和国政府采购法》的规定，供应商质疑不得</w:t>
            </w:r>
          </w:p>
          <w:p w14:paraId="54A33C5B">
            <w:pPr>
              <w:pStyle w:val="20"/>
              <w:spacing w:before="27" w:line="207" w:lineRule="auto"/>
              <w:ind w:left="10"/>
              <w:jc w:val="both"/>
              <w:rPr>
                <w:color w:val="auto"/>
                <w:sz w:val="24"/>
                <w:szCs w:val="24"/>
                <w:highlight w:val="none"/>
              </w:rPr>
            </w:pPr>
            <w:r>
              <w:rPr>
                <w:color w:val="auto"/>
                <w:spacing w:val="-1"/>
                <w:sz w:val="24"/>
                <w:szCs w:val="24"/>
                <w:highlight w:val="none"/>
              </w:rPr>
              <w:t>超出招标文件、评标过程及评标结果的范围及时效限制。</w:t>
            </w:r>
          </w:p>
        </w:tc>
      </w:tr>
      <w:tr w14:paraId="6DCF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36" w:type="dxa"/>
            <w:vAlign w:val="center"/>
          </w:tcPr>
          <w:p w14:paraId="6D92B9BD">
            <w:pPr>
              <w:pStyle w:val="20"/>
              <w:spacing w:before="278" w:line="184" w:lineRule="auto"/>
              <w:jc w:val="center"/>
              <w:rPr>
                <w:color w:val="auto"/>
                <w:sz w:val="24"/>
                <w:szCs w:val="24"/>
                <w:highlight w:val="none"/>
              </w:rPr>
            </w:pPr>
            <w:r>
              <w:rPr>
                <w:b/>
                <w:bCs/>
                <w:color w:val="auto"/>
                <w:spacing w:val="-17"/>
                <w:sz w:val="24"/>
                <w:szCs w:val="24"/>
                <w:highlight w:val="none"/>
              </w:rPr>
              <w:t>14</w:t>
            </w:r>
          </w:p>
        </w:tc>
        <w:tc>
          <w:tcPr>
            <w:tcW w:w="2569" w:type="dxa"/>
            <w:vAlign w:val="center"/>
          </w:tcPr>
          <w:p w14:paraId="2C3DD28C">
            <w:pPr>
              <w:pStyle w:val="20"/>
              <w:spacing w:before="85" w:line="230" w:lineRule="auto"/>
              <w:ind w:right="221"/>
              <w:jc w:val="center"/>
              <w:rPr>
                <w:color w:val="auto"/>
                <w:sz w:val="24"/>
                <w:szCs w:val="24"/>
                <w:highlight w:val="none"/>
              </w:rPr>
            </w:pPr>
            <w:r>
              <w:rPr>
                <w:color w:val="auto"/>
                <w:spacing w:val="-2"/>
                <w:sz w:val="24"/>
                <w:szCs w:val="24"/>
                <w:highlight w:val="none"/>
              </w:rPr>
              <w:t>供应商对招标文件提出质疑的时间</w:t>
            </w:r>
          </w:p>
        </w:tc>
        <w:tc>
          <w:tcPr>
            <w:tcW w:w="7194" w:type="dxa"/>
            <w:vAlign w:val="center"/>
          </w:tcPr>
          <w:p w14:paraId="5D1FF887">
            <w:pPr>
              <w:pStyle w:val="20"/>
              <w:spacing w:before="242" w:line="219" w:lineRule="auto"/>
              <w:ind w:left="269"/>
              <w:jc w:val="both"/>
              <w:rPr>
                <w:color w:val="auto"/>
                <w:sz w:val="24"/>
                <w:szCs w:val="24"/>
                <w:highlight w:val="none"/>
              </w:rPr>
            </w:pPr>
            <w:r>
              <w:rPr>
                <w:color w:val="auto"/>
                <w:spacing w:val="-3"/>
                <w:sz w:val="24"/>
                <w:szCs w:val="24"/>
                <w:highlight w:val="none"/>
              </w:rPr>
              <w:t>自招标文件</w:t>
            </w:r>
            <w:r>
              <w:rPr>
                <w:rFonts w:hint="eastAsia"/>
                <w:color w:val="auto"/>
                <w:spacing w:val="-3"/>
                <w:sz w:val="24"/>
                <w:szCs w:val="24"/>
                <w:highlight w:val="none"/>
                <w:lang w:val="en-US" w:eastAsia="zh-CN"/>
              </w:rPr>
              <w:t>发布</w:t>
            </w:r>
            <w:r>
              <w:rPr>
                <w:color w:val="auto"/>
                <w:spacing w:val="-3"/>
                <w:sz w:val="24"/>
                <w:szCs w:val="24"/>
                <w:highlight w:val="none"/>
              </w:rPr>
              <w:t>时间起的5个工作日内。</w:t>
            </w:r>
          </w:p>
        </w:tc>
      </w:tr>
      <w:tr w14:paraId="1D67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636" w:type="dxa"/>
            <w:vAlign w:val="center"/>
          </w:tcPr>
          <w:p w14:paraId="4DE07FC7">
            <w:pPr>
              <w:pStyle w:val="20"/>
              <w:spacing w:before="249" w:line="184" w:lineRule="auto"/>
              <w:jc w:val="center"/>
              <w:rPr>
                <w:color w:val="auto"/>
                <w:sz w:val="24"/>
                <w:szCs w:val="24"/>
                <w:highlight w:val="none"/>
              </w:rPr>
            </w:pPr>
            <w:r>
              <w:rPr>
                <w:b/>
                <w:bCs/>
                <w:color w:val="auto"/>
                <w:spacing w:val="-17"/>
                <w:sz w:val="24"/>
                <w:szCs w:val="24"/>
                <w:highlight w:val="none"/>
              </w:rPr>
              <w:t>15</w:t>
            </w:r>
          </w:p>
        </w:tc>
        <w:tc>
          <w:tcPr>
            <w:tcW w:w="2569" w:type="dxa"/>
            <w:vAlign w:val="center"/>
          </w:tcPr>
          <w:p w14:paraId="4B7DA5E8">
            <w:pPr>
              <w:pStyle w:val="20"/>
              <w:spacing w:before="212" w:line="220" w:lineRule="auto"/>
              <w:jc w:val="center"/>
              <w:rPr>
                <w:color w:val="auto"/>
                <w:sz w:val="24"/>
                <w:szCs w:val="24"/>
                <w:highlight w:val="none"/>
              </w:rPr>
            </w:pPr>
            <w:r>
              <w:rPr>
                <w:color w:val="auto"/>
                <w:spacing w:val="-4"/>
                <w:sz w:val="24"/>
                <w:szCs w:val="24"/>
                <w:highlight w:val="none"/>
              </w:rPr>
              <w:t>分包履约</w:t>
            </w:r>
          </w:p>
        </w:tc>
        <w:tc>
          <w:tcPr>
            <w:tcW w:w="7194" w:type="dxa"/>
            <w:vAlign w:val="center"/>
          </w:tcPr>
          <w:p w14:paraId="4146EF16">
            <w:pPr>
              <w:pStyle w:val="20"/>
              <w:spacing w:before="213" w:line="224" w:lineRule="auto"/>
              <w:ind w:left="228"/>
              <w:jc w:val="both"/>
              <w:rPr>
                <w:color w:val="auto"/>
                <w:sz w:val="24"/>
                <w:szCs w:val="24"/>
                <w:highlight w:val="none"/>
              </w:rPr>
            </w:pPr>
            <w:r>
              <w:rPr>
                <w:color w:val="auto"/>
                <w:sz w:val="24"/>
                <w:szCs w:val="24"/>
                <w:highlight w:val="none"/>
              </w:rPr>
              <w:t>/</w:t>
            </w:r>
          </w:p>
        </w:tc>
      </w:tr>
      <w:tr w14:paraId="6663F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36" w:type="dxa"/>
            <w:vAlign w:val="center"/>
          </w:tcPr>
          <w:p w14:paraId="0D8AE9D6">
            <w:pPr>
              <w:pStyle w:val="20"/>
              <w:spacing w:before="78" w:line="184" w:lineRule="auto"/>
              <w:jc w:val="center"/>
              <w:rPr>
                <w:color w:val="auto"/>
                <w:sz w:val="24"/>
                <w:szCs w:val="24"/>
                <w:highlight w:val="none"/>
              </w:rPr>
            </w:pPr>
            <w:r>
              <w:rPr>
                <w:b/>
                <w:bCs/>
                <w:color w:val="auto"/>
                <w:spacing w:val="-17"/>
                <w:sz w:val="24"/>
                <w:szCs w:val="24"/>
                <w:highlight w:val="none"/>
              </w:rPr>
              <w:t>16</w:t>
            </w:r>
          </w:p>
        </w:tc>
        <w:tc>
          <w:tcPr>
            <w:tcW w:w="2569" w:type="dxa"/>
            <w:vAlign w:val="center"/>
          </w:tcPr>
          <w:p w14:paraId="4133F197">
            <w:pPr>
              <w:pStyle w:val="20"/>
              <w:spacing w:before="179" w:line="229" w:lineRule="auto"/>
              <w:ind w:right="101"/>
              <w:jc w:val="center"/>
              <w:rPr>
                <w:color w:val="auto"/>
                <w:sz w:val="24"/>
                <w:szCs w:val="24"/>
                <w:highlight w:val="none"/>
              </w:rPr>
            </w:pPr>
            <w:r>
              <w:rPr>
                <w:color w:val="auto"/>
                <w:spacing w:val="-2"/>
                <w:sz w:val="24"/>
                <w:szCs w:val="24"/>
                <w:highlight w:val="none"/>
              </w:rPr>
              <w:t>构成招标文件的其他</w:t>
            </w:r>
            <w:r>
              <w:rPr>
                <w:color w:val="auto"/>
                <w:spacing w:val="-6"/>
                <w:sz w:val="24"/>
                <w:szCs w:val="24"/>
                <w:highlight w:val="none"/>
              </w:rPr>
              <w:t>文件</w:t>
            </w:r>
          </w:p>
        </w:tc>
        <w:tc>
          <w:tcPr>
            <w:tcW w:w="7194" w:type="dxa"/>
            <w:vAlign w:val="center"/>
          </w:tcPr>
          <w:p w14:paraId="390F55AB">
            <w:pPr>
              <w:pStyle w:val="20"/>
              <w:spacing w:before="179" w:line="229" w:lineRule="auto"/>
              <w:ind w:left="202" w:right="277" w:hanging="1"/>
              <w:jc w:val="both"/>
              <w:rPr>
                <w:color w:val="auto"/>
                <w:sz w:val="24"/>
                <w:szCs w:val="24"/>
                <w:highlight w:val="none"/>
              </w:rPr>
            </w:pPr>
            <w:r>
              <w:rPr>
                <w:color w:val="auto"/>
                <w:spacing w:val="-1"/>
                <w:sz w:val="24"/>
                <w:szCs w:val="24"/>
                <w:highlight w:val="none"/>
              </w:rPr>
              <w:t>招标文件的澄清、修改书及有关补充通知为询价文件的有效组成</w:t>
            </w:r>
            <w:r>
              <w:rPr>
                <w:color w:val="auto"/>
                <w:spacing w:val="16"/>
                <w:sz w:val="24"/>
                <w:szCs w:val="24"/>
                <w:highlight w:val="none"/>
              </w:rPr>
              <w:t xml:space="preserve"> </w:t>
            </w:r>
            <w:r>
              <w:rPr>
                <w:color w:val="auto"/>
                <w:spacing w:val="-5"/>
                <w:sz w:val="24"/>
                <w:szCs w:val="24"/>
                <w:highlight w:val="none"/>
              </w:rPr>
              <w:t>部分。</w:t>
            </w:r>
          </w:p>
        </w:tc>
      </w:tr>
      <w:tr w14:paraId="41541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36" w:type="dxa"/>
            <w:vAlign w:val="center"/>
          </w:tcPr>
          <w:p w14:paraId="35D9A520">
            <w:pPr>
              <w:pStyle w:val="20"/>
              <w:spacing w:before="204" w:line="184" w:lineRule="auto"/>
              <w:jc w:val="center"/>
              <w:rPr>
                <w:color w:val="auto"/>
                <w:sz w:val="24"/>
                <w:szCs w:val="24"/>
                <w:highlight w:val="none"/>
              </w:rPr>
            </w:pPr>
            <w:r>
              <w:rPr>
                <w:b/>
                <w:bCs/>
                <w:color w:val="auto"/>
                <w:spacing w:val="-17"/>
                <w:sz w:val="24"/>
                <w:szCs w:val="24"/>
                <w:highlight w:val="none"/>
              </w:rPr>
              <w:t>17</w:t>
            </w:r>
          </w:p>
        </w:tc>
        <w:tc>
          <w:tcPr>
            <w:tcW w:w="2569" w:type="dxa"/>
            <w:vAlign w:val="center"/>
          </w:tcPr>
          <w:p w14:paraId="14E70AED">
            <w:pPr>
              <w:pStyle w:val="20"/>
              <w:spacing w:before="168" w:line="220" w:lineRule="auto"/>
              <w:jc w:val="center"/>
              <w:rPr>
                <w:color w:val="auto"/>
                <w:sz w:val="24"/>
                <w:szCs w:val="24"/>
                <w:highlight w:val="none"/>
              </w:rPr>
            </w:pPr>
            <w:r>
              <w:rPr>
                <w:color w:val="auto"/>
                <w:spacing w:val="-3"/>
                <w:sz w:val="24"/>
                <w:szCs w:val="24"/>
                <w:highlight w:val="none"/>
              </w:rPr>
              <w:t>投标截止时间</w:t>
            </w:r>
          </w:p>
        </w:tc>
        <w:tc>
          <w:tcPr>
            <w:tcW w:w="7194" w:type="dxa"/>
            <w:vAlign w:val="center"/>
          </w:tcPr>
          <w:p w14:paraId="53FCF3EE">
            <w:pPr>
              <w:pStyle w:val="20"/>
              <w:spacing w:before="168" w:line="219" w:lineRule="auto"/>
              <w:ind w:left="254"/>
              <w:jc w:val="both"/>
              <w:rPr>
                <w:color w:val="auto"/>
                <w:sz w:val="24"/>
                <w:szCs w:val="24"/>
                <w:highlight w:val="none"/>
              </w:rPr>
            </w:pPr>
            <w:r>
              <w:rPr>
                <w:rFonts w:hint="eastAsia"/>
                <w:color w:val="auto"/>
                <w:spacing w:val="-1"/>
                <w:sz w:val="24"/>
                <w:szCs w:val="24"/>
                <w:highlight w:val="none"/>
                <w:lang w:eastAsia="zh-CN"/>
              </w:rPr>
              <w:t>2026年06月03日</w:t>
            </w:r>
            <w:r>
              <w:rPr>
                <w:color w:val="auto"/>
                <w:spacing w:val="-1"/>
                <w:sz w:val="24"/>
                <w:szCs w:val="24"/>
                <w:highlight w:val="none"/>
              </w:rPr>
              <w:t>上午11:00（北京时间）</w:t>
            </w:r>
          </w:p>
        </w:tc>
      </w:tr>
      <w:tr w14:paraId="01BC4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36" w:type="dxa"/>
            <w:vAlign w:val="center"/>
          </w:tcPr>
          <w:p w14:paraId="53F9F6FE">
            <w:pPr>
              <w:pStyle w:val="20"/>
              <w:spacing w:before="177" w:line="184" w:lineRule="auto"/>
              <w:jc w:val="center"/>
              <w:rPr>
                <w:color w:val="auto"/>
                <w:sz w:val="24"/>
                <w:szCs w:val="24"/>
                <w:highlight w:val="none"/>
              </w:rPr>
            </w:pPr>
            <w:r>
              <w:rPr>
                <w:b/>
                <w:bCs/>
                <w:color w:val="auto"/>
                <w:spacing w:val="-17"/>
                <w:sz w:val="24"/>
                <w:szCs w:val="24"/>
                <w:highlight w:val="none"/>
              </w:rPr>
              <w:t>18</w:t>
            </w:r>
          </w:p>
        </w:tc>
        <w:tc>
          <w:tcPr>
            <w:tcW w:w="2569" w:type="dxa"/>
            <w:vAlign w:val="center"/>
          </w:tcPr>
          <w:p w14:paraId="483DB393">
            <w:pPr>
              <w:pStyle w:val="20"/>
              <w:spacing w:before="140" w:line="218" w:lineRule="auto"/>
              <w:jc w:val="center"/>
              <w:rPr>
                <w:color w:val="auto"/>
                <w:sz w:val="24"/>
                <w:szCs w:val="24"/>
                <w:highlight w:val="none"/>
              </w:rPr>
            </w:pPr>
            <w:r>
              <w:rPr>
                <w:color w:val="auto"/>
                <w:spacing w:val="-2"/>
                <w:sz w:val="24"/>
                <w:szCs w:val="24"/>
                <w:highlight w:val="none"/>
              </w:rPr>
              <w:t>报价文件有效期</w:t>
            </w:r>
          </w:p>
        </w:tc>
        <w:tc>
          <w:tcPr>
            <w:tcW w:w="7194" w:type="dxa"/>
            <w:vAlign w:val="center"/>
          </w:tcPr>
          <w:p w14:paraId="69B0572D">
            <w:pPr>
              <w:pStyle w:val="20"/>
              <w:spacing w:before="140" w:line="219" w:lineRule="auto"/>
              <w:ind w:left="252"/>
              <w:jc w:val="both"/>
              <w:rPr>
                <w:color w:val="auto"/>
                <w:sz w:val="24"/>
                <w:szCs w:val="24"/>
                <w:highlight w:val="none"/>
              </w:rPr>
            </w:pPr>
            <w:r>
              <w:rPr>
                <w:color w:val="auto"/>
                <w:spacing w:val="-1"/>
                <w:sz w:val="24"/>
                <w:szCs w:val="24"/>
                <w:highlight w:val="none"/>
              </w:rPr>
              <w:t>90日历天（从投标截止之日算起）</w:t>
            </w:r>
          </w:p>
        </w:tc>
      </w:tr>
      <w:tr w14:paraId="48BFA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636" w:type="dxa"/>
            <w:vAlign w:val="center"/>
          </w:tcPr>
          <w:p w14:paraId="2E80E357">
            <w:pPr>
              <w:pStyle w:val="20"/>
              <w:spacing w:before="78" w:line="184" w:lineRule="auto"/>
              <w:jc w:val="center"/>
              <w:rPr>
                <w:color w:val="auto"/>
                <w:sz w:val="24"/>
                <w:szCs w:val="24"/>
                <w:highlight w:val="none"/>
              </w:rPr>
            </w:pPr>
            <w:r>
              <w:rPr>
                <w:b/>
                <w:bCs/>
                <w:color w:val="auto"/>
                <w:spacing w:val="-17"/>
                <w:sz w:val="24"/>
                <w:szCs w:val="24"/>
                <w:highlight w:val="none"/>
              </w:rPr>
              <w:t>19</w:t>
            </w:r>
          </w:p>
        </w:tc>
        <w:tc>
          <w:tcPr>
            <w:tcW w:w="2569" w:type="dxa"/>
            <w:vAlign w:val="center"/>
          </w:tcPr>
          <w:p w14:paraId="53F70582">
            <w:pPr>
              <w:pStyle w:val="20"/>
              <w:spacing w:before="78" w:line="220" w:lineRule="auto"/>
              <w:jc w:val="center"/>
              <w:rPr>
                <w:color w:val="auto"/>
                <w:sz w:val="24"/>
                <w:szCs w:val="24"/>
                <w:highlight w:val="none"/>
              </w:rPr>
            </w:pPr>
            <w:r>
              <w:rPr>
                <w:color w:val="auto"/>
                <w:spacing w:val="-3"/>
                <w:sz w:val="24"/>
                <w:szCs w:val="24"/>
                <w:highlight w:val="none"/>
              </w:rPr>
              <w:t>投标保证金</w:t>
            </w:r>
          </w:p>
        </w:tc>
        <w:tc>
          <w:tcPr>
            <w:tcW w:w="7194" w:type="dxa"/>
            <w:vAlign w:val="center"/>
          </w:tcPr>
          <w:p w14:paraId="4282C3CD">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投标保证金缴纳方式：《关于促进政府采购公平竞争优化营商环境的通知》[财库〔2019〕38 号文]。请各投标企业充分考虑当前营商环境情况，选择切实可行的方式缴纳。</w:t>
            </w:r>
          </w:p>
          <w:p w14:paraId="538D77D1">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投标保证金金额：</w:t>
            </w:r>
            <w:r>
              <w:rPr>
                <w:rFonts w:hint="eastAsia" w:ascii="宋体" w:hAnsi="宋体" w:eastAsia="宋体" w:cs="宋体"/>
                <w:b/>
                <w:bCs w:val="0"/>
                <w:color w:val="000000"/>
                <w:sz w:val="24"/>
                <w:szCs w:val="24"/>
                <w:highlight w:val="none"/>
                <w:lang w:val="en-US" w:eastAsia="zh-CN"/>
              </w:rPr>
              <w:t>13000</w:t>
            </w:r>
            <w:r>
              <w:rPr>
                <w:rFonts w:hint="eastAsia" w:ascii="宋体" w:hAnsi="宋体" w:eastAsia="宋体" w:cs="宋体"/>
                <w:b/>
                <w:bCs w:val="0"/>
                <w:color w:val="000000"/>
                <w:sz w:val="24"/>
                <w:szCs w:val="24"/>
                <w:highlight w:val="none"/>
              </w:rPr>
              <w:t>.00元（大写：</w:t>
            </w:r>
            <w:r>
              <w:rPr>
                <w:rFonts w:hint="eastAsia" w:ascii="宋体" w:hAnsi="宋体" w:eastAsia="宋体" w:cs="宋体"/>
                <w:b/>
                <w:bCs w:val="0"/>
                <w:color w:val="000000"/>
                <w:sz w:val="24"/>
                <w:szCs w:val="24"/>
                <w:highlight w:val="none"/>
                <w:lang w:val="en-US" w:eastAsia="zh-CN"/>
              </w:rPr>
              <w:t>壹万叁仟元整</w:t>
            </w:r>
            <w:r>
              <w:rPr>
                <w:rFonts w:hint="eastAsia" w:ascii="宋体" w:hAnsi="宋体" w:eastAsia="宋体" w:cs="宋体"/>
                <w:b/>
                <w:bCs w:val="0"/>
                <w:color w:val="000000"/>
                <w:sz w:val="24"/>
                <w:szCs w:val="24"/>
                <w:highlight w:val="none"/>
              </w:rPr>
              <w:t>）；</w:t>
            </w:r>
          </w:p>
          <w:p w14:paraId="3832AE8E">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b/>
                <w:bCs w:val="0"/>
                <w:color w:val="000000"/>
                <w:sz w:val="24"/>
                <w:szCs w:val="24"/>
                <w:highlight w:val="none"/>
              </w:rPr>
              <w:t>投标保证金缴纳方式：投标保证金必须从投标人基本账户支出，可以自主选择以电汇、保函或网银转账方式缴纳。</w:t>
            </w:r>
          </w:p>
          <w:p w14:paraId="3FFF7010">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投标保证金缴纳账户：</w:t>
            </w:r>
          </w:p>
          <w:p w14:paraId="173917AB">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开户名称：和田县公共资源交易中心</w:t>
            </w:r>
          </w:p>
          <w:p w14:paraId="691CCBE7">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开户银行：中国农业银行股份有限公司和田县支行</w:t>
            </w:r>
          </w:p>
          <w:p w14:paraId="682C4CEF">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账号：3058 0801 0400 05315</w:t>
            </w:r>
          </w:p>
          <w:p w14:paraId="6A830BFC">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行号：103896058086</w:t>
            </w:r>
          </w:p>
          <w:p w14:paraId="56E8068A">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注：1.采用银行转账或电汇的方式的，由报名单位基本账户于</w:t>
            </w:r>
            <w:r>
              <w:rPr>
                <w:rFonts w:hint="eastAsia" w:cs="宋体"/>
                <w:sz w:val="24"/>
                <w:szCs w:val="24"/>
                <w:lang w:val="en-US" w:eastAsia="zh-CN"/>
              </w:rPr>
              <w:t>2026年06月03日</w:t>
            </w:r>
            <w:r>
              <w:rPr>
                <w:rFonts w:hint="eastAsia" w:ascii="宋体" w:hAnsi="宋体" w:eastAsia="宋体" w:cs="宋体"/>
                <w:sz w:val="24"/>
                <w:szCs w:val="24"/>
                <w:lang w:val="en-US" w:eastAsia="zh-CN"/>
              </w:rPr>
              <w:t>11：00（北京时间）前汇至采购代理机构指定账户，不得以现金和其他形式缴纳，不得以分公司、办事处或其他机构的名义缴纳，报名单位在缴纳保证金时，需在进账凭证上明确资金用途、项目名称，以便查对核实。投标保证金缴纳截止时间为递交投标文件截止时间，无须换取收据。</w:t>
            </w:r>
          </w:p>
          <w:p w14:paraId="587BFCE9">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77922C75">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保函投保金额(元)：13000.00元（大写：壹万叁仟元整）</w:t>
            </w:r>
          </w:p>
          <w:p w14:paraId="73103C40">
            <w:pPr>
              <w:pStyle w:val="20"/>
              <w:spacing w:before="37" w:line="230" w:lineRule="auto"/>
              <w:ind w:right="107"/>
              <w:jc w:val="both"/>
              <w:rPr>
                <w:color w:val="auto"/>
                <w:sz w:val="24"/>
                <w:szCs w:val="24"/>
                <w:highlight w:val="none"/>
              </w:rPr>
            </w:pPr>
            <w:r>
              <w:rPr>
                <w:rFonts w:hint="eastAsia" w:ascii="宋体" w:hAnsi="宋体" w:eastAsia="宋体" w:cs="宋体"/>
                <w:sz w:val="24"/>
                <w:szCs w:val="24"/>
                <w:lang w:val="en-US" w:eastAsia="zh-CN"/>
              </w:rPr>
              <w:t>保函承保期限：</w:t>
            </w:r>
            <w:r>
              <w:rPr>
                <w:rFonts w:hint="eastAsia" w:cs="宋体"/>
                <w:sz w:val="24"/>
                <w:szCs w:val="24"/>
                <w:lang w:val="en-US" w:eastAsia="zh-CN"/>
              </w:rPr>
              <w:t>2026年06月03日</w:t>
            </w:r>
            <w:r>
              <w:rPr>
                <w:rFonts w:hint="eastAsia" w:ascii="宋体" w:hAnsi="宋体" w:eastAsia="宋体" w:cs="宋体"/>
                <w:sz w:val="24"/>
                <w:szCs w:val="24"/>
                <w:lang w:val="en-US" w:eastAsia="zh-CN"/>
              </w:rPr>
              <w:t>-202</w:t>
            </w:r>
            <w:r>
              <w:rPr>
                <w:rFonts w:hint="eastAsia" w:cs="宋体"/>
                <w:sz w:val="24"/>
                <w:szCs w:val="24"/>
                <w:lang w:val="en-US" w:eastAsia="zh-CN"/>
              </w:rPr>
              <w:t>6</w:t>
            </w:r>
            <w:r>
              <w:rPr>
                <w:rFonts w:hint="eastAsia" w:ascii="宋体" w:hAnsi="宋体" w:eastAsia="宋体" w:cs="宋体"/>
                <w:sz w:val="24"/>
                <w:szCs w:val="24"/>
                <w:lang w:val="en-US" w:eastAsia="zh-CN"/>
              </w:rPr>
              <w:t>年</w:t>
            </w:r>
            <w:r>
              <w:rPr>
                <w:rFonts w:hint="eastAsia" w:cs="宋体"/>
                <w:sz w:val="24"/>
                <w:szCs w:val="24"/>
                <w:lang w:val="en-US" w:eastAsia="zh-CN"/>
              </w:rPr>
              <w:t>09</w:t>
            </w:r>
            <w:r>
              <w:rPr>
                <w:rFonts w:hint="eastAsia" w:ascii="宋体" w:hAnsi="宋体" w:eastAsia="宋体" w:cs="宋体"/>
                <w:sz w:val="24"/>
                <w:szCs w:val="24"/>
                <w:lang w:val="en-US" w:eastAsia="zh-CN"/>
              </w:rPr>
              <w:t>月</w:t>
            </w:r>
            <w:r>
              <w:rPr>
                <w:rFonts w:hint="eastAsia" w:cs="宋体"/>
                <w:sz w:val="24"/>
                <w:szCs w:val="24"/>
                <w:lang w:val="en-US" w:eastAsia="zh-CN"/>
              </w:rPr>
              <w:t>01</w:t>
            </w:r>
            <w:r>
              <w:rPr>
                <w:rFonts w:hint="eastAsia" w:ascii="宋体" w:hAnsi="宋体" w:eastAsia="宋体" w:cs="宋体"/>
                <w:sz w:val="24"/>
                <w:szCs w:val="24"/>
                <w:lang w:val="en-US" w:eastAsia="zh-CN"/>
              </w:rPr>
              <w:t>日（90日历天）</w:t>
            </w:r>
          </w:p>
        </w:tc>
      </w:tr>
      <w:tr w14:paraId="4359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36" w:type="dxa"/>
            <w:vAlign w:val="center"/>
          </w:tcPr>
          <w:p w14:paraId="03704B38">
            <w:pPr>
              <w:pStyle w:val="20"/>
              <w:spacing w:before="77" w:line="178" w:lineRule="auto"/>
              <w:jc w:val="center"/>
              <w:rPr>
                <w:color w:val="auto"/>
                <w:sz w:val="24"/>
                <w:szCs w:val="24"/>
                <w:highlight w:val="none"/>
              </w:rPr>
            </w:pPr>
            <w:r>
              <w:rPr>
                <w:b/>
                <w:bCs/>
                <w:color w:val="auto"/>
                <w:spacing w:val="-8"/>
                <w:sz w:val="24"/>
                <w:szCs w:val="24"/>
                <w:highlight w:val="none"/>
              </w:rPr>
              <w:t>20</w:t>
            </w:r>
          </w:p>
        </w:tc>
        <w:tc>
          <w:tcPr>
            <w:tcW w:w="2569" w:type="dxa"/>
            <w:vAlign w:val="center"/>
          </w:tcPr>
          <w:p w14:paraId="6823D136">
            <w:pPr>
              <w:pStyle w:val="20"/>
              <w:spacing w:before="39" w:line="207" w:lineRule="auto"/>
              <w:jc w:val="center"/>
              <w:rPr>
                <w:color w:val="auto"/>
                <w:sz w:val="24"/>
                <w:szCs w:val="24"/>
                <w:highlight w:val="none"/>
              </w:rPr>
            </w:pPr>
            <w:r>
              <w:rPr>
                <w:color w:val="auto"/>
                <w:spacing w:val="-2"/>
                <w:sz w:val="24"/>
                <w:szCs w:val="24"/>
                <w:highlight w:val="none"/>
              </w:rPr>
              <w:t>备选投标方案和报价</w:t>
            </w:r>
          </w:p>
        </w:tc>
        <w:tc>
          <w:tcPr>
            <w:tcW w:w="7194" w:type="dxa"/>
            <w:vAlign w:val="center"/>
          </w:tcPr>
          <w:p w14:paraId="02EEC6E9">
            <w:pPr>
              <w:pStyle w:val="20"/>
              <w:spacing w:before="39" w:line="207" w:lineRule="auto"/>
              <w:ind w:left="15"/>
              <w:jc w:val="both"/>
              <w:rPr>
                <w:color w:val="auto"/>
                <w:sz w:val="24"/>
                <w:szCs w:val="24"/>
                <w:highlight w:val="none"/>
              </w:rPr>
            </w:pPr>
            <w:r>
              <w:rPr>
                <w:color w:val="auto"/>
                <w:spacing w:val="-1"/>
                <w:sz w:val="24"/>
                <w:szCs w:val="24"/>
                <w:highlight w:val="none"/>
              </w:rPr>
              <w:t>不接受备选投标方案和多个报价。</w:t>
            </w:r>
          </w:p>
        </w:tc>
      </w:tr>
      <w:tr w14:paraId="4B9E5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2" w:hRule="atLeast"/>
        </w:trPr>
        <w:tc>
          <w:tcPr>
            <w:tcW w:w="636" w:type="dxa"/>
            <w:vAlign w:val="center"/>
          </w:tcPr>
          <w:p w14:paraId="697FF2F8">
            <w:pPr>
              <w:pStyle w:val="20"/>
              <w:spacing w:before="78" w:line="184" w:lineRule="auto"/>
              <w:jc w:val="center"/>
              <w:rPr>
                <w:color w:val="auto"/>
                <w:sz w:val="24"/>
                <w:szCs w:val="24"/>
                <w:highlight w:val="none"/>
              </w:rPr>
            </w:pPr>
            <w:r>
              <w:rPr>
                <w:b/>
                <w:bCs/>
                <w:color w:val="auto"/>
                <w:spacing w:val="-9"/>
                <w:sz w:val="24"/>
                <w:szCs w:val="24"/>
                <w:highlight w:val="none"/>
              </w:rPr>
              <w:t>21</w:t>
            </w:r>
          </w:p>
        </w:tc>
        <w:tc>
          <w:tcPr>
            <w:tcW w:w="2569" w:type="dxa"/>
            <w:vAlign w:val="center"/>
          </w:tcPr>
          <w:p w14:paraId="17026107">
            <w:pPr>
              <w:pStyle w:val="20"/>
              <w:spacing w:before="78" w:line="230" w:lineRule="auto"/>
              <w:ind w:right="7"/>
              <w:jc w:val="center"/>
              <w:rPr>
                <w:color w:val="auto"/>
                <w:sz w:val="24"/>
                <w:szCs w:val="24"/>
                <w:highlight w:val="none"/>
              </w:rPr>
            </w:pPr>
            <w:r>
              <w:rPr>
                <w:color w:val="auto"/>
                <w:spacing w:val="-2"/>
                <w:sz w:val="24"/>
                <w:szCs w:val="24"/>
                <w:highlight w:val="none"/>
              </w:rPr>
              <w:t>递交投标文件的地点及</w:t>
            </w:r>
            <w:r>
              <w:rPr>
                <w:color w:val="auto"/>
                <w:spacing w:val="8"/>
                <w:sz w:val="24"/>
                <w:szCs w:val="24"/>
                <w:highlight w:val="none"/>
              </w:rPr>
              <w:t xml:space="preserve"> </w:t>
            </w:r>
            <w:r>
              <w:rPr>
                <w:color w:val="auto"/>
                <w:spacing w:val="-6"/>
                <w:sz w:val="24"/>
                <w:szCs w:val="24"/>
                <w:highlight w:val="none"/>
              </w:rPr>
              <w:t>方式</w:t>
            </w:r>
          </w:p>
        </w:tc>
        <w:tc>
          <w:tcPr>
            <w:tcW w:w="7194" w:type="dxa"/>
            <w:vAlign w:val="center"/>
          </w:tcPr>
          <w:p w14:paraId="38491C53">
            <w:pPr>
              <w:pStyle w:val="20"/>
              <w:spacing w:before="308" w:line="234" w:lineRule="auto"/>
              <w:jc w:val="both"/>
              <w:rPr>
                <w:color w:val="auto"/>
                <w:sz w:val="24"/>
                <w:szCs w:val="24"/>
                <w:highlight w:val="none"/>
              </w:rPr>
            </w:pPr>
            <w:r>
              <w:rPr>
                <w:color w:val="auto"/>
                <w:spacing w:val="-7"/>
                <w:sz w:val="24"/>
                <w:szCs w:val="24"/>
                <w:highlight w:val="none"/>
              </w:rPr>
              <w:t>投标人应于</w:t>
            </w:r>
            <w:r>
              <w:rPr>
                <w:color w:val="auto"/>
                <w:spacing w:val="-37"/>
                <w:sz w:val="24"/>
                <w:szCs w:val="24"/>
                <w:highlight w:val="none"/>
              </w:rPr>
              <w:t xml:space="preserve"> </w:t>
            </w:r>
            <w:r>
              <w:rPr>
                <w:rFonts w:hint="eastAsia"/>
                <w:color w:val="auto"/>
                <w:spacing w:val="-7"/>
                <w:sz w:val="24"/>
                <w:szCs w:val="24"/>
                <w:highlight w:val="none"/>
                <w:lang w:eastAsia="zh-CN"/>
              </w:rPr>
              <w:t xml:space="preserve">2026年06月03日 </w:t>
            </w:r>
            <w:r>
              <w:rPr>
                <w:color w:val="auto"/>
                <w:spacing w:val="-7"/>
                <w:sz w:val="24"/>
                <w:szCs w:val="24"/>
                <w:highlight w:val="none"/>
              </w:rPr>
              <w:t>11:00</w:t>
            </w:r>
            <w:r>
              <w:rPr>
                <w:color w:val="auto"/>
                <w:spacing w:val="-38"/>
                <w:sz w:val="24"/>
                <w:szCs w:val="24"/>
                <w:highlight w:val="none"/>
              </w:rPr>
              <w:t xml:space="preserve"> </w:t>
            </w:r>
            <w:r>
              <w:rPr>
                <w:b/>
                <w:bCs/>
                <w:color w:val="auto"/>
                <w:spacing w:val="-7"/>
                <w:sz w:val="24"/>
                <w:szCs w:val="24"/>
                <w:highlight w:val="none"/>
              </w:rPr>
              <w:t>时整之前</w:t>
            </w:r>
            <w:r>
              <w:rPr>
                <w:color w:val="auto"/>
                <w:spacing w:val="-7"/>
                <w:sz w:val="24"/>
                <w:szCs w:val="24"/>
                <w:highlight w:val="none"/>
              </w:rPr>
              <w:t>将电子投标文件上传</w:t>
            </w:r>
            <w:r>
              <w:rPr>
                <w:color w:val="auto"/>
                <w:spacing w:val="-10"/>
                <w:sz w:val="24"/>
                <w:szCs w:val="24"/>
                <w:highlight w:val="none"/>
              </w:rPr>
              <w:t>到“政采云</w:t>
            </w:r>
            <w:r>
              <w:rPr>
                <w:color w:val="auto"/>
                <w:spacing w:val="-73"/>
                <w:sz w:val="24"/>
                <w:szCs w:val="24"/>
                <w:highlight w:val="none"/>
              </w:rPr>
              <w:t xml:space="preserve"> </w:t>
            </w:r>
            <w:r>
              <w:rPr>
                <w:color w:val="auto"/>
                <w:spacing w:val="-10"/>
                <w:sz w:val="24"/>
                <w:szCs w:val="24"/>
                <w:highlight w:val="none"/>
              </w:rPr>
              <w:t>”平台。应按照本项目招标文件和政采云平台的要求编制、</w:t>
            </w:r>
            <w:r>
              <w:rPr>
                <w:color w:val="auto"/>
                <w:sz w:val="24"/>
                <w:szCs w:val="24"/>
                <w:highlight w:val="none"/>
              </w:rPr>
              <w:t xml:space="preserve"> </w:t>
            </w:r>
            <w:r>
              <w:rPr>
                <w:color w:val="auto"/>
                <w:spacing w:val="-4"/>
                <w:sz w:val="24"/>
                <w:szCs w:val="24"/>
                <w:highlight w:val="none"/>
              </w:rPr>
              <w:t>加密传输投标文件。供应商在使用系统进行投标的过程中遇到涉及平</w:t>
            </w:r>
            <w:r>
              <w:rPr>
                <w:color w:val="auto"/>
                <w:spacing w:val="18"/>
                <w:sz w:val="24"/>
                <w:szCs w:val="24"/>
                <w:highlight w:val="none"/>
              </w:rPr>
              <w:t xml:space="preserve"> </w:t>
            </w:r>
            <w:r>
              <w:rPr>
                <w:color w:val="auto"/>
                <w:spacing w:val="-9"/>
                <w:sz w:val="24"/>
                <w:szCs w:val="24"/>
                <w:highlight w:val="none"/>
              </w:rPr>
              <w:t>台使用的任何问题，可致电政采云平台技术支持热线咨询，联系方式：</w:t>
            </w:r>
            <w:r>
              <w:rPr>
                <w:color w:val="auto"/>
                <w:spacing w:val="16"/>
                <w:sz w:val="24"/>
                <w:szCs w:val="24"/>
                <w:highlight w:val="none"/>
              </w:rPr>
              <w:t xml:space="preserve"> </w:t>
            </w:r>
            <w:r>
              <w:rPr>
                <w:color w:val="auto"/>
                <w:spacing w:val="-2"/>
                <w:sz w:val="24"/>
                <w:szCs w:val="24"/>
                <w:highlight w:val="none"/>
              </w:rPr>
              <w:t>400-881-7190。</w:t>
            </w:r>
          </w:p>
        </w:tc>
      </w:tr>
      <w:tr w14:paraId="6D00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636" w:type="dxa"/>
            <w:vAlign w:val="center"/>
          </w:tcPr>
          <w:p w14:paraId="2C1AD7F4">
            <w:pPr>
              <w:pStyle w:val="20"/>
              <w:spacing w:before="78" w:line="183" w:lineRule="auto"/>
              <w:ind w:left="284"/>
              <w:jc w:val="center"/>
              <w:rPr>
                <w:color w:val="auto"/>
                <w:sz w:val="24"/>
                <w:szCs w:val="24"/>
                <w:highlight w:val="none"/>
              </w:rPr>
            </w:pPr>
            <w:r>
              <w:rPr>
                <w:b/>
                <w:bCs/>
                <w:color w:val="auto"/>
                <w:spacing w:val="-8"/>
                <w:sz w:val="24"/>
                <w:szCs w:val="24"/>
                <w:highlight w:val="none"/>
              </w:rPr>
              <w:t>22</w:t>
            </w:r>
          </w:p>
        </w:tc>
        <w:tc>
          <w:tcPr>
            <w:tcW w:w="2569" w:type="dxa"/>
            <w:vAlign w:val="center"/>
          </w:tcPr>
          <w:p w14:paraId="76BAE624">
            <w:pPr>
              <w:pStyle w:val="20"/>
              <w:spacing w:before="78" w:line="219" w:lineRule="auto"/>
              <w:jc w:val="center"/>
              <w:rPr>
                <w:color w:val="auto"/>
                <w:sz w:val="24"/>
                <w:szCs w:val="24"/>
                <w:highlight w:val="none"/>
              </w:rPr>
            </w:pPr>
            <w:r>
              <w:rPr>
                <w:b/>
                <w:bCs/>
                <w:color w:val="auto"/>
                <w:spacing w:val="-2"/>
                <w:sz w:val="24"/>
                <w:szCs w:val="24"/>
                <w:highlight w:val="none"/>
              </w:rPr>
              <w:t>投标人资格条件</w:t>
            </w:r>
          </w:p>
        </w:tc>
        <w:tc>
          <w:tcPr>
            <w:tcW w:w="7194" w:type="dxa"/>
            <w:vAlign w:val="center"/>
          </w:tcPr>
          <w:p w14:paraId="16C58531">
            <w:pPr>
              <w:pStyle w:val="10"/>
              <w:spacing w:before="15" w:line="219" w:lineRule="auto"/>
              <w:ind w:left="27"/>
              <w:rPr>
                <w:color w:val="auto"/>
                <w:sz w:val="24"/>
                <w:szCs w:val="24"/>
                <w:highlight w:val="none"/>
              </w:rPr>
            </w:pPr>
            <w:r>
              <w:rPr>
                <w:color w:val="auto"/>
                <w:spacing w:val="-1"/>
                <w:sz w:val="24"/>
                <w:szCs w:val="24"/>
                <w:highlight w:val="none"/>
              </w:rPr>
              <w:t>1.满足《中华人民共和国政府采购法》第二十二条</w:t>
            </w:r>
            <w:r>
              <w:rPr>
                <w:color w:val="auto"/>
                <w:spacing w:val="-2"/>
                <w:sz w:val="24"/>
                <w:szCs w:val="24"/>
                <w:highlight w:val="none"/>
              </w:rPr>
              <w:t>规定；</w:t>
            </w:r>
          </w:p>
          <w:p w14:paraId="5A559672">
            <w:pPr>
              <w:pStyle w:val="10"/>
              <w:spacing w:line="240" w:lineRule="auto"/>
              <w:ind w:left="0" w:right="0" w:firstLine="0"/>
              <w:rPr>
                <w:color w:val="auto"/>
                <w:spacing w:val="-2"/>
                <w:sz w:val="24"/>
                <w:szCs w:val="24"/>
                <w:highlight w:val="none"/>
              </w:rPr>
            </w:pPr>
            <w:r>
              <w:rPr>
                <w:color w:val="auto"/>
                <w:spacing w:val="-2"/>
                <w:sz w:val="24"/>
                <w:szCs w:val="24"/>
                <w:highlight w:val="none"/>
              </w:rPr>
              <w:t>2.落实政府采购政策需满足的资格要求：2.1</w:t>
            </w:r>
            <w:r>
              <w:rPr>
                <w:color w:val="auto"/>
                <w:spacing w:val="42"/>
                <w:sz w:val="24"/>
                <w:szCs w:val="24"/>
                <w:highlight w:val="none"/>
              </w:rPr>
              <w:t xml:space="preserve"> </w:t>
            </w:r>
            <w:r>
              <w:rPr>
                <w:color w:val="auto"/>
                <w:spacing w:val="-2"/>
                <w:sz w:val="24"/>
                <w:szCs w:val="24"/>
                <w:highlight w:val="none"/>
              </w:rPr>
              <w:t>中小企业政策</w:t>
            </w:r>
          </w:p>
          <w:p w14:paraId="2A04346E">
            <w:pPr>
              <w:pStyle w:val="10"/>
              <w:spacing w:line="240" w:lineRule="auto"/>
              <w:ind w:left="0" w:right="0" w:firstLine="0"/>
              <w:rPr>
                <w:color w:val="auto"/>
                <w:sz w:val="24"/>
                <w:szCs w:val="24"/>
                <w:highlight w:val="none"/>
              </w:rPr>
            </w:pPr>
            <w:r>
              <w:rPr>
                <w:rFonts w:hint="eastAsia" w:ascii="MS Gothic" w:hAnsi="MS Gothic" w:cs="MS Gothic"/>
                <w:color w:val="auto"/>
                <w:spacing w:val="-1"/>
                <w:sz w:val="24"/>
                <w:szCs w:val="24"/>
                <w:highlight w:val="none"/>
                <w:lang w:eastAsia="zh-CN"/>
              </w:rPr>
              <w:t>☑</w:t>
            </w:r>
            <w:r>
              <w:rPr>
                <w:color w:val="auto"/>
                <w:spacing w:val="-1"/>
                <w:sz w:val="24"/>
                <w:szCs w:val="24"/>
                <w:highlight w:val="none"/>
              </w:rPr>
              <w:t>本项目不专门面向中小企业预留采购份额。</w:t>
            </w:r>
          </w:p>
          <w:p w14:paraId="5353F399">
            <w:pPr>
              <w:pStyle w:val="10"/>
              <w:spacing w:before="28" w:line="229" w:lineRule="auto"/>
              <w:ind w:left="10" w:right="58" w:firstLine="20"/>
              <w:rPr>
                <w:color w:val="auto"/>
                <w:sz w:val="24"/>
                <w:szCs w:val="24"/>
                <w:highlight w:val="none"/>
              </w:rPr>
            </w:pPr>
            <w:r>
              <w:rPr>
                <w:rFonts w:hint="eastAsia" w:ascii="MS Gothic" w:hAnsi="MS Gothic" w:cs="MS Gothic"/>
                <w:color w:val="auto"/>
                <w:spacing w:val="-2"/>
                <w:sz w:val="24"/>
                <w:szCs w:val="24"/>
                <w:highlight w:val="none"/>
                <w:lang w:eastAsia="zh-CN"/>
              </w:rPr>
              <w:t>□</w:t>
            </w:r>
            <w:r>
              <w:rPr>
                <w:color w:val="auto"/>
                <w:spacing w:val="-2"/>
                <w:sz w:val="24"/>
                <w:szCs w:val="24"/>
                <w:highlight w:val="none"/>
              </w:rPr>
              <w:t>本项目专门面向中小/小微企业采购。即：提供的货物或服务全部由符合政策要求的中小/小微企业</w:t>
            </w:r>
            <w:r>
              <w:rPr>
                <w:color w:val="auto"/>
                <w:spacing w:val="7"/>
                <w:sz w:val="24"/>
                <w:szCs w:val="24"/>
                <w:highlight w:val="none"/>
              </w:rPr>
              <w:t xml:space="preserve"> </w:t>
            </w:r>
            <w:r>
              <w:rPr>
                <w:color w:val="auto"/>
                <w:spacing w:val="-1"/>
                <w:sz w:val="24"/>
                <w:szCs w:val="24"/>
                <w:highlight w:val="none"/>
              </w:rPr>
              <w:t>制造、服务全部由符合政策要求的中小/小微企业承接。</w:t>
            </w:r>
          </w:p>
          <w:p w14:paraId="0DEB7A3C">
            <w:pPr>
              <w:pStyle w:val="10"/>
              <w:spacing w:before="26" w:line="230" w:lineRule="auto"/>
              <w:ind w:left="29" w:right="58" w:firstLine="4"/>
              <w:rPr>
                <w:rFonts w:hint="eastAsia" w:eastAsia="宋体"/>
                <w:color w:val="auto"/>
                <w:sz w:val="24"/>
                <w:szCs w:val="24"/>
                <w:highlight w:val="none"/>
                <w:lang w:eastAsia="zh-CN"/>
              </w:rPr>
            </w:pPr>
            <w:r>
              <w:rPr>
                <w:color w:val="auto"/>
                <w:spacing w:val="-2"/>
                <w:sz w:val="24"/>
                <w:szCs w:val="24"/>
                <w:highlight w:val="none"/>
              </w:rPr>
              <w:t>□本项目预留部分采购项目预算专门面向中小企业采购。对于预留份额，提供的货物由符合政策要求</w:t>
            </w:r>
            <w:r>
              <w:rPr>
                <w:color w:val="auto"/>
                <w:spacing w:val="2"/>
                <w:sz w:val="24"/>
                <w:szCs w:val="24"/>
                <w:highlight w:val="none"/>
              </w:rPr>
              <w:t xml:space="preserve"> </w:t>
            </w:r>
            <w:r>
              <w:rPr>
                <w:color w:val="auto"/>
                <w:spacing w:val="-1"/>
                <w:sz w:val="24"/>
                <w:szCs w:val="24"/>
                <w:highlight w:val="none"/>
              </w:rPr>
              <w:t>的中小企业制造、服务由符合政策要求的中小企业承接。预留份额通过以下措施</w:t>
            </w:r>
            <w:r>
              <w:rPr>
                <w:rFonts w:hint="eastAsia"/>
                <w:color w:val="auto"/>
                <w:spacing w:val="-1"/>
                <w:sz w:val="24"/>
                <w:szCs w:val="24"/>
                <w:highlight w:val="none"/>
                <w:lang w:eastAsia="zh-CN"/>
              </w:rPr>
              <w:t>：</w:t>
            </w:r>
          </w:p>
          <w:p w14:paraId="47B0F7F5">
            <w:pPr>
              <w:pStyle w:val="10"/>
              <w:spacing w:before="36" w:line="219" w:lineRule="auto"/>
              <w:ind w:left="12"/>
              <w:rPr>
                <w:color w:val="auto"/>
                <w:sz w:val="24"/>
                <w:szCs w:val="24"/>
                <w:highlight w:val="none"/>
              </w:rPr>
            </w:pPr>
            <w:r>
              <w:rPr>
                <w:color w:val="auto"/>
                <w:spacing w:val="-1"/>
                <w:sz w:val="24"/>
                <w:szCs w:val="24"/>
                <w:highlight w:val="none"/>
              </w:rPr>
              <w:t>2.2 其它落实政府采购政策的资格要求</w:t>
            </w:r>
          </w:p>
          <w:p w14:paraId="368A19C2">
            <w:pPr>
              <w:pStyle w:val="10"/>
              <w:spacing w:before="28" w:line="229" w:lineRule="auto"/>
              <w:ind w:left="28" w:right="128" w:hanging="8"/>
              <w:rPr>
                <w:color w:val="auto"/>
                <w:sz w:val="24"/>
                <w:szCs w:val="24"/>
                <w:highlight w:val="none"/>
              </w:rPr>
            </w:pPr>
            <w:r>
              <w:rPr>
                <w:color w:val="auto"/>
                <w:sz w:val="24"/>
                <w:szCs w:val="24"/>
                <w:highlight w:val="none"/>
              </w:rPr>
              <w:t>（1）财政部、国家发展改革委、生态环境部、市</w:t>
            </w:r>
            <w:r>
              <w:rPr>
                <w:color w:val="auto"/>
                <w:spacing w:val="-1"/>
                <w:sz w:val="24"/>
                <w:szCs w:val="24"/>
                <w:highlight w:val="none"/>
              </w:rPr>
              <w:t>场监管总局《关于调整优化节能产品、环境标志产</w:t>
            </w:r>
            <w:r>
              <w:rPr>
                <w:color w:val="auto"/>
                <w:sz w:val="24"/>
                <w:szCs w:val="24"/>
                <w:highlight w:val="none"/>
              </w:rPr>
              <w:t xml:space="preserve"> </w:t>
            </w:r>
            <w:r>
              <w:rPr>
                <w:color w:val="auto"/>
                <w:spacing w:val="-1"/>
                <w:sz w:val="24"/>
                <w:szCs w:val="24"/>
                <w:highlight w:val="none"/>
              </w:rPr>
              <w:t>品政府采购执行机制的通知》（财库[2019</w:t>
            </w:r>
            <w:r>
              <w:rPr>
                <w:color w:val="auto"/>
                <w:spacing w:val="-2"/>
                <w:sz w:val="24"/>
                <w:szCs w:val="24"/>
                <w:highlight w:val="none"/>
              </w:rPr>
              <w:t>]9 号文</w:t>
            </w:r>
            <w:r>
              <w:rPr>
                <w:color w:val="auto"/>
                <w:sz w:val="24"/>
                <w:szCs w:val="24"/>
                <w:highlight w:val="none"/>
              </w:rPr>
              <w:t>）；</w:t>
            </w:r>
          </w:p>
          <w:p w14:paraId="6E55686C">
            <w:pPr>
              <w:pStyle w:val="10"/>
              <w:spacing w:before="25" w:line="231" w:lineRule="auto"/>
              <w:ind w:left="11" w:right="58" w:firstLine="9"/>
              <w:rPr>
                <w:color w:val="auto"/>
                <w:sz w:val="24"/>
                <w:szCs w:val="24"/>
                <w:highlight w:val="none"/>
              </w:rPr>
            </w:pPr>
            <w:r>
              <w:rPr>
                <w:color w:val="auto"/>
                <w:sz w:val="24"/>
                <w:szCs w:val="24"/>
                <w:highlight w:val="none"/>
              </w:rPr>
              <w:t>（2）财政部、生态环境部《关于印发环境</w:t>
            </w:r>
            <w:r>
              <w:rPr>
                <w:color w:val="auto"/>
                <w:spacing w:val="-1"/>
                <w:sz w:val="24"/>
                <w:szCs w:val="24"/>
                <w:highlight w:val="none"/>
              </w:rPr>
              <w:t>标志产品政府采购品目清单的通知》（财</w:t>
            </w:r>
            <w:r>
              <w:rPr>
                <w:color w:val="auto"/>
                <w:spacing w:val="-57"/>
                <w:sz w:val="24"/>
                <w:szCs w:val="24"/>
                <w:highlight w:val="none"/>
              </w:rPr>
              <w:t xml:space="preserve"> </w:t>
            </w:r>
            <w:r>
              <w:rPr>
                <w:rFonts w:ascii="Times New Roman" w:hAnsi="Times New Roman" w:eastAsia="Times New Roman" w:cs="Times New Roman"/>
                <w:color w:val="auto"/>
                <w:spacing w:val="-1"/>
                <w:sz w:val="18"/>
                <w:szCs w:val="18"/>
                <w:highlight w:val="none"/>
              </w:rPr>
              <w:t xml:space="preserve">4 </w:t>
            </w:r>
            <w:r>
              <w:rPr>
                <w:color w:val="auto"/>
                <w:spacing w:val="-1"/>
                <w:sz w:val="24"/>
                <w:szCs w:val="24"/>
                <w:highlight w:val="none"/>
              </w:rPr>
              <w:t>库[2019]18 号</w:t>
            </w:r>
            <w:r>
              <w:rPr>
                <w:color w:val="auto"/>
                <w:sz w:val="24"/>
                <w:szCs w:val="24"/>
                <w:highlight w:val="none"/>
              </w:rPr>
              <w:t xml:space="preserve"> </w:t>
            </w:r>
            <w:r>
              <w:rPr>
                <w:color w:val="auto"/>
                <w:spacing w:val="-12"/>
                <w:sz w:val="24"/>
                <w:szCs w:val="24"/>
                <w:highlight w:val="none"/>
              </w:rPr>
              <w:t>文</w:t>
            </w:r>
            <w:r>
              <w:rPr>
                <w:color w:val="auto"/>
                <w:sz w:val="24"/>
                <w:szCs w:val="24"/>
                <w:highlight w:val="none"/>
              </w:rPr>
              <w:t>）；</w:t>
            </w:r>
          </w:p>
          <w:p w14:paraId="3FE884FF">
            <w:pPr>
              <w:pStyle w:val="10"/>
              <w:spacing w:before="21" w:line="219" w:lineRule="auto"/>
              <w:ind w:left="20"/>
              <w:rPr>
                <w:color w:val="auto"/>
                <w:sz w:val="24"/>
                <w:szCs w:val="24"/>
                <w:highlight w:val="none"/>
              </w:rPr>
            </w:pPr>
            <w:r>
              <w:rPr>
                <w:color w:val="auto"/>
                <w:sz w:val="24"/>
                <w:szCs w:val="24"/>
                <w:highlight w:val="none"/>
              </w:rPr>
              <w:t>（3）财政部、发展改革委《关于印发节能产品政府采购</w:t>
            </w:r>
            <w:r>
              <w:rPr>
                <w:color w:val="auto"/>
                <w:spacing w:val="-1"/>
                <w:sz w:val="24"/>
                <w:szCs w:val="24"/>
                <w:highlight w:val="none"/>
              </w:rPr>
              <w:t>品目清单的通知》（财库[2019]19 号文</w:t>
            </w:r>
            <w:r>
              <w:rPr>
                <w:color w:val="auto"/>
                <w:sz w:val="24"/>
                <w:szCs w:val="24"/>
                <w:highlight w:val="none"/>
              </w:rPr>
              <w:t>）；</w:t>
            </w:r>
          </w:p>
          <w:p w14:paraId="25B37E26">
            <w:pPr>
              <w:pStyle w:val="10"/>
              <w:spacing w:before="28" w:line="229" w:lineRule="auto"/>
              <w:ind w:left="10" w:right="128" w:firstLine="10"/>
              <w:rPr>
                <w:color w:val="auto"/>
                <w:sz w:val="24"/>
                <w:szCs w:val="24"/>
                <w:highlight w:val="none"/>
              </w:rPr>
            </w:pPr>
            <w:r>
              <w:rPr>
                <w:color w:val="auto"/>
                <w:sz w:val="24"/>
                <w:szCs w:val="24"/>
                <w:highlight w:val="none"/>
              </w:rPr>
              <w:t>（4）市场监管总局《市场监管总局关于发布参与</w:t>
            </w:r>
            <w:r>
              <w:rPr>
                <w:color w:val="auto"/>
                <w:spacing w:val="-1"/>
                <w:sz w:val="24"/>
                <w:szCs w:val="24"/>
                <w:highlight w:val="none"/>
              </w:rPr>
              <w:t>实施政府采购节能产品、环境标志产品认证机构名</w:t>
            </w:r>
            <w:r>
              <w:rPr>
                <w:color w:val="auto"/>
                <w:sz w:val="24"/>
                <w:szCs w:val="24"/>
                <w:highlight w:val="none"/>
              </w:rPr>
              <w:t xml:space="preserve"> </w:t>
            </w:r>
            <w:r>
              <w:rPr>
                <w:color w:val="auto"/>
                <w:spacing w:val="-4"/>
                <w:sz w:val="24"/>
                <w:szCs w:val="24"/>
                <w:highlight w:val="none"/>
              </w:rPr>
              <w:t>录的公告》（2019 年第</w:t>
            </w:r>
            <w:r>
              <w:rPr>
                <w:color w:val="auto"/>
                <w:spacing w:val="27"/>
                <w:sz w:val="24"/>
                <w:szCs w:val="24"/>
                <w:highlight w:val="none"/>
              </w:rPr>
              <w:t xml:space="preserve"> </w:t>
            </w:r>
            <w:r>
              <w:rPr>
                <w:color w:val="auto"/>
                <w:spacing w:val="-4"/>
                <w:sz w:val="24"/>
                <w:szCs w:val="24"/>
                <w:highlight w:val="none"/>
              </w:rPr>
              <w:t>16</w:t>
            </w:r>
            <w:r>
              <w:rPr>
                <w:color w:val="auto"/>
                <w:spacing w:val="15"/>
                <w:sz w:val="24"/>
                <w:szCs w:val="24"/>
                <w:highlight w:val="none"/>
              </w:rPr>
              <w:t xml:space="preserve"> </w:t>
            </w:r>
            <w:r>
              <w:rPr>
                <w:color w:val="auto"/>
                <w:spacing w:val="-4"/>
                <w:sz w:val="24"/>
                <w:szCs w:val="24"/>
                <w:highlight w:val="none"/>
              </w:rPr>
              <w:t>号</w:t>
            </w:r>
            <w:r>
              <w:rPr>
                <w:color w:val="auto"/>
                <w:spacing w:val="5"/>
                <w:sz w:val="24"/>
                <w:szCs w:val="24"/>
                <w:highlight w:val="none"/>
              </w:rPr>
              <w:t>）；</w:t>
            </w:r>
          </w:p>
          <w:p w14:paraId="1DAE14C8">
            <w:pPr>
              <w:pStyle w:val="10"/>
              <w:spacing w:line="240" w:lineRule="auto"/>
              <w:ind w:left="0"/>
              <w:rPr>
                <w:color w:val="auto"/>
                <w:sz w:val="24"/>
                <w:szCs w:val="24"/>
                <w:highlight w:val="none"/>
              </w:rPr>
            </w:pPr>
            <w:r>
              <w:rPr>
                <w:color w:val="auto"/>
                <w:sz w:val="24"/>
                <w:szCs w:val="24"/>
                <w:highlight w:val="none"/>
              </w:rPr>
              <w:t>（5）财政部、工业和信息化部《关于印发《政府</w:t>
            </w:r>
            <w:r>
              <w:rPr>
                <w:color w:val="auto"/>
                <w:spacing w:val="-1"/>
                <w:sz w:val="24"/>
                <w:szCs w:val="24"/>
                <w:highlight w:val="none"/>
              </w:rPr>
              <w:t>采购促进中小企业发展管理办法》的通知》（财库</w:t>
            </w:r>
            <w:r>
              <w:rPr>
                <w:color w:val="auto"/>
                <w:spacing w:val="-5"/>
                <w:sz w:val="24"/>
                <w:szCs w:val="24"/>
                <w:highlight w:val="none"/>
              </w:rPr>
              <w:t>[2020]46 号文）《关于进一步加大政府采购支持中小企业力度的通知》（财库[2022</w:t>
            </w:r>
            <w:r>
              <w:rPr>
                <w:color w:val="auto"/>
                <w:spacing w:val="-6"/>
                <w:sz w:val="24"/>
                <w:szCs w:val="24"/>
                <w:highlight w:val="none"/>
              </w:rPr>
              <w:t>]19 号文）执行；</w:t>
            </w:r>
          </w:p>
          <w:p w14:paraId="3D492572">
            <w:pPr>
              <w:pStyle w:val="10"/>
              <w:spacing w:before="29" w:line="230" w:lineRule="auto"/>
              <w:ind w:left="15" w:right="58" w:firstLine="5"/>
              <w:rPr>
                <w:color w:val="auto"/>
                <w:sz w:val="24"/>
                <w:szCs w:val="24"/>
                <w:highlight w:val="none"/>
              </w:rPr>
            </w:pPr>
            <w:r>
              <w:rPr>
                <w:color w:val="auto"/>
                <w:spacing w:val="-11"/>
                <w:sz w:val="24"/>
                <w:szCs w:val="24"/>
                <w:highlight w:val="none"/>
              </w:rPr>
              <w:t>（6）财政部、民政部、中国残疾人联合会《关于促进残疾人就业政府采购政策的通知》（财库[2017]141</w:t>
            </w:r>
            <w:r>
              <w:rPr>
                <w:color w:val="auto"/>
                <w:spacing w:val="8"/>
                <w:sz w:val="24"/>
                <w:szCs w:val="24"/>
                <w:highlight w:val="none"/>
              </w:rPr>
              <w:t xml:space="preserve"> </w:t>
            </w:r>
            <w:r>
              <w:rPr>
                <w:color w:val="auto"/>
                <w:spacing w:val="-16"/>
                <w:sz w:val="24"/>
                <w:szCs w:val="24"/>
                <w:highlight w:val="none"/>
              </w:rPr>
              <w:t>号</w:t>
            </w:r>
            <w:r>
              <w:rPr>
                <w:color w:val="auto"/>
                <w:sz w:val="24"/>
                <w:szCs w:val="24"/>
                <w:highlight w:val="none"/>
              </w:rPr>
              <w:t>）；</w:t>
            </w:r>
          </w:p>
          <w:p w14:paraId="7A74F952">
            <w:pPr>
              <w:pStyle w:val="10"/>
              <w:spacing w:before="22" w:line="219" w:lineRule="auto"/>
              <w:ind w:left="20"/>
              <w:rPr>
                <w:color w:val="auto"/>
                <w:sz w:val="24"/>
                <w:szCs w:val="24"/>
                <w:highlight w:val="none"/>
              </w:rPr>
            </w:pPr>
            <w:r>
              <w:rPr>
                <w:color w:val="auto"/>
                <w:sz w:val="24"/>
                <w:szCs w:val="24"/>
                <w:highlight w:val="none"/>
              </w:rPr>
              <w:t>（7）财政部、司法部《关于政府采购支持</w:t>
            </w:r>
            <w:r>
              <w:rPr>
                <w:rFonts w:hint="eastAsia"/>
                <w:color w:val="auto"/>
                <w:sz w:val="24"/>
                <w:szCs w:val="24"/>
                <w:highlight w:val="none"/>
                <w:lang w:val="en-US" w:eastAsia="zh-CN"/>
              </w:rPr>
              <w:t>jian yu</w:t>
            </w:r>
            <w:r>
              <w:rPr>
                <w:color w:val="auto"/>
                <w:sz w:val="24"/>
                <w:szCs w:val="24"/>
                <w:highlight w:val="none"/>
              </w:rPr>
              <w:t>企业发展</w:t>
            </w:r>
            <w:r>
              <w:rPr>
                <w:color w:val="auto"/>
                <w:spacing w:val="-1"/>
                <w:sz w:val="24"/>
                <w:szCs w:val="24"/>
                <w:highlight w:val="none"/>
              </w:rPr>
              <w:t>有关问题的通知》（财库[2014]68 号文</w:t>
            </w:r>
            <w:r>
              <w:rPr>
                <w:color w:val="auto"/>
                <w:sz w:val="24"/>
                <w:szCs w:val="24"/>
                <w:highlight w:val="none"/>
              </w:rPr>
              <w:t>）；</w:t>
            </w:r>
          </w:p>
          <w:p w14:paraId="647922A8">
            <w:pPr>
              <w:pStyle w:val="10"/>
              <w:spacing w:before="28" w:line="229" w:lineRule="auto"/>
              <w:ind w:left="10" w:right="58" w:firstLine="10"/>
              <w:rPr>
                <w:color w:val="auto"/>
                <w:sz w:val="24"/>
                <w:szCs w:val="24"/>
                <w:highlight w:val="none"/>
              </w:rPr>
            </w:pPr>
            <w:r>
              <w:rPr>
                <w:color w:val="auto"/>
                <w:spacing w:val="-2"/>
                <w:sz w:val="24"/>
                <w:szCs w:val="24"/>
                <w:highlight w:val="none"/>
              </w:rPr>
              <w:t>（8）财政部、生态环境部、国家邮政局《关于印发《商品包装政府采购需求标准（试行）》、 《快</w:t>
            </w:r>
            <w:r>
              <w:rPr>
                <w:color w:val="auto"/>
                <w:spacing w:val="17"/>
                <w:sz w:val="24"/>
                <w:szCs w:val="24"/>
                <w:highlight w:val="none"/>
              </w:rPr>
              <w:t xml:space="preserve"> </w:t>
            </w:r>
            <w:r>
              <w:rPr>
                <w:color w:val="auto"/>
                <w:sz w:val="24"/>
                <w:szCs w:val="24"/>
                <w:highlight w:val="none"/>
              </w:rPr>
              <w:t>递包装政府采购需求标准（试行）》的通知》（财办库〔</w:t>
            </w:r>
            <w:r>
              <w:rPr>
                <w:color w:val="auto"/>
                <w:spacing w:val="-1"/>
                <w:sz w:val="24"/>
                <w:szCs w:val="24"/>
                <w:highlight w:val="none"/>
              </w:rPr>
              <w:t>2020〕123 号）。</w:t>
            </w:r>
          </w:p>
          <w:p w14:paraId="4F4C562C">
            <w:pPr>
              <w:pStyle w:val="10"/>
              <w:spacing w:before="48" w:line="219" w:lineRule="auto"/>
              <w:ind w:left="1"/>
              <w:rPr>
                <w:color w:val="auto"/>
                <w:sz w:val="24"/>
                <w:szCs w:val="24"/>
                <w:highlight w:val="none"/>
              </w:rPr>
            </w:pPr>
            <w:r>
              <w:rPr>
                <w:b/>
                <w:bCs/>
                <w:color w:val="auto"/>
                <w:spacing w:val="-8"/>
                <w:sz w:val="24"/>
                <w:szCs w:val="24"/>
                <w:highlight w:val="none"/>
              </w:rPr>
              <w:t>标项</w:t>
            </w:r>
            <w:r>
              <w:rPr>
                <w:b/>
                <w:bCs/>
                <w:color w:val="auto"/>
                <w:spacing w:val="-27"/>
                <w:sz w:val="24"/>
                <w:szCs w:val="24"/>
                <w:highlight w:val="none"/>
              </w:rPr>
              <w:t xml:space="preserve"> </w:t>
            </w:r>
            <w:r>
              <w:rPr>
                <w:b/>
                <w:bCs/>
                <w:color w:val="auto"/>
                <w:spacing w:val="-8"/>
                <w:sz w:val="24"/>
                <w:szCs w:val="24"/>
                <w:highlight w:val="none"/>
              </w:rPr>
              <w:t>1</w:t>
            </w:r>
            <w:r>
              <w:rPr>
                <w:b/>
                <w:bCs/>
                <w:color w:val="auto"/>
                <w:spacing w:val="-41"/>
                <w:sz w:val="24"/>
                <w:szCs w:val="24"/>
                <w:highlight w:val="none"/>
              </w:rPr>
              <w:t xml:space="preserve"> </w:t>
            </w:r>
            <w:r>
              <w:rPr>
                <w:b/>
                <w:bCs/>
                <w:color w:val="auto"/>
                <w:spacing w:val="-8"/>
                <w:sz w:val="24"/>
                <w:szCs w:val="24"/>
                <w:highlight w:val="none"/>
              </w:rPr>
              <w:t>资格要求：</w:t>
            </w:r>
          </w:p>
          <w:p w14:paraId="15AFF876">
            <w:pPr>
              <w:numPr>
                <w:ilvl w:val="0"/>
                <w:numId w:val="0"/>
              </w:numPr>
              <w:spacing w:before="1" w:line="360" w:lineRule="auto"/>
              <w:rPr>
                <w:rFonts w:hint="default"/>
                <w:lang w:val="en-US" w:eastAsia="zh-CN"/>
              </w:rPr>
            </w:pPr>
            <w:r>
              <w:rPr>
                <w:rFonts w:hint="eastAsia" w:ascii="Arial" w:hAnsi="Arial" w:eastAsia="Arial" w:cs="Arial"/>
                <w:snapToGrid w:val="0"/>
                <w:color w:val="000000"/>
                <w:kern w:val="0"/>
                <w:sz w:val="21"/>
                <w:szCs w:val="21"/>
                <w:lang w:val="en-US" w:eastAsia="zh-CN" w:bidi="ar-SA"/>
              </w:rPr>
              <w:t>（1）</w:t>
            </w:r>
            <w:r>
              <w:rPr>
                <w:rFonts w:hint="eastAsia" w:ascii="宋体" w:hAnsi="宋体" w:eastAsia="宋体" w:cs="宋体"/>
                <w:spacing w:val="-2"/>
                <w:sz w:val="24"/>
                <w:szCs w:val="24"/>
                <w:lang w:val="en-US" w:eastAsia="zh-CN"/>
              </w:rPr>
              <w:t>投标人须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3）具有良好的商业信誉和健全的财务会计制度:投标人需提供2024年度或2025年度由第三方审计机构出具的在注册会计师行业统一监管平台备案赋码的审计报告，财务审计报告(会计周期不满一年的按实际发生情况提供银行出具的资信证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（4）投标人需提供税务部门出具近三个月依法缴纳税收的完税证明（如当月无需缴税需提供税务机关出具的无欠税证明），新成立公司按实际发生提供税务机关出具的无欠税证明；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5）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（6）提供参加政府采购活动前三年内，在经营活动中没有重大违法记录的书面声明；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（7）单位负责人为同一人或者存在直接控股、管理关系的不同供应商，不得参加同一合同项下的政府采购活动。（提供承诺函）；</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（8）本项目不接受联合体投标。</w:t>
            </w:r>
          </w:p>
          <w:p w14:paraId="27D2F630">
            <w:pPr>
              <w:pStyle w:val="20"/>
              <w:spacing w:before="25" w:line="236" w:lineRule="auto"/>
              <w:ind w:left="13" w:hanging="2"/>
              <w:jc w:val="both"/>
              <w:rPr>
                <w:rFonts w:hint="eastAsia" w:eastAsia="宋体"/>
                <w:color w:val="auto"/>
                <w:sz w:val="24"/>
                <w:szCs w:val="24"/>
                <w:highlight w:val="none"/>
                <w:lang w:val="en-US" w:eastAsia="zh-CN"/>
              </w:rPr>
            </w:pPr>
            <w:r>
              <w:rPr>
                <w:b/>
                <w:bCs/>
                <w:color w:val="auto"/>
                <w:spacing w:val="-3"/>
                <w:sz w:val="24"/>
                <w:szCs w:val="24"/>
                <w:highlight w:val="none"/>
              </w:rPr>
              <w:t>特定资格要求：</w:t>
            </w:r>
            <w:r>
              <w:rPr>
                <w:rFonts w:hint="eastAsia"/>
                <w:b/>
                <w:bCs/>
                <w:color w:val="auto"/>
                <w:spacing w:val="-3"/>
                <w:sz w:val="24"/>
                <w:szCs w:val="24"/>
                <w:highlight w:val="none"/>
                <w:lang w:eastAsia="zh-CN"/>
              </w:rPr>
              <w:t>投标人为生产商须提供具有效期内的《医疗器械生产许可证》；投标人若为经销商须具有《医疗器械经营备案凭证》</w:t>
            </w:r>
            <w:r>
              <w:rPr>
                <w:rFonts w:hint="eastAsia"/>
                <w:b/>
                <w:bCs/>
                <w:color w:val="auto"/>
                <w:spacing w:val="-3"/>
                <w:sz w:val="24"/>
                <w:szCs w:val="24"/>
                <w:highlight w:val="none"/>
                <w:lang w:val="en-US" w:eastAsia="zh-CN"/>
              </w:rPr>
              <w:t>。</w:t>
            </w:r>
          </w:p>
        </w:tc>
      </w:tr>
      <w:tr w14:paraId="2B259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636" w:type="dxa"/>
            <w:vAlign w:val="center"/>
          </w:tcPr>
          <w:p w14:paraId="11801502">
            <w:pPr>
              <w:pStyle w:val="20"/>
              <w:spacing w:before="78" w:line="183" w:lineRule="auto"/>
              <w:jc w:val="center"/>
              <w:rPr>
                <w:color w:val="auto"/>
                <w:sz w:val="24"/>
                <w:szCs w:val="24"/>
                <w:highlight w:val="none"/>
              </w:rPr>
            </w:pPr>
            <w:r>
              <w:rPr>
                <w:b/>
                <w:bCs/>
                <w:color w:val="auto"/>
                <w:spacing w:val="-9"/>
                <w:sz w:val="24"/>
                <w:szCs w:val="24"/>
                <w:highlight w:val="none"/>
              </w:rPr>
              <w:t>23</w:t>
            </w:r>
          </w:p>
        </w:tc>
        <w:tc>
          <w:tcPr>
            <w:tcW w:w="2569" w:type="dxa"/>
            <w:vAlign w:val="center"/>
          </w:tcPr>
          <w:p w14:paraId="1DA8C319">
            <w:pPr>
              <w:pStyle w:val="20"/>
              <w:spacing w:before="78" w:line="219" w:lineRule="auto"/>
              <w:jc w:val="center"/>
              <w:rPr>
                <w:color w:val="auto"/>
                <w:sz w:val="24"/>
                <w:szCs w:val="24"/>
                <w:highlight w:val="none"/>
              </w:rPr>
            </w:pPr>
            <w:r>
              <w:rPr>
                <w:b/>
                <w:bCs/>
                <w:color w:val="auto"/>
                <w:spacing w:val="-4"/>
                <w:sz w:val="24"/>
                <w:szCs w:val="24"/>
                <w:highlight w:val="none"/>
              </w:rPr>
              <w:t>投标文件解密时间</w:t>
            </w:r>
          </w:p>
        </w:tc>
        <w:tc>
          <w:tcPr>
            <w:tcW w:w="7194" w:type="dxa"/>
            <w:vAlign w:val="center"/>
          </w:tcPr>
          <w:p w14:paraId="520C5EAE">
            <w:pPr>
              <w:pStyle w:val="20"/>
              <w:spacing w:before="283" w:line="234" w:lineRule="auto"/>
              <w:ind w:left="10" w:right="6" w:firstLine="1"/>
              <w:jc w:val="both"/>
              <w:rPr>
                <w:color w:val="auto"/>
                <w:sz w:val="24"/>
                <w:szCs w:val="24"/>
                <w:highlight w:val="none"/>
              </w:rPr>
            </w:pPr>
            <w:r>
              <w:rPr>
                <w:b/>
                <w:bCs/>
                <w:color w:val="auto"/>
                <w:spacing w:val="-9"/>
                <w:sz w:val="24"/>
                <w:szCs w:val="24"/>
                <w:highlight w:val="none"/>
              </w:rPr>
              <w:t>开标时间后</w:t>
            </w:r>
            <w:r>
              <w:rPr>
                <w:color w:val="auto"/>
                <w:spacing w:val="-49"/>
                <w:sz w:val="24"/>
                <w:szCs w:val="24"/>
                <w:highlight w:val="none"/>
              </w:rPr>
              <w:t xml:space="preserve"> </w:t>
            </w:r>
            <w:r>
              <w:rPr>
                <w:b/>
                <w:bCs/>
                <w:color w:val="auto"/>
                <w:spacing w:val="-9"/>
                <w:sz w:val="24"/>
                <w:szCs w:val="24"/>
                <w:highlight w:val="none"/>
              </w:rPr>
              <w:t>60</w:t>
            </w:r>
            <w:r>
              <w:rPr>
                <w:color w:val="auto"/>
                <w:spacing w:val="-47"/>
                <w:sz w:val="24"/>
                <w:szCs w:val="24"/>
                <w:highlight w:val="none"/>
              </w:rPr>
              <w:t xml:space="preserve"> </w:t>
            </w:r>
            <w:r>
              <w:rPr>
                <w:b/>
                <w:bCs/>
                <w:color w:val="auto"/>
                <w:spacing w:val="-9"/>
                <w:sz w:val="24"/>
                <w:szCs w:val="24"/>
                <w:highlight w:val="none"/>
              </w:rPr>
              <w:t>分钟内（</w:t>
            </w:r>
            <w:r>
              <w:rPr>
                <w:rFonts w:hint="eastAsia"/>
                <w:b/>
                <w:bCs/>
                <w:color w:val="auto"/>
                <w:spacing w:val="-9"/>
                <w:sz w:val="24"/>
                <w:szCs w:val="24"/>
                <w:highlight w:val="none"/>
                <w:lang w:eastAsia="zh-CN"/>
              </w:rPr>
              <w:t>2026年06月03日</w:t>
            </w:r>
            <w:r>
              <w:rPr>
                <w:b/>
                <w:bCs/>
                <w:color w:val="auto"/>
                <w:spacing w:val="-9"/>
                <w:sz w:val="24"/>
                <w:szCs w:val="24"/>
                <w:highlight w:val="none"/>
              </w:rPr>
              <w:t>上午</w:t>
            </w:r>
            <w:r>
              <w:rPr>
                <w:color w:val="auto"/>
                <w:spacing w:val="-33"/>
                <w:sz w:val="24"/>
                <w:szCs w:val="24"/>
                <w:highlight w:val="none"/>
              </w:rPr>
              <w:t xml:space="preserve"> </w:t>
            </w:r>
            <w:r>
              <w:rPr>
                <w:b/>
                <w:bCs/>
                <w:color w:val="auto"/>
                <w:spacing w:val="-9"/>
                <w:sz w:val="24"/>
                <w:szCs w:val="24"/>
                <w:highlight w:val="none"/>
              </w:rPr>
              <w:t>11:</w:t>
            </w:r>
            <w:r>
              <w:rPr>
                <w:b/>
                <w:bCs/>
                <w:color w:val="auto"/>
                <w:spacing w:val="-10"/>
                <w:sz w:val="24"/>
                <w:szCs w:val="24"/>
                <w:highlight w:val="none"/>
              </w:rPr>
              <w:t>00-12：00</w:t>
            </w:r>
            <w:r>
              <w:rPr>
                <w:color w:val="auto"/>
                <w:spacing w:val="-47"/>
                <w:sz w:val="24"/>
                <w:szCs w:val="24"/>
                <w:highlight w:val="none"/>
              </w:rPr>
              <w:t xml:space="preserve"> </w:t>
            </w:r>
            <w:r>
              <w:rPr>
                <w:b/>
                <w:bCs/>
                <w:color w:val="auto"/>
                <w:spacing w:val="-10"/>
                <w:sz w:val="24"/>
                <w:szCs w:val="24"/>
                <w:highlight w:val="none"/>
              </w:rPr>
              <w:t>前）供</w:t>
            </w:r>
            <w:r>
              <w:rPr>
                <w:color w:val="auto"/>
                <w:sz w:val="24"/>
                <w:szCs w:val="24"/>
                <w:highlight w:val="none"/>
              </w:rPr>
              <w:t xml:space="preserve"> </w:t>
            </w:r>
            <w:r>
              <w:rPr>
                <w:b/>
                <w:bCs/>
                <w:color w:val="auto"/>
                <w:spacing w:val="-2"/>
                <w:sz w:val="24"/>
                <w:szCs w:val="24"/>
                <w:highlight w:val="none"/>
              </w:rPr>
              <w:t>应商可以登录“政采云</w:t>
            </w:r>
            <w:r>
              <w:rPr>
                <w:color w:val="auto"/>
                <w:spacing w:val="-81"/>
                <w:sz w:val="24"/>
                <w:szCs w:val="24"/>
                <w:highlight w:val="none"/>
              </w:rPr>
              <w:t xml:space="preserve"> </w:t>
            </w:r>
            <w:r>
              <w:rPr>
                <w:b/>
                <w:bCs/>
                <w:color w:val="auto"/>
                <w:spacing w:val="-2"/>
                <w:sz w:val="24"/>
                <w:szCs w:val="24"/>
                <w:highlight w:val="none"/>
              </w:rPr>
              <w:t>”平台，用“项目采购-开标评标</w:t>
            </w:r>
            <w:r>
              <w:rPr>
                <w:color w:val="auto"/>
                <w:spacing w:val="-84"/>
                <w:sz w:val="24"/>
                <w:szCs w:val="24"/>
                <w:highlight w:val="none"/>
              </w:rPr>
              <w:t xml:space="preserve"> </w:t>
            </w:r>
            <w:r>
              <w:rPr>
                <w:b/>
                <w:bCs/>
                <w:color w:val="auto"/>
                <w:spacing w:val="-2"/>
                <w:sz w:val="24"/>
                <w:szCs w:val="24"/>
                <w:highlight w:val="none"/>
              </w:rPr>
              <w:t>”功能进行</w:t>
            </w:r>
            <w:r>
              <w:rPr>
                <w:color w:val="auto"/>
                <w:sz w:val="24"/>
                <w:szCs w:val="24"/>
                <w:highlight w:val="none"/>
              </w:rPr>
              <w:t xml:space="preserve"> </w:t>
            </w:r>
            <w:r>
              <w:rPr>
                <w:b/>
                <w:bCs/>
                <w:color w:val="auto"/>
                <w:spacing w:val="-12"/>
                <w:sz w:val="24"/>
                <w:szCs w:val="24"/>
                <w:highlight w:val="none"/>
              </w:rPr>
              <w:t>解密投标文件。若供应商在规定时间内（</w:t>
            </w:r>
            <w:r>
              <w:rPr>
                <w:rFonts w:hint="eastAsia"/>
                <w:b/>
                <w:bCs/>
                <w:color w:val="auto"/>
                <w:spacing w:val="-12"/>
                <w:sz w:val="24"/>
                <w:szCs w:val="24"/>
                <w:highlight w:val="none"/>
                <w:lang w:eastAsia="zh-CN"/>
              </w:rPr>
              <w:t>2026年06月03日</w:t>
            </w:r>
            <w:r>
              <w:rPr>
                <w:b/>
                <w:bCs/>
                <w:color w:val="auto"/>
                <w:spacing w:val="-13"/>
                <w:sz w:val="24"/>
                <w:szCs w:val="24"/>
                <w:highlight w:val="none"/>
              </w:rPr>
              <w:t>上午</w:t>
            </w:r>
            <w:r>
              <w:rPr>
                <w:color w:val="auto"/>
                <w:spacing w:val="-40"/>
                <w:sz w:val="24"/>
                <w:szCs w:val="24"/>
                <w:highlight w:val="none"/>
              </w:rPr>
              <w:t xml:space="preserve"> </w:t>
            </w:r>
            <w:r>
              <w:rPr>
                <w:b/>
                <w:bCs/>
                <w:color w:val="auto"/>
                <w:spacing w:val="-13"/>
                <w:sz w:val="24"/>
                <w:szCs w:val="24"/>
                <w:highlight w:val="none"/>
              </w:rPr>
              <w:t>12:00</w:t>
            </w:r>
            <w:r>
              <w:rPr>
                <w:color w:val="auto"/>
                <w:sz w:val="24"/>
                <w:szCs w:val="24"/>
                <w:highlight w:val="none"/>
              </w:rPr>
              <w:t xml:space="preserve"> </w:t>
            </w:r>
            <w:r>
              <w:rPr>
                <w:b/>
                <w:bCs/>
                <w:color w:val="auto"/>
                <w:spacing w:val="-3"/>
                <w:sz w:val="24"/>
                <w:szCs w:val="24"/>
                <w:highlight w:val="none"/>
              </w:rPr>
              <w:t>前）未按时解密的，视为投标文件撤回。</w:t>
            </w:r>
          </w:p>
        </w:tc>
      </w:tr>
      <w:tr w14:paraId="7C1E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6" w:type="dxa"/>
            <w:vAlign w:val="center"/>
          </w:tcPr>
          <w:p w14:paraId="2EEAFC66">
            <w:pPr>
              <w:pStyle w:val="20"/>
              <w:spacing w:before="196" w:line="183" w:lineRule="auto"/>
              <w:jc w:val="center"/>
              <w:rPr>
                <w:color w:val="auto"/>
                <w:sz w:val="24"/>
                <w:szCs w:val="24"/>
                <w:highlight w:val="none"/>
              </w:rPr>
            </w:pPr>
            <w:r>
              <w:rPr>
                <w:b/>
                <w:bCs/>
                <w:color w:val="auto"/>
                <w:spacing w:val="-8"/>
                <w:sz w:val="24"/>
                <w:szCs w:val="24"/>
                <w:highlight w:val="none"/>
              </w:rPr>
              <w:t>24</w:t>
            </w:r>
          </w:p>
        </w:tc>
        <w:tc>
          <w:tcPr>
            <w:tcW w:w="2569" w:type="dxa"/>
            <w:vAlign w:val="center"/>
          </w:tcPr>
          <w:p w14:paraId="0411E83D">
            <w:pPr>
              <w:pStyle w:val="20"/>
              <w:spacing w:before="183" w:line="219" w:lineRule="auto"/>
              <w:jc w:val="center"/>
              <w:rPr>
                <w:color w:val="auto"/>
                <w:sz w:val="24"/>
                <w:szCs w:val="24"/>
                <w:highlight w:val="none"/>
              </w:rPr>
            </w:pPr>
            <w:r>
              <w:rPr>
                <w:color w:val="auto"/>
                <w:spacing w:val="-3"/>
                <w:sz w:val="24"/>
                <w:szCs w:val="24"/>
                <w:highlight w:val="none"/>
              </w:rPr>
              <w:t>考察现场</w:t>
            </w:r>
          </w:p>
        </w:tc>
        <w:tc>
          <w:tcPr>
            <w:tcW w:w="7194" w:type="dxa"/>
            <w:vAlign w:val="center"/>
          </w:tcPr>
          <w:p w14:paraId="13415BE5">
            <w:pPr>
              <w:pStyle w:val="20"/>
              <w:spacing w:before="79" w:line="219" w:lineRule="auto"/>
              <w:ind w:left="40"/>
              <w:jc w:val="both"/>
              <w:rPr>
                <w:color w:val="auto"/>
                <w:sz w:val="24"/>
                <w:szCs w:val="24"/>
                <w:highlight w:val="none"/>
              </w:rPr>
            </w:pPr>
            <w:r>
              <w:rPr>
                <w:color w:val="auto"/>
                <w:spacing w:val="-5"/>
                <w:sz w:val="24"/>
                <w:szCs w:val="24"/>
                <w:highlight w:val="none"/>
              </w:rPr>
              <w:t>由供应商自行组织</w:t>
            </w:r>
          </w:p>
        </w:tc>
      </w:tr>
    </w:tbl>
    <w:tbl>
      <w:tblPr>
        <w:tblStyle w:val="19"/>
        <w:tblpPr w:leftFromText="180" w:rightFromText="180" w:vertAnchor="text" w:horzAnchor="page" w:tblpX="840" w:tblpY="164"/>
        <w:tblOverlap w:val="never"/>
        <w:tblW w:w="103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2600"/>
        <w:gridCol w:w="7194"/>
      </w:tblGrid>
      <w:tr w14:paraId="42A9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05" w:type="dxa"/>
            <w:vAlign w:val="center"/>
          </w:tcPr>
          <w:p w14:paraId="5F16CF0C">
            <w:pPr>
              <w:pStyle w:val="20"/>
              <w:spacing w:before="78" w:line="183" w:lineRule="auto"/>
              <w:jc w:val="center"/>
              <w:rPr>
                <w:color w:val="auto"/>
                <w:sz w:val="24"/>
                <w:szCs w:val="24"/>
                <w:highlight w:val="none"/>
              </w:rPr>
            </w:pPr>
            <w:r>
              <w:rPr>
                <w:b/>
                <w:bCs/>
                <w:color w:val="auto"/>
                <w:spacing w:val="-8"/>
                <w:sz w:val="24"/>
                <w:szCs w:val="24"/>
                <w:highlight w:val="none"/>
              </w:rPr>
              <w:t>25</w:t>
            </w:r>
          </w:p>
        </w:tc>
        <w:tc>
          <w:tcPr>
            <w:tcW w:w="2600" w:type="dxa"/>
            <w:vAlign w:val="center"/>
          </w:tcPr>
          <w:p w14:paraId="6FF701A2">
            <w:pPr>
              <w:pStyle w:val="20"/>
              <w:spacing w:before="78" w:line="220" w:lineRule="auto"/>
              <w:jc w:val="center"/>
              <w:rPr>
                <w:color w:val="auto"/>
                <w:sz w:val="24"/>
                <w:szCs w:val="24"/>
                <w:highlight w:val="none"/>
              </w:rPr>
            </w:pPr>
            <w:r>
              <w:rPr>
                <w:color w:val="auto"/>
                <w:spacing w:val="-2"/>
                <w:sz w:val="24"/>
                <w:szCs w:val="24"/>
                <w:highlight w:val="none"/>
              </w:rPr>
              <w:t>评标委员的组建</w:t>
            </w:r>
          </w:p>
        </w:tc>
        <w:tc>
          <w:tcPr>
            <w:tcW w:w="7194" w:type="dxa"/>
            <w:vAlign w:val="center"/>
          </w:tcPr>
          <w:p w14:paraId="5A167B78">
            <w:pPr>
              <w:pStyle w:val="20"/>
              <w:spacing w:before="127" w:line="219" w:lineRule="auto"/>
              <w:jc w:val="both"/>
              <w:rPr>
                <w:color w:val="auto"/>
                <w:sz w:val="24"/>
                <w:szCs w:val="24"/>
                <w:highlight w:val="none"/>
              </w:rPr>
            </w:pPr>
            <w:r>
              <w:rPr>
                <w:b/>
                <w:bCs/>
                <w:color w:val="auto"/>
                <w:spacing w:val="-4"/>
                <w:sz w:val="24"/>
                <w:szCs w:val="24"/>
                <w:highlight w:val="none"/>
              </w:rPr>
              <w:t>评标委员会构成：5</w:t>
            </w:r>
            <w:r>
              <w:rPr>
                <w:color w:val="auto"/>
                <w:spacing w:val="-46"/>
                <w:sz w:val="24"/>
                <w:szCs w:val="24"/>
                <w:highlight w:val="none"/>
              </w:rPr>
              <w:t xml:space="preserve"> </w:t>
            </w:r>
            <w:r>
              <w:rPr>
                <w:b/>
                <w:bCs/>
                <w:color w:val="auto"/>
                <w:spacing w:val="-4"/>
                <w:sz w:val="24"/>
                <w:szCs w:val="24"/>
                <w:highlight w:val="none"/>
              </w:rPr>
              <w:t>人或</w:t>
            </w:r>
            <w:r>
              <w:rPr>
                <w:color w:val="auto"/>
                <w:spacing w:val="-44"/>
                <w:sz w:val="24"/>
                <w:szCs w:val="24"/>
                <w:highlight w:val="none"/>
              </w:rPr>
              <w:t xml:space="preserve"> </w:t>
            </w:r>
            <w:r>
              <w:rPr>
                <w:b/>
                <w:bCs/>
                <w:color w:val="auto"/>
                <w:spacing w:val="-4"/>
                <w:sz w:val="24"/>
                <w:szCs w:val="24"/>
                <w:highlight w:val="none"/>
              </w:rPr>
              <w:t>5</w:t>
            </w:r>
            <w:r>
              <w:rPr>
                <w:color w:val="auto"/>
                <w:spacing w:val="-49"/>
                <w:sz w:val="24"/>
                <w:szCs w:val="24"/>
                <w:highlight w:val="none"/>
              </w:rPr>
              <w:t xml:space="preserve"> </w:t>
            </w:r>
            <w:r>
              <w:rPr>
                <w:b/>
                <w:bCs/>
                <w:color w:val="auto"/>
                <w:spacing w:val="-4"/>
                <w:sz w:val="24"/>
                <w:szCs w:val="24"/>
                <w:highlight w:val="none"/>
              </w:rPr>
              <w:t>人以上单数组成，其中业</w:t>
            </w:r>
            <w:r>
              <w:rPr>
                <w:b/>
                <w:bCs/>
                <w:color w:val="auto"/>
                <w:spacing w:val="-5"/>
                <w:sz w:val="24"/>
                <w:szCs w:val="24"/>
                <w:highlight w:val="none"/>
              </w:rPr>
              <w:t>主代表</w:t>
            </w:r>
            <w:r>
              <w:rPr>
                <w:color w:val="auto"/>
                <w:spacing w:val="-32"/>
                <w:sz w:val="24"/>
                <w:szCs w:val="24"/>
                <w:highlight w:val="none"/>
              </w:rPr>
              <w:t xml:space="preserve"> </w:t>
            </w:r>
            <w:r>
              <w:rPr>
                <w:b/>
                <w:bCs/>
                <w:color w:val="auto"/>
                <w:spacing w:val="-5"/>
                <w:sz w:val="24"/>
                <w:szCs w:val="24"/>
                <w:highlight w:val="none"/>
              </w:rPr>
              <w:t>1</w:t>
            </w:r>
            <w:r>
              <w:rPr>
                <w:color w:val="auto"/>
                <w:spacing w:val="-47"/>
                <w:sz w:val="24"/>
                <w:szCs w:val="24"/>
                <w:highlight w:val="none"/>
              </w:rPr>
              <w:t xml:space="preserve"> </w:t>
            </w:r>
            <w:r>
              <w:rPr>
                <w:b/>
                <w:bCs/>
                <w:color w:val="auto"/>
                <w:spacing w:val="-5"/>
                <w:sz w:val="24"/>
                <w:szCs w:val="24"/>
                <w:highlight w:val="none"/>
              </w:rPr>
              <w:t>人。评</w:t>
            </w:r>
          </w:p>
          <w:p w14:paraId="68F993EB">
            <w:pPr>
              <w:pStyle w:val="20"/>
              <w:spacing w:before="52" w:line="249" w:lineRule="auto"/>
              <w:ind w:left="22" w:right="6" w:firstLine="1"/>
              <w:jc w:val="both"/>
              <w:rPr>
                <w:color w:val="auto"/>
                <w:sz w:val="24"/>
                <w:szCs w:val="24"/>
                <w:highlight w:val="none"/>
              </w:rPr>
            </w:pPr>
            <w:r>
              <w:rPr>
                <w:b/>
                <w:bCs/>
                <w:color w:val="auto"/>
                <w:spacing w:val="-4"/>
                <w:sz w:val="24"/>
                <w:szCs w:val="24"/>
                <w:highlight w:val="none"/>
              </w:rPr>
              <w:t>标专家确定方式：由招标代理在开标前</w:t>
            </w:r>
            <w:r>
              <w:rPr>
                <w:color w:val="auto"/>
                <w:spacing w:val="-4"/>
                <w:sz w:val="24"/>
                <w:szCs w:val="24"/>
                <w:highlight w:val="none"/>
              </w:rPr>
              <w:t xml:space="preserve"> </w:t>
            </w:r>
            <w:r>
              <w:rPr>
                <w:b/>
                <w:bCs/>
                <w:color w:val="auto"/>
                <w:spacing w:val="-4"/>
                <w:sz w:val="24"/>
                <w:szCs w:val="24"/>
                <w:highlight w:val="none"/>
              </w:rPr>
              <w:t>48</w:t>
            </w:r>
            <w:r>
              <w:rPr>
                <w:color w:val="auto"/>
                <w:spacing w:val="-4"/>
                <w:sz w:val="24"/>
                <w:szCs w:val="24"/>
                <w:highlight w:val="none"/>
              </w:rPr>
              <w:t xml:space="preserve"> </w:t>
            </w:r>
            <w:r>
              <w:rPr>
                <w:b/>
                <w:bCs/>
                <w:color w:val="auto"/>
                <w:spacing w:val="-4"/>
                <w:sz w:val="24"/>
                <w:szCs w:val="24"/>
                <w:highlight w:val="none"/>
              </w:rPr>
              <w:t>小时内在政采云专家中随</w:t>
            </w:r>
            <w:r>
              <w:rPr>
                <w:color w:val="auto"/>
                <w:spacing w:val="9"/>
                <w:sz w:val="24"/>
                <w:szCs w:val="24"/>
                <w:highlight w:val="none"/>
              </w:rPr>
              <w:t xml:space="preserve"> </w:t>
            </w:r>
            <w:r>
              <w:rPr>
                <w:b/>
                <w:bCs/>
                <w:color w:val="auto"/>
                <w:spacing w:val="-3"/>
                <w:sz w:val="24"/>
                <w:szCs w:val="24"/>
                <w:highlight w:val="none"/>
              </w:rPr>
              <w:t>机抽取此次评标专家。</w:t>
            </w:r>
          </w:p>
        </w:tc>
      </w:tr>
      <w:tr w14:paraId="79F3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5" w:type="dxa"/>
            <w:vAlign w:val="center"/>
          </w:tcPr>
          <w:p w14:paraId="56F47400">
            <w:pPr>
              <w:pStyle w:val="20"/>
              <w:spacing w:before="152" w:line="183" w:lineRule="auto"/>
              <w:jc w:val="center"/>
              <w:rPr>
                <w:color w:val="auto"/>
                <w:sz w:val="24"/>
                <w:szCs w:val="24"/>
                <w:highlight w:val="none"/>
              </w:rPr>
            </w:pPr>
            <w:r>
              <w:rPr>
                <w:b/>
                <w:bCs/>
                <w:color w:val="auto"/>
                <w:spacing w:val="-8"/>
                <w:sz w:val="24"/>
                <w:szCs w:val="24"/>
                <w:highlight w:val="none"/>
              </w:rPr>
              <w:t>26</w:t>
            </w:r>
          </w:p>
        </w:tc>
        <w:tc>
          <w:tcPr>
            <w:tcW w:w="2600" w:type="dxa"/>
            <w:vAlign w:val="center"/>
          </w:tcPr>
          <w:p w14:paraId="718834E5">
            <w:pPr>
              <w:pStyle w:val="20"/>
              <w:spacing w:before="138" w:line="220" w:lineRule="auto"/>
              <w:jc w:val="center"/>
              <w:rPr>
                <w:color w:val="auto"/>
                <w:sz w:val="24"/>
                <w:szCs w:val="24"/>
                <w:highlight w:val="none"/>
              </w:rPr>
            </w:pPr>
            <w:r>
              <w:rPr>
                <w:color w:val="auto"/>
                <w:spacing w:val="-3"/>
                <w:sz w:val="24"/>
                <w:szCs w:val="24"/>
                <w:highlight w:val="none"/>
              </w:rPr>
              <w:t>开标时间</w:t>
            </w:r>
          </w:p>
        </w:tc>
        <w:tc>
          <w:tcPr>
            <w:tcW w:w="7194" w:type="dxa"/>
            <w:vAlign w:val="center"/>
          </w:tcPr>
          <w:p w14:paraId="205C8B7B">
            <w:pPr>
              <w:pStyle w:val="20"/>
              <w:spacing w:before="38" w:line="219" w:lineRule="auto"/>
              <w:ind w:left="12"/>
              <w:jc w:val="both"/>
              <w:rPr>
                <w:color w:val="auto"/>
                <w:sz w:val="24"/>
                <w:szCs w:val="24"/>
                <w:highlight w:val="none"/>
              </w:rPr>
            </w:pPr>
            <w:r>
              <w:rPr>
                <w:color w:val="auto"/>
                <w:spacing w:val="-9"/>
                <w:sz w:val="24"/>
                <w:szCs w:val="24"/>
                <w:highlight w:val="none"/>
              </w:rPr>
              <w:t>开标时间：</w:t>
            </w:r>
            <w:r>
              <w:rPr>
                <w:rFonts w:hint="eastAsia"/>
                <w:color w:val="auto"/>
                <w:spacing w:val="-9"/>
                <w:sz w:val="24"/>
                <w:szCs w:val="24"/>
                <w:highlight w:val="none"/>
                <w:lang w:eastAsia="zh-CN"/>
              </w:rPr>
              <w:t>2026年06月03日</w:t>
            </w:r>
            <w:r>
              <w:rPr>
                <w:color w:val="auto"/>
                <w:spacing w:val="-9"/>
                <w:sz w:val="24"/>
                <w:szCs w:val="24"/>
                <w:highlight w:val="none"/>
              </w:rPr>
              <w:t>11时00</w:t>
            </w:r>
            <w:r>
              <w:rPr>
                <w:color w:val="auto"/>
                <w:spacing w:val="-47"/>
                <w:sz w:val="24"/>
                <w:szCs w:val="24"/>
                <w:highlight w:val="none"/>
              </w:rPr>
              <w:t xml:space="preserve"> </w:t>
            </w:r>
            <w:r>
              <w:rPr>
                <w:color w:val="auto"/>
                <w:spacing w:val="-9"/>
                <w:sz w:val="24"/>
                <w:szCs w:val="24"/>
                <w:highlight w:val="none"/>
              </w:rPr>
              <w:t>分(北京时间)</w:t>
            </w:r>
          </w:p>
        </w:tc>
      </w:tr>
      <w:tr w14:paraId="51F0E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605" w:type="dxa"/>
            <w:vAlign w:val="center"/>
          </w:tcPr>
          <w:p w14:paraId="781D6A9A">
            <w:pPr>
              <w:pStyle w:val="20"/>
              <w:spacing w:before="78" w:line="183" w:lineRule="auto"/>
              <w:jc w:val="center"/>
              <w:rPr>
                <w:color w:val="auto"/>
                <w:sz w:val="24"/>
                <w:szCs w:val="24"/>
                <w:highlight w:val="none"/>
              </w:rPr>
            </w:pPr>
            <w:r>
              <w:rPr>
                <w:b/>
                <w:bCs/>
                <w:color w:val="auto"/>
                <w:spacing w:val="-8"/>
                <w:sz w:val="24"/>
                <w:szCs w:val="24"/>
                <w:highlight w:val="none"/>
              </w:rPr>
              <w:t>27</w:t>
            </w:r>
          </w:p>
        </w:tc>
        <w:tc>
          <w:tcPr>
            <w:tcW w:w="2600" w:type="dxa"/>
            <w:vAlign w:val="center"/>
          </w:tcPr>
          <w:p w14:paraId="7FA1FC04">
            <w:pPr>
              <w:pStyle w:val="20"/>
              <w:spacing w:before="78" w:line="219" w:lineRule="auto"/>
              <w:jc w:val="center"/>
              <w:rPr>
                <w:color w:val="auto"/>
                <w:sz w:val="24"/>
                <w:szCs w:val="24"/>
                <w:highlight w:val="none"/>
              </w:rPr>
            </w:pPr>
            <w:r>
              <w:rPr>
                <w:color w:val="auto"/>
                <w:spacing w:val="-2"/>
                <w:sz w:val="24"/>
                <w:szCs w:val="24"/>
                <w:highlight w:val="none"/>
              </w:rPr>
              <w:t>代理服务费方式</w:t>
            </w:r>
          </w:p>
        </w:tc>
        <w:tc>
          <w:tcPr>
            <w:tcW w:w="7194" w:type="dxa"/>
            <w:vAlign w:val="center"/>
          </w:tcPr>
          <w:p w14:paraId="11DDDDAE">
            <w:pPr>
              <w:pStyle w:val="20"/>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1.代理费用收取方式及标准，采用以下方式：</w:t>
            </w:r>
          </w:p>
          <w:p w14:paraId="36EDB105">
            <w:pPr>
              <w:pStyle w:val="20"/>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标准：中标单位在领取本项目中标通知书时，招标代理费根据发改价格【2015】299号文件《关于进一步放开建设项目专业服务价格的通知》确定，由成交供应商支付，收费标准：成交100万以下1.58%计取、100-500万按1.16%计取、500-1000万按0.93%计取、1000-5000万按0.61%计取。</w:t>
            </w:r>
          </w:p>
          <w:p w14:paraId="777A9377">
            <w:pPr>
              <w:pStyle w:val="20"/>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2、代理报酬支付方式：由中标人支付</w:t>
            </w:r>
          </w:p>
          <w:p w14:paraId="6806A296">
            <w:pPr>
              <w:pStyle w:val="20"/>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3、代理报酬的支付时间：由中标人领取中标通知书前支付</w:t>
            </w:r>
          </w:p>
          <w:p w14:paraId="0DDF654F">
            <w:pPr>
              <w:pStyle w:val="20"/>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4、账户信息：</w:t>
            </w:r>
          </w:p>
          <w:p w14:paraId="050638B9">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单位名称：新疆一航工程项目管理有限公司 </w:t>
            </w:r>
          </w:p>
          <w:p w14:paraId="2414787E">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开户行：中国建设银行股份有限公司乌鲁木齐红山路支行 </w:t>
            </w:r>
          </w:p>
          <w:p w14:paraId="50ABA936">
            <w:pPr>
              <w:pStyle w:val="20"/>
              <w:spacing w:before="26" w:line="219" w:lineRule="auto"/>
              <w:ind w:left="16"/>
              <w:jc w:val="both"/>
              <w:rPr>
                <w:rFonts w:hint="default"/>
                <w:color w:val="auto"/>
                <w:sz w:val="24"/>
                <w:szCs w:val="24"/>
                <w:highlight w:val="none"/>
                <w:lang w:val="en-US"/>
              </w:rPr>
            </w:pPr>
            <w:r>
              <w:rPr>
                <w:rFonts w:hint="eastAsia" w:ascii="宋体" w:hAnsi="宋体" w:eastAsia="宋体" w:cs="宋体"/>
                <w:color w:val="000000"/>
                <w:kern w:val="0"/>
                <w:sz w:val="24"/>
                <w:szCs w:val="24"/>
                <w:highlight w:val="none"/>
                <w:lang w:val="en-US" w:eastAsia="zh-CN" w:bidi="ar"/>
              </w:rPr>
              <w:t>开户行账号：</w:t>
            </w:r>
            <w:r>
              <w:rPr>
                <w:rFonts w:hint="eastAsia" w:cs="宋体"/>
                <w:color w:val="000000"/>
                <w:kern w:val="0"/>
                <w:sz w:val="24"/>
                <w:szCs w:val="24"/>
                <w:highlight w:val="none"/>
                <w:lang w:val="en-US" w:eastAsia="zh-CN" w:bidi="ar"/>
              </w:rPr>
              <w:t>6505016165000001608</w:t>
            </w:r>
          </w:p>
        </w:tc>
      </w:tr>
      <w:tr w14:paraId="52363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trPr>
        <w:tc>
          <w:tcPr>
            <w:tcW w:w="605" w:type="dxa"/>
            <w:vAlign w:val="center"/>
          </w:tcPr>
          <w:p w14:paraId="23CE0A9F">
            <w:pPr>
              <w:pStyle w:val="20"/>
              <w:spacing w:before="78" w:line="183" w:lineRule="auto"/>
              <w:jc w:val="center"/>
              <w:rPr>
                <w:color w:val="auto"/>
                <w:sz w:val="24"/>
                <w:szCs w:val="24"/>
                <w:highlight w:val="none"/>
              </w:rPr>
            </w:pPr>
            <w:r>
              <w:rPr>
                <w:b/>
                <w:bCs/>
                <w:color w:val="auto"/>
                <w:spacing w:val="-8"/>
                <w:sz w:val="24"/>
                <w:szCs w:val="24"/>
                <w:highlight w:val="none"/>
              </w:rPr>
              <w:t>28</w:t>
            </w:r>
          </w:p>
        </w:tc>
        <w:tc>
          <w:tcPr>
            <w:tcW w:w="2600" w:type="dxa"/>
            <w:vAlign w:val="center"/>
          </w:tcPr>
          <w:p w14:paraId="4593FA40">
            <w:pPr>
              <w:pStyle w:val="20"/>
              <w:spacing w:before="78" w:line="230" w:lineRule="auto"/>
              <w:ind w:right="122"/>
              <w:jc w:val="center"/>
              <w:rPr>
                <w:color w:val="auto"/>
                <w:sz w:val="24"/>
                <w:szCs w:val="24"/>
                <w:highlight w:val="none"/>
              </w:rPr>
            </w:pPr>
            <w:r>
              <w:rPr>
                <w:b/>
                <w:bCs/>
                <w:color w:val="auto"/>
                <w:spacing w:val="-4"/>
                <w:sz w:val="24"/>
                <w:szCs w:val="24"/>
                <w:highlight w:val="none"/>
              </w:rPr>
              <w:t>不予退还保证金的情</w:t>
            </w:r>
            <w:r>
              <w:rPr>
                <w:color w:val="auto"/>
                <w:spacing w:val="6"/>
                <w:sz w:val="24"/>
                <w:szCs w:val="24"/>
                <w:highlight w:val="none"/>
              </w:rPr>
              <w:t xml:space="preserve"> </w:t>
            </w:r>
            <w:r>
              <w:rPr>
                <w:b/>
                <w:bCs/>
                <w:color w:val="auto"/>
                <w:spacing w:val="-3"/>
                <w:sz w:val="24"/>
                <w:szCs w:val="24"/>
                <w:highlight w:val="none"/>
              </w:rPr>
              <w:t>形</w:t>
            </w:r>
          </w:p>
        </w:tc>
        <w:tc>
          <w:tcPr>
            <w:tcW w:w="7194" w:type="dxa"/>
            <w:vAlign w:val="center"/>
          </w:tcPr>
          <w:p w14:paraId="636C9508">
            <w:pPr>
              <w:pStyle w:val="20"/>
              <w:spacing w:before="37" w:line="220" w:lineRule="auto"/>
              <w:ind w:left="12"/>
              <w:jc w:val="both"/>
              <w:rPr>
                <w:color w:val="auto"/>
                <w:sz w:val="24"/>
                <w:szCs w:val="24"/>
                <w:highlight w:val="none"/>
              </w:rPr>
            </w:pPr>
            <w:r>
              <w:rPr>
                <w:b/>
                <w:bCs/>
                <w:color w:val="auto"/>
                <w:spacing w:val="-3"/>
                <w:sz w:val="24"/>
                <w:szCs w:val="24"/>
                <w:highlight w:val="none"/>
              </w:rPr>
              <w:t>有下列情形之一的，保证金不予退还：</w:t>
            </w:r>
          </w:p>
          <w:p w14:paraId="4718AEF4">
            <w:pPr>
              <w:pStyle w:val="20"/>
              <w:spacing w:before="25" w:line="219" w:lineRule="auto"/>
              <w:ind w:left="22"/>
              <w:jc w:val="both"/>
              <w:rPr>
                <w:color w:val="auto"/>
                <w:sz w:val="24"/>
                <w:szCs w:val="24"/>
                <w:highlight w:val="none"/>
              </w:rPr>
            </w:pPr>
            <w:r>
              <w:rPr>
                <w:b/>
                <w:bCs/>
                <w:color w:val="auto"/>
                <w:spacing w:val="-3"/>
                <w:sz w:val="24"/>
                <w:szCs w:val="24"/>
                <w:highlight w:val="none"/>
              </w:rPr>
              <w:t>（1）供应商在提交投标文件截止时间后撤回投标文件的；</w:t>
            </w:r>
          </w:p>
          <w:p w14:paraId="109C2F80">
            <w:pPr>
              <w:pStyle w:val="20"/>
              <w:spacing w:before="24" w:line="219" w:lineRule="auto"/>
              <w:ind w:left="22"/>
              <w:jc w:val="both"/>
              <w:rPr>
                <w:color w:val="auto"/>
                <w:sz w:val="24"/>
                <w:szCs w:val="24"/>
                <w:highlight w:val="none"/>
              </w:rPr>
            </w:pPr>
            <w:r>
              <w:rPr>
                <w:b/>
                <w:bCs/>
                <w:color w:val="auto"/>
                <w:spacing w:val="-3"/>
                <w:sz w:val="24"/>
                <w:szCs w:val="24"/>
                <w:highlight w:val="none"/>
              </w:rPr>
              <w:t>（2）供应商在投标文件中提供虚假材料的；</w:t>
            </w:r>
          </w:p>
          <w:p w14:paraId="34D0971A">
            <w:pPr>
              <w:pStyle w:val="20"/>
              <w:spacing w:before="28" w:line="230" w:lineRule="auto"/>
              <w:ind w:left="9" w:right="80" w:firstLine="13"/>
              <w:jc w:val="both"/>
              <w:rPr>
                <w:color w:val="auto"/>
                <w:sz w:val="24"/>
                <w:szCs w:val="24"/>
                <w:highlight w:val="none"/>
              </w:rPr>
            </w:pPr>
            <w:r>
              <w:rPr>
                <w:b/>
                <w:bCs/>
                <w:color w:val="auto"/>
                <w:spacing w:val="-3"/>
                <w:sz w:val="24"/>
                <w:szCs w:val="24"/>
                <w:highlight w:val="none"/>
              </w:rPr>
              <w:t>（3）除因不可抗力或招标文件认可的情形以外，成交供应商不与采</w:t>
            </w:r>
            <w:r>
              <w:rPr>
                <w:color w:val="auto"/>
                <w:spacing w:val="18"/>
                <w:sz w:val="24"/>
                <w:szCs w:val="24"/>
                <w:highlight w:val="none"/>
              </w:rPr>
              <w:t xml:space="preserve"> </w:t>
            </w:r>
            <w:r>
              <w:rPr>
                <w:b/>
                <w:bCs/>
                <w:color w:val="auto"/>
                <w:spacing w:val="-3"/>
                <w:sz w:val="24"/>
                <w:szCs w:val="24"/>
                <w:highlight w:val="none"/>
              </w:rPr>
              <w:t>购人签订合同的；</w:t>
            </w:r>
          </w:p>
          <w:p w14:paraId="16BF7A2B">
            <w:pPr>
              <w:pStyle w:val="20"/>
              <w:spacing w:before="23" w:line="219" w:lineRule="auto"/>
              <w:ind w:left="22"/>
              <w:jc w:val="both"/>
              <w:rPr>
                <w:color w:val="auto"/>
                <w:sz w:val="24"/>
                <w:szCs w:val="24"/>
                <w:highlight w:val="none"/>
              </w:rPr>
            </w:pPr>
            <w:r>
              <w:rPr>
                <w:b/>
                <w:bCs/>
                <w:color w:val="auto"/>
                <w:spacing w:val="-3"/>
                <w:sz w:val="24"/>
                <w:szCs w:val="24"/>
                <w:highlight w:val="none"/>
              </w:rPr>
              <w:t>（4）供应商与采购人、其他供应商或者采购代理机构恶意串通的；</w:t>
            </w:r>
          </w:p>
          <w:p w14:paraId="29B0A38E">
            <w:pPr>
              <w:pStyle w:val="20"/>
              <w:spacing w:before="28" w:line="206" w:lineRule="auto"/>
              <w:ind w:left="22"/>
              <w:jc w:val="both"/>
              <w:rPr>
                <w:color w:val="auto"/>
                <w:sz w:val="24"/>
                <w:szCs w:val="24"/>
                <w:highlight w:val="none"/>
              </w:rPr>
            </w:pPr>
            <w:r>
              <w:rPr>
                <w:b/>
                <w:bCs/>
                <w:color w:val="auto"/>
                <w:spacing w:val="-4"/>
                <w:sz w:val="24"/>
                <w:szCs w:val="24"/>
                <w:highlight w:val="none"/>
              </w:rPr>
              <w:t>（5）招标文件规定的其他情形。</w:t>
            </w:r>
          </w:p>
        </w:tc>
      </w:tr>
      <w:tr w14:paraId="1A03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05" w:type="dxa"/>
            <w:vAlign w:val="center"/>
          </w:tcPr>
          <w:p w14:paraId="764F6002">
            <w:pPr>
              <w:pStyle w:val="20"/>
              <w:spacing w:before="78" w:line="183" w:lineRule="auto"/>
              <w:jc w:val="center"/>
              <w:rPr>
                <w:b/>
                <w:bCs/>
                <w:color w:val="auto"/>
                <w:spacing w:val="-8"/>
                <w:sz w:val="24"/>
                <w:szCs w:val="24"/>
                <w:highlight w:val="none"/>
              </w:rPr>
            </w:pPr>
            <w:r>
              <w:rPr>
                <w:b/>
                <w:bCs/>
                <w:color w:val="auto"/>
                <w:spacing w:val="-8"/>
                <w:sz w:val="24"/>
                <w:szCs w:val="24"/>
                <w:highlight w:val="none"/>
              </w:rPr>
              <w:t>29</w:t>
            </w:r>
          </w:p>
        </w:tc>
        <w:tc>
          <w:tcPr>
            <w:tcW w:w="2600" w:type="dxa"/>
            <w:vAlign w:val="center"/>
          </w:tcPr>
          <w:p w14:paraId="46CF351E">
            <w:pPr>
              <w:pStyle w:val="20"/>
              <w:spacing w:before="78" w:line="183" w:lineRule="auto"/>
              <w:jc w:val="center"/>
              <w:rPr>
                <w:b/>
                <w:bCs/>
                <w:color w:val="auto"/>
                <w:spacing w:val="-8"/>
                <w:sz w:val="24"/>
                <w:szCs w:val="24"/>
                <w:highlight w:val="none"/>
              </w:rPr>
            </w:pPr>
            <w:r>
              <w:rPr>
                <w:b/>
                <w:bCs/>
                <w:color w:val="auto"/>
                <w:spacing w:val="-8"/>
                <w:sz w:val="24"/>
                <w:szCs w:val="24"/>
                <w:highlight w:val="none"/>
              </w:rPr>
              <w:t>履约保证金</w:t>
            </w:r>
          </w:p>
        </w:tc>
        <w:tc>
          <w:tcPr>
            <w:tcW w:w="7194" w:type="dxa"/>
            <w:vAlign w:val="center"/>
          </w:tcPr>
          <w:p w14:paraId="612A95DC">
            <w:pPr>
              <w:pStyle w:val="20"/>
              <w:spacing w:before="300" w:line="220" w:lineRule="auto"/>
              <w:ind w:left="42"/>
              <w:jc w:val="both"/>
              <w:rPr>
                <w:color w:val="auto"/>
                <w:sz w:val="24"/>
                <w:szCs w:val="24"/>
                <w:highlight w:val="none"/>
              </w:rPr>
            </w:pPr>
            <w:r>
              <w:rPr>
                <w:rFonts w:hint="eastAsia"/>
                <w:color w:val="auto"/>
                <w:sz w:val="24"/>
                <w:szCs w:val="24"/>
                <w:highlight w:val="none"/>
                <w:lang w:val="en-US" w:eastAsia="zh-CN"/>
              </w:rPr>
              <w:t>交纳时间:中标人与招标人签订合同前提交履约保证金。交纳金额:不超过采购合同金额的 10%。缴纳方式:根据《中华人民共和国政府采购法实施条例》第四十八条，成交供应商提交履约保证金的，供应商应当以支票、汇票、本票或者金融机构、担保机构出具的保函等非现金形式提交。</w:t>
            </w:r>
          </w:p>
        </w:tc>
      </w:tr>
      <w:tr w14:paraId="1663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7" w:hRule="atLeast"/>
        </w:trPr>
        <w:tc>
          <w:tcPr>
            <w:tcW w:w="605" w:type="dxa"/>
            <w:vAlign w:val="center"/>
          </w:tcPr>
          <w:p w14:paraId="52D4401F">
            <w:pPr>
              <w:pStyle w:val="20"/>
              <w:spacing w:before="78" w:line="183" w:lineRule="auto"/>
              <w:jc w:val="center"/>
              <w:rPr>
                <w:color w:val="auto"/>
                <w:sz w:val="24"/>
                <w:szCs w:val="24"/>
                <w:highlight w:val="none"/>
              </w:rPr>
            </w:pPr>
            <w:r>
              <w:rPr>
                <w:b/>
                <w:bCs/>
                <w:color w:val="auto"/>
                <w:spacing w:val="-9"/>
                <w:sz w:val="24"/>
                <w:szCs w:val="24"/>
                <w:highlight w:val="none"/>
              </w:rPr>
              <w:t>30</w:t>
            </w:r>
          </w:p>
        </w:tc>
        <w:tc>
          <w:tcPr>
            <w:tcW w:w="2600" w:type="dxa"/>
            <w:vAlign w:val="center"/>
          </w:tcPr>
          <w:p w14:paraId="733FBC45">
            <w:pPr>
              <w:pStyle w:val="20"/>
              <w:spacing w:before="78" w:line="219" w:lineRule="auto"/>
              <w:jc w:val="center"/>
              <w:rPr>
                <w:color w:val="auto"/>
                <w:sz w:val="24"/>
                <w:szCs w:val="24"/>
                <w:highlight w:val="none"/>
              </w:rPr>
            </w:pPr>
            <w:r>
              <w:rPr>
                <w:b/>
                <w:bCs/>
                <w:color w:val="auto"/>
                <w:spacing w:val="-3"/>
                <w:sz w:val="24"/>
                <w:szCs w:val="24"/>
                <w:highlight w:val="none"/>
              </w:rPr>
              <w:t>政府采购政策支持</w:t>
            </w:r>
          </w:p>
        </w:tc>
        <w:tc>
          <w:tcPr>
            <w:tcW w:w="7194" w:type="dxa"/>
            <w:vAlign w:val="center"/>
          </w:tcPr>
          <w:p w14:paraId="2A11F76B">
            <w:pPr>
              <w:pStyle w:val="20"/>
              <w:spacing w:before="36" w:line="228" w:lineRule="auto"/>
              <w:ind w:left="9" w:right="3" w:firstLine="481"/>
              <w:jc w:val="both"/>
              <w:rPr>
                <w:color w:val="auto"/>
                <w:sz w:val="24"/>
                <w:szCs w:val="24"/>
                <w:highlight w:val="none"/>
              </w:rPr>
            </w:pPr>
            <w:r>
              <w:rPr>
                <w:color w:val="auto"/>
                <w:spacing w:val="-1"/>
                <w:sz w:val="24"/>
                <w:szCs w:val="24"/>
                <w:highlight w:val="none"/>
              </w:rPr>
              <w:t>根据《中华人民共和国政府采购法》、财政部、工信部《政</w:t>
            </w:r>
            <w:r>
              <w:rPr>
                <w:color w:val="auto"/>
                <w:spacing w:val="-2"/>
                <w:sz w:val="24"/>
                <w:szCs w:val="24"/>
                <w:highlight w:val="none"/>
              </w:rPr>
              <w:t>府采</w:t>
            </w:r>
            <w:r>
              <w:rPr>
                <w:color w:val="auto"/>
                <w:sz w:val="24"/>
                <w:szCs w:val="24"/>
                <w:highlight w:val="none"/>
              </w:rPr>
              <w:t xml:space="preserve"> </w:t>
            </w:r>
            <w:r>
              <w:rPr>
                <w:color w:val="auto"/>
                <w:spacing w:val="-3"/>
                <w:sz w:val="24"/>
                <w:szCs w:val="24"/>
                <w:highlight w:val="none"/>
              </w:rPr>
              <w:t>购促进中小企业发展管理办法》（财库〔2020〕46</w:t>
            </w:r>
            <w:r>
              <w:rPr>
                <w:color w:val="auto"/>
                <w:spacing w:val="-45"/>
                <w:sz w:val="24"/>
                <w:szCs w:val="24"/>
                <w:highlight w:val="none"/>
              </w:rPr>
              <w:t xml:space="preserve"> </w:t>
            </w:r>
            <w:r>
              <w:rPr>
                <w:color w:val="auto"/>
                <w:spacing w:val="-3"/>
                <w:sz w:val="24"/>
                <w:szCs w:val="24"/>
                <w:highlight w:val="none"/>
              </w:rPr>
              <w:t>号）、《关于</w:t>
            </w:r>
            <w:r>
              <w:rPr>
                <w:color w:val="auto"/>
                <w:spacing w:val="-4"/>
                <w:sz w:val="24"/>
                <w:szCs w:val="24"/>
                <w:highlight w:val="none"/>
              </w:rPr>
              <w:t>进一</w:t>
            </w:r>
            <w:r>
              <w:rPr>
                <w:color w:val="auto"/>
                <w:sz w:val="24"/>
                <w:szCs w:val="24"/>
                <w:highlight w:val="none"/>
              </w:rPr>
              <w:t xml:space="preserve"> </w:t>
            </w:r>
            <w:r>
              <w:rPr>
                <w:color w:val="auto"/>
                <w:spacing w:val="-3"/>
                <w:sz w:val="24"/>
                <w:szCs w:val="24"/>
                <w:highlight w:val="none"/>
              </w:rPr>
              <w:t>步加大政府采购支持中小企业力度的通知财库〔2022〕19</w:t>
            </w:r>
            <w:r>
              <w:rPr>
                <w:color w:val="auto"/>
                <w:spacing w:val="-45"/>
                <w:sz w:val="24"/>
                <w:szCs w:val="24"/>
                <w:highlight w:val="none"/>
              </w:rPr>
              <w:t xml:space="preserve"> </w:t>
            </w:r>
            <w:r>
              <w:rPr>
                <w:color w:val="auto"/>
                <w:spacing w:val="-3"/>
                <w:sz w:val="24"/>
                <w:szCs w:val="24"/>
                <w:highlight w:val="none"/>
              </w:rPr>
              <w:t>号</w:t>
            </w:r>
            <w:r>
              <w:rPr>
                <w:color w:val="auto"/>
                <w:spacing w:val="-4"/>
                <w:sz w:val="24"/>
                <w:szCs w:val="24"/>
                <w:highlight w:val="none"/>
              </w:rPr>
              <w:t>》等有关</w:t>
            </w:r>
            <w:r>
              <w:rPr>
                <w:color w:val="auto"/>
                <w:sz w:val="24"/>
                <w:szCs w:val="24"/>
                <w:highlight w:val="none"/>
              </w:rPr>
              <w:t xml:space="preserve"> </w:t>
            </w:r>
            <w:r>
              <w:rPr>
                <w:color w:val="auto"/>
                <w:spacing w:val="-2"/>
                <w:sz w:val="24"/>
                <w:szCs w:val="24"/>
                <w:highlight w:val="none"/>
              </w:rPr>
              <w:t>法律法规执行；</w:t>
            </w:r>
          </w:p>
          <w:p w14:paraId="27BAED53">
            <w:pPr>
              <w:pStyle w:val="20"/>
              <w:spacing w:before="18" w:line="228" w:lineRule="auto"/>
              <w:ind w:left="13" w:right="3" w:firstLine="479"/>
              <w:jc w:val="both"/>
              <w:rPr>
                <w:color w:val="auto"/>
                <w:sz w:val="24"/>
                <w:szCs w:val="24"/>
                <w:highlight w:val="none"/>
              </w:rPr>
            </w:pPr>
            <w:r>
              <w:rPr>
                <w:color w:val="auto"/>
                <w:spacing w:val="8"/>
                <w:sz w:val="24"/>
                <w:szCs w:val="24"/>
                <w:highlight w:val="none"/>
              </w:rPr>
              <w:t>价格扣除幅度：货物服务采购项目给予小微企业的</w:t>
            </w:r>
            <w:r>
              <w:rPr>
                <w:color w:val="auto"/>
                <w:spacing w:val="7"/>
                <w:sz w:val="24"/>
                <w:szCs w:val="24"/>
                <w:highlight w:val="none"/>
              </w:rPr>
              <w:t>价格扣除优</w:t>
            </w:r>
            <w:r>
              <w:rPr>
                <w:color w:val="auto"/>
                <w:sz w:val="24"/>
                <w:szCs w:val="24"/>
                <w:highlight w:val="none"/>
              </w:rPr>
              <w:t xml:space="preserve"> </w:t>
            </w:r>
            <w:r>
              <w:rPr>
                <w:color w:val="auto"/>
                <w:spacing w:val="-4"/>
                <w:sz w:val="24"/>
                <w:szCs w:val="24"/>
                <w:highlight w:val="none"/>
              </w:rPr>
              <w:t>惠，由财库〔2020〕46</w:t>
            </w:r>
            <w:r>
              <w:rPr>
                <w:color w:val="auto"/>
                <w:spacing w:val="-36"/>
                <w:sz w:val="24"/>
                <w:szCs w:val="24"/>
                <w:highlight w:val="none"/>
              </w:rPr>
              <w:t xml:space="preserve"> </w:t>
            </w:r>
            <w:r>
              <w:rPr>
                <w:color w:val="auto"/>
                <w:spacing w:val="-4"/>
                <w:sz w:val="24"/>
                <w:szCs w:val="24"/>
                <w:highlight w:val="none"/>
              </w:rPr>
              <w:t>号文件规定的</w:t>
            </w:r>
            <w:r>
              <w:rPr>
                <w:color w:val="auto"/>
                <w:spacing w:val="-49"/>
                <w:sz w:val="24"/>
                <w:szCs w:val="24"/>
                <w:highlight w:val="none"/>
              </w:rPr>
              <w:t xml:space="preserve"> </w:t>
            </w:r>
            <w:r>
              <w:rPr>
                <w:color w:val="auto"/>
                <w:spacing w:val="-4"/>
                <w:sz w:val="24"/>
                <w:szCs w:val="24"/>
                <w:highlight w:val="none"/>
              </w:rPr>
              <w:t>6%—10%提高至</w:t>
            </w:r>
            <w:r>
              <w:rPr>
                <w:color w:val="auto"/>
                <w:spacing w:val="-33"/>
                <w:sz w:val="24"/>
                <w:szCs w:val="24"/>
                <w:highlight w:val="none"/>
              </w:rPr>
              <w:t xml:space="preserve"> </w:t>
            </w:r>
            <w:r>
              <w:rPr>
                <w:color w:val="auto"/>
                <w:spacing w:val="-4"/>
                <w:sz w:val="24"/>
                <w:szCs w:val="24"/>
                <w:highlight w:val="none"/>
              </w:rPr>
              <w:t>10%—20%。大中</w:t>
            </w:r>
            <w:r>
              <w:rPr>
                <w:color w:val="auto"/>
                <w:sz w:val="24"/>
                <w:szCs w:val="24"/>
                <w:highlight w:val="none"/>
              </w:rPr>
              <w:t xml:space="preserve"> </w:t>
            </w:r>
            <w:r>
              <w:rPr>
                <w:color w:val="auto"/>
                <w:spacing w:val="-1"/>
                <w:sz w:val="24"/>
                <w:szCs w:val="24"/>
                <w:highlight w:val="none"/>
              </w:rPr>
              <w:t>型企业与小微企业组成联合体或者大中型企业向小微企业分包的，评</w:t>
            </w:r>
            <w:r>
              <w:rPr>
                <w:color w:val="auto"/>
                <w:sz w:val="24"/>
                <w:szCs w:val="24"/>
                <w:highlight w:val="none"/>
              </w:rPr>
              <w:t xml:space="preserve"> </w:t>
            </w:r>
            <w:r>
              <w:rPr>
                <w:color w:val="auto"/>
                <w:spacing w:val="4"/>
                <w:sz w:val="24"/>
                <w:szCs w:val="24"/>
                <w:highlight w:val="none"/>
              </w:rPr>
              <w:t>审优惠幅度由</w:t>
            </w:r>
            <w:r>
              <w:rPr>
                <w:color w:val="auto"/>
                <w:spacing w:val="-42"/>
                <w:sz w:val="24"/>
                <w:szCs w:val="24"/>
                <w:highlight w:val="none"/>
              </w:rPr>
              <w:t xml:space="preserve"> </w:t>
            </w:r>
            <w:r>
              <w:rPr>
                <w:color w:val="auto"/>
                <w:spacing w:val="4"/>
                <w:sz w:val="24"/>
                <w:szCs w:val="24"/>
                <w:highlight w:val="none"/>
              </w:rPr>
              <w:t>2%—3%提高至4%—6%。政府采购工程的价格评审优惠</w:t>
            </w:r>
            <w:r>
              <w:rPr>
                <w:color w:val="auto"/>
                <w:sz w:val="24"/>
                <w:szCs w:val="24"/>
                <w:highlight w:val="none"/>
              </w:rPr>
              <w:t xml:space="preserve"> </w:t>
            </w:r>
            <w:r>
              <w:rPr>
                <w:color w:val="auto"/>
                <w:spacing w:val="-2"/>
                <w:sz w:val="24"/>
                <w:szCs w:val="24"/>
                <w:highlight w:val="none"/>
              </w:rPr>
              <w:t>按照财库〔2020〕46</w:t>
            </w:r>
            <w:r>
              <w:rPr>
                <w:color w:val="auto"/>
                <w:spacing w:val="-31"/>
                <w:sz w:val="24"/>
                <w:szCs w:val="24"/>
                <w:highlight w:val="none"/>
              </w:rPr>
              <w:t xml:space="preserve"> </w:t>
            </w:r>
            <w:r>
              <w:rPr>
                <w:color w:val="auto"/>
                <w:spacing w:val="-2"/>
                <w:sz w:val="24"/>
                <w:szCs w:val="24"/>
                <w:highlight w:val="none"/>
              </w:rPr>
              <w:t>号文件的规定执行。</w:t>
            </w:r>
          </w:p>
          <w:p w14:paraId="444FE5AC">
            <w:pPr>
              <w:pStyle w:val="20"/>
              <w:spacing w:before="15" w:line="229" w:lineRule="auto"/>
              <w:ind w:left="10" w:right="3" w:firstLine="480"/>
              <w:jc w:val="both"/>
              <w:rPr>
                <w:color w:val="auto"/>
                <w:sz w:val="24"/>
                <w:szCs w:val="24"/>
                <w:highlight w:val="none"/>
              </w:rPr>
            </w:pPr>
            <w:r>
              <w:rPr>
                <w:color w:val="auto"/>
                <w:spacing w:val="-9"/>
                <w:sz w:val="24"/>
                <w:szCs w:val="24"/>
                <w:highlight w:val="none"/>
              </w:rPr>
              <w:t>注：供应商应当对《中小企业声明函》、</w:t>
            </w:r>
            <w:r>
              <w:rPr>
                <w:rFonts w:hint="eastAsia"/>
                <w:color w:val="auto"/>
                <w:spacing w:val="-9"/>
                <w:sz w:val="24"/>
                <w:szCs w:val="24"/>
                <w:highlight w:val="none"/>
                <w:lang w:val="en-US" w:eastAsia="zh-CN"/>
              </w:rPr>
              <w:t>jian yu</w:t>
            </w:r>
            <w:r>
              <w:rPr>
                <w:color w:val="auto"/>
                <w:spacing w:val="-10"/>
                <w:sz w:val="24"/>
                <w:szCs w:val="24"/>
                <w:highlight w:val="none"/>
              </w:rPr>
              <w:t>企业证明文件、《残</w:t>
            </w:r>
            <w:r>
              <w:rPr>
                <w:color w:val="auto"/>
                <w:sz w:val="24"/>
                <w:szCs w:val="24"/>
                <w:highlight w:val="none"/>
              </w:rPr>
              <w:t xml:space="preserve"> </w:t>
            </w:r>
            <w:r>
              <w:rPr>
                <w:color w:val="auto"/>
                <w:spacing w:val="-1"/>
                <w:sz w:val="24"/>
                <w:szCs w:val="24"/>
                <w:highlight w:val="none"/>
              </w:rPr>
              <w:t>疾人福利性单位声明函》的真实性负责，上述材料与事实不符的，依</w:t>
            </w:r>
            <w:r>
              <w:rPr>
                <w:color w:val="auto"/>
                <w:spacing w:val="3"/>
                <w:sz w:val="24"/>
                <w:szCs w:val="24"/>
                <w:highlight w:val="none"/>
              </w:rPr>
              <w:t xml:space="preserve"> </w:t>
            </w:r>
            <w:r>
              <w:rPr>
                <w:color w:val="auto"/>
                <w:spacing w:val="-1"/>
                <w:sz w:val="24"/>
                <w:szCs w:val="24"/>
                <w:highlight w:val="none"/>
              </w:rPr>
              <w:t>照《政府采购法》第七十七条第一款的规定，处以采购金额千分之五</w:t>
            </w:r>
            <w:r>
              <w:rPr>
                <w:color w:val="auto"/>
                <w:spacing w:val="3"/>
                <w:sz w:val="24"/>
                <w:szCs w:val="24"/>
                <w:highlight w:val="none"/>
              </w:rPr>
              <w:t xml:space="preserve"> </w:t>
            </w:r>
            <w:r>
              <w:rPr>
                <w:color w:val="auto"/>
                <w:spacing w:val="-1"/>
                <w:sz w:val="24"/>
                <w:szCs w:val="24"/>
                <w:highlight w:val="none"/>
              </w:rPr>
              <w:t>以上千分之十以下的罚款，列入不良行为记录名单，在一至三年内禁</w:t>
            </w:r>
            <w:r>
              <w:rPr>
                <w:color w:val="auto"/>
                <w:spacing w:val="3"/>
                <w:sz w:val="24"/>
                <w:szCs w:val="24"/>
                <w:highlight w:val="none"/>
              </w:rPr>
              <w:t xml:space="preserve"> </w:t>
            </w:r>
            <w:r>
              <w:rPr>
                <w:color w:val="auto"/>
                <w:spacing w:val="-1"/>
                <w:sz w:val="24"/>
                <w:szCs w:val="24"/>
                <w:highlight w:val="none"/>
              </w:rPr>
              <w:t>止参加政府采购活动，有违法所得的，并处没收违法所得，情节严重</w:t>
            </w:r>
            <w:r>
              <w:rPr>
                <w:color w:val="auto"/>
                <w:spacing w:val="3"/>
                <w:sz w:val="24"/>
                <w:szCs w:val="24"/>
                <w:highlight w:val="none"/>
              </w:rPr>
              <w:t xml:space="preserve"> </w:t>
            </w:r>
            <w:r>
              <w:rPr>
                <w:color w:val="auto"/>
                <w:spacing w:val="-1"/>
                <w:sz w:val="24"/>
                <w:szCs w:val="24"/>
                <w:highlight w:val="none"/>
              </w:rPr>
              <w:t>的，由工商行政管理机关吊销营业执照；构成犯罪的，依法追究刑事</w:t>
            </w:r>
            <w:r>
              <w:rPr>
                <w:color w:val="auto"/>
                <w:spacing w:val="3"/>
                <w:sz w:val="24"/>
                <w:szCs w:val="24"/>
                <w:highlight w:val="none"/>
              </w:rPr>
              <w:t xml:space="preserve"> </w:t>
            </w:r>
            <w:r>
              <w:rPr>
                <w:color w:val="auto"/>
                <w:spacing w:val="-1"/>
                <w:sz w:val="24"/>
                <w:szCs w:val="24"/>
                <w:highlight w:val="none"/>
              </w:rPr>
              <w:t>责任，中小企业应当提供《中小企业声明函》。</w:t>
            </w:r>
          </w:p>
          <w:p w14:paraId="0E50B744">
            <w:pPr>
              <w:pStyle w:val="20"/>
              <w:spacing w:before="15" w:line="227" w:lineRule="auto"/>
              <w:ind w:left="11" w:right="6" w:firstLine="479"/>
              <w:jc w:val="both"/>
              <w:rPr>
                <w:color w:val="auto"/>
                <w:sz w:val="24"/>
                <w:szCs w:val="24"/>
                <w:highlight w:val="none"/>
              </w:rPr>
            </w:pPr>
            <w:r>
              <w:rPr>
                <w:b/>
                <w:bCs/>
                <w:color w:val="auto"/>
                <w:spacing w:val="-5"/>
                <w:sz w:val="24"/>
                <w:szCs w:val="24"/>
                <w:highlight w:val="none"/>
              </w:rPr>
              <w:t>潜在供应商属于中小微企业的，请在投标文件中提供“</w:t>
            </w:r>
            <w:r>
              <w:rPr>
                <w:color w:val="auto"/>
                <w:spacing w:val="-80"/>
                <w:sz w:val="24"/>
                <w:szCs w:val="24"/>
                <w:highlight w:val="none"/>
              </w:rPr>
              <w:t xml:space="preserve"> </w:t>
            </w:r>
            <w:r>
              <w:rPr>
                <w:b/>
                <w:bCs/>
                <w:color w:val="auto"/>
                <w:spacing w:val="-5"/>
                <w:sz w:val="24"/>
                <w:szCs w:val="24"/>
                <w:highlight w:val="none"/>
              </w:rPr>
              <w:t>中小企业</w:t>
            </w:r>
            <w:r>
              <w:rPr>
                <w:color w:val="auto"/>
                <w:sz w:val="24"/>
                <w:szCs w:val="24"/>
                <w:highlight w:val="none"/>
              </w:rPr>
              <w:t xml:space="preserve"> </w:t>
            </w:r>
            <w:r>
              <w:rPr>
                <w:b/>
                <w:bCs/>
                <w:color w:val="auto"/>
                <w:spacing w:val="-7"/>
                <w:sz w:val="24"/>
                <w:szCs w:val="24"/>
                <w:highlight w:val="none"/>
              </w:rPr>
              <w:t>声明函</w:t>
            </w:r>
            <w:r>
              <w:rPr>
                <w:color w:val="auto"/>
                <w:spacing w:val="-80"/>
                <w:sz w:val="24"/>
                <w:szCs w:val="24"/>
                <w:highlight w:val="none"/>
              </w:rPr>
              <w:t xml:space="preserve"> </w:t>
            </w:r>
            <w:r>
              <w:rPr>
                <w:b/>
                <w:bCs/>
                <w:color w:val="auto"/>
                <w:spacing w:val="-7"/>
                <w:sz w:val="24"/>
                <w:szCs w:val="24"/>
                <w:highlight w:val="none"/>
              </w:rPr>
              <w:t>”，如果未提供或提供虛假的“</w:t>
            </w:r>
            <w:r>
              <w:rPr>
                <w:color w:val="auto"/>
                <w:spacing w:val="-88"/>
                <w:sz w:val="24"/>
                <w:szCs w:val="24"/>
                <w:highlight w:val="none"/>
              </w:rPr>
              <w:t xml:space="preserve"> </w:t>
            </w:r>
            <w:r>
              <w:rPr>
                <w:b/>
                <w:bCs/>
                <w:color w:val="auto"/>
                <w:spacing w:val="-7"/>
                <w:sz w:val="24"/>
                <w:szCs w:val="24"/>
                <w:highlight w:val="none"/>
              </w:rPr>
              <w:t>中小企业声明函</w:t>
            </w:r>
            <w:r>
              <w:rPr>
                <w:color w:val="auto"/>
                <w:spacing w:val="-88"/>
                <w:sz w:val="24"/>
                <w:szCs w:val="24"/>
                <w:highlight w:val="none"/>
              </w:rPr>
              <w:t xml:space="preserve"> </w:t>
            </w:r>
            <w:r>
              <w:rPr>
                <w:b/>
                <w:bCs/>
                <w:color w:val="auto"/>
                <w:spacing w:val="-7"/>
                <w:sz w:val="24"/>
                <w:szCs w:val="24"/>
                <w:highlight w:val="none"/>
              </w:rPr>
              <w:t>”，供应商将</w:t>
            </w:r>
            <w:r>
              <w:rPr>
                <w:color w:val="auto"/>
                <w:sz w:val="24"/>
                <w:szCs w:val="24"/>
                <w:highlight w:val="none"/>
              </w:rPr>
              <w:t xml:space="preserve"> </w:t>
            </w:r>
            <w:r>
              <w:rPr>
                <w:b/>
                <w:bCs/>
                <w:color w:val="auto"/>
                <w:spacing w:val="-3"/>
                <w:sz w:val="24"/>
                <w:szCs w:val="24"/>
                <w:highlight w:val="none"/>
              </w:rPr>
              <w:t>承担由此造成的一切不利后果。</w:t>
            </w:r>
          </w:p>
          <w:p w14:paraId="6B6CB2C2">
            <w:pPr>
              <w:pStyle w:val="20"/>
              <w:spacing w:before="16" w:line="206" w:lineRule="auto"/>
              <w:ind w:left="12"/>
              <w:jc w:val="both"/>
              <w:rPr>
                <w:rFonts w:hint="default" w:eastAsia="宋体"/>
                <w:color w:val="auto"/>
                <w:sz w:val="24"/>
                <w:szCs w:val="24"/>
                <w:highlight w:val="none"/>
                <w:lang w:val="en-US" w:eastAsia="zh-CN"/>
              </w:rPr>
            </w:pPr>
            <w:r>
              <w:rPr>
                <w:b/>
                <w:bCs/>
                <w:color w:val="auto"/>
                <w:spacing w:val="-4"/>
                <w:sz w:val="24"/>
                <w:szCs w:val="24"/>
                <w:highlight w:val="none"/>
              </w:rPr>
              <w:t>本项目所属行业（货物</w:t>
            </w:r>
            <w:r>
              <w:rPr>
                <w:b/>
                <w:bCs/>
                <w:color w:val="auto"/>
                <w:spacing w:val="6"/>
                <w:sz w:val="24"/>
                <w:szCs w:val="24"/>
                <w:highlight w:val="none"/>
              </w:rPr>
              <w:t>）：</w:t>
            </w:r>
            <w:r>
              <w:rPr>
                <w:rFonts w:hint="eastAsia"/>
                <w:b/>
                <w:bCs/>
                <w:color w:val="auto"/>
                <w:spacing w:val="-4"/>
                <w:sz w:val="24"/>
                <w:szCs w:val="24"/>
                <w:highlight w:val="none"/>
                <w:shd w:val="clear"/>
                <w:lang w:val="en-US" w:eastAsia="zh-CN"/>
              </w:rPr>
              <w:t>工业</w:t>
            </w:r>
          </w:p>
        </w:tc>
      </w:tr>
      <w:tr w14:paraId="0421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605" w:type="dxa"/>
            <w:vAlign w:val="center"/>
          </w:tcPr>
          <w:p w14:paraId="00AB28F5">
            <w:pPr>
              <w:pStyle w:val="20"/>
              <w:spacing w:before="78" w:line="184" w:lineRule="auto"/>
              <w:jc w:val="center"/>
              <w:rPr>
                <w:color w:val="auto"/>
                <w:sz w:val="24"/>
                <w:szCs w:val="24"/>
                <w:highlight w:val="none"/>
              </w:rPr>
            </w:pPr>
            <w:r>
              <w:rPr>
                <w:b/>
                <w:bCs/>
                <w:color w:val="auto"/>
                <w:spacing w:val="-9"/>
                <w:sz w:val="24"/>
                <w:szCs w:val="24"/>
                <w:highlight w:val="none"/>
              </w:rPr>
              <w:t>31</w:t>
            </w:r>
          </w:p>
        </w:tc>
        <w:tc>
          <w:tcPr>
            <w:tcW w:w="2600" w:type="dxa"/>
            <w:vAlign w:val="center"/>
          </w:tcPr>
          <w:p w14:paraId="1AD00CB1">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color w:val="auto"/>
                <w:sz w:val="24"/>
                <w:szCs w:val="24"/>
                <w:highlight w:val="none"/>
              </w:rPr>
            </w:pPr>
            <w:r>
              <w:rPr>
                <w:rFonts w:hint="eastAsia" w:ascii="宋体" w:hAnsi="宋体" w:eastAsia="宋体" w:cs="宋体"/>
                <w:b w:val="0"/>
                <w:bCs w:val="0"/>
                <w:color w:val="auto"/>
                <w:sz w:val="24"/>
                <w:szCs w:val="24"/>
                <w:highlight w:val="none"/>
                <w:lang w:val="en-US" w:eastAsia="zh-CN"/>
              </w:rPr>
              <w:t>关于小微企业报价扣除比例说明</w:t>
            </w:r>
          </w:p>
        </w:tc>
        <w:tc>
          <w:tcPr>
            <w:tcW w:w="7194" w:type="dxa"/>
            <w:vAlign w:val="top"/>
          </w:tcPr>
          <w:p w14:paraId="48E237DA">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1.投标人为非联合体投标的，对其投标货物的服务商为小微型企业的给予10%的扣除，以扣除后的报价参与评审。</w:t>
            </w:r>
          </w:p>
          <w:p w14:paraId="7FAD1BE4">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6%由采购人在幅度范围内确定）的扣除，用扣除后的价格参加评审。</w:t>
            </w:r>
          </w:p>
          <w:p w14:paraId="7F1151F2">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3.jian yu企业、残疾人福利性单位视同小型、微型企业。</w:t>
            </w:r>
          </w:p>
          <w:p w14:paraId="17FF3AD3">
            <w:pPr>
              <w:keepNext w:val="0"/>
              <w:keepLines w:val="0"/>
              <w:pageBreakBefore w:val="0"/>
              <w:kinsoku/>
              <w:wordWrap/>
              <w:overflowPunct/>
              <w:topLinePunct w:val="0"/>
              <w:autoSpaceDE/>
              <w:autoSpaceDN/>
              <w:bidi w:val="0"/>
              <w:adjustRightInd/>
              <w:snapToGrid/>
              <w:spacing w:line="300" w:lineRule="exact"/>
              <w:ind w:left="0" w:leftChars="0" w:right="0" w:rightChars="0" w:firstLine="480" w:firstLineChars="200"/>
              <w:jc w:val="both"/>
              <w:textAlignment w:val="auto"/>
              <w:rPr>
                <w:color w:val="auto"/>
                <w:sz w:val="24"/>
                <w:szCs w:val="24"/>
                <w:highlight w:val="none"/>
              </w:rPr>
            </w:pPr>
            <w:r>
              <w:rPr>
                <w:rFonts w:hint="eastAsia" w:ascii="宋体" w:hAnsi="宋体" w:eastAsia="宋体" w:cs="宋体"/>
                <w:color w:val="auto"/>
                <w:sz w:val="24"/>
                <w:szCs w:val="24"/>
                <w:highlight w:val="none"/>
                <w:lang w:val="en-US" w:eastAsia="zh-CN"/>
              </w:rPr>
              <w:t>4.如专门面向中小企业的采购项目，不再享受价格扣除。</w:t>
            </w:r>
          </w:p>
        </w:tc>
      </w:tr>
      <w:tr w14:paraId="28B3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5" w:hRule="atLeast"/>
        </w:trPr>
        <w:tc>
          <w:tcPr>
            <w:tcW w:w="605" w:type="dxa"/>
            <w:vAlign w:val="center"/>
          </w:tcPr>
          <w:p w14:paraId="2698F163">
            <w:pPr>
              <w:pStyle w:val="20"/>
              <w:spacing w:before="78" w:line="183" w:lineRule="auto"/>
              <w:jc w:val="center"/>
              <w:rPr>
                <w:color w:val="auto"/>
                <w:sz w:val="24"/>
                <w:szCs w:val="24"/>
                <w:highlight w:val="none"/>
              </w:rPr>
            </w:pPr>
            <w:r>
              <w:rPr>
                <w:b/>
                <w:bCs/>
                <w:color w:val="auto"/>
                <w:spacing w:val="-9"/>
                <w:sz w:val="24"/>
                <w:szCs w:val="24"/>
                <w:highlight w:val="none"/>
              </w:rPr>
              <w:t>32</w:t>
            </w:r>
          </w:p>
        </w:tc>
        <w:tc>
          <w:tcPr>
            <w:tcW w:w="2600" w:type="dxa"/>
            <w:vAlign w:val="center"/>
          </w:tcPr>
          <w:p w14:paraId="3E6432BC">
            <w:pPr>
              <w:pStyle w:val="20"/>
              <w:spacing w:before="78" w:line="219" w:lineRule="auto"/>
              <w:jc w:val="center"/>
              <w:rPr>
                <w:color w:val="auto"/>
                <w:sz w:val="24"/>
                <w:szCs w:val="24"/>
                <w:highlight w:val="none"/>
              </w:rPr>
            </w:pPr>
            <w:r>
              <w:rPr>
                <w:color w:val="auto"/>
                <w:spacing w:val="-3"/>
                <w:sz w:val="24"/>
                <w:szCs w:val="24"/>
                <w:highlight w:val="none"/>
              </w:rPr>
              <w:t>其他说明</w:t>
            </w:r>
          </w:p>
        </w:tc>
        <w:tc>
          <w:tcPr>
            <w:tcW w:w="7194" w:type="dxa"/>
            <w:vAlign w:val="center"/>
          </w:tcPr>
          <w:p w14:paraId="449F36ED">
            <w:pPr>
              <w:pStyle w:val="20"/>
              <w:spacing w:before="38" w:line="219" w:lineRule="auto"/>
              <w:ind w:left="11"/>
              <w:jc w:val="both"/>
              <w:rPr>
                <w:color w:val="auto"/>
                <w:sz w:val="24"/>
                <w:szCs w:val="24"/>
                <w:highlight w:val="none"/>
              </w:rPr>
            </w:pPr>
            <w:r>
              <w:rPr>
                <w:color w:val="auto"/>
                <w:spacing w:val="-2"/>
                <w:sz w:val="24"/>
                <w:szCs w:val="24"/>
                <w:highlight w:val="none"/>
              </w:rPr>
              <w:t>特别提醒：</w:t>
            </w:r>
          </w:p>
          <w:p w14:paraId="20ACA0C8">
            <w:pPr>
              <w:pStyle w:val="20"/>
              <w:spacing w:before="24" w:line="230" w:lineRule="auto"/>
              <w:ind w:left="12" w:right="3" w:firstLine="16"/>
              <w:jc w:val="both"/>
              <w:rPr>
                <w:color w:val="auto"/>
                <w:sz w:val="24"/>
                <w:szCs w:val="24"/>
                <w:highlight w:val="none"/>
              </w:rPr>
            </w:pPr>
            <w:r>
              <w:rPr>
                <w:color w:val="auto"/>
                <w:spacing w:val="2"/>
                <w:sz w:val="24"/>
                <w:szCs w:val="24"/>
                <w:highlight w:val="none"/>
              </w:rPr>
              <w:t>1、所有投标人的报价高于采购预算额度视为无效报价（即作否决投</w:t>
            </w:r>
            <w:r>
              <w:rPr>
                <w:color w:val="auto"/>
                <w:spacing w:val="14"/>
                <w:sz w:val="24"/>
                <w:szCs w:val="24"/>
                <w:highlight w:val="none"/>
              </w:rPr>
              <w:t xml:space="preserve"> </w:t>
            </w:r>
            <w:r>
              <w:rPr>
                <w:color w:val="auto"/>
                <w:spacing w:val="-3"/>
                <w:sz w:val="24"/>
                <w:szCs w:val="24"/>
                <w:highlight w:val="none"/>
              </w:rPr>
              <w:t>标处理）。</w:t>
            </w:r>
          </w:p>
          <w:p w14:paraId="5313C414">
            <w:pPr>
              <w:pStyle w:val="20"/>
              <w:spacing w:before="23" w:line="236" w:lineRule="auto"/>
              <w:ind w:left="12" w:right="3" w:firstLine="1"/>
              <w:jc w:val="both"/>
              <w:rPr>
                <w:color w:val="auto"/>
                <w:sz w:val="24"/>
                <w:szCs w:val="24"/>
                <w:highlight w:val="none"/>
              </w:rPr>
            </w:pPr>
            <w:r>
              <w:rPr>
                <w:color w:val="auto"/>
                <w:spacing w:val="3"/>
                <w:sz w:val="24"/>
                <w:szCs w:val="24"/>
                <w:highlight w:val="none"/>
              </w:rPr>
              <w:t>2、相同品牌产品且通过资格审查、符合性审查的不同投标人参加同</w:t>
            </w:r>
            <w:r>
              <w:rPr>
                <w:color w:val="auto"/>
                <w:sz w:val="24"/>
                <w:szCs w:val="24"/>
                <w:highlight w:val="none"/>
              </w:rPr>
              <w:t xml:space="preserve"> </w:t>
            </w:r>
            <w:r>
              <w:rPr>
                <w:color w:val="auto"/>
                <w:spacing w:val="-1"/>
                <w:sz w:val="24"/>
                <w:szCs w:val="24"/>
                <w:highlight w:val="none"/>
              </w:rPr>
              <w:t>一合同项下投标的，按一家投标人计算，评审后得分最高的同品牌投</w:t>
            </w:r>
            <w:r>
              <w:rPr>
                <w:color w:val="auto"/>
                <w:spacing w:val="1"/>
                <w:sz w:val="24"/>
                <w:szCs w:val="24"/>
                <w:highlight w:val="none"/>
              </w:rPr>
              <w:t xml:space="preserve"> </w:t>
            </w:r>
            <w:r>
              <w:rPr>
                <w:color w:val="auto"/>
                <w:spacing w:val="-1"/>
                <w:sz w:val="24"/>
                <w:szCs w:val="24"/>
                <w:highlight w:val="none"/>
              </w:rPr>
              <w:t>标人获得中标人推荐资格；评审得分相同的，按照随机抽取方式确定</w:t>
            </w:r>
            <w:r>
              <w:rPr>
                <w:color w:val="auto"/>
                <w:spacing w:val="1"/>
                <w:sz w:val="24"/>
                <w:szCs w:val="24"/>
                <w:highlight w:val="none"/>
              </w:rPr>
              <w:t xml:space="preserve"> </w:t>
            </w:r>
            <w:r>
              <w:rPr>
                <w:color w:val="auto"/>
                <w:spacing w:val="-1"/>
                <w:sz w:val="24"/>
                <w:szCs w:val="24"/>
                <w:highlight w:val="none"/>
              </w:rPr>
              <w:t>一个投标人获得中标人推荐资格，其他同品牌投标人不作为中标候选</w:t>
            </w:r>
            <w:r>
              <w:rPr>
                <w:color w:val="auto"/>
                <w:spacing w:val="1"/>
                <w:sz w:val="24"/>
                <w:szCs w:val="24"/>
                <w:highlight w:val="none"/>
              </w:rPr>
              <w:t xml:space="preserve"> </w:t>
            </w:r>
            <w:r>
              <w:rPr>
                <w:color w:val="auto"/>
                <w:spacing w:val="-6"/>
                <w:sz w:val="24"/>
                <w:szCs w:val="24"/>
                <w:highlight w:val="none"/>
              </w:rPr>
              <w:t>人。</w:t>
            </w:r>
          </w:p>
          <w:p w14:paraId="740442C4">
            <w:pPr>
              <w:pStyle w:val="20"/>
              <w:spacing w:before="21" w:line="236" w:lineRule="auto"/>
              <w:ind w:left="10" w:right="3" w:firstLine="5"/>
              <w:jc w:val="both"/>
              <w:rPr>
                <w:color w:val="auto"/>
                <w:sz w:val="24"/>
                <w:szCs w:val="24"/>
                <w:highlight w:val="none"/>
              </w:rPr>
            </w:pPr>
            <w:r>
              <w:rPr>
                <w:color w:val="auto"/>
                <w:spacing w:val="3"/>
                <w:sz w:val="24"/>
                <w:szCs w:val="24"/>
                <w:highlight w:val="none"/>
              </w:rPr>
              <w:t>3、所有投标人的报价明显低于其他投标报价或者在设有标底</w:t>
            </w:r>
            <w:r>
              <w:rPr>
                <w:color w:val="auto"/>
                <w:spacing w:val="2"/>
                <w:sz w:val="24"/>
                <w:szCs w:val="24"/>
                <w:highlight w:val="none"/>
              </w:rPr>
              <w:t>时明显</w:t>
            </w:r>
            <w:r>
              <w:rPr>
                <w:color w:val="auto"/>
                <w:sz w:val="24"/>
                <w:szCs w:val="24"/>
                <w:highlight w:val="none"/>
              </w:rPr>
              <w:t xml:space="preserve"> </w:t>
            </w:r>
            <w:r>
              <w:rPr>
                <w:color w:val="auto"/>
                <w:spacing w:val="-1"/>
                <w:sz w:val="24"/>
                <w:szCs w:val="24"/>
                <w:highlight w:val="none"/>
              </w:rPr>
              <w:t>低于标底，使得其投标报价可能低于其个别成本的，应当要求该投标</w:t>
            </w:r>
            <w:r>
              <w:rPr>
                <w:color w:val="auto"/>
                <w:spacing w:val="3"/>
                <w:sz w:val="24"/>
                <w:szCs w:val="24"/>
                <w:highlight w:val="none"/>
              </w:rPr>
              <w:t xml:space="preserve"> </w:t>
            </w:r>
            <w:r>
              <w:rPr>
                <w:color w:val="auto"/>
                <w:spacing w:val="-1"/>
                <w:sz w:val="24"/>
                <w:szCs w:val="24"/>
                <w:highlight w:val="none"/>
              </w:rPr>
              <w:t>人作出书面说明并提供相应证明材料。投标人不能合理或者不能提供</w:t>
            </w:r>
            <w:r>
              <w:rPr>
                <w:color w:val="auto"/>
                <w:spacing w:val="3"/>
                <w:sz w:val="24"/>
                <w:szCs w:val="24"/>
                <w:highlight w:val="none"/>
              </w:rPr>
              <w:t xml:space="preserve"> </w:t>
            </w:r>
            <w:r>
              <w:rPr>
                <w:color w:val="auto"/>
                <w:spacing w:val="-1"/>
                <w:sz w:val="24"/>
                <w:szCs w:val="24"/>
                <w:highlight w:val="none"/>
              </w:rPr>
              <w:t>相应证明材料的，由评标委员会认定该投标人以低于成本报价竞标，</w:t>
            </w:r>
            <w:r>
              <w:rPr>
                <w:color w:val="auto"/>
                <w:spacing w:val="3"/>
                <w:sz w:val="24"/>
                <w:szCs w:val="24"/>
                <w:highlight w:val="none"/>
              </w:rPr>
              <w:t xml:space="preserve"> </w:t>
            </w:r>
            <w:r>
              <w:rPr>
                <w:color w:val="auto"/>
                <w:spacing w:val="-1"/>
                <w:sz w:val="24"/>
                <w:szCs w:val="24"/>
                <w:highlight w:val="none"/>
              </w:rPr>
              <w:t>其投标视为无效标处理。</w:t>
            </w:r>
          </w:p>
          <w:p w14:paraId="588568A0">
            <w:pPr>
              <w:pStyle w:val="20"/>
              <w:spacing w:before="25" w:line="218" w:lineRule="auto"/>
              <w:ind w:left="10"/>
              <w:jc w:val="both"/>
              <w:rPr>
                <w:color w:val="auto"/>
                <w:sz w:val="24"/>
                <w:szCs w:val="24"/>
                <w:highlight w:val="none"/>
              </w:rPr>
            </w:pPr>
            <w:r>
              <w:rPr>
                <w:color w:val="auto"/>
                <w:spacing w:val="-1"/>
                <w:sz w:val="24"/>
                <w:szCs w:val="24"/>
                <w:highlight w:val="none"/>
              </w:rPr>
              <w:t>4、更正补充公告请自行登录新疆政府采购网查看下载。</w:t>
            </w:r>
          </w:p>
          <w:p w14:paraId="591BB845">
            <w:pPr>
              <w:pStyle w:val="20"/>
              <w:spacing w:before="29" w:line="234" w:lineRule="auto"/>
              <w:ind w:left="12" w:right="3" w:firstLine="3"/>
              <w:jc w:val="both"/>
              <w:rPr>
                <w:color w:val="auto"/>
                <w:sz w:val="24"/>
                <w:szCs w:val="24"/>
                <w:highlight w:val="none"/>
              </w:rPr>
            </w:pPr>
            <w:r>
              <w:rPr>
                <w:color w:val="auto"/>
                <w:spacing w:val="-3"/>
                <w:sz w:val="24"/>
                <w:szCs w:val="24"/>
                <w:highlight w:val="none"/>
              </w:rPr>
              <w:t>5、招标文件中部分加“</w:t>
            </w:r>
            <w:r>
              <w:rPr>
                <w:color w:val="auto"/>
                <w:spacing w:val="-88"/>
                <w:sz w:val="24"/>
                <w:szCs w:val="24"/>
                <w:highlight w:val="none"/>
              </w:rPr>
              <w:t xml:space="preserve"> </w:t>
            </w:r>
            <w:r>
              <w:rPr>
                <w:color w:val="auto"/>
                <w:spacing w:val="-3"/>
                <w:sz w:val="24"/>
                <w:szCs w:val="24"/>
                <w:highlight w:val="none"/>
              </w:rPr>
              <w:t>”、“</w:t>
            </w:r>
            <w:r>
              <w:rPr>
                <w:color w:val="auto"/>
                <w:spacing w:val="-88"/>
                <w:sz w:val="24"/>
                <w:szCs w:val="24"/>
                <w:highlight w:val="none"/>
              </w:rPr>
              <w:t xml:space="preserve"> </w:t>
            </w:r>
            <w:r>
              <w:rPr>
                <w:color w:val="auto"/>
                <w:spacing w:val="-3"/>
                <w:sz w:val="24"/>
                <w:szCs w:val="24"/>
                <w:highlight w:val="none"/>
              </w:rPr>
              <w:t>”、加粗、加下划线</w:t>
            </w:r>
            <w:r>
              <w:rPr>
                <w:color w:val="auto"/>
                <w:spacing w:val="-4"/>
                <w:sz w:val="24"/>
                <w:szCs w:val="24"/>
                <w:highlight w:val="none"/>
              </w:rPr>
              <w:t>、废标、无效</w:t>
            </w:r>
            <w:r>
              <w:rPr>
                <w:color w:val="auto"/>
                <w:sz w:val="24"/>
                <w:szCs w:val="24"/>
                <w:highlight w:val="none"/>
              </w:rPr>
              <w:t xml:space="preserve"> </w:t>
            </w:r>
            <w:r>
              <w:rPr>
                <w:color w:val="auto"/>
                <w:spacing w:val="-1"/>
                <w:sz w:val="24"/>
                <w:szCs w:val="24"/>
                <w:highlight w:val="none"/>
              </w:rPr>
              <w:t>标、投标被拒绝字样的条款，为招标的实质性要求和条件，着重提醒</w:t>
            </w:r>
            <w:r>
              <w:rPr>
                <w:color w:val="auto"/>
                <w:spacing w:val="1"/>
                <w:sz w:val="24"/>
                <w:szCs w:val="24"/>
                <w:highlight w:val="none"/>
              </w:rPr>
              <w:t xml:space="preserve"> </w:t>
            </w:r>
            <w:r>
              <w:rPr>
                <w:color w:val="auto"/>
                <w:spacing w:val="-1"/>
                <w:sz w:val="24"/>
                <w:szCs w:val="24"/>
                <w:highlight w:val="none"/>
              </w:rPr>
              <w:t>各投标人注意，并认真查看招标文件中的每一个条款及要求，因误读</w:t>
            </w:r>
            <w:r>
              <w:rPr>
                <w:color w:val="auto"/>
                <w:spacing w:val="1"/>
                <w:sz w:val="24"/>
                <w:szCs w:val="24"/>
                <w:highlight w:val="none"/>
              </w:rPr>
              <w:t xml:space="preserve"> </w:t>
            </w:r>
            <w:r>
              <w:rPr>
                <w:color w:val="auto"/>
                <w:spacing w:val="-1"/>
                <w:sz w:val="24"/>
                <w:szCs w:val="24"/>
                <w:highlight w:val="none"/>
              </w:rPr>
              <w:t>招标文件而造成的后果，招标人概不负责。</w:t>
            </w:r>
          </w:p>
          <w:p w14:paraId="6773C7AC">
            <w:pPr>
              <w:pStyle w:val="20"/>
              <w:spacing w:before="29" w:line="235" w:lineRule="auto"/>
              <w:ind w:left="10" w:right="3" w:firstLine="2"/>
              <w:jc w:val="both"/>
              <w:rPr>
                <w:color w:val="auto"/>
                <w:sz w:val="24"/>
                <w:szCs w:val="24"/>
                <w:highlight w:val="none"/>
              </w:rPr>
            </w:pPr>
            <w:r>
              <w:rPr>
                <w:color w:val="auto"/>
                <w:spacing w:val="3"/>
                <w:sz w:val="24"/>
                <w:szCs w:val="24"/>
                <w:highlight w:val="none"/>
              </w:rPr>
              <w:t>6、投标文件中有弄虚作假的内容，其投标文件作废（如假证书、假</w:t>
            </w:r>
            <w:r>
              <w:rPr>
                <w:color w:val="auto"/>
                <w:sz w:val="24"/>
                <w:szCs w:val="24"/>
                <w:highlight w:val="none"/>
              </w:rPr>
              <w:t xml:space="preserve"> </w:t>
            </w:r>
            <w:r>
              <w:rPr>
                <w:color w:val="auto"/>
                <w:spacing w:val="-1"/>
                <w:sz w:val="24"/>
                <w:szCs w:val="24"/>
                <w:highlight w:val="none"/>
              </w:rPr>
              <w:t>业绩、隐瞒不良行为记录、夸大荣誉、使用非本单位在职员工的相关</w:t>
            </w:r>
            <w:r>
              <w:rPr>
                <w:color w:val="auto"/>
                <w:spacing w:val="3"/>
                <w:sz w:val="24"/>
                <w:szCs w:val="24"/>
                <w:highlight w:val="none"/>
              </w:rPr>
              <w:t xml:space="preserve"> </w:t>
            </w:r>
            <w:r>
              <w:rPr>
                <w:color w:val="auto"/>
                <w:spacing w:val="-1"/>
                <w:sz w:val="24"/>
                <w:szCs w:val="24"/>
                <w:highlight w:val="none"/>
              </w:rPr>
              <w:t>证件及不符合招标文件规定的条款等</w:t>
            </w:r>
            <w:r>
              <w:rPr>
                <w:color w:val="auto"/>
                <w:sz w:val="24"/>
                <w:szCs w:val="24"/>
                <w:highlight w:val="none"/>
              </w:rPr>
              <w:t>）；</w:t>
            </w:r>
            <w:r>
              <w:rPr>
                <w:color w:val="auto"/>
                <w:spacing w:val="-1"/>
                <w:sz w:val="24"/>
                <w:szCs w:val="24"/>
                <w:highlight w:val="none"/>
              </w:rPr>
              <w:t>在签订合同之前，投标人如</w:t>
            </w:r>
            <w:r>
              <w:rPr>
                <w:color w:val="auto"/>
                <w:spacing w:val="1"/>
                <w:sz w:val="24"/>
                <w:szCs w:val="24"/>
                <w:highlight w:val="none"/>
              </w:rPr>
              <w:t xml:space="preserve"> </w:t>
            </w:r>
            <w:r>
              <w:rPr>
                <w:color w:val="auto"/>
                <w:spacing w:val="7"/>
                <w:sz w:val="24"/>
                <w:szCs w:val="24"/>
                <w:highlight w:val="none"/>
              </w:rPr>
              <w:t>发现投标人的投标文件有弄虚作假内容，招标人可拒绝与其签订合</w:t>
            </w:r>
            <w:r>
              <w:rPr>
                <w:color w:val="auto"/>
                <w:spacing w:val="10"/>
                <w:sz w:val="24"/>
                <w:szCs w:val="24"/>
                <w:highlight w:val="none"/>
              </w:rPr>
              <w:t xml:space="preserve"> </w:t>
            </w:r>
            <w:r>
              <w:rPr>
                <w:color w:val="auto"/>
                <w:spacing w:val="-1"/>
                <w:sz w:val="24"/>
                <w:szCs w:val="24"/>
                <w:highlight w:val="none"/>
              </w:rPr>
              <w:t>同。并将其列入政府采购黑名单库。</w:t>
            </w:r>
          </w:p>
          <w:p w14:paraId="5662FEE2">
            <w:pPr>
              <w:pStyle w:val="20"/>
              <w:spacing w:before="26" w:line="228" w:lineRule="auto"/>
              <w:ind w:left="11" w:right="6" w:firstLine="5"/>
              <w:jc w:val="both"/>
              <w:rPr>
                <w:color w:val="auto"/>
                <w:sz w:val="24"/>
                <w:szCs w:val="24"/>
                <w:highlight w:val="none"/>
              </w:rPr>
            </w:pPr>
            <w:r>
              <w:rPr>
                <w:b/>
                <w:bCs/>
                <w:color w:val="auto"/>
                <w:spacing w:val="-1"/>
                <w:sz w:val="24"/>
                <w:szCs w:val="24"/>
                <w:highlight w:val="none"/>
              </w:rPr>
              <w:t>7、投标供应商制作投标文件的</w:t>
            </w:r>
            <w:r>
              <w:rPr>
                <w:color w:val="auto"/>
                <w:spacing w:val="-47"/>
                <w:sz w:val="24"/>
                <w:szCs w:val="24"/>
                <w:highlight w:val="none"/>
              </w:rPr>
              <w:t xml:space="preserve"> </w:t>
            </w:r>
            <w:r>
              <w:rPr>
                <w:b/>
                <w:bCs/>
                <w:color w:val="auto"/>
                <w:spacing w:val="-1"/>
                <w:sz w:val="24"/>
                <w:szCs w:val="24"/>
                <w:highlight w:val="none"/>
              </w:rPr>
              <w:t>CA</w:t>
            </w:r>
            <w:r>
              <w:rPr>
                <w:color w:val="auto"/>
                <w:spacing w:val="-51"/>
                <w:sz w:val="24"/>
                <w:szCs w:val="24"/>
                <w:highlight w:val="none"/>
              </w:rPr>
              <w:t xml:space="preserve"> </w:t>
            </w:r>
            <w:r>
              <w:rPr>
                <w:b/>
                <w:bCs/>
                <w:color w:val="auto"/>
                <w:spacing w:val="-1"/>
                <w:sz w:val="24"/>
                <w:szCs w:val="24"/>
                <w:highlight w:val="none"/>
              </w:rPr>
              <w:t>锁必须和开标</w:t>
            </w:r>
            <w:r>
              <w:rPr>
                <w:b/>
                <w:bCs/>
                <w:color w:val="auto"/>
                <w:spacing w:val="-2"/>
                <w:sz w:val="24"/>
                <w:szCs w:val="24"/>
                <w:highlight w:val="none"/>
              </w:rPr>
              <w:t>解密的</w:t>
            </w:r>
            <w:r>
              <w:rPr>
                <w:color w:val="auto"/>
                <w:spacing w:val="-48"/>
                <w:sz w:val="24"/>
                <w:szCs w:val="24"/>
                <w:highlight w:val="none"/>
              </w:rPr>
              <w:t xml:space="preserve"> </w:t>
            </w:r>
            <w:r>
              <w:rPr>
                <w:b/>
                <w:bCs/>
                <w:color w:val="auto"/>
                <w:spacing w:val="-2"/>
                <w:sz w:val="24"/>
                <w:szCs w:val="24"/>
                <w:highlight w:val="none"/>
              </w:rPr>
              <w:t>CA</w:t>
            </w:r>
            <w:r>
              <w:rPr>
                <w:color w:val="auto"/>
                <w:spacing w:val="-48"/>
                <w:sz w:val="24"/>
                <w:szCs w:val="24"/>
                <w:highlight w:val="none"/>
              </w:rPr>
              <w:t xml:space="preserve"> </w:t>
            </w:r>
            <w:r>
              <w:rPr>
                <w:b/>
                <w:bCs/>
                <w:color w:val="auto"/>
                <w:spacing w:val="-2"/>
                <w:sz w:val="24"/>
                <w:szCs w:val="24"/>
                <w:highlight w:val="none"/>
              </w:rPr>
              <w:t>锁为同一</w:t>
            </w:r>
            <w:r>
              <w:rPr>
                <w:color w:val="auto"/>
                <w:sz w:val="24"/>
                <w:szCs w:val="24"/>
                <w:highlight w:val="none"/>
              </w:rPr>
              <w:t xml:space="preserve"> </w:t>
            </w:r>
            <w:r>
              <w:rPr>
                <w:b/>
                <w:bCs/>
                <w:color w:val="auto"/>
                <w:sz w:val="24"/>
                <w:szCs w:val="24"/>
                <w:highlight w:val="none"/>
              </w:rPr>
              <w:t>把锁，在解密过程中因为</w:t>
            </w:r>
            <w:r>
              <w:rPr>
                <w:color w:val="auto"/>
                <w:spacing w:val="-51"/>
                <w:sz w:val="24"/>
                <w:szCs w:val="24"/>
                <w:highlight w:val="none"/>
              </w:rPr>
              <w:t xml:space="preserve"> </w:t>
            </w:r>
            <w:r>
              <w:rPr>
                <w:b/>
                <w:bCs/>
                <w:color w:val="auto"/>
                <w:sz w:val="24"/>
                <w:szCs w:val="24"/>
                <w:highlight w:val="none"/>
              </w:rPr>
              <w:t>CA</w:t>
            </w:r>
            <w:r>
              <w:rPr>
                <w:color w:val="auto"/>
                <w:spacing w:val="-48"/>
                <w:sz w:val="24"/>
                <w:szCs w:val="24"/>
                <w:highlight w:val="none"/>
              </w:rPr>
              <w:t xml:space="preserve"> </w:t>
            </w:r>
            <w:r>
              <w:rPr>
                <w:b/>
                <w:bCs/>
                <w:color w:val="auto"/>
                <w:sz w:val="24"/>
                <w:szCs w:val="24"/>
                <w:highlight w:val="none"/>
              </w:rPr>
              <w:t>锁不同而导致解密失败</w:t>
            </w:r>
            <w:r>
              <w:rPr>
                <w:b/>
                <w:bCs/>
                <w:color w:val="auto"/>
                <w:spacing w:val="-1"/>
                <w:sz w:val="24"/>
                <w:szCs w:val="24"/>
                <w:highlight w:val="none"/>
              </w:rPr>
              <w:t>的，由投标供应</w:t>
            </w:r>
            <w:r>
              <w:rPr>
                <w:color w:val="auto"/>
                <w:sz w:val="24"/>
                <w:szCs w:val="24"/>
                <w:highlight w:val="none"/>
              </w:rPr>
              <w:t xml:space="preserve"> </w:t>
            </w:r>
            <w:r>
              <w:rPr>
                <w:b/>
                <w:bCs/>
                <w:color w:val="auto"/>
                <w:spacing w:val="-4"/>
                <w:sz w:val="24"/>
                <w:szCs w:val="24"/>
                <w:highlight w:val="none"/>
              </w:rPr>
              <w:t>商自行承担。</w:t>
            </w:r>
          </w:p>
        </w:tc>
      </w:tr>
      <w:tr w14:paraId="3E71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10399" w:type="dxa"/>
            <w:gridSpan w:val="3"/>
            <w:vAlign w:val="top"/>
          </w:tcPr>
          <w:p w14:paraId="24A90A27">
            <w:pPr>
              <w:pStyle w:val="20"/>
              <w:spacing w:before="250" w:line="232" w:lineRule="auto"/>
              <w:ind w:left="15" w:right="172" w:hanging="1"/>
              <w:jc w:val="both"/>
              <w:rPr>
                <w:color w:val="auto"/>
                <w:sz w:val="24"/>
                <w:szCs w:val="24"/>
                <w:highlight w:val="none"/>
              </w:rPr>
            </w:pPr>
            <w:r>
              <w:rPr>
                <w:b/>
                <w:bCs/>
                <w:color w:val="auto"/>
                <w:spacing w:val="1"/>
                <w:sz w:val="24"/>
                <w:szCs w:val="24"/>
                <w:highlight w:val="none"/>
              </w:rPr>
              <w:t>注：投标人应保证在本项目使用的任何产品和</w:t>
            </w:r>
            <w:r>
              <w:rPr>
                <w:b/>
                <w:bCs/>
                <w:color w:val="auto"/>
                <w:sz w:val="24"/>
                <w:szCs w:val="24"/>
                <w:highlight w:val="none"/>
              </w:rPr>
              <w:t>服务（包括部分使用）时，不会产生因第三方提出</w:t>
            </w:r>
            <w:r>
              <w:rPr>
                <w:color w:val="auto"/>
                <w:sz w:val="24"/>
                <w:szCs w:val="24"/>
                <w:highlight w:val="none"/>
              </w:rPr>
              <w:t xml:space="preserve"> </w:t>
            </w:r>
            <w:r>
              <w:rPr>
                <w:b/>
                <w:bCs/>
                <w:color w:val="auto"/>
                <w:sz w:val="24"/>
                <w:szCs w:val="24"/>
                <w:highlight w:val="none"/>
              </w:rPr>
              <w:t>侵犯其专利权、商标权或其它知识产权而引起的法律和经济纠纷，如因专利权、商标权或其它知</w:t>
            </w:r>
            <w:r>
              <w:rPr>
                <w:color w:val="auto"/>
                <w:spacing w:val="18"/>
                <w:sz w:val="24"/>
                <w:szCs w:val="24"/>
                <w:highlight w:val="none"/>
              </w:rPr>
              <w:t xml:space="preserve"> </w:t>
            </w:r>
            <w:r>
              <w:rPr>
                <w:b/>
                <w:bCs/>
                <w:color w:val="auto"/>
                <w:spacing w:val="-2"/>
                <w:sz w:val="24"/>
                <w:szCs w:val="24"/>
                <w:highlight w:val="none"/>
              </w:rPr>
              <w:t>识产权而引起法律和经济纠纷，由投标人承担所有相关责任的同时不得耽误本项目供应。</w:t>
            </w:r>
          </w:p>
        </w:tc>
      </w:tr>
    </w:tbl>
    <w:p w14:paraId="4DB1D731">
      <w:pPr>
        <w:pStyle w:val="10"/>
        <w:spacing w:before="160" w:line="219" w:lineRule="auto"/>
        <w:outlineLvl w:val="0"/>
        <w:rPr>
          <w:color w:val="auto"/>
          <w:sz w:val="24"/>
          <w:szCs w:val="24"/>
          <w:highlight w:val="none"/>
        </w:rPr>
      </w:pPr>
      <w:r>
        <w:rPr>
          <w:b/>
          <w:bCs/>
          <w:color w:val="auto"/>
          <w:spacing w:val="-2"/>
          <w:sz w:val="24"/>
          <w:szCs w:val="24"/>
          <w:highlight w:val="none"/>
        </w:rPr>
        <w:t>本表的具体资料是对供应商须知的具体补充和修改，如有矛盾，应以本前附表为准。</w:t>
      </w:r>
    </w:p>
    <w:p w14:paraId="3D2EDDA0">
      <w:pPr>
        <w:spacing w:line="219" w:lineRule="auto"/>
        <w:rPr>
          <w:color w:val="auto"/>
          <w:sz w:val="24"/>
          <w:szCs w:val="24"/>
          <w:highlight w:val="none"/>
        </w:rPr>
        <w:sectPr>
          <w:footerReference r:id="rId8" w:type="default"/>
          <w:pgSz w:w="11900" w:h="16839"/>
          <w:pgMar w:top="1423" w:right="632" w:bottom="516" w:left="821" w:header="0" w:footer="364" w:gutter="0"/>
          <w:pgNumType w:fmt="decimal"/>
          <w:cols w:space="720" w:num="1"/>
        </w:sectPr>
      </w:pPr>
    </w:p>
    <w:p w14:paraId="7A53CC48">
      <w:pPr>
        <w:pStyle w:val="10"/>
        <w:spacing w:before="215" w:line="219" w:lineRule="auto"/>
        <w:jc w:val="center"/>
        <w:outlineLvl w:val="0"/>
        <w:rPr>
          <w:color w:val="auto"/>
          <w:sz w:val="28"/>
          <w:szCs w:val="28"/>
          <w:highlight w:val="none"/>
        </w:rPr>
      </w:pPr>
      <w:bookmarkStart w:id="9" w:name="bookmark5"/>
      <w:bookmarkEnd w:id="9"/>
      <w:bookmarkStart w:id="10" w:name="bookmark6"/>
      <w:bookmarkEnd w:id="10"/>
      <w:r>
        <w:rPr>
          <w:b/>
          <w:bCs/>
          <w:color w:val="auto"/>
          <w:spacing w:val="-4"/>
          <w:sz w:val="28"/>
          <w:szCs w:val="28"/>
          <w:highlight w:val="none"/>
        </w:rPr>
        <w:t>第二章</w:t>
      </w:r>
      <w:r>
        <w:rPr>
          <w:color w:val="auto"/>
          <w:spacing w:val="-4"/>
          <w:sz w:val="28"/>
          <w:szCs w:val="28"/>
          <w:highlight w:val="none"/>
        </w:rPr>
        <w:t xml:space="preserve"> </w:t>
      </w:r>
      <w:r>
        <w:rPr>
          <w:b/>
          <w:bCs/>
          <w:color w:val="auto"/>
          <w:spacing w:val="-4"/>
          <w:sz w:val="28"/>
          <w:szCs w:val="28"/>
          <w:highlight w:val="none"/>
        </w:rPr>
        <w:t>投标须知</w:t>
      </w:r>
    </w:p>
    <w:p w14:paraId="67C06880">
      <w:pPr>
        <w:spacing w:line="277" w:lineRule="auto"/>
        <w:jc w:val="center"/>
        <w:rPr>
          <w:rFonts w:ascii="Arial"/>
          <w:color w:val="auto"/>
          <w:sz w:val="21"/>
          <w:highlight w:val="none"/>
        </w:rPr>
      </w:pPr>
    </w:p>
    <w:p w14:paraId="0B549B7E">
      <w:pPr>
        <w:spacing w:line="277" w:lineRule="auto"/>
        <w:jc w:val="center"/>
        <w:rPr>
          <w:rFonts w:ascii="Arial"/>
          <w:color w:val="auto"/>
          <w:sz w:val="21"/>
          <w:highlight w:val="none"/>
        </w:rPr>
      </w:pPr>
    </w:p>
    <w:p w14:paraId="30C68843">
      <w:pPr>
        <w:pStyle w:val="10"/>
        <w:spacing w:before="91" w:line="221" w:lineRule="auto"/>
        <w:jc w:val="center"/>
        <w:rPr>
          <w:color w:val="auto"/>
          <w:sz w:val="28"/>
          <w:szCs w:val="28"/>
          <w:highlight w:val="none"/>
        </w:rPr>
      </w:pPr>
      <w:r>
        <w:rPr>
          <w:rFonts w:hint="default" w:ascii="Calibri" w:hAnsi="Calibri" w:cs="Calibri"/>
          <w:color w:val="auto"/>
          <w:spacing w:val="6"/>
          <w:sz w:val="24"/>
          <w:szCs w:val="24"/>
          <w:highlight w:val="none"/>
        </w:rPr>
        <w:t>①</w:t>
      </w:r>
      <w:r>
        <w:rPr>
          <w:color w:val="auto"/>
          <w:spacing w:val="6"/>
          <w:sz w:val="24"/>
          <w:szCs w:val="24"/>
          <w:highlight w:val="none"/>
        </w:rPr>
        <w:t xml:space="preserve">  </w:t>
      </w:r>
      <w:r>
        <w:rPr>
          <w:b/>
          <w:bCs/>
          <w:color w:val="auto"/>
          <w:spacing w:val="-18"/>
          <w:sz w:val="28"/>
          <w:szCs w:val="28"/>
          <w:highlight w:val="none"/>
        </w:rPr>
        <w:t>总</w:t>
      </w:r>
      <w:r>
        <w:rPr>
          <w:color w:val="auto"/>
          <w:spacing w:val="8"/>
          <w:sz w:val="28"/>
          <w:szCs w:val="28"/>
          <w:highlight w:val="none"/>
        </w:rPr>
        <w:t xml:space="preserve">  </w:t>
      </w:r>
      <w:r>
        <w:rPr>
          <w:b/>
          <w:bCs/>
          <w:color w:val="auto"/>
          <w:spacing w:val="-18"/>
          <w:sz w:val="28"/>
          <w:szCs w:val="28"/>
          <w:highlight w:val="none"/>
        </w:rPr>
        <w:t>则</w:t>
      </w:r>
    </w:p>
    <w:p w14:paraId="4540EDE9">
      <w:pPr>
        <w:pStyle w:val="10"/>
        <w:spacing w:before="144" w:line="219" w:lineRule="auto"/>
        <w:ind w:left="20"/>
        <w:rPr>
          <w:color w:val="auto"/>
          <w:sz w:val="28"/>
          <w:szCs w:val="28"/>
          <w:highlight w:val="none"/>
        </w:rPr>
      </w:pPr>
      <w:r>
        <w:rPr>
          <w:b/>
          <w:bCs/>
          <w:color w:val="auto"/>
          <w:spacing w:val="-2"/>
          <w:sz w:val="28"/>
          <w:szCs w:val="28"/>
          <w:highlight w:val="none"/>
        </w:rPr>
        <w:t>1、适用范围：</w:t>
      </w:r>
      <w:r>
        <w:rPr>
          <w:color w:val="auto"/>
          <w:spacing w:val="-2"/>
          <w:sz w:val="28"/>
          <w:szCs w:val="28"/>
          <w:highlight w:val="none"/>
        </w:rPr>
        <w:t>本招标文件仅适于本次招标公告中所述的采购及服务。</w:t>
      </w:r>
    </w:p>
    <w:p w14:paraId="66368C66">
      <w:pPr>
        <w:pStyle w:val="10"/>
        <w:spacing w:before="168" w:line="219" w:lineRule="auto"/>
        <w:ind w:left="3"/>
        <w:rPr>
          <w:color w:val="auto"/>
          <w:sz w:val="28"/>
          <w:szCs w:val="28"/>
          <w:highlight w:val="none"/>
        </w:rPr>
      </w:pPr>
      <w:r>
        <w:rPr>
          <w:b/>
          <w:bCs/>
          <w:color w:val="auto"/>
          <w:spacing w:val="-4"/>
          <w:sz w:val="28"/>
          <w:szCs w:val="28"/>
          <w:highlight w:val="none"/>
        </w:rPr>
        <w:t>2、合格的供应商</w:t>
      </w:r>
    </w:p>
    <w:p w14:paraId="082E4EEA">
      <w:pPr>
        <w:pStyle w:val="10"/>
        <w:spacing w:before="167" w:line="219" w:lineRule="auto"/>
        <w:ind w:left="8"/>
        <w:rPr>
          <w:color w:val="auto"/>
          <w:sz w:val="28"/>
          <w:szCs w:val="28"/>
          <w:highlight w:val="none"/>
        </w:rPr>
      </w:pPr>
      <w:r>
        <w:rPr>
          <w:color w:val="auto"/>
          <w:spacing w:val="-1"/>
          <w:sz w:val="28"/>
          <w:szCs w:val="28"/>
          <w:highlight w:val="none"/>
        </w:rPr>
        <w:t>（1）符合《中华人民共和国政府采购法》第二十二条的规定：</w:t>
      </w:r>
    </w:p>
    <w:p w14:paraId="18FFBDDA">
      <w:pPr>
        <w:pStyle w:val="10"/>
        <w:spacing w:before="167" w:line="219" w:lineRule="auto"/>
        <w:ind w:left="8"/>
        <w:rPr>
          <w:color w:val="auto"/>
          <w:spacing w:val="-1"/>
          <w:sz w:val="28"/>
          <w:szCs w:val="28"/>
          <w:highlight w:val="none"/>
        </w:rPr>
      </w:pPr>
      <w:r>
        <w:rPr>
          <w:color w:val="auto"/>
          <w:spacing w:val="-1"/>
          <w:sz w:val="28"/>
          <w:szCs w:val="28"/>
          <w:highlight w:val="none"/>
        </w:rPr>
        <w:t xml:space="preserve">（2）落实政府采购政策需满足的资格要求：2.1 中小企业政策 </w:t>
      </w:r>
    </w:p>
    <w:p w14:paraId="1D482CE2">
      <w:pPr>
        <w:pStyle w:val="10"/>
        <w:spacing w:before="167" w:line="219" w:lineRule="auto"/>
        <w:ind w:left="8"/>
        <w:rPr>
          <w:color w:val="auto"/>
          <w:spacing w:val="-1"/>
          <w:sz w:val="28"/>
          <w:szCs w:val="28"/>
          <w:highlight w:val="none"/>
        </w:rPr>
      </w:pPr>
      <w:r>
        <w:rPr>
          <w:rFonts w:hint="eastAsia"/>
          <w:color w:val="auto"/>
          <w:spacing w:val="-1"/>
          <w:sz w:val="28"/>
          <w:szCs w:val="28"/>
          <w:highlight w:val="none"/>
          <w:lang w:eastAsia="zh-CN"/>
        </w:rPr>
        <w:t>☑</w:t>
      </w:r>
      <w:r>
        <w:rPr>
          <w:color w:val="auto"/>
          <w:spacing w:val="-1"/>
          <w:sz w:val="28"/>
          <w:szCs w:val="28"/>
          <w:highlight w:val="none"/>
        </w:rPr>
        <w:t>本项目不专门面向中小企业预留采购份额。</w:t>
      </w:r>
    </w:p>
    <w:p w14:paraId="53B313CD">
      <w:pPr>
        <w:pStyle w:val="10"/>
        <w:spacing w:before="167" w:line="275" w:lineRule="auto"/>
        <w:ind w:left="26" w:right="130" w:firstLine="2"/>
        <w:rPr>
          <w:color w:val="auto"/>
          <w:sz w:val="28"/>
          <w:szCs w:val="28"/>
          <w:highlight w:val="none"/>
        </w:rPr>
      </w:pPr>
      <w:r>
        <w:rPr>
          <w:rFonts w:hint="eastAsia"/>
          <w:color w:val="auto"/>
          <w:spacing w:val="-1"/>
          <w:sz w:val="28"/>
          <w:szCs w:val="28"/>
          <w:highlight w:val="none"/>
          <w:lang w:eastAsia="zh-CN"/>
        </w:rPr>
        <w:t>□</w:t>
      </w:r>
      <w:r>
        <w:rPr>
          <w:color w:val="auto"/>
          <w:spacing w:val="-1"/>
          <w:sz w:val="28"/>
          <w:szCs w:val="28"/>
          <w:highlight w:val="none"/>
        </w:rPr>
        <w:t>本项目专门面向中小/小微企业采购。即：提供的货物或服务全部由符合政策要求的</w:t>
      </w:r>
      <w:r>
        <w:rPr>
          <w:color w:val="auto"/>
          <w:spacing w:val="7"/>
          <w:sz w:val="28"/>
          <w:szCs w:val="28"/>
          <w:highlight w:val="none"/>
        </w:rPr>
        <w:t xml:space="preserve"> </w:t>
      </w:r>
      <w:r>
        <w:rPr>
          <w:color w:val="auto"/>
          <w:spacing w:val="-1"/>
          <w:sz w:val="28"/>
          <w:szCs w:val="28"/>
          <w:highlight w:val="none"/>
        </w:rPr>
        <w:t>中小/小微企业制造、服务全部由符合政策要求的中小/</w:t>
      </w:r>
      <w:r>
        <w:rPr>
          <w:color w:val="auto"/>
          <w:spacing w:val="-2"/>
          <w:sz w:val="28"/>
          <w:szCs w:val="28"/>
          <w:highlight w:val="none"/>
        </w:rPr>
        <w:t>小微企业承接。</w:t>
      </w:r>
    </w:p>
    <w:p w14:paraId="5CE4FF0C">
      <w:pPr>
        <w:pStyle w:val="10"/>
        <w:spacing w:before="164" w:line="275" w:lineRule="auto"/>
        <w:ind w:left="2" w:right="130" w:firstLine="26"/>
        <w:rPr>
          <w:color w:val="auto"/>
          <w:sz w:val="28"/>
          <w:szCs w:val="28"/>
          <w:highlight w:val="none"/>
        </w:rPr>
      </w:pPr>
      <w:r>
        <w:rPr>
          <w:color w:val="auto"/>
          <w:spacing w:val="-4"/>
          <w:sz w:val="28"/>
          <w:szCs w:val="28"/>
          <w:highlight w:val="none"/>
        </w:rPr>
        <w:t>□本项目预留部分采购项目预算专门面向中</w:t>
      </w:r>
      <w:r>
        <w:rPr>
          <w:color w:val="auto"/>
          <w:spacing w:val="-5"/>
          <w:sz w:val="28"/>
          <w:szCs w:val="28"/>
          <w:highlight w:val="none"/>
        </w:rPr>
        <w:t>小企业采购。对于预留份额，提供的货物由</w:t>
      </w:r>
      <w:r>
        <w:rPr>
          <w:color w:val="auto"/>
          <w:sz w:val="28"/>
          <w:szCs w:val="28"/>
          <w:highlight w:val="none"/>
        </w:rPr>
        <w:t xml:space="preserve"> </w:t>
      </w:r>
      <w:r>
        <w:rPr>
          <w:color w:val="auto"/>
          <w:spacing w:val="-4"/>
          <w:sz w:val="28"/>
          <w:szCs w:val="28"/>
          <w:highlight w:val="none"/>
        </w:rPr>
        <w:t>符合政策要求的中小企业制造、服务由符合政策要求的中小企业承接。预留份额通过以</w:t>
      </w:r>
    </w:p>
    <w:p w14:paraId="2889D6B7">
      <w:pPr>
        <w:pStyle w:val="10"/>
        <w:spacing w:before="168" w:line="221" w:lineRule="auto"/>
        <w:ind w:left="8"/>
        <w:rPr>
          <w:color w:val="auto"/>
          <w:sz w:val="28"/>
          <w:szCs w:val="28"/>
          <w:highlight w:val="none"/>
        </w:rPr>
      </w:pPr>
      <w:r>
        <w:rPr>
          <w:color w:val="auto"/>
          <w:spacing w:val="-1"/>
          <w:sz w:val="28"/>
          <w:szCs w:val="28"/>
          <w:highlight w:val="none"/>
        </w:rPr>
        <w:t>下措施进行：</w:t>
      </w:r>
      <w:r>
        <w:rPr>
          <w:color w:val="auto"/>
          <w:spacing w:val="-1"/>
          <w:sz w:val="28"/>
          <w:szCs w:val="28"/>
          <w:highlight w:val="none"/>
          <w:u w:val="single" w:color="auto"/>
        </w:rPr>
        <w:t xml:space="preserve">                  </w:t>
      </w:r>
      <w:r>
        <w:rPr>
          <w:color w:val="auto"/>
          <w:spacing w:val="-1"/>
          <w:sz w:val="28"/>
          <w:szCs w:val="28"/>
          <w:highlight w:val="none"/>
        </w:rPr>
        <w:t>。</w:t>
      </w:r>
    </w:p>
    <w:p w14:paraId="620DA956">
      <w:pPr>
        <w:pStyle w:val="10"/>
        <w:spacing w:before="165" w:line="219" w:lineRule="auto"/>
        <w:ind w:left="3"/>
        <w:rPr>
          <w:color w:val="auto"/>
          <w:sz w:val="28"/>
          <w:szCs w:val="28"/>
          <w:highlight w:val="none"/>
        </w:rPr>
      </w:pPr>
      <w:r>
        <w:rPr>
          <w:color w:val="auto"/>
          <w:spacing w:val="-1"/>
          <w:sz w:val="28"/>
          <w:szCs w:val="28"/>
          <w:highlight w:val="none"/>
        </w:rPr>
        <w:t>2.2 其它落实政府采购政策的资格要求</w:t>
      </w:r>
    </w:p>
    <w:p w14:paraId="37CC095B">
      <w:pPr>
        <w:pStyle w:val="10"/>
        <w:spacing w:before="166" w:line="275" w:lineRule="auto"/>
        <w:ind w:right="29" w:firstLine="8"/>
        <w:rPr>
          <w:color w:val="auto"/>
          <w:sz w:val="28"/>
          <w:szCs w:val="28"/>
          <w:highlight w:val="none"/>
        </w:rPr>
      </w:pPr>
      <w:r>
        <w:rPr>
          <w:color w:val="auto"/>
          <w:spacing w:val="-5"/>
          <w:sz w:val="28"/>
          <w:szCs w:val="28"/>
          <w:highlight w:val="none"/>
        </w:rPr>
        <w:t>（1）财政部、国家发展改革委、生态环境部、市场监管总局《关于调整优化节能产品、</w:t>
      </w:r>
      <w:r>
        <w:rPr>
          <w:color w:val="auto"/>
          <w:spacing w:val="5"/>
          <w:sz w:val="28"/>
          <w:szCs w:val="28"/>
          <w:highlight w:val="none"/>
        </w:rPr>
        <w:t xml:space="preserve"> </w:t>
      </w:r>
      <w:r>
        <w:rPr>
          <w:color w:val="auto"/>
          <w:sz w:val="28"/>
          <w:szCs w:val="28"/>
          <w:highlight w:val="none"/>
        </w:rPr>
        <w:t>环境标志产品政府采购执行机制的通知》（财库</w:t>
      </w:r>
      <w:r>
        <w:rPr>
          <w:color w:val="auto"/>
          <w:spacing w:val="-1"/>
          <w:sz w:val="28"/>
          <w:szCs w:val="28"/>
          <w:highlight w:val="none"/>
        </w:rPr>
        <w:t>[2019]9 号文）；</w:t>
      </w:r>
    </w:p>
    <w:p w14:paraId="467DAA6E">
      <w:pPr>
        <w:pStyle w:val="10"/>
        <w:spacing w:before="166" w:line="275" w:lineRule="auto"/>
        <w:ind w:left="1" w:right="131" w:firstLine="6"/>
        <w:rPr>
          <w:color w:val="auto"/>
          <w:sz w:val="28"/>
          <w:szCs w:val="28"/>
          <w:highlight w:val="none"/>
        </w:rPr>
      </w:pPr>
      <w:r>
        <w:rPr>
          <w:color w:val="auto"/>
          <w:spacing w:val="1"/>
          <w:sz w:val="28"/>
          <w:szCs w:val="28"/>
          <w:highlight w:val="none"/>
        </w:rPr>
        <w:t>（2）财政部、生态环境部《关于印发环境标志产品政府采购品目清单的通知》（财</w:t>
      </w:r>
      <w:r>
        <w:rPr>
          <w:color w:val="auto"/>
          <w:spacing w:val="-50"/>
          <w:sz w:val="28"/>
          <w:szCs w:val="28"/>
          <w:highlight w:val="none"/>
        </w:rPr>
        <w:t xml:space="preserve"> </w:t>
      </w:r>
      <w:r>
        <w:rPr>
          <w:color w:val="auto"/>
          <w:spacing w:val="1"/>
          <w:sz w:val="28"/>
          <w:szCs w:val="28"/>
          <w:highlight w:val="none"/>
        </w:rPr>
        <w:t>4</w:t>
      </w:r>
      <w:r>
        <w:rPr>
          <w:color w:val="auto"/>
          <w:sz w:val="28"/>
          <w:szCs w:val="28"/>
          <w:highlight w:val="none"/>
        </w:rPr>
        <w:t xml:space="preserve"> </w:t>
      </w:r>
      <w:r>
        <w:rPr>
          <w:color w:val="auto"/>
          <w:spacing w:val="-3"/>
          <w:sz w:val="28"/>
          <w:szCs w:val="28"/>
          <w:highlight w:val="none"/>
        </w:rPr>
        <w:t>库[2019]18</w:t>
      </w:r>
      <w:r>
        <w:rPr>
          <w:color w:val="auto"/>
          <w:spacing w:val="18"/>
          <w:sz w:val="28"/>
          <w:szCs w:val="28"/>
          <w:highlight w:val="none"/>
        </w:rPr>
        <w:t xml:space="preserve"> </w:t>
      </w:r>
      <w:r>
        <w:rPr>
          <w:color w:val="auto"/>
          <w:spacing w:val="-3"/>
          <w:sz w:val="28"/>
          <w:szCs w:val="28"/>
          <w:highlight w:val="none"/>
        </w:rPr>
        <w:t>号文</w:t>
      </w:r>
      <w:r>
        <w:rPr>
          <w:color w:val="auto"/>
          <w:spacing w:val="1"/>
          <w:sz w:val="28"/>
          <w:szCs w:val="28"/>
          <w:highlight w:val="none"/>
        </w:rPr>
        <w:t>）；</w:t>
      </w:r>
    </w:p>
    <w:p w14:paraId="5E20AD5C">
      <w:pPr>
        <w:pStyle w:val="10"/>
        <w:spacing w:before="168" w:line="275" w:lineRule="auto"/>
        <w:ind w:left="6" w:right="129" w:firstLine="1"/>
        <w:rPr>
          <w:color w:val="auto"/>
          <w:sz w:val="28"/>
          <w:szCs w:val="28"/>
          <w:highlight w:val="none"/>
        </w:rPr>
      </w:pPr>
      <w:r>
        <w:rPr>
          <w:color w:val="auto"/>
          <w:spacing w:val="-13"/>
          <w:sz w:val="28"/>
          <w:szCs w:val="28"/>
          <w:highlight w:val="none"/>
        </w:rPr>
        <w:t>（3）财政部、发展改革委《关于印发节能产品政府采购品目清单的通知》（财库[2019]19</w:t>
      </w:r>
      <w:r>
        <w:rPr>
          <w:color w:val="auto"/>
          <w:spacing w:val="2"/>
          <w:sz w:val="28"/>
          <w:szCs w:val="28"/>
          <w:highlight w:val="none"/>
        </w:rPr>
        <w:t xml:space="preserve"> </w:t>
      </w:r>
      <w:r>
        <w:rPr>
          <w:color w:val="auto"/>
          <w:spacing w:val="-8"/>
          <w:sz w:val="28"/>
          <w:szCs w:val="28"/>
          <w:highlight w:val="none"/>
        </w:rPr>
        <w:t>号文</w:t>
      </w:r>
      <w:r>
        <w:rPr>
          <w:color w:val="auto"/>
          <w:spacing w:val="-2"/>
          <w:sz w:val="28"/>
          <w:szCs w:val="28"/>
          <w:highlight w:val="none"/>
        </w:rPr>
        <w:t>）；</w:t>
      </w:r>
    </w:p>
    <w:p w14:paraId="691A0C7E">
      <w:pPr>
        <w:pStyle w:val="10"/>
        <w:spacing w:before="163" w:line="275" w:lineRule="auto"/>
        <w:ind w:left="22" w:right="130" w:hanging="14"/>
        <w:rPr>
          <w:color w:val="auto"/>
          <w:sz w:val="28"/>
          <w:szCs w:val="28"/>
          <w:highlight w:val="none"/>
        </w:rPr>
      </w:pPr>
      <w:r>
        <w:rPr>
          <w:color w:val="auto"/>
          <w:sz w:val="28"/>
          <w:szCs w:val="28"/>
          <w:highlight w:val="none"/>
        </w:rPr>
        <w:t>（4）市场监管总局《市场监管总局关于发布参与实施政府采</w:t>
      </w:r>
      <w:r>
        <w:rPr>
          <w:color w:val="auto"/>
          <w:spacing w:val="-1"/>
          <w:sz w:val="28"/>
          <w:szCs w:val="28"/>
          <w:highlight w:val="none"/>
        </w:rPr>
        <w:t>购节能产品、环境标志产</w:t>
      </w:r>
      <w:r>
        <w:rPr>
          <w:color w:val="auto"/>
          <w:sz w:val="28"/>
          <w:szCs w:val="28"/>
          <w:highlight w:val="none"/>
        </w:rPr>
        <w:t xml:space="preserve"> </w:t>
      </w:r>
      <w:r>
        <w:rPr>
          <w:color w:val="auto"/>
          <w:spacing w:val="-3"/>
          <w:sz w:val="28"/>
          <w:szCs w:val="28"/>
          <w:highlight w:val="none"/>
        </w:rPr>
        <w:t>品认证机构名录的公告》（2019 年第 16</w:t>
      </w:r>
      <w:r>
        <w:rPr>
          <w:color w:val="auto"/>
          <w:spacing w:val="16"/>
          <w:sz w:val="28"/>
          <w:szCs w:val="28"/>
          <w:highlight w:val="none"/>
        </w:rPr>
        <w:t xml:space="preserve"> </w:t>
      </w:r>
      <w:r>
        <w:rPr>
          <w:color w:val="auto"/>
          <w:spacing w:val="-3"/>
          <w:sz w:val="28"/>
          <w:szCs w:val="28"/>
          <w:highlight w:val="none"/>
        </w:rPr>
        <w:t>号</w:t>
      </w:r>
      <w:r>
        <w:rPr>
          <w:color w:val="auto"/>
          <w:spacing w:val="9"/>
          <w:sz w:val="28"/>
          <w:szCs w:val="28"/>
          <w:highlight w:val="none"/>
        </w:rPr>
        <w:t>）；</w:t>
      </w:r>
    </w:p>
    <w:p w14:paraId="2DF139D7">
      <w:pPr>
        <w:pStyle w:val="10"/>
        <w:spacing w:before="169" w:line="293" w:lineRule="auto"/>
        <w:ind w:right="130" w:firstLine="8"/>
        <w:rPr>
          <w:color w:val="auto"/>
          <w:sz w:val="28"/>
          <w:szCs w:val="28"/>
          <w:highlight w:val="none"/>
        </w:rPr>
      </w:pPr>
      <w:r>
        <w:rPr>
          <w:color w:val="auto"/>
          <w:sz w:val="28"/>
          <w:szCs w:val="28"/>
          <w:highlight w:val="none"/>
        </w:rPr>
        <w:t>（5）财政部、工业和信息化部《关于印发《政府采购促进中</w:t>
      </w:r>
      <w:r>
        <w:rPr>
          <w:color w:val="auto"/>
          <w:spacing w:val="-1"/>
          <w:sz w:val="28"/>
          <w:szCs w:val="28"/>
          <w:highlight w:val="none"/>
        </w:rPr>
        <w:t>小企业发展管理办法》的</w:t>
      </w:r>
      <w:r>
        <w:rPr>
          <w:color w:val="auto"/>
          <w:sz w:val="28"/>
          <w:szCs w:val="28"/>
          <w:highlight w:val="none"/>
        </w:rPr>
        <w:t xml:space="preserve"> 通知》（财库[2020]46 号文）《关于进一步加大政府采购</w:t>
      </w:r>
      <w:r>
        <w:rPr>
          <w:color w:val="auto"/>
          <w:spacing w:val="-1"/>
          <w:sz w:val="28"/>
          <w:szCs w:val="28"/>
          <w:highlight w:val="none"/>
        </w:rPr>
        <w:t>支持中小企业力度的通知》（财库[2022]19 号文）执行；</w:t>
      </w:r>
    </w:p>
    <w:p w14:paraId="7E01174D">
      <w:pPr>
        <w:pStyle w:val="10"/>
        <w:spacing w:before="164" w:line="275" w:lineRule="auto"/>
        <w:ind w:left="8"/>
        <w:rPr>
          <w:color w:val="auto"/>
          <w:sz w:val="28"/>
          <w:szCs w:val="28"/>
          <w:highlight w:val="none"/>
        </w:rPr>
      </w:pPr>
      <w:r>
        <w:rPr>
          <w:color w:val="auto"/>
          <w:spacing w:val="-4"/>
          <w:sz w:val="28"/>
          <w:szCs w:val="28"/>
          <w:highlight w:val="none"/>
        </w:rPr>
        <w:t>（6）财政部、民政部、中国残疾人联合会《关于促进残疾人就业政府采购政</w:t>
      </w:r>
      <w:r>
        <w:rPr>
          <w:color w:val="auto"/>
          <w:spacing w:val="-5"/>
          <w:sz w:val="28"/>
          <w:szCs w:val="28"/>
          <w:highlight w:val="none"/>
        </w:rPr>
        <w:t>策的通知》</w:t>
      </w:r>
      <w:r>
        <w:rPr>
          <w:color w:val="auto"/>
          <w:spacing w:val="-2"/>
          <w:sz w:val="28"/>
          <w:szCs w:val="28"/>
          <w:highlight w:val="none"/>
        </w:rPr>
        <w:t>（财库[2017]141 号</w:t>
      </w:r>
      <w:r>
        <w:rPr>
          <w:color w:val="auto"/>
          <w:spacing w:val="4"/>
          <w:sz w:val="28"/>
          <w:szCs w:val="28"/>
          <w:highlight w:val="none"/>
        </w:rPr>
        <w:t>）；</w:t>
      </w:r>
    </w:p>
    <w:p w14:paraId="0EBD9D24">
      <w:pPr>
        <w:pStyle w:val="10"/>
        <w:spacing w:before="169" w:line="275" w:lineRule="auto"/>
        <w:ind w:left="6" w:right="129" w:firstLine="1"/>
        <w:rPr>
          <w:color w:val="auto"/>
          <w:spacing w:val="-2"/>
          <w:sz w:val="28"/>
          <w:szCs w:val="28"/>
          <w:highlight w:val="none"/>
        </w:rPr>
      </w:pPr>
      <w:r>
        <w:rPr>
          <w:color w:val="auto"/>
          <w:spacing w:val="-13"/>
          <w:sz w:val="28"/>
          <w:szCs w:val="28"/>
          <w:highlight w:val="none"/>
        </w:rPr>
        <w:t>（7）财政部、司法部《关于政府采购支持</w:t>
      </w:r>
      <w:r>
        <w:rPr>
          <w:rFonts w:hint="eastAsia"/>
          <w:color w:val="auto"/>
          <w:spacing w:val="-13"/>
          <w:sz w:val="28"/>
          <w:szCs w:val="28"/>
          <w:highlight w:val="none"/>
          <w:lang w:val="en-US" w:eastAsia="zh-CN"/>
        </w:rPr>
        <w:t>jian yu</w:t>
      </w:r>
      <w:r>
        <w:rPr>
          <w:color w:val="auto"/>
          <w:spacing w:val="-13"/>
          <w:sz w:val="28"/>
          <w:szCs w:val="28"/>
          <w:highlight w:val="none"/>
        </w:rPr>
        <w:t>企业发展有关问题的通知》（财库[2014]68</w:t>
      </w:r>
      <w:r>
        <w:rPr>
          <w:color w:val="auto"/>
          <w:spacing w:val="2"/>
          <w:sz w:val="28"/>
          <w:szCs w:val="28"/>
          <w:highlight w:val="none"/>
        </w:rPr>
        <w:t xml:space="preserve"> </w:t>
      </w:r>
      <w:r>
        <w:rPr>
          <w:color w:val="auto"/>
          <w:spacing w:val="-8"/>
          <w:sz w:val="28"/>
          <w:szCs w:val="28"/>
          <w:highlight w:val="none"/>
        </w:rPr>
        <w:t>号文</w:t>
      </w:r>
      <w:r>
        <w:rPr>
          <w:color w:val="auto"/>
          <w:spacing w:val="-2"/>
          <w:sz w:val="28"/>
          <w:szCs w:val="28"/>
          <w:highlight w:val="none"/>
        </w:rPr>
        <w:t>）；</w:t>
      </w:r>
    </w:p>
    <w:p w14:paraId="1D47F371">
      <w:pPr>
        <w:pStyle w:val="10"/>
        <w:spacing w:before="169" w:line="275" w:lineRule="auto"/>
        <w:ind w:left="6" w:right="129" w:firstLine="1"/>
        <w:rPr>
          <w:color w:val="auto"/>
          <w:sz w:val="28"/>
          <w:szCs w:val="28"/>
          <w:highlight w:val="none"/>
        </w:rPr>
      </w:pPr>
      <w:r>
        <w:rPr>
          <w:color w:val="auto"/>
          <w:sz w:val="28"/>
          <w:szCs w:val="28"/>
          <w:highlight w:val="none"/>
        </w:rPr>
        <w:t>（8）财政部、生态环境部、国家邮政局《关于印发《商品包</w:t>
      </w:r>
      <w:r>
        <w:rPr>
          <w:color w:val="auto"/>
          <w:spacing w:val="-1"/>
          <w:sz w:val="28"/>
          <w:szCs w:val="28"/>
          <w:highlight w:val="none"/>
        </w:rPr>
        <w:t>装政府采购需求标准（试</w:t>
      </w:r>
      <w:r>
        <w:rPr>
          <w:color w:val="auto"/>
          <w:sz w:val="28"/>
          <w:szCs w:val="28"/>
          <w:highlight w:val="none"/>
        </w:rPr>
        <w:t xml:space="preserve"> </w:t>
      </w:r>
      <w:r>
        <w:rPr>
          <w:color w:val="auto"/>
          <w:spacing w:val="-10"/>
          <w:sz w:val="28"/>
          <w:szCs w:val="28"/>
          <w:highlight w:val="none"/>
        </w:rPr>
        <w:t>行）》、</w:t>
      </w:r>
      <w:r>
        <w:rPr>
          <w:color w:val="auto"/>
          <w:spacing w:val="-36"/>
          <w:sz w:val="28"/>
          <w:szCs w:val="28"/>
          <w:highlight w:val="none"/>
        </w:rPr>
        <w:t xml:space="preserve"> </w:t>
      </w:r>
      <w:r>
        <w:rPr>
          <w:color w:val="auto"/>
          <w:spacing w:val="-10"/>
          <w:sz w:val="28"/>
          <w:szCs w:val="28"/>
          <w:highlight w:val="none"/>
        </w:rPr>
        <w:t>《快递包装政府采购需求标准（试行）》的通知》（财办库〔2020〕123 号）。</w:t>
      </w:r>
      <w:r>
        <w:rPr>
          <w:color w:val="auto"/>
          <w:sz w:val="28"/>
          <w:szCs w:val="28"/>
          <w:highlight w:val="none"/>
        </w:rPr>
        <w:t xml:space="preserve"> </w:t>
      </w:r>
      <w:r>
        <w:rPr>
          <w:color w:val="auto"/>
          <w:spacing w:val="-8"/>
          <w:sz w:val="28"/>
          <w:szCs w:val="28"/>
          <w:highlight w:val="none"/>
        </w:rPr>
        <w:t>标项</w:t>
      </w:r>
      <w:r>
        <w:rPr>
          <w:color w:val="auto"/>
          <w:spacing w:val="-42"/>
          <w:sz w:val="28"/>
          <w:szCs w:val="28"/>
          <w:highlight w:val="none"/>
        </w:rPr>
        <w:t xml:space="preserve"> </w:t>
      </w:r>
      <w:r>
        <w:rPr>
          <w:color w:val="auto"/>
          <w:spacing w:val="-8"/>
          <w:sz w:val="28"/>
          <w:szCs w:val="28"/>
          <w:highlight w:val="none"/>
        </w:rPr>
        <w:t>1</w:t>
      </w:r>
      <w:r>
        <w:rPr>
          <w:color w:val="auto"/>
          <w:spacing w:val="-47"/>
          <w:sz w:val="28"/>
          <w:szCs w:val="28"/>
          <w:highlight w:val="none"/>
        </w:rPr>
        <w:t xml:space="preserve"> </w:t>
      </w:r>
      <w:r>
        <w:rPr>
          <w:color w:val="auto"/>
          <w:spacing w:val="-8"/>
          <w:sz w:val="28"/>
          <w:szCs w:val="28"/>
          <w:highlight w:val="none"/>
        </w:rPr>
        <w:t>资格要求：</w:t>
      </w:r>
    </w:p>
    <w:p w14:paraId="007F8936">
      <w:pPr>
        <w:numPr>
          <w:ilvl w:val="0"/>
          <w:numId w:val="0"/>
        </w:numPr>
        <w:spacing w:before="1" w:line="360" w:lineRule="auto"/>
        <w:rPr>
          <w:rFonts w:hint="default" w:ascii="宋体" w:hAnsi="宋体" w:eastAsia="宋体" w:cs="宋体"/>
          <w:snapToGrid w:val="0"/>
          <w:color w:val="auto"/>
          <w:spacing w:val="-4"/>
          <w:kern w:val="0"/>
          <w:sz w:val="28"/>
          <w:szCs w:val="28"/>
          <w:highlight w:val="none"/>
          <w:lang w:val="en-US" w:eastAsia="zh-CN" w:bidi="ar-SA"/>
        </w:rPr>
      </w:pPr>
      <w:r>
        <w:rPr>
          <w:rFonts w:hint="eastAsia" w:ascii="宋体" w:hAnsi="宋体" w:eastAsia="宋体" w:cs="宋体"/>
          <w:snapToGrid w:val="0"/>
          <w:color w:val="auto"/>
          <w:spacing w:val="-4"/>
          <w:kern w:val="0"/>
          <w:sz w:val="28"/>
          <w:szCs w:val="28"/>
          <w:highlight w:val="none"/>
          <w:lang w:val="en-US" w:eastAsia="zh-CN" w:bidi="ar-SA"/>
        </w:rPr>
        <w:t>（1）投标人须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3）具有良好的商业信誉和健全的财务会计制度:投标人需提供2024年度或2025年度由第三方审计机构出具的在注册会计师行业统一监管平台备案赋码的审计报告，财务审计报告(会计周期不满一年的按实际发生情况提供银行出具的资信证明)；</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（4）投标人需提供税务部门出具近三个月依法缴纳税收的完税证明（如当月无需缴税需提供税务机关出具的无欠税证明），新成立公司按实际发生提供税务机关出具的无欠税证明；</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5）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（6）提供参加政府采购活动前三年内，在经营活动中没有重大违法记录的书面声明；</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（7）单位负责人为同一人或者存在直接控股、管理关系的不同供应商，不得参加同一合同项下的政府采购活动。（提供承诺函）；</w:t>
      </w:r>
    </w:p>
    <w:p w14:paraId="004E86D9">
      <w:pPr>
        <w:numPr>
          <w:ilvl w:val="0"/>
          <w:numId w:val="0"/>
        </w:numPr>
        <w:spacing w:before="1" w:line="360" w:lineRule="auto"/>
        <w:rPr>
          <w:rFonts w:hint="eastAsia"/>
          <w:b w:val="0"/>
          <w:bCs w:val="0"/>
          <w:color w:val="auto"/>
          <w:spacing w:val="-2"/>
          <w:sz w:val="28"/>
          <w:szCs w:val="28"/>
          <w:highlight w:val="none"/>
          <w:lang w:val="en-US" w:eastAsia="zh-CN"/>
        </w:rPr>
      </w:pPr>
      <w:r>
        <w:rPr>
          <w:rFonts w:hint="eastAsia" w:ascii="宋体" w:hAnsi="宋体" w:eastAsia="宋体" w:cs="宋体"/>
          <w:snapToGrid w:val="0"/>
          <w:color w:val="auto"/>
          <w:spacing w:val="-4"/>
          <w:kern w:val="0"/>
          <w:sz w:val="28"/>
          <w:szCs w:val="28"/>
          <w:highlight w:val="none"/>
          <w:lang w:val="en-US" w:eastAsia="zh-CN" w:bidi="ar-SA"/>
        </w:rPr>
        <w:t>（8）本项目不接受联合体投标。</w:t>
      </w:r>
    </w:p>
    <w:p w14:paraId="627969AC">
      <w:pPr>
        <w:pStyle w:val="10"/>
        <w:spacing w:before="167" w:line="323" w:lineRule="auto"/>
        <w:ind w:right="139" w:firstLine="3"/>
        <w:jc w:val="both"/>
        <w:rPr>
          <w:b/>
          <w:bCs/>
          <w:color w:val="auto"/>
          <w:sz w:val="28"/>
          <w:szCs w:val="28"/>
          <w:highlight w:val="none"/>
        </w:rPr>
      </w:pPr>
      <w:r>
        <w:rPr>
          <w:b/>
          <w:bCs/>
          <w:color w:val="auto"/>
          <w:spacing w:val="-2"/>
          <w:sz w:val="28"/>
          <w:szCs w:val="28"/>
          <w:highlight w:val="none"/>
        </w:rPr>
        <w:t>2.3</w:t>
      </w:r>
      <w:r>
        <w:rPr>
          <w:b/>
          <w:bCs/>
          <w:color w:val="auto"/>
          <w:spacing w:val="-61"/>
          <w:sz w:val="28"/>
          <w:szCs w:val="28"/>
          <w:highlight w:val="none"/>
        </w:rPr>
        <w:t xml:space="preserve"> </w:t>
      </w:r>
      <w:r>
        <w:rPr>
          <w:b/>
          <w:bCs/>
          <w:color w:val="auto"/>
          <w:spacing w:val="-2"/>
          <w:sz w:val="28"/>
          <w:szCs w:val="28"/>
          <w:highlight w:val="none"/>
        </w:rPr>
        <w:t>特定资格要求：</w:t>
      </w:r>
      <w:r>
        <w:rPr>
          <w:rFonts w:hint="eastAsia"/>
          <w:b/>
          <w:bCs/>
          <w:color w:val="auto"/>
          <w:spacing w:val="-2"/>
          <w:sz w:val="28"/>
          <w:szCs w:val="28"/>
          <w:highlight w:val="none"/>
          <w:lang w:eastAsia="zh-CN"/>
        </w:rPr>
        <w:t>投标人为生产商须提供具有效期内的《医疗器械生产许可证》；投标人若为经销商须具有《医疗器械经营备案凭证》</w:t>
      </w:r>
      <w:r>
        <w:rPr>
          <w:b/>
          <w:bCs/>
          <w:color w:val="auto"/>
          <w:spacing w:val="-1"/>
          <w:sz w:val="28"/>
          <w:szCs w:val="28"/>
          <w:highlight w:val="none"/>
          <w:shd w:val="clear"/>
        </w:rPr>
        <w:t>。</w:t>
      </w:r>
    </w:p>
    <w:p w14:paraId="748235B1">
      <w:pPr>
        <w:pStyle w:val="10"/>
        <w:spacing w:before="41" w:line="221" w:lineRule="auto"/>
        <w:ind w:left="5"/>
        <w:rPr>
          <w:color w:val="auto"/>
          <w:sz w:val="28"/>
          <w:szCs w:val="28"/>
          <w:highlight w:val="none"/>
        </w:rPr>
      </w:pPr>
      <w:r>
        <w:rPr>
          <w:color w:val="auto"/>
          <w:spacing w:val="-5"/>
          <w:sz w:val="28"/>
          <w:szCs w:val="28"/>
          <w:highlight w:val="none"/>
        </w:rPr>
        <w:t>3.</w:t>
      </w:r>
      <w:r>
        <w:rPr>
          <w:color w:val="auto"/>
          <w:spacing w:val="13"/>
          <w:sz w:val="28"/>
          <w:szCs w:val="28"/>
          <w:highlight w:val="none"/>
        </w:rPr>
        <w:t xml:space="preserve"> </w:t>
      </w:r>
      <w:r>
        <w:rPr>
          <w:color w:val="auto"/>
          <w:spacing w:val="-5"/>
          <w:sz w:val="28"/>
          <w:szCs w:val="28"/>
          <w:highlight w:val="none"/>
        </w:rPr>
        <w:t>投标费用</w:t>
      </w:r>
    </w:p>
    <w:p w14:paraId="7FF82CF4">
      <w:pPr>
        <w:pStyle w:val="10"/>
        <w:spacing w:before="165" w:line="219" w:lineRule="auto"/>
        <w:jc w:val="left"/>
        <w:rPr>
          <w:color w:val="auto"/>
          <w:spacing w:val="-4"/>
          <w:sz w:val="28"/>
          <w:szCs w:val="28"/>
          <w:highlight w:val="none"/>
        </w:rPr>
      </w:pPr>
      <w:r>
        <w:t>3.1、无论投标结果如何，凡参与招标、投标活动有关的所有费用将由投标方自</w:t>
      </w:r>
      <w:r>
        <w:rPr>
          <w:color w:val="auto"/>
          <w:spacing w:val="-4"/>
          <w:sz w:val="28"/>
          <w:szCs w:val="28"/>
          <w:highlight w:val="none"/>
        </w:rPr>
        <w:t>行承担。</w:t>
      </w:r>
    </w:p>
    <w:p w14:paraId="0B72952F">
      <w:pPr>
        <w:pStyle w:val="10"/>
        <w:spacing w:before="165" w:line="219" w:lineRule="auto"/>
        <w:jc w:val="left"/>
        <w:rPr>
          <w:color w:val="auto"/>
          <w:sz w:val="28"/>
          <w:szCs w:val="28"/>
          <w:highlight w:val="none"/>
        </w:rPr>
      </w:pPr>
      <w:r>
        <w:rPr>
          <w:color w:val="auto"/>
          <w:sz w:val="28"/>
          <w:szCs w:val="28"/>
          <w:highlight w:val="none"/>
        </w:rPr>
        <w:t>3.2、供应商被视为熟悉本招标项目的各</w:t>
      </w:r>
      <w:r>
        <w:rPr>
          <w:color w:val="auto"/>
          <w:spacing w:val="-1"/>
          <w:sz w:val="28"/>
          <w:szCs w:val="28"/>
          <w:highlight w:val="none"/>
        </w:rPr>
        <w:t>种情况以及与履行合同有关的一切情况。</w:t>
      </w:r>
    </w:p>
    <w:p w14:paraId="7D57BB3B">
      <w:pPr>
        <w:pStyle w:val="10"/>
        <w:spacing w:before="166" w:line="221" w:lineRule="auto"/>
        <w:rPr>
          <w:color w:val="auto"/>
          <w:sz w:val="28"/>
          <w:szCs w:val="28"/>
          <w:highlight w:val="none"/>
        </w:rPr>
      </w:pPr>
      <w:r>
        <w:rPr>
          <w:color w:val="auto"/>
          <w:spacing w:val="-3"/>
          <w:sz w:val="28"/>
          <w:szCs w:val="28"/>
          <w:highlight w:val="none"/>
        </w:rPr>
        <w:t>4、定义</w:t>
      </w:r>
    </w:p>
    <w:p w14:paraId="63656C1A">
      <w:pPr>
        <w:pStyle w:val="10"/>
        <w:spacing w:before="164" w:line="219" w:lineRule="auto"/>
        <w:rPr>
          <w:color w:val="auto"/>
          <w:sz w:val="28"/>
          <w:szCs w:val="28"/>
          <w:highlight w:val="none"/>
        </w:rPr>
      </w:pPr>
      <w:r>
        <w:rPr>
          <w:color w:val="auto"/>
          <w:spacing w:val="-3"/>
          <w:sz w:val="28"/>
          <w:szCs w:val="28"/>
          <w:highlight w:val="none"/>
        </w:rPr>
        <w:t>4.1“采购人</w:t>
      </w:r>
      <w:r>
        <w:rPr>
          <w:color w:val="auto"/>
          <w:spacing w:val="-96"/>
          <w:sz w:val="28"/>
          <w:szCs w:val="28"/>
          <w:highlight w:val="none"/>
        </w:rPr>
        <w:t xml:space="preserve"> </w:t>
      </w:r>
      <w:r>
        <w:rPr>
          <w:color w:val="auto"/>
          <w:spacing w:val="-3"/>
          <w:sz w:val="28"/>
          <w:szCs w:val="28"/>
          <w:highlight w:val="none"/>
        </w:rPr>
        <w:t>”</w:t>
      </w:r>
      <w:r>
        <w:rPr>
          <w:rFonts w:ascii="宋体" w:hAnsi="宋体" w:eastAsia="宋体" w:cs="宋体"/>
          <w:color w:val="auto"/>
          <w:spacing w:val="-2"/>
          <w:sz w:val="28"/>
          <w:szCs w:val="28"/>
          <w:highlight w:val="none"/>
        </w:rPr>
        <w:t>为</w:t>
      </w:r>
      <w:r>
        <w:rPr>
          <w:rFonts w:hint="eastAsia" w:cs="宋体"/>
          <w:color w:val="auto"/>
          <w:spacing w:val="-2"/>
          <w:sz w:val="28"/>
          <w:szCs w:val="28"/>
          <w:highlight w:val="none"/>
          <w:u w:val="single"/>
          <w:lang w:eastAsia="zh-CN"/>
        </w:rPr>
        <w:t>和田县人民医院</w:t>
      </w:r>
      <w:r>
        <w:rPr>
          <w:rFonts w:ascii="宋体" w:hAnsi="宋体" w:eastAsia="宋体" w:cs="宋体"/>
          <w:color w:val="auto"/>
          <w:spacing w:val="-2"/>
          <w:sz w:val="28"/>
          <w:szCs w:val="28"/>
          <w:highlight w:val="none"/>
        </w:rPr>
        <w:t>。</w:t>
      </w:r>
    </w:p>
    <w:p w14:paraId="0904099F">
      <w:pPr>
        <w:pStyle w:val="10"/>
        <w:spacing w:before="170" w:line="315" w:lineRule="auto"/>
        <w:ind w:right="730"/>
        <w:rPr>
          <w:color w:val="auto"/>
          <w:sz w:val="28"/>
          <w:szCs w:val="28"/>
          <w:highlight w:val="none"/>
        </w:rPr>
      </w:pPr>
      <w:r>
        <w:rPr>
          <w:color w:val="auto"/>
          <w:spacing w:val="-2"/>
          <w:sz w:val="28"/>
          <w:szCs w:val="28"/>
          <w:highlight w:val="none"/>
        </w:rPr>
        <w:t>4.2“供应商</w:t>
      </w:r>
      <w:r>
        <w:rPr>
          <w:color w:val="auto"/>
          <w:spacing w:val="-103"/>
          <w:sz w:val="28"/>
          <w:szCs w:val="28"/>
          <w:highlight w:val="none"/>
        </w:rPr>
        <w:t xml:space="preserve"> </w:t>
      </w:r>
      <w:r>
        <w:rPr>
          <w:color w:val="auto"/>
          <w:spacing w:val="-2"/>
          <w:sz w:val="28"/>
          <w:szCs w:val="28"/>
          <w:highlight w:val="none"/>
        </w:rPr>
        <w:t>”系指响应招标，并按照招标文件</w:t>
      </w:r>
      <w:r>
        <w:rPr>
          <w:color w:val="auto"/>
          <w:spacing w:val="-3"/>
          <w:sz w:val="28"/>
          <w:szCs w:val="28"/>
          <w:highlight w:val="none"/>
        </w:rPr>
        <w:t>的要求参与设备采购竞争的法人。</w:t>
      </w:r>
      <w:r>
        <w:rPr>
          <w:color w:val="auto"/>
          <w:sz w:val="28"/>
          <w:szCs w:val="28"/>
          <w:highlight w:val="none"/>
        </w:rPr>
        <w:t xml:space="preserve"> </w:t>
      </w:r>
      <w:r>
        <w:rPr>
          <w:color w:val="auto"/>
          <w:spacing w:val="-2"/>
          <w:sz w:val="28"/>
          <w:szCs w:val="28"/>
          <w:highlight w:val="none"/>
        </w:rPr>
        <w:t>4.3“招标机构</w:t>
      </w:r>
      <w:r>
        <w:rPr>
          <w:color w:val="auto"/>
          <w:spacing w:val="-99"/>
          <w:sz w:val="28"/>
          <w:szCs w:val="28"/>
          <w:highlight w:val="none"/>
        </w:rPr>
        <w:t xml:space="preserve"> </w:t>
      </w:r>
      <w:r>
        <w:rPr>
          <w:color w:val="auto"/>
          <w:spacing w:val="-2"/>
          <w:sz w:val="28"/>
          <w:szCs w:val="28"/>
          <w:highlight w:val="none"/>
        </w:rPr>
        <w:t>”为</w:t>
      </w:r>
      <w:r>
        <w:rPr>
          <w:rFonts w:hint="eastAsia"/>
          <w:color w:val="auto"/>
          <w:spacing w:val="-2"/>
          <w:sz w:val="28"/>
          <w:szCs w:val="28"/>
          <w:highlight w:val="none"/>
          <w:u w:val="single" w:color="auto"/>
          <w:lang w:eastAsia="zh-CN"/>
        </w:rPr>
        <w:t>新疆一航工程项目管理有限公司</w:t>
      </w:r>
      <w:r>
        <w:rPr>
          <w:color w:val="auto"/>
          <w:spacing w:val="-2"/>
          <w:sz w:val="28"/>
          <w:szCs w:val="28"/>
          <w:highlight w:val="none"/>
        </w:rPr>
        <w:t>。</w:t>
      </w:r>
    </w:p>
    <w:p w14:paraId="37EDE0F5">
      <w:pPr>
        <w:pStyle w:val="10"/>
        <w:spacing w:before="40" w:line="318" w:lineRule="auto"/>
        <w:ind w:left="1" w:right="120" w:hanging="1"/>
        <w:rPr>
          <w:color w:val="auto"/>
          <w:sz w:val="28"/>
          <w:szCs w:val="28"/>
          <w:highlight w:val="none"/>
        </w:rPr>
      </w:pPr>
      <w:r>
        <w:rPr>
          <w:color w:val="auto"/>
          <w:spacing w:val="-1"/>
          <w:sz w:val="28"/>
          <w:szCs w:val="28"/>
          <w:highlight w:val="none"/>
        </w:rPr>
        <w:t>4.4“货物</w:t>
      </w:r>
      <w:r>
        <w:rPr>
          <w:color w:val="auto"/>
          <w:spacing w:val="-103"/>
          <w:sz w:val="28"/>
          <w:szCs w:val="28"/>
          <w:highlight w:val="none"/>
        </w:rPr>
        <w:t xml:space="preserve"> </w:t>
      </w:r>
      <w:r>
        <w:rPr>
          <w:color w:val="auto"/>
          <w:spacing w:val="-1"/>
          <w:sz w:val="28"/>
          <w:szCs w:val="28"/>
          <w:highlight w:val="none"/>
        </w:rPr>
        <w:t>”系指卖方按合同要求，须向买方提供的一切采购货物及其它技术资料和材</w:t>
      </w:r>
      <w:r>
        <w:rPr>
          <w:color w:val="auto"/>
          <w:spacing w:val="-5"/>
          <w:sz w:val="28"/>
          <w:szCs w:val="28"/>
          <w:highlight w:val="none"/>
        </w:rPr>
        <w:t>料。</w:t>
      </w:r>
    </w:p>
    <w:p w14:paraId="3CB92674">
      <w:pPr>
        <w:pStyle w:val="10"/>
        <w:spacing w:before="37" w:line="316" w:lineRule="auto"/>
        <w:ind w:left="1" w:right="161" w:hanging="1"/>
        <w:rPr>
          <w:color w:val="auto"/>
          <w:sz w:val="28"/>
          <w:szCs w:val="28"/>
          <w:highlight w:val="none"/>
        </w:rPr>
      </w:pPr>
      <w:r>
        <w:rPr>
          <w:color w:val="auto"/>
          <w:spacing w:val="-2"/>
          <w:sz w:val="28"/>
          <w:szCs w:val="28"/>
          <w:highlight w:val="none"/>
        </w:rPr>
        <w:t>4.5“工程</w:t>
      </w:r>
      <w:r>
        <w:rPr>
          <w:color w:val="auto"/>
          <w:spacing w:val="-105"/>
          <w:sz w:val="28"/>
          <w:szCs w:val="28"/>
          <w:highlight w:val="none"/>
        </w:rPr>
        <w:t xml:space="preserve"> </w:t>
      </w:r>
      <w:r>
        <w:rPr>
          <w:color w:val="auto"/>
          <w:spacing w:val="-2"/>
          <w:sz w:val="28"/>
          <w:szCs w:val="28"/>
          <w:highlight w:val="none"/>
        </w:rPr>
        <w:t>”系指建设工程，包括建筑物和构筑物的新建、改建、扩建、装修、拆除、</w:t>
      </w:r>
      <w:r>
        <w:rPr>
          <w:color w:val="auto"/>
          <w:sz w:val="28"/>
          <w:szCs w:val="28"/>
          <w:highlight w:val="none"/>
        </w:rPr>
        <w:t xml:space="preserve"> </w:t>
      </w:r>
      <w:r>
        <w:rPr>
          <w:color w:val="auto"/>
          <w:spacing w:val="-3"/>
          <w:sz w:val="28"/>
          <w:szCs w:val="28"/>
          <w:highlight w:val="none"/>
        </w:rPr>
        <w:t>修缮等。</w:t>
      </w:r>
    </w:p>
    <w:p w14:paraId="2D52E14F">
      <w:pPr>
        <w:pStyle w:val="10"/>
        <w:spacing w:before="44" w:line="320" w:lineRule="auto"/>
        <w:ind w:left="2" w:right="20" w:hanging="2"/>
        <w:jc w:val="both"/>
        <w:rPr>
          <w:color w:val="auto"/>
          <w:sz w:val="28"/>
          <w:szCs w:val="28"/>
          <w:highlight w:val="none"/>
        </w:rPr>
      </w:pPr>
      <w:r>
        <w:rPr>
          <w:color w:val="auto"/>
          <w:spacing w:val="-5"/>
          <w:sz w:val="28"/>
          <w:szCs w:val="28"/>
          <w:highlight w:val="none"/>
        </w:rPr>
        <w:t>4.6“服务</w:t>
      </w:r>
      <w:r>
        <w:rPr>
          <w:color w:val="auto"/>
          <w:spacing w:val="-103"/>
          <w:sz w:val="28"/>
          <w:szCs w:val="28"/>
          <w:highlight w:val="none"/>
        </w:rPr>
        <w:t xml:space="preserve"> </w:t>
      </w:r>
      <w:r>
        <w:rPr>
          <w:color w:val="auto"/>
          <w:spacing w:val="-5"/>
          <w:sz w:val="28"/>
          <w:szCs w:val="28"/>
          <w:highlight w:val="none"/>
        </w:rPr>
        <w:t>”系指合同规定卖方须承担的运输、</w:t>
      </w:r>
      <w:r>
        <w:rPr>
          <w:color w:val="auto"/>
          <w:spacing w:val="-6"/>
          <w:sz w:val="28"/>
          <w:szCs w:val="28"/>
          <w:highlight w:val="none"/>
        </w:rPr>
        <w:t>装卸、仓储、安装、调试、校准、培训、</w:t>
      </w:r>
      <w:r>
        <w:rPr>
          <w:color w:val="auto"/>
          <w:sz w:val="28"/>
          <w:szCs w:val="28"/>
          <w:highlight w:val="none"/>
        </w:rPr>
        <w:t xml:space="preserve"> </w:t>
      </w:r>
      <w:r>
        <w:rPr>
          <w:color w:val="auto"/>
          <w:spacing w:val="4"/>
          <w:sz w:val="28"/>
          <w:szCs w:val="28"/>
          <w:highlight w:val="none"/>
        </w:rPr>
        <w:t>质保、技术协助和交付使用后免费维护期内应履行的义务及售</w:t>
      </w:r>
      <w:r>
        <w:rPr>
          <w:color w:val="auto"/>
          <w:spacing w:val="3"/>
          <w:sz w:val="28"/>
          <w:szCs w:val="28"/>
          <w:highlight w:val="none"/>
        </w:rPr>
        <w:t>后服务等其他类似的义</w:t>
      </w:r>
      <w:r>
        <w:rPr>
          <w:color w:val="auto"/>
          <w:spacing w:val="-6"/>
          <w:sz w:val="28"/>
          <w:szCs w:val="28"/>
          <w:highlight w:val="none"/>
        </w:rPr>
        <w:t>务。</w:t>
      </w:r>
    </w:p>
    <w:p w14:paraId="12EB5A8A">
      <w:pPr>
        <w:pStyle w:val="10"/>
        <w:spacing w:before="42" w:line="275" w:lineRule="auto"/>
        <w:ind w:left="24" w:right="120" w:hanging="24"/>
        <w:rPr>
          <w:color w:val="auto"/>
          <w:spacing w:val="-2"/>
          <w:sz w:val="28"/>
          <w:szCs w:val="28"/>
          <w:highlight w:val="none"/>
        </w:rPr>
      </w:pPr>
      <w:r>
        <w:rPr>
          <w:color w:val="auto"/>
          <w:spacing w:val="-2"/>
          <w:sz w:val="28"/>
          <w:szCs w:val="28"/>
          <w:highlight w:val="none"/>
        </w:rPr>
        <w:t>4.7“卖方 ”系指提供合同货物和服务的法人。</w:t>
      </w:r>
    </w:p>
    <w:p w14:paraId="436B8E46">
      <w:pPr>
        <w:pStyle w:val="10"/>
        <w:spacing w:before="42" w:line="275" w:lineRule="auto"/>
        <w:ind w:left="24" w:right="120" w:hanging="24"/>
        <w:rPr>
          <w:color w:val="auto"/>
          <w:spacing w:val="-2"/>
          <w:sz w:val="28"/>
          <w:szCs w:val="28"/>
          <w:highlight w:val="none"/>
        </w:rPr>
      </w:pPr>
      <w:r>
        <w:rPr>
          <w:color w:val="auto"/>
          <w:spacing w:val="-2"/>
          <w:sz w:val="28"/>
          <w:szCs w:val="28"/>
          <w:highlight w:val="none"/>
        </w:rPr>
        <w:t>4.8“买方 ”系指购买货物的单位。</w:t>
      </w:r>
    </w:p>
    <w:p w14:paraId="41645DFE">
      <w:pPr>
        <w:pStyle w:val="10"/>
        <w:spacing w:before="42" w:line="275" w:lineRule="auto"/>
        <w:ind w:left="24" w:right="120" w:hanging="24"/>
        <w:rPr>
          <w:color w:val="auto"/>
          <w:sz w:val="28"/>
          <w:szCs w:val="28"/>
          <w:highlight w:val="none"/>
        </w:rPr>
      </w:pPr>
      <w:r>
        <w:rPr>
          <w:color w:val="auto"/>
          <w:spacing w:val="-2"/>
          <w:sz w:val="28"/>
          <w:szCs w:val="28"/>
          <w:highlight w:val="none"/>
        </w:rPr>
        <w:t>4.9</w:t>
      </w:r>
      <w:r>
        <w:rPr>
          <w:color w:val="auto"/>
          <w:spacing w:val="-62"/>
          <w:sz w:val="28"/>
          <w:szCs w:val="28"/>
          <w:highlight w:val="none"/>
        </w:rPr>
        <w:t xml:space="preserve"> </w:t>
      </w:r>
      <w:r>
        <w:rPr>
          <w:color w:val="auto"/>
          <w:spacing w:val="-2"/>
          <w:sz w:val="28"/>
          <w:szCs w:val="28"/>
          <w:highlight w:val="none"/>
        </w:rPr>
        <w:t>采购信息安全产品的，应当采购经国家认证的信息安全产品；供应货物中的相</w:t>
      </w:r>
      <w:r>
        <w:rPr>
          <w:color w:val="auto"/>
          <w:spacing w:val="-3"/>
          <w:sz w:val="28"/>
          <w:szCs w:val="28"/>
          <w:highlight w:val="none"/>
        </w:rPr>
        <w:t>关产</w:t>
      </w:r>
      <w:r>
        <w:rPr>
          <w:color w:val="auto"/>
          <w:spacing w:val="-1"/>
          <w:sz w:val="28"/>
          <w:szCs w:val="28"/>
          <w:highlight w:val="none"/>
        </w:rPr>
        <w:t>品，供应商应提供由中国信息安全认证中心按国家标准认证颁发的有效认证证书。</w:t>
      </w:r>
    </w:p>
    <w:p w14:paraId="25032FFD">
      <w:pPr>
        <w:pStyle w:val="10"/>
        <w:spacing w:before="167" w:line="274" w:lineRule="auto"/>
        <w:ind w:left="35" w:hanging="35"/>
        <w:rPr>
          <w:color w:val="auto"/>
          <w:sz w:val="28"/>
          <w:szCs w:val="28"/>
          <w:highlight w:val="none"/>
        </w:rPr>
      </w:pPr>
      <w:r>
        <w:rPr>
          <w:color w:val="auto"/>
          <w:spacing w:val="-2"/>
          <w:sz w:val="28"/>
          <w:szCs w:val="28"/>
          <w:highlight w:val="none"/>
        </w:rPr>
        <w:t>4.10“节能产品</w:t>
      </w:r>
      <w:r>
        <w:rPr>
          <w:color w:val="auto"/>
          <w:spacing w:val="-103"/>
          <w:sz w:val="28"/>
          <w:szCs w:val="28"/>
          <w:highlight w:val="none"/>
        </w:rPr>
        <w:t xml:space="preserve"> </w:t>
      </w:r>
      <w:r>
        <w:rPr>
          <w:color w:val="auto"/>
          <w:spacing w:val="-2"/>
          <w:sz w:val="28"/>
          <w:szCs w:val="28"/>
          <w:highlight w:val="none"/>
        </w:rPr>
        <w:t>”或者“环保产品</w:t>
      </w:r>
      <w:r>
        <w:rPr>
          <w:color w:val="auto"/>
          <w:spacing w:val="-103"/>
          <w:sz w:val="28"/>
          <w:szCs w:val="28"/>
          <w:highlight w:val="none"/>
        </w:rPr>
        <w:t xml:space="preserve"> </w:t>
      </w:r>
      <w:r>
        <w:rPr>
          <w:color w:val="auto"/>
          <w:spacing w:val="-2"/>
          <w:sz w:val="28"/>
          <w:szCs w:val="28"/>
          <w:highlight w:val="none"/>
        </w:rPr>
        <w:t>”是指财政部发布</w:t>
      </w:r>
      <w:r>
        <w:rPr>
          <w:color w:val="auto"/>
          <w:spacing w:val="-3"/>
          <w:sz w:val="28"/>
          <w:szCs w:val="28"/>
          <w:highlight w:val="none"/>
        </w:rPr>
        <w:t>的《节能产品政府采购品目清单》</w:t>
      </w:r>
      <w:r>
        <w:rPr>
          <w:color w:val="auto"/>
          <w:spacing w:val="-1"/>
          <w:sz w:val="28"/>
          <w:szCs w:val="28"/>
          <w:highlight w:val="none"/>
        </w:rPr>
        <w:t>内并获得认证的产品及《环境标志产品政府采购品目清单》内</w:t>
      </w:r>
      <w:r>
        <w:rPr>
          <w:color w:val="auto"/>
          <w:spacing w:val="-2"/>
          <w:sz w:val="28"/>
          <w:szCs w:val="28"/>
          <w:highlight w:val="none"/>
        </w:rPr>
        <w:t>并获得认证的产品。</w:t>
      </w:r>
    </w:p>
    <w:p w14:paraId="780D02C4">
      <w:pPr>
        <w:pStyle w:val="10"/>
        <w:spacing w:before="170" w:line="274" w:lineRule="auto"/>
        <w:ind w:left="5" w:right="120" w:hanging="5"/>
        <w:rPr>
          <w:color w:val="auto"/>
          <w:sz w:val="28"/>
          <w:szCs w:val="28"/>
          <w:highlight w:val="none"/>
        </w:rPr>
      </w:pPr>
      <w:r>
        <w:rPr>
          <w:color w:val="auto"/>
          <w:spacing w:val="-1"/>
          <w:sz w:val="28"/>
          <w:szCs w:val="28"/>
          <w:highlight w:val="none"/>
        </w:rPr>
        <w:t>4.11 “进口产品</w:t>
      </w:r>
      <w:r>
        <w:rPr>
          <w:color w:val="auto"/>
          <w:spacing w:val="-102"/>
          <w:sz w:val="28"/>
          <w:szCs w:val="28"/>
          <w:highlight w:val="none"/>
        </w:rPr>
        <w:t xml:space="preserve"> </w:t>
      </w:r>
      <w:r>
        <w:rPr>
          <w:color w:val="auto"/>
          <w:spacing w:val="-1"/>
          <w:sz w:val="28"/>
          <w:szCs w:val="28"/>
          <w:highlight w:val="none"/>
        </w:rPr>
        <w:t>”是指通过中国海关报关验放进入中国境内且产自关境外的产品，详</w:t>
      </w:r>
      <w:r>
        <w:rPr>
          <w:color w:val="auto"/>
          <w:spacing w:val="-3"/>
          <w:sz w:val="28"/>
          <w:szCs w:val="28"/>
          <w:highlight w:val="none"/>
        </w:rPr>
        <w:t>见《关于政府采购进口产品管理有关问题的通知》</w:t>
      </w:r>
      <w:r>
        <w:rPr>
          <w:color w:val="auto"/>
          <w:spacing w:val="-62"/>
          <w:sz w:val="28"/>
          <w:szCs w:val="28"/>
          <w:highlight w:val="none"/>
        </w:rPr>
        <w:t xml:space="preserve"> </w:t>
      </w:r>
      <w:r>
        <w:rPr>
          <w:color w:val="auto"/>
          <w:spacing w:val="-3"/>
          <w:sz w:val="28"/>
          <w:szCs w:val="28"/>
          <w:highlight w:val="none"/>
        </w:rPr>
        <w:t>(财库[2007]119</w:t>
      </w:r>
      <w:r>
        <w:rPr>
          <w:color w:val="auto"/>
          <w:spacing w:val="-54"/>
          <w:sz w:val="28"/>
          <w:szCs w:val="28"/>
          <w:highlight w:val="none"/>
        </w:rPr>
        <w:t xml:space="preserve"> </w:t>
      </w:r>
      <w:r>
        <w:rPr>
          <w:color w:val="auto"/>
          <w:spacing w:val="-3"/>
          <w:sz w:val="28"/>
          <w:szCs w:val="28"/>
          <w:highlight w:val="none"/>
        </w:rPr>
        <w:t>号)。</w:t>
      </w:r>
    </w:p>
    <w:p w14:paraId="6F06C7CC">
      <w:pPr>
        <w:pStyle w:val="10"/>
        <w:spacing w:before="165" w:line="276" w:lineRule="auto"/>
        <w:ind w:left="4" w:right="118" w:hanging="4"/>
        <w:rPr>
          <w:color w:val="auto"/>
          <w:sz w:val="28"/>
          <w:szCs w:val="28"/>
          <w:highlight w:val="none"/>
        </w:rPr>
      </w:pPr>
      <w:r>
        <w:rPr>
          <w:color w:val="auto"/>
          <w:spacing w:val="-1"/>
          <w:sz w:val="28"/>
          <w:szCs w:val="28"/>
          <w:highlight w:val="none"/>
        </w:rPr>
        <w:t>4.12 “响应</w:t>
      </w:r>
      <w:r>
        <w:rPr>
          <w:color w:val="auto"/>
          <w:spacing w:val="-99"/>
          <w:sz w:val="28"/>
          <w:szCs w:val="28"/>
          <w:highlight w:val="none"/>
        </w:rPr>
        <w:t xml:space="preserve"> </w:t>
      </w:r>
      <w:r>
        <w:rPr>
          <w:color w:val="auto"/>
          <w:spacing w:val="-1"/>
          <w:sz w:val="28"/>
          <w:szCs w:val="28"/>
          <w:highlight w:val="none"/>
        </w:rPr>
        <w:t>”系指投标人根据招标代理机构发布的招标文件，编制投标文件并按规定</w:t>
      </w:r>
      <w:r>
        <w:rPr>
          <w:color w:val="auto"/>
          <w:spacing w:val="-3"/>
          <w:sz w:val="28"/>
          <w:szCs w:val="28"/>
          <w:highlight w:val="none"/>
        </w:rPr>
        <w:t>投标的行为。</w:t>
      </w:r>
    </w:p>
    <w:p w14:paraId="44C5FDEF">
      <w:pPr>
        <w:pStyle w:val="10"/>
        <w:spacing w:before="165" w:line="220" w:lineRule="auto"/>
        <w:rPr>
          <w:color w:val="auto"/>
          <w:sz w:val="28"/>
          <w:szCs w:val="28"/>
          <w:highlight w:val="none"/>
        </w:rPr>
      </w:pPr>
      <w:r>
        <w:rPr>
          <w:color w:val="auto"/>
          <w:spacing w:val="-2"/>
          <w:sz w:val="28"/>
          <w:szCs w:val="28"/>
          <w:highlight w:val="none"/>
        </w:rPr>
        <w:t>4.13 “标段/标项（包）</w:t>
      </w:r>
      <w:r>
        <w:rPr>
          <w:color w:val="auto"/>
          <w:spacing w:val="-92"/>
          <w:sz w:val="28"/>
          <w:szCs w:val="28"/>
          <w:highlight w:val="none"/>
        </w:rPr>
        <w:t xml:space="preserve"> </w:t>
      </w:r>
      <w:r>
        <w:rPr>
          <w:color w:val="auto"/>
          <w:spacing w:val="-2"/>
          <w:sz w:val="28"/>
          <w:szCs w:val="28"/>
          <w:highlight w:val="none"/>
        </w:rPr>
        <w:t>”系指一个完整独立的投标项目。</w:t>
      </w:r>
    </w:p>
    <w:p w14:paraId="6A272765">
      <w:pPr>
        <w:pStyle w:val="10"/>
        <w:spacing w:before="165" w:line="220" w:lineRule="auto"/>
        <w:ind w:left="5"/>
        <w:outlineLvl w:val="1"/>
        <w:rPr>
          <w:color w:val="auto"/>
          <w:sz w:val="28"/>
          <w:szCs w:val="28"/>
          <w:highlight w:val="none"/>
        </w:rPr>
      </w:pPr>
      <w:r>
        <w:rPr>
          <w:color w:val="auto"/>
          <w:spacing w:val="-3"/>
          <w:sz w:val="28"/>
          <w:szCs w:val="28"/>
          <w:highlight w:val="none"/>
        </w:rPr>
        <w:t>二、招标文件</w:t>
      </w:r>
    </w:p>
    <w:p w14:paraId="750F8085">
      <w:pPr>
        <w:pStyle w:val="10"/>
        <w:spacing w:before="168" w:line="220" w:lineRule="auto"/>
        <w:ind w:left="6"/>
        <w:rPr>
          <w:color w:val="auto"/>
          <w:sz w:val="28"/>
          <w:szCs w:val="28"/>
          <w:highlight w:val="none"/>
        </w:rPr>
      </w:pPr>
      <w:r>
        <w:rPr>
          <w:color w:val="auto"/>
          <w:spacing w:val="-3"/>
          <w:sz w:val="28"/>
          <w:szCs w:val="28"/>
          <w:highlight w:val="none"/>
        </w:rPr>
        <w:t>5、招标文件</w:t>
      </w:r>
    </w:p>
    <w:p w14:paraId="0D8816B1">
      <w:pPr>
        <w:pStyle w:val="10"/>
        <w:spacing w:before="166" w:line="220" w:lineRule="auto"/>
        <w:ind w:left="6"/>
        <w:rPr>
          <w:color w:val="auto"/>
          <w:sz w:val="28"/>
          <w:szCs w:val="28"/>
          <w:highlight w:val="none"/>
        </w:rPr>
      </w:pPr>
      <w:r>
        <w:rPr>
          <w:color w:val="auto"/>
          <w:spacing w:val="-1"/>
          <w:sz w:val="28"/>
          <w:szCs w:val="28"/>
          <w:highlight w:val="none"/>
        </w:rPr>
        <w:t>5.1</w:t>
      </w:r>
      <w:r>
        <w:rPr>
          <w:color w:val="auto"/>
          <w:spacing w:val="-54"/>
          <w:sz w:val="28"/>
          <w:szCs w:val="28"/>
          <w:highlight w:val="none"/>
        </w:rPr>
        <w:t xml:space="preserve"> </w:t>
      </w:r>
      <w:r>
        <w:rPr>
          <w:color w:val="auto"/>
          <w:spacing w:val="-1"/>
          <w:sz w:val="28"/>
          <w:szCs w:val="28"/>
          <w:highlight w:val="none"/>
        </w:rPr>
        <w:t>招标文件用以阐明所招标的内容，招标投标程序及合同条款，包括：</w:t>
      </w:r>
    </w:p>
    <w:p w14:paraId="18B323A0">
      <w:pPr>
        <w:pStyle w:val="10"/>
        <w:spacing w:before="166" w:line="219" w:lineRule="auto"/>
        <w:ind w:left="6"/>
        <w:rPr>
          <w:color w:val="auto"/>
          <w:sz w:val="28"/>
          <w:szCs w:val="28"/>
          <w:highlight w:val="none"/>
        </w:rPr>
      </w:pPr>
      <w:r>
        <w:rPr>
          <w:color w:val="auto"/>
          <w:spacing w:val="-3"/>
          <w:sz w:val="28"/>
          <w:szCs w:val="28"/>
          <w:highlight w:val="none"/>
        </w:rPr>
        <w:t>5.1.1</w:t>
      </w:r>
      <w:r>
        <w:rPr>
          <w:color w:val="auto"/>
          <w:spacing w:val="-60"/>
          <w:sz w:val="28"/>
          <w:szCs w:val="28"/>
          <w:highlight w:val="none"/>
        </w:rPr>
        <w:t xml:space="preserve"> </w:t>
      </w:r>
      <w:r>
        <w:rPr>
          <w:color w:val="auto"/>
          <w:spacing w:val="-3"/>
          <w:sz w:val="28"/>
          <w:szCs w:val="28"/>
          <w:highlight w:val="none"/>
        </w:rPr>
        <w:t>招标书；</w:t>
      </w:r>
    </w:p>
    <w:p w14:paraId="3588C929">
      <w:pPr>
        <w:pStyle w:val="10"/>
        <w:spacing w:before="169" w:line="219" w:lineRule="auto"/>
        <w:ind w:left="6"/>
        <w:rPr>
          <w:color w:val="auto"/>
          <w:sz w:val="28"/>
          <w:szCs w:val="28"/>
          <w:highlight w:val="none"/>
        </w:rPr>
      </w:pPr>
      <w:r>
        <w:rPr>
          <w:color w:val="auto"/>
          <w:spacing w:val="-3"/>
          <w:sz w:val="28"/>
          <w:szCs w:val="28"/>
          <w:highlight w:val="none"/>
        </w:rPr>
        <w:t>5.1.2</w:t>
      </w:r>
      <w:r>
        <w:rPr>
          <w:color w:val="auto"/>
          <w:spacing w:val="-53"/>
          <w:sz w:val="28"/>
          <w:szCs w:val="28"/>
          <w:highlight w:val="none"/>
        </w:rPr>
        <w:t xml:space="preserve"> </w:t>
      </w:r>
      <w:r>
        <w:rPr>
          <w:color w:val="auto"/>
          <w:spacing w:val="-3"/>
          <w:sz w:val="28"/>
          <w:szCs w:val="28"/>
          <w:highlight w:val="none"/>
        </w:rPr>
        <w:t>供应商须知；</w:t>
      </w:r>
    </w:p>
    <w:p w14:paraId="4E20928C">
      <w:pPr>
        <w:pStyle w:val="10"/>
        <w:spacing w:before="167" w:line="220" w:lineRule="auto"/>
        <w:ind w:left="6"/>
        <w:rPr>
          <w:color w:val="auto"/>
          <w:spacing w:val="-3"/>
          <w:sz w:val="28"/>
          <w:szCs w:val="28"/>
          <w:highlight w:val="none"/>
        </w:rPr>
      </w:pPr>
      <w:r>
        <w:rPr>
          <w:color w:val="auto"/>
          <w:spacing w:val="-3"/>
          <w:sz w:val="28"/>
          <w:szCs w:val="28"/>
          <w:highlight w:val="none"/>
        </w:rPr>
        <w:t>5.1.3</w:t>
      </w:r>
      <w:r>
        <w:rPr>
          <w:color w:val="auto"/>
          <w:spacing w:val="-51"/>
          <w:sz w:val="28"/>
          <w:szCs w:val="28"/>
          <w:highlight w:val="none"/>
        </w:rPr>
        <w:t xml:space="preserve"> </w:t>
      </w:r>
      <w:r>
        <w:rPr>
          <w:color w:val="auto"/>
          <w:spacing w:val="-3"/>
          <w:sz w:val="28"/>
          <w:szCs w:val="28"/>
          <w:highlight w:val="none"/>
        </w:rPr>
        <w:t>技术规格要求；</w:t>
      </w:r>
    </w:p>
    <w:p w14:paraId="34B5D641">
      <w:pPr>
        <w:pStyle w:val="10"/>
        <w:spacing w:before="167" w:line="220" w:lineRule="auto"/>
        <w:ind w:left="6"/>
        <w:rPr>
          <w:color w:val="auto"/>
          <w:sz w:val="28"/>
          <w:szCs w:val="28"/>
          <w:highlight w:val="none"/>
        </w:rPr>
      </w:pPr>
      <w:r>
        <w:rPr>
          <w:color w:val="auto"/>
          <w:spacing w:val="-3"/>
          <w:sz w:val="28"/>
          <w:szCs w:val="28"/>
          <w:highlight w:val="none"/>
        </w:rPr>
        <w:t>5.1.4</w:t>
      </w:r>
      <w:r>
        <w:rPr>
          <w:color w:val="auto"/>
          <w:spacing w:val="-57"/>
          <w:sz w:val="28"/>
          <w:szCs w:val="28"/>
          <w:highlight w:val="none"/>
        </w:rPr>
        <w:t xml:space="preserve"> </w:t>
      </w:r>
      <w:r>
        <w:rPr>
          <w:color w:val="auto"/>
          <w:spacing w:val="-3"/>
          <w:sz w:val="28"/>
          <w:szCs w:val="28"/>
          <w:highlight w:val="none"/>
        </w:rPr>
        <w:t>合同条款；</w:t>
      </w:r>
      <w:r>
        <w:rPr>
          <w:color w:val="auto"/>
          <w:sz w:val="28"/>
          <w:szCs w:val="28"/>
          <w:highlight w:val="none"/>
        </w:rPr>
        <w:t xml:space="preserve"> </w:t>
      </w:r>
      <w:r>
        <w:rPr>
          <w:color w:val="auto"/>
          <w:spacing w:val="-8"/>
          <w:sz w:val="28"/>
          <w:szCs w:val="28"/>
          <w:highlight w:val="none"/>
        </w:rPr>
        <w:t>5.1.5 特殊条款；</w:t>
      </w:r>
      <w:r>
        <w:rPr>
          <w:color w:val="auto"/>
          <w:spacing w:val="5"/>
          <w:sz w:val="28"/>
          <w:szCs w:val="28"/>
          <w:highlight w:val="none"/>
        </w:rPr>
        <w:t xml:space="preserve"> </w:t>
      </w:r>
      <w:r>
        <w:rPr>
          <w:color w:val="auto"/>
          <w:spacing w:val="-5"/>
          <w:sz w:val="28"/>
          <w:szCs w:val="28"/>
          <w:highlight w:val="none"/>
        </w:rPr>
        <w:t>附件：</w:t>
      </w:r>
    </w:p>
    <w:p w14:paraId="3EC30484">
      <w:pPr>
        <w:pStyle w:val="10"/>
        <w:spacing w:before="44" w:line="219" w:lineRule="auto"/>
        <w:ind w:left="10"/>
        <w:rPr>
          <w:color w:val="auto"/>
          <w:sz w:val="28"/>
          <w:szCs w:val="28"/>
          <w:highlight w:val="none"/>
        </w:rPr>
      </w:pPr>
      <w:r>
        <w:rPr>
          <w:color w:val="auto"/>
          <w:spacing w:val="-3"/>
          <w:sz w:val="28"/>
          <w:szCs w:val="28"/>
          <w:highlight w:val="none"/>
        </w:rPr>
        <w:t>（1）投标书；</w:t>
      </w:r>
    </w:p>
    <w:p w14:paraId="100BBB9D">
      <w:pPr>
        <w:pStyle w:val="10"/>
        <w:spacing w:before="167" w:line="219" w:lineRule="auto"/>
        <w:ind w:left="10"/>
        <w:rPr>
          <w:color w:val="auto"/>
          <w:sz w:val="28"/>
          <w:szCs w:val="28"/>
          <w:highlight w:val="none"/>
        </w:rPr>
      </w:pPr>
      <w:r>
        <w:rPr>
          <w:color w:val="auto"/>
          <w:spacing w:val="-2"/>
          <w:sz w:val="28"/>
          <w:szCs w:val="28"/>
          <w:highlight w:val="none"/>
        </w:rPr>
        <w:t>（2）法定代表人授权委托书；</w:t>
      </w:r>
    </w:p>
    <w:p w14:paraId="2CFB1260">
      <w:pPr>
        <w:pStyle w:val="10"/>
        <w:spacing w:before="165" w:line="219" w:lineRule="auto"/>
        <w:ind w:left="10"/>
        <w:rPr>
          <w:color w:val="auto"/>
          <w:sz w:val="28"/>
          <w:szCs w:val="28"/>
          <w:highlight w:val="none"/>
        </w:rPr>
      </w:pPr>
      <w:r>
        <w:rPr>
          <w:color w:val="auto"/>
          <w:spacing w:val="-3"/>
          <w:sz w:val="28"/>
          <w:szCs w:val="28"/>
          <w:highlight w:val="none"/>
        </w:rPr>
        <w:t>（3）报价一览表；</w:t>
      </w:r>
    </w:p>
    <w:p w14:paraId="40527881">
      <w:pPr>
        <w:pStyle w:val="10"/>
        <w:spacing w:before="170" w:line="220" w:lineRule="auto"/>
        <w:ind w:left="10"/>
        <w:rPr>
          <w:color w:val="auto"/>
          <w:sz w:val="28"/>
          <w:szCs w:val="28"/>
          <w:highlight w:val="none"/>
        </w:rPr>
      </w:pPr>
      <w:r>
        <w:rPr>
          <w:color w:val="auto"/>
          <w:spacing w:val="-2"/>
          <w:sz w:val="28"/>
          <w:szCs w:val="28"/>
          <w:highlight w:val="none"/>
        </w:rPr>
        <w:t>（4）技术规格偏离表；</w:t>
      </w:r>
    </w:p>
    <w:p w14:paraId="3BF65F76">
      <w:pPr>
        <w:pStyle w:val="10"/>
        <w:spacing w:before="165" w:line="220" w:lineRule="auto"/>
        <w:ind w:left="10"/>
        <w:rPr>
          <w:color w:val="auto"/>
          <w:sz w:val="28"/>
          <w:szCs w:val="28"/>
          <w:highlight w:val="none"/>
        </w:rPr>
      </w:pPr>
      <w:r>
        <w:rPr>
          <w:color w:val="auto"/>
          <w:spacing w:val="-2"/>
          <w:sz w:val="28"/>
          <w:szCs w:val="28"/>
          <w:highlight w:val="none"/>
        </w:rPr>
        <w:t>（5）合同条款偏离表；</w:t>
      </w:r>
    </w:p>
    <w:p w14:paraId="47D692E6">
      <w:pPr>
        <w:pStyle w:val="10"/>
        <w:spacing w:before="166" w:line="275" w:lineRule="auto"/>
        <w:ind w:left="2" w:right="66" w:firstLine="5"/>
        <w:rPr>
          <w:color w:val="auto"/>
          <w:sz w:val="28"/>
          <w:szCs w:val="28"/>
          <w:highlight w:val="none"/>
        </w:rPr>
      </w:pPr>
      <w:r>
        <w:rPr>
          <w:color w:val="auto"/>
          <w:spacing w:val="-2"/>
          <w:sz w:val="28"/>
          <w:szCs w:val="28"/>
          <w:highlight w:val="none"/>
        </w:rPr>
        <w:t>5.2</w:t>
      </w:r>
      <w:r>
        <w:rPr>
          <w:color w:val="auto"/>
          <w:spacing w:val="-61"/>
          <w:sz w:val="28"/>
          <w:szCs w:val="28"/>
          <w:highlight w:val="none"/>
        </w:rPr>
        <w:t xml:space="preserve"> </w:t>
      </w:r>
      <w:r>
        <w:rPr>
          <w:color w:val="auto"/>
          <w:spacing w:val="-2"/>
          <w:sz w:val="28"/>
          <w:szCs w:val="28"/>
          <w:highlight w:val="none"/>
        </w:rPr>
        <w:t>供应商应仔细阅读招标文件中的所有内容。招标机构将拒绝未按招</w:t>
      </w:r>
      <w:r>
        <w:rPr>
          <w:color w:val="auto"/>
          <w:spacing w:val="-3"/>
          <w:sz w:val="28"/>
          <w:szCs w:val="28"/>
          <w:highlight w:val="none"/>
        </w:rPr>
        <w:t>标文件的要求提</w:t>
      </w:r>
      <w:r>
        <w:rPr>
          <w:color w:val="auto"/>
          <w:sz w:val="28"/>
          <w:szCs w:val="28"/>
          <w:highlight w:val="none"/>
        </w:rPr>
        <w:t xml:space="preserve"> 供全部资料或提交的响应性文件未对招标文</w:t>
      </w:r>
      <w:r>
        <w:rPr>
          <w:color w:val="auto"/>
          <w:spacing w:val="-1"/>
          <w:sz w:val="28"/>
          <w:szCs w:val="28"/>
          <w:highlight w:val="none"/>
        </w:rPr>
        <w:t>件作出实质性响应的投标。</w:t>
      </w:r>
    </w:p>
    <w:p w14:paraId="4E145AB3">
      <w:pPr>
        <w:pStyle w:val="10"/>
        <w:spacing w:before="166" w:line="220" w:lineRule="auto"/>
        <w:ind w:left="4"/>
        <w:rPr>
          <w:color w:val="auto"/>
          <w:sz w:val="28"/>
          <w:szCs w:val="28"/>
          <w:highlight w:val="none"/>
        </w:rPr>
      </w:pPr>
      <w:r>
        <w:rPr>
          <w:color w:val="auto"/>
          <w:spacing w:val="-2"/>
          <w:sz w:val="28"/>
          <w:szCs w:val="28"/>
          <w:highlight w:val="none"/>
        </w:rPr>
        <w:t>6、招标文件的澄清</w:t>
      </w:r>
    </w:p>
    <w:p w14:paraId="2034E867">
      <w:pPr>
        <w:pStyle w:val="10"/>
        <w:spacing w:before="166" w:line="293" w:lineRule="auto"/>
        <w:ind w:left="1" w:right="50" w:firstLine="3"/>
        <w:rPr>
          <w:color w:val="auto"/>
          <w:sz w:val="28"/>
          <w:szCs w:val="28"/>
          <w:highlight w:val="none"/>
        </w:rPr>
      </w:pPr>
      <w:r>
        <w:rPr>
          <w:color w:val="auto"/>
          <w:spacing w:val="-2"/>
          <w:sz w:val="28"/>
          <w:szCs w:val="28"/>
          <w:highlight w:val="none"/>
        </w:rPr>
        <w:t>6.1</w:t>
      </w:r>
      <w:r>
        <w:rPr>
          <w:color w:val="auto"/>
          <w:spacing w:val="-62"/>
          <w:sz w:val="28"/>
          <w:szCs w:val="28"/>
          <w:highlight w:val="none"/>
        </w:rPr>
        <w:t xml:space="preserve"> </w:t>
      </w:r>
      <w:r>
        <w:rPr>
          <w:color w:val="auto"/>
          <w:spacing w:val="-2"/>
          <w:sz w:val="28"/>
          <w:szCs w:val="28"/>
          <w:highlight w:val="none"/>
        </w:rPr>
        <w:t>任何要求澄清招标文件的供应商，均</w:t>
      </w:r>
      <w:r>
        <w:rPr>
          <w:color w:val="auto"/>
          <w:spacing w:val="-3"/>
          <w:sz w:val="28"/>
          <w:szCs w:val="28"/>
          <w:highlight w:val="none"/>
        </w:rPr>
        <w:t>应在投标截止日期</w:t>
      </w:r>
      <w:r>
        <w:rPr>
          <w:color w:val="auto"/>
          <w:spacing w:val="-53"/>
          <w:sz w:val="28"/>
          <w:szCs w:val="28"/>
          <w:highlight w:val="none"/>
        </w:rPr>
        <w:t xml:space="preserve"> </w:t>
      </w:r>
      <w:r>
        <w:rPr>
          <w:color w:val="auto"/>
          <w:spacing w:val="-3"/>
          <w:sz w:val="28"/>
          <w:szCs w:val="28"/>
          <w:highlight w:val="none"/>
        </w:rPr>
        <w:t>5</w:t>
      </w:r>
      <w:r>
        <w:rPr>
          <w:color w:val="auto"/>
          <w:spacing w:val="-53"/>
          <w:sz w:val="28"/>
          <w:szCs w:val="28"/>
          <w:highlight w:val="none"/>
        </w:rPr>
        <w:t xml:space="preserve"> </w:t>
      </w:r>
      <w:r>
        <w:rPr>
          <w:color w:val="auto"/>
          <w:spacing w:val="-3"/>
          <w:sz w:val="28"/>
          <w:szCs w:val="28"/>
          <w:highlight w:val="none"/>
        </w:rPr>
        <w:t>天前以书面形式或传真、</w:t>
      </w:r>
      <w:r>
        <w:rPr>
          <w:color w:val="auto"/>
          <w:sz w:val="28"/>
          <w:szCs w:val="28"/>
          <w:highlight w:val="none"/>
        </w:rPr>
        <w:t xml:space="preserve"> </w:t>
      </w:r>
      <w:r>
        <w:rPr>
          <w:color w:val="auto"/>
          <w:spacing w:val="-4"/>
          <w:sz w:val="28"/>
          <w:szCs w:val="28"/>
          <w:highlight w:val="none"/>
        </w:rPr>
        <w:t>电报通知招标机构。招标机构将以书面形式予以答复，同时将书面通知每个购买招标文</w:t>
      </w:r>
      <w:r>
        <w:rPr>
          <w:color w:val="auto"/>
          <w:spacing w:val="13"/>
          <w:sz w:val="28"/>
          <w:szCs w:val="28"/>
          <w:highlight w:val="none"/>
        </w:rPr>
        <w:t xml:space="preserve"> </w:t>
      </w:r>
      <w:r>
        <w:rPr>
          <w:color w:val="auto"/>
          <w:sz w:val="28"/>
          <w:szCs w:val="28"/>
          <w:highlight w:val="none"/>
        </w:rPr>
        <w:t>件的供应商。供应商不得与采购人私下就设备采购的有关实</w:t>
      </w:r>
      <w:r>
        <w:rPr>
          <w:color w:val="auto"/>
          <w:spacing w:val="-1"/>
          <w:sz w:val="28"/>
          <w:szCs w:val="28"/>
          <w:highlight w:val="none"/>
        </w:rPr>
        <w:t>质性的问题进行谈判。</w:t>
      </w:r>
    </w:p>
    <w:p w14:paraId="575C4CA4">
      <w:pPr>
        <w:pStyle w:val="10"/>
        <w:spacing w:before="166" w:line="220" w:lineRule="auto"/>
        <w:ind w:left="8"/>
        <w:rPr>
          <w:color w:val="auto"/>
          <w:sz w:val="28"/>
          <w:szCs w:val="28"/>
          <w:highlight w:val="none"/>
        </w:rPr>
      </w:pPr>
      <w:r>
        <w:rPr>
          <w:color w:val="auto"/>
          <w:spacing w:val="-2"/>
          <w:sz w:val="28"/>
          <w:szCs w:val="28"/>
          <w:highlight w:val="none"/>
        </w:rPr>
        <w:t>7、招标文件的修改</w:t>
      </w:r>
    </w:p>
    <w:p w14:paraId="6B985A1A">
      <w:pPr>
        <w:pStyle w:val="10"/>
        <w:spacing w:before="169" w:line="274" w:lineRule="auto"/>
        <w:ind w:left="4" w:right="69" w:firstLine="4"/>
        <w:rPr>
          <w:color w:val="auto"/>
          <w:sz w:val="28"/>
          <w:szCs w:val="28"/>
          <w:highlight w:val="none"/>
        </w:rPr>
      </w:pPr>
      <w:r>
        <w:rPr>
          <w:color w:val="auto"/>
          <w:spacing w:val="3"/>
          <w:sz w:val="28"/>
          <w:szCs w:val="28"/>
          <w:highlight w:val="none"/>
        </w:rPr>
        <w:t>7.1</w:t>
      </w:r>
      <w:r>
        <w:rPr>
          <w:color w:val="auto"/>
          <w:spacing w:val="-60"/>
          <w:sz w:val="28"/>
          <w:szCs w:val="28"/>
          <w:highlight w:val="none"/>
        </w:rPr>
        <w:t xml:space="preserve"> </w:t>
      </w:r>
      <w:r>
        <w:rPr>
          <w:color w:val="auto"/>
          <w:spacing w:val="3"/>
          <w:sz w:val="28"/>
          <w:szCs w:val="28"/>
          <w:highlight w:val="none"/>
        </w:rPr>
        <w:t>在投标截止时间24</w:t>
      </w:r>
      <w:r>
        <w:rPr>
          <w:color w:val="auto"/>
          <w:spacing w:val="-51"/>
          <w:sz w:val="28"/>
          <w:szCs w:val="28"/>
          <w:highlight w:val="none"/>
        </w:rPr>
        <w:t xml:space="preserve"> </w:t>
      </w:r>
      <w:r>
        <w:rPr>
          <w:color w:val="auto"/>
          <w:spacing w:val="3"/>
          <w:sz w:val="28"/>
          <w:szCs w:val="28"/>
          <w:highlight w:val="none"/>
        </w:rPr>
        <w:t>小时以前，采购人都可能</w:t>
      </w:r>
      <w:r>
        <w:rPr>
          <w:color w:val="auto"/>
          <w:spacing w:val="2"/>
          <w:sz w:val="28"/>
          <w:szCs w:val="28"/>
          <w:highlight w:val="none"/>
        </w:rPr>
        <w:t>以《招标文件补充》的方式修改招标</w:t>
      </w:r>
      <w:r>
        <w:rPr>
          <w:color w:val="auto"/>
          <w:spacing w:val="-1"/>
          <w:sz w:val="28"/>
          <w:szCs w:val="28"/>
          <w:highlight w:val="none"/>
        </w:rPr>
        <w:t>文件。并将以书面形式通知所有购买招标文件的供应商。</w:t>
      </w:r>
    </w:p>
    <w:p w14:paraId="2EF52B9A">
      <w:pPr>
        <w:pStyle w:val="10"/>
        <w:spacing w:before="168" w:line="323" w:lineRule="auto"/>
        <w:ind w:firstLine="8"/>
        <w:jc w:val="both"/>
        <w:rPr>
          <w:color w:val="auto"/>
          <w:sz w:val="28"/>
          <w:szCs w:val="28"/>
          <w:highlight w:val="none"/>
        </w:rPr>
      </w:pPr>
      <w:r>
        <w:rPr>
          <w:color w:val="auto"/>
          <w:sz w:val="28"/>
          <w:szCs w:val="28"/>
          <w:highlight w:val="none"/>
        </w:rPr>
        <w:t>7.2《招标文件补充》作为招标文件的组成部分，对供应商具有</w:t>
      </w:r>
      <w:r>
        <w:rPr>
          <w:color w:val="auto"/>
          <w:spacing w:val="-1"/>
          <w:sz w:val="28"/>
          <w:szCs w:val="28"/>
          <w:highlight w:val="none"/>
        </w:rPr>
        <w:t>同等约束力。如果招标</w:t>
      </w:r>
      <w:r>
        <w:rPr>
          <w:color w:val="auto"/>
          <w:sz w:val="28"/>
          <w:szCs w:val="28"/>
          <w:highlight w:val="none"/>
        </w:rPr>
        <w:t xml:space="preserve"> </w:t>
      </w:r>
      <w:r>
        <w:rPr>
          <w:color w:val="auto"/>
          <w:spacing w:val="-2"/>
          <w:sz w:val="28"/>
          <w:szCs w:val="28"/>
          <w:highlight w:val="none"/>
        </w:rPr>
        <w:t>文件补充内容与在此招标文件补充发出之前的招标文件等书面材料中相关内容相冲突，</w:t>
      </w:r>
      <w:r>
        <w:rPr>
          <w:color w:val="auto"/>
          <w:spacing w:val="-4"/>
          <w:sz w:val="28"/>
          <w:szCs w:val="28"/>
          <w:highlight w:val="none"/>
        </w:rPr>
        <w:t>请供应商执行招标文件补充的相关内容，先前发出的招标文件等书面材料中相关内容自</w:t>
      </w:r>
      <w:r>
        <w:rPr>
          <w:color w:val="auto"/>
          <w:spacing w:val="-3"/>
          <w:sz w:val="28"/>
          <w:szCs w:val="28"/>
          <w:highlight w:val="none"/>
        </w:rPr>
        <w:t>动废止。</w:t>
      </w:r>
    </w:p>
    <w:p w14:paraId="0C4ADEB1">
      <w:pPr>
        <w:pStyle w:val="10"/>
        <w:spacing w:before="40" w:line="316" w:lineRule="auto"/>
        <w:ind w:left="2" w:right="68" w:firstLine="6"/>
        <w:rPr>
          <w:color w:val="auto"/>
          <w:sz w:val="28"/>
          <w:szCs w:val="28"/>
          <w:highlight w:val="none"/>
        </w:rPr>
      </w:pPr>
      <w:r>
        <w:rPr>
          <w:color w:val="auto"/>
          <w:spacing w:val="-2"/>
          <w:sz w:val="28"/>
          <w:szCs w:val="28"/>
          <w:highlight w:val="none"/>
        </w:rPr>
        <w:t>7.3</w:t>
      </w:r>
      <w:r>
        <w:rPr>
          <w:color w:val="auto"/>
          <w:spacing w:val="-57"/>
          <w:sz w:val="28"/>
          <w:szCs w:val="28"/>
          <w:highlight w:val="none"/>
        </w:rPr>
        <w:t xml:space="preserve"> </w:t>
      </w:r>
      <w:r>
        <w:rPr>
          <w:color w:val="auto"/>
          <w:spacing w:val="-2"/>
          <w:sz w:val="28"/>
          <w:szCs w:val="28"/>
          <w:highlight w:val="none"/>
        </w:rPr>
        <w:t>为使供应商在编制响应性文件时把《招标文件补充</w:t>
      </w:r>
      <w:r>
        <w:rPr>
          <w:color w:val="auto"/>
          <w:spacing w:val="-3"/>
          <w:sz w:val="28"/>
          <w:szCs w:val="28"/>
          <w:highlight w:val="none"/>
        </w:rPr>
        <w:t>》内容考虑进去，采购人可以相</w:t>
      </w:r>
      <w:r>
        <w:rPr>
          <w:color w:val="auto"/>
          <w:spacing w:val="-1"/>
          <w:sz w:val="28"/>
          <w:szCs w:val="28"/>
          <w:highlight w:val="none"/>
        </w:rPr>
        <w:t>应延长投标截止日期，具体时间将在《招标文件补充》中写明。</w:t>
      </w:r>
    </w:p>
    <w:p w14:paraId="6A5718E2">
      <w:pPr>
        <w:pStyle w:val="10"/>
        <w:spacing w:before="91" w:line="220" w:lineRule="auto"/>
        <w:ind w:left="3991"/>
        <w:outlineLvl w:val="1"/>
        <w:rPr>
          <w:color w:val="auto"/>
          <w:sz w:val="28"/>
          <w:szCs w:val="28"/>
          <w:highlight w:val="none"/>
        </w:rPr>
      </w:pPr>
      <w:r>
        <w:rPr>
          <w:b/>
          <w:bCs/>
          <w:color w:val="auto"/>
          <w:spacing w:val="-3"/>
          <w:sz w:val="28"/>
          <w:szCs w:val="28"/>
          <w:highlight w:val="none"/>
        </w:rPr>
        <w:t>三、投标文件的编制</w:t>
      </w:r>
    </w:p>
    <w:p w14:paraId="1C0FC48D">
      <w:pPr>
        <w:pStyle w:val="10"/>
        <w:spacing w:before="92" w:line="220" w:lineRule="auto"/>
        <w:rPr>
          <w:color w:val="auto"/>
          <w:sz w:val="28"/>
          <w:szCs w:val="28"/>
          <w:highlight w:val="none"/>
        </w:rPr>
      </w:pPr>
      <w:r>
        <w:rPr>
          <w:b/>
          <w:bCs/>
          <w:color w:val="auto"/>
          <w:spacing w:val="-3"/>
          <w:sz w:val="28"/>
          <w:szCs w:val="28"/>
          <w:highlight w:val="none"/>
        </w:rPr>
        <w:t>8、</w:t>
      </w:r>
      <w:r>
        <w:rPr>
          <w:color w:val="auto"/>
          <w:spacing w:val="-3"/>
          <w:sz w:val="28"/>
          <w:szCs w:val="28"/>
          <w:highlight w:val="none"/>
        </w:rPr>
        <w:t xml:space="preserve"> </w:t>
      </w:r>
      <w:r>
        <w:rPr>
          <w:b/>
          <w:bCs/>
          <w:color w:val="auto"/>
          <w:spacing w:val="-3"/>
          <w:sz w:val="28"/>
          <w:szCs w:val="28"/>
          <w:highlight w:val="none"/>
        </w:rPr>
        <w:t>投标文件的编写</w:t>
      </w:r>
    </w:p>
    <w:p w14:paraId="2C29DADD">
      <w:pPr>
        <w:pStyle w:val="10"/>
        <w:spacing w:before="167" w:line="317" w:lineRule="auto"/>
        <w:ind w:right="68"/>
        <w:rPr>
          <w:color w:val="auto"/>
          <w:spacing w:val="-2"/>
          <w:sz w:val="28"/>
          <w:szCs w:val="28"/>
          <w:highlight w:val="none"/>
        </w:rPr>
      </w:pPr>
      <w:r>
        <w:rPr>
          <w:color w:val="auto"/>
          <w:sz w:val="28"/>
          <w:szCs w:val="28"/>
          <w:highlight w:val="none"/>
        </w:rPr>
        <w:t>8.1 供应商应仔细阅读招标文件，了解招标文件的要求。在充分理解</w:t>
      </w:r>
      <w:r>
        <w:rPr>
          <w:color w:val="auto"/>
          <w:spacing w:val="-1"/>
          <w:sz w:val="28"/>
          <w:szCs w:val="28"/>
          <w:highlight w:val="none"/>
        </w:rPr>
        <w:t>招标文件提</w:t>
      </w:r>
      <w:r>
        <w:rPr>
          <w:color w:val="auto"/>
          <w:sz w:val="28"/>
          <w:szCs w:val="28"/>
          <w:highlight w:val="none"/>
        </w:rPr>
        <w:t xml:space="preserve"> </w:t>
      </w:r>
      <w:r>
        <w:rPr>
          <w:color w:val="auto"/>
          <w:spacing w:val="-2"/>
          <w:sz w:val="28"/>
          <w:szCs w:val="28"/>
          <w:highlight w:val="none"/>
        </w:rPr>
        <w:t>出的技术要求、服务和商务条件后，编制投标文件。</w:t>
      </w:r>
    </w:p>
    <w:p w14:paraId="494079B7">
      <w:pPr>
        <w:pStyle w:val="10"/>
        <w:spacing w:before="167" w:line="317" w:lineRule="auto"/>
        <w:ind w:right="68"/>
        <w:rPr>
          <w:color w:val="auto"/>
          <w:sz w:val="28"/>
          <w:szCs w:val="28"/>
          <w:highlight w:val="none"/>
        </w:rPr>
      </w:pPr>
      <w:r>
        <w:rPr>
          <w:b/>
          <w:bCs/>
          <w:color w:val="auto"/>
          <w:spacing w:val="-4"/>
          <w:sz w:val="28"/>
          <w:szCs w:val="28"/>
          <w:highlight w:val="none"/>
        </w:rPr>
        <w:t>9、</w:t>
      </w:r>
      <w:r>
        <w:rPr>
          <w:color w:val="auto"/>
          <w:spacing w:val="-4"/>
          <w:sz w:val="28"/>
          <w:szCs w:val="28"/>
          <w:highlight w:val="none"/>
        </w:rPr>
        <w:t xml:space="preserve"> </w:t>
      </w:r>
      <w:r>
        <w:rPr>
          <w:b/>
          <w:bCs/>
          <w:color w:val="auto"/>
          <w:spacing w:val="-4"/>
          <w:sz w:val="28"/>
          <w:szCs w:val="28"/>
          <w:highlight w:val="none"/>
        </w:rPr>
        <w:t>投标的语言</w:t>
      </w:r>
    </w:p>
    <w:p w14:paraId="681E17C4">
      <w:pPr>
        <w:pStyle w:val="10"/>
        <w:spacing w:before="164" w:line="293" w:lineRule="auto"/>
        <w:ind w:right="2"/>
        <w:rPr>
          <w:color w:val="auto"/>
          <w:sz w:val="28"/>
          <w:szCs w:val="28"/>
          <w:highlight w:val="none"/>
        </w:rPr>
      </w:pPr>
      <w:r>
        <w:rPr>
          <w:color w:val="auto"/>
          <w:sz w:val="28"/>
          <w:szCs w:val="28"/>
          <w:highlight w:val="none"/>
        </w:rPr>
        <w:t>9.1  供应商的投标文件以及供应商与招标机构就有关招标活动的所有</w:t>
      </w:r>
      <w:r>
        <w:rPr>
          <w:color w:val="auto"/>
          <w:spacing w:val="-1"/>
          <w:sz w:val="28"/>
          <w:szCs w:val="28"/>
          <w:highlight w:val="none"/>
        </w:rPr>
        <w:t>来往函电</w:t>
      </w:r>
      <w:r>
        <w:rPr>
          <w:color w:val="auto"/>
          <w:spacing w:val="-4"/>
          <w:sz w:val="28"/>
          <w:szCs w:val="28"/>
          <w:highlight w:val="none"/>
        </w:rPr>
        <w:t>均应使用中文。如果投标文件或与投标有关的其它文件、信件及来往函电以其他语言书</w:t>
      </w:r>
      <w:r>
        <w:rPr>
          <w:color w:val="auto"/>
          <w:spacing w:val="-1"/>
          <w:sz w:val="28"/>
          <w:szCs w:val="28"/>
          <w:highlight w:val="none"/>
        </w:rPr>
        <w:t>写，供应商应将其译成中文。</w:t>
      </w:r>
    </w:p>
    <w:p w14:paraId="00833E38">
      <w:pPr>
        <w:pStyle w:val="10"/>
        <w:spacing w:before="166" w:line="275" w:lineRule="auto"/>
        <w:rPr>
          <w:color w:val="auto"/>
          <w:sz w:val="28"/>
          <w:szCs w:val="28"/>
          <w:highlight w:val="none"/>
        </w:rPr>
      </w:pPr>
      <w:r>
        <w:rPr>
          <w:color w:val="auto"/>
          <w:spacing w:val="-2"/>
          <w:sz w:val="28"/>
          <w:szCs w:val="28"/>
          <w:highlight w:val="none"/>
        </w:rPr>
        <w:t>9.2</w:t>
      </w:r>
      <w:r>
        <w:rPr>
          <w:color w:val="auto"/>
          <w:spacing w:val="-57"/>
          <w:sz w:val="28"/>
          <w:szCs w:val="28"/>
          <w:highlight w:val="none"/>
        </w:rPr>
        <w:t xml:space="preserve"> </w:t>
      </w:r>
      <w:r>
        <w:rPr>
          <w:color w:val="auto"/>
          <w:spacing w:val="-2"/>
          <w:sz w:val="28"/>
          <w:szCs w:val="28"/>
          <w:highlight w:val="none"/>
        </w:rPr>
        <w:t>投标文件中使用的计量单位除招标文件中有特殊</w:t>
      </w:r>
      <w:r>
        <w:rPr>
          <w:color w:val="auto"/>
          <w:spacing w:val="-3"/>
          <w:sz w:val="28"/>
          <w:szCs w:val="28"/>
          <w:highlight w:val="none"/>
        </w:rPr>
        <w:t>规定外，一律使用法定计量</w:t>
      </w:r>
      <w:r>
        <w:rPr>
          <w:color w:val="auto"/>
          <w:spacing w:val="-4"/>
          <w:sz w:val="28"/>
          <w:szCs w:val="28"/>
          <w:highlight w:val="none"/>
        </w:rPr>
        <w:t>单位。</w:t>
      </w:r>
    </w:p>
    <w:p w14:paraId="3484E35D">
      <w:pPr>
        <w:pStyle w:val="10"/>
        <w:spacing w:before="166" w:line="220" w:lineRule="auto"/>
        <w:rPr>
          <w:color w:val="auto"/>
          <w:sz w:val="28"/>
          <w:szCs w:val="28"/>
          <w:highlight w:val="none"/>
        </w:rPr>
      </w:pPr>
      <w:r>
        <w:rPr>
          <w:b/>
          <w:bCs/>
          <w:color w:val="auto"/>
          <w:spacing w:val="-5"/>
          <w:sz w:val="28"/>
          <w:szCs w:val="28"/>
          <w:highlight w:val="none"/>
        </w:rPr>
        <w:t>10、投标文件的格式</w:t>
      </w:r>
    </w:p>
    <w:p w14:paraId="3F2DE1CE">
      <w:pPr>
        <w:pStyle w:val="10"/>
        <w:spacing w:before="165" w:line="274" w:lineRule="auto"/>
        <w:ind w:right="43"/>
        <w:rPr>
          <w:color w:val="auto"/>
          <w:sz w:val="28"/>
          <w:szCs w:val="28"/>
          <w:highlight w:val="none"/>
        </w:rPr>
      </w:pPr>
      <w:r>
        <w:rPr>
          <w:color w:val="auto"/>
          <w:sz w:val="28"/>
          <w:szCs w:val="28"/>
          <w:highlight w:val="none"/>
        </w:rPr>
        <w:t>10.1</w:t>
      </w:r>
      <w:r>
        <w:rPr>
          <w:color w:val="auto"/>
          <w:spacing w:val="-56"/>
          <w:sz w:val="28"/>
          <w:szCs w:val="28"/>
          <w:highlight w:val="none"/>
        </w:rPr>
        <w:t xml:space="preserve"> </w:t>
      </w:r>
      <w:r>
        <w:rPr>
          <w:color w:val="auto"/>
          <w:sz w:val="28"/>
          <w:szCs w:val="28"/>
          <w:highlight w:val="none"/>
        </w:rPr>
        <w:t>供应商应按招标文件提供的格式及投标报价说明完整地填</w:t>
      </w:r>
      <w:r>
        <w:rPr>
          <w:color w:val="auto"/>
          <w:spacing w:val="-1"/>
          <w:sz w:val="28"/>
          <w:szCs w:val="28"/>
          <w:highlight w:val="none"/>
        </w:rPr>
        <w:t>写所提供的产品、</w:t>
      </w:r>
      <w:r>
        <w:rPr>
          <w:color w:val="auto"/>
          <w:sz w:val="28"/>
          <w:szCs w:val="28"/>
          <w:highlight w:val="none"/>
        </w:rPr>
        <w:t xml:space="preserve"> </w:t>
      </w:r>
      <w:r>
        <w:rPr>
          <w:color w:val="auto"/>
          <w:spacing w:val="-2"/>
          <w:sz w:val="28"/>
          <w:szCs w:val="28"/>
          <w:highlight w:val="none"/>
        </w:rPr>
        <w:t>服务、数量及价格。</w:t>
      </w:r>
    </w:p>
    <w:p w14:paraId="686946B1">
      <w:pPr>
        <w:pStyle w:val="10"/>
        <w:spacing w:before="169" w:line="308" w:lineRule="auto"/>
        <w:rPr>
          <w:color w:val="auto"/>
          <w:sz w:val="28"/>
          <w:szCs w:val="28"/>
          <w:highlight w:val="none"/>
        </w:rPr>
      </w:pPr>
      <w:r>
        <w:rPr>
          <w:color w:val="auto"/>
          <w:spacing w:val="1"/>
          <w:sz w:val="28"/>
          <w:szCs w:val="28"/>
          <w:highlight w:val="none"/>
        </w:rPr>
        <w:t>10.2</w:t>
      </w:r>
      <w:r>
        <w:rPr>
          <w:color w:val="auto"/>
          <w:spacing w:val="-52"/>
          <w:sz w:val="28"/>
          <w:szCs w:val="28"/>
          <w:highlight w:val="none"/>
        </w:rPr>
        <w:t xml:space="preserve"> </w:t>
      </w:r>
      <w:r>
        <w:rPr>
          <w:color w:val="auto"/>
          <w:spacing w:val="1"/>
          <w:sz w:val="28"/>
          <w:szCs w:val="28"/>
          <w:highlight w:val="none"/>
        </w:rPr>
        <w:t>如供应商认为需要对招标文件的有关内容做详细的阐述而</w:t>
      </w:r>
      <w:r>
        <w:rPr>
          <w:color w:val="auto"/>
          <w:sz w:val="28"/>
          <w:szCs w:val="28"/>
          <w:highlight w:val="none"/>
        </w:rPr>
        <w:t xml:space="preserve">招标文件中提供的 </w:t>
      </w:r>
      <w:r>
        <w:rPr>
          <w:color w:val="auto"/>
          <w:spacing w:val="-4"/>
          <w:sz w:val="28"/>
          <w:szCs w:val="28"/>
          <w:highlight w:val="none"/>
        </w:rPr>
        <w:t>投标文件格式又不能满足，供应商可以在投标文件相关格式后另行添加表格或文字，对招标文件的有关内容做详细的阐述。但阐述的内容不能偏离招标文件的实质性内容，且应完整、表达清晰、准确。如果阐述的内容偏离了招标文件的实质性内容，投标文件按</w:t>
      </w:r>
      <w:r>
        <w:rPr>
          <w:color w:val="auto"/>
          <w:spacing w:val="-2"/>
          <w:sz w:val="28"/>
          <w:szCs w:val="28"/>
          <w:highlight w:val="none"/>
        </w:rPr>
        <w:t>废标处理。</w:t>
      </w:r>
    </w:p>
    <w:p w14:paraId="3AA414E5">
      <w:pPr>
        <w:pStyle w:val="10"/>
        <w:spacing w:before="164" w:line="220" w:lineRule="auto"/>
        <w:rPr>
          <w:color w:val="auto"/>
          <w:sz w:val="28"/>
          <w:szCs w:val="28"/>
          <w:highlight w:val="none"/>
        </w:rPr>
      </w:pPr>
      <w:r>
        <w:rPr>
          <w:b/>
          <w:bCs/>
          <w:color w:val="auto"/>
          <w:spacing w:val="-4"/>
          <w:sz w:val="28"/>
          <w:szCs w:val="28"/>
          <w:highlight w:val="none"/>
        </w:rPr>
        <w:t>11、投标人的投标文件应包括以下部分。</w:t>
      </w:r>
    </w:p>
    <w:p w14:paraId="338DE2D3">
      <w:pPr>
        <w:pStyle w:val="10"/>
        <w:spacing w:before="169" w:line="219" w:lineRule="auto"/>
        <w:ind w:left="21"/>
        <w:rPr>
          <w:color w:val="auto"/>
          <w:sz w:val="28"/>
          <w:szCs w:val="28"/>
          <w:highlight w:val="none"/>
        </w:rPr>
      </w:pPr>
      <w:r>
        <w:rPr>
          <w:color w:val="auto"/>
          <w:spacing w:val="-6"/>
          <w:sz w:val="28"/>
          <w:szCs w:val="28"/>
          <w:highlight w:val="none"/>
        </w:rPr>
        <w:t>11.1</w:t>
      </w:r>
      <w:r>
        <w:rPr>
          <w:color w:val="auto"/>
          <w:spacing w:val="-56"/>
          <w:sz w:val="28"/>
          <w:szCs w:val="28"/>
          <w:highlight w:val="none"/>
        </w:rPr>
        <w:t xml:space="preserve"> </w:t>
      </w:r>
      <w:r>
        <w:rPr>
          <w:color w:val="auto"/>
          <w:spacing w:val="-6"/>
          <w:sz w:val="28"/>
          <w:szCs w:val="28"/>
          <w:highlight w:val="none"/>
        </w:rPr>
        <w:t>投标书；</w:t>
      </w:r>
    </w:p>
    <w:p w14:paraId="2731F00F">
      <w:pPr>
        <w:pStyle w:val="10"/>
        <w:spacing w:before="165" w:line="275" w:lineRule="auto"/>
        <w:ind w:left="1" w:right="2" w:firstLine="20"/>
        <w:rPr>
          <w:color w:val="auto"/>
          <w:sz w:val="28"/>
          <w:szCs w:val="28"/>
          <w:highlight w:val="none"/>
        </w:rPr>
      </w:pPr>
      <w:r>
        <w:rPr>
          <w:color w:val="auto"/>
          <w:spacing w:val="1"/>
          <w:sz w:val="28"/>
          <w:szCs w:val="28"/>
          <w:highlight w:val="none"/>
        </w:rPr>
        <w:t>11.2</w:t>
      </w:r>
      <w:r>
        <w:rPr>
          <w:color w:val="auto"/>
          <w:spacing w:val="-61"/>
          <w:sz w:val="28"/>
          <w:szCs w:val="28"/>
          <w:highlight w:val="none"/>
        </w:rPr>
        <w:t xml:space="preserve"> </w:t>
      </w:r>
      <w:r>
        <w:rPr>
          <w:color w:val="auto"/>
          <w:spacing w:val="1"/>
          <w:sz w:val="28"/>
          <w:szCs w:val="28"/>
          <w:highlight w:val="none"/>
        </w:rPr>
        <w:t>报价一览表（报价一览表需按招标文件提供的格式填写，统一规范，不得自</w:t>
      </w:r>
      <w:r>
        <w:rPr>
          <w:color w:val="auto"/>
          <w:sz w:val="28"/>
          <w:szCs w:val="28"/>
          <w:highlight w:val="none"/>
        </w:rPr>
        <w:t>行增</w:t>
      </w:r>
      <w:r>
        <w:rPr>
          <w:color w:val="auto"/>
          <w:spacing w:val="-4"/>
          <w:sz w:val="28"/>
          <w:szCs w:val="28"/>
          <w:highlight w:val="none"/>
        </w:rPr>
        <w:t>减内容</w:t>
      </w:r>
      <w:r>
        <w:rPr>
          <w:color w:val="auto"/>
          <w:sz w:val="28"/>
          <w:szCs w:val="28"/>
          <w:highlight w:val="none"/>
        </w:rPr>
        <w:t>）；</w:t>
      </w:r>
    </w:p>
    <w:p w14:paraId="3E325CAD">
      <w:pPr>
        <w:pStyle w:val="10"/>
        <w:spacing w:before="167" w:line="219" w:lineRule="auto"/>
        <w:ind w:left="21"/>
        <w:rPr>
          <w:color w:val="auto"/>
          <w:sz w:val="28"/>
          <w:szCs w:val="28"/>
          <w:highlight w:val="none"/>
        </w:rPr>
      </w:pPr>
      <w:r>
        <w:rPr>
          <w:color w:val="auto"/>
          <w:spacing w:val="-4"/>
          <w:sz w:val="28"/>
          <w:szCs w:val="28"/>
          <w:highlight w:val="none"/>
        </w:rPr>
        <w:t>11.3</w:t>
      </w:r>
      <w:r>
        <w:rPr>
          <w:color w:val="auto"/>
          <w:spacing w:val="-63"/>
          <w:sz w:val="28"/>
          <w:szCs w:val="28"/>
          <w:highlight w:val="none"/>
        </w:rPr>
        <w:t xml:space="preserve"> </w:t>
      </w:r>
      <w:r>
        <w:rPr>
          <w:color w:val="auto"/>
          <w:spacing w:val="-4"/>
          <w:sz w:val="28"/>
          <w:szCs w:val="28"/>
          <w:highlight w:val="none"/>
        </w:rPr>
        <w:t>报价明细表；</w:t>
      </w:r>
    </w:p>
    <w:p w14:paraId="1925FAFD">
      <w:pPr>
        <w:pStyle w:val="10"/>
        <w:spacing w:before="168" w:line="219" w:lineRule="auto"/>
        <w:ind w:left="21"/>
        <w:rPr>
          <w:color w:val="auto"/>
          <w:sz w:val="28"/>
          <w:szCs w:val="28"/>
          <w:highlight w:val="none"/>
        </w:rPr>
      </w:pPr>
      <w:r>
        <w:rPr>
          <w:color w:val="auto"/>
          <w:spacing w:val="-3"/>
          <w:sz w:val="28"/>
          <w:szCs w:val="28"/>
          <w:highlight w:val="none"/>
        </w:rPr>
        <w:t>11.4</w:t>
      </w:r>
      <w:r>
        <w:rPr>
          <w:color w:val="auto"/>
          <w:spacing w:val="-44"/>
          <w:sz w:val="28"/>
          <w:szCs w:val="28"/>
          <w:highlight w:val="none"/>
        </w:rPr>
        <w:t xml:space="preserve"> </w:t>
      </w:r>
      <w:r>
        <w:rPr>
          <w:color w:val="auto"/>
          <w:spacing w:val="-3"/>
          <w:sz w:val="28"/>
          <w:szCs w:val="28"/>
          <w:highlight w:val="none"/>
        </w:rPr>
        <w:t>投标方的资格声明；</w:t>
      </w:r>
    </w:p>
    <w:p w14:paraId="725D2EC9">
      <w:pPr>
        <w:pStyle w:val="10"/>
        <w:spacing w:before="167" w:line="219" w:lineRule="auto"/>
        <w:ind w:left="21"/>
        <w:rPr>
          <w:color w:val="auto"/>
          <w:sz w:val="28"/>
          <w:szCs w:val="28"/>
          <w:highlight w:val="none"/>
        </w:rPr>
      </w:pPr>
      <w:r>
        <w:rPr>
          <w:color w:val="auto"/>
          <w:spacing w:val="-5"/>
          <w:sz w:val="28"/>
          <w:szCs w:val="28"/>
          <w:highlight w:val="none"/>
        </w:rPr>
        <w:t>11.5</w:t>
      </w:r>
      <w:r>
        <w:rPr>
          <w:color w:val="auto"/>
          <w:spacing w:val="-49"/>
          <w:sz w:val="28"/>
          <w:szCs w:val="28"/>
          <w:highlight w:val="none"/>
        </w:rPr>
        <w:t xml:space="preserve"> </w:t>
      </w:r>
      <w:r>
        <w:rPr>
          <w:color w:val="auto"/>
          <w:spacing w:val="-5"/>
          <w:sz w:val="28"/>
          <w:szCs w:val="28"/>
          <w:highlight w:val="none"/>
        </w:rPr>
        <w:t>投标单位简介；</w:t>
      </w:r>
    </w:p>
    <w:p w14:paraId="7F864C2C">
      <w:pPr>
        <w:pStyle w:val="10"/>
        <w:spacing w:before="170" w:line="219" w:lineRule="auto"/>
        <w:ind w:left="21"/>
        <w:rPr>
          <w:color w:val="auto"/>
          <w:sz w:val="28"/>
          <w:szCs w:val="28"/>
          <w:highlight w:val="none"/>
        </w:rPr>
      </w:pPr>
      <w:r>
        <w:rPr>
          <w:color w:val="auto"/>
          <w:spacing w:val="-3"/>
          <w:sz w:val="28"/>
          <w:szCs w:val="28"/>
          <w:highlight w:val="none"/>
        </w:rPr>
        <w:t>11.6</w:t>
      </w:r>
      <w:r>
        <w:rPr>
          <w:color w:val="auto"/>
          <w:spacing w:val="-58"/>
          <w:sz w:val="28"/>
          <w:szCs w:val="28"/>
          <w:highlight w:val="none"/>
        </w:rPr>
        <w:t xml:space="preserve"> </w:t>
      </w:r>
      <w:r>
        <w:rPr>
          <w:color w:val="auto"/>
          <w:spacing w:val="-3"/>
          <w:sz w:val="28"/>
          <w:szCs w:val="28"/>
          <w:highlight w:val="none"/>
        </w:rPr>
        <w:t>法人营业执照函（格式见附件</w:t>
      </w:r>
      <w:r>
        <w:rPr>
          <w:color w:val="auto"/>
          <w:spacing w:val="3"/>
          <w:sz w:val="28"/>
          <w:szCs w:val="28"/>
          <w:highlight w:val="none"/>
        </w:rPr>
        <w:t>）；</w:t>
      </w:r>
    </w:p>
    <w:p w14:paraId="22C29F81">
      <w:pPr>
        <w:pStyle w:val="10"/>
        <w:spacing w:before="167" w:line="219" w:lineRule="auto"/>
        <w:ind w:left="21"/>
        <w:rPr>
          <w:color w:val="auto"/>
          <w:sz w:val="28"/>
          <w:szCs w:val="28"/>
          <w:highlight w:val="none"/>
        </w:rPr>
      </w:pPr>
      <w:r>
        <w:rPr>
          <w:color w:val="auto"/>
          <w:spacing w:val="-3"/>
          <w:sz w:val="28"/>
          <w:szCs w:val="28"/>
          <w:highlight w:val="none"/>
        </w:rPr>
        <w:t>11.7</w:t>
      </w:r>
      <w:r>
        <w:rPr>
          <w:color w:val="auto"/>
          <w:spacing w:val="-59"/>
          <w:sz w:val="28"/>
          <w:szCs w:val="28"/>
          <w:highlight w:val="none"/>
        </w:rPr>
        <w:t xml:space="preserve"> </w:t>
      </w:r>
      <w:r>
        <w:rPr>
          <w:color w:val="auto"/>
          <w:spacing w:val="-3"/>
          <w:sz w:val="28"/>
          <w:szCs w:val="28"/>
          <w:highlight w:val="none"/>
        </w:rPr>
        <w:t>法定代表人证明书（格式见附件</w:t>
      </w:r>
      <w:r>
        <w:rPr>
          <w:color w:val="auto"/>
          <w:spacing w:val="4"/>
          <w:sz w:val="28"/>
          <w:szCs w:val="28"/>
          <w:highlight w:val="none"/>
        </w:rPr>
        <w:t>）；</w:t>
      </w:r>
    </w:p>
    <w:p w14:paraId="0EC79983">
      <w:pPr>
        <w:pStyle w:val="10"/>
        <w:spacing w:before="167" w:line="219" w:lineRule="auto"/>
        <w:ind w:left="21"/>
        <w:rPr>
          <w:color w:val="auto"/>
          <w:sz w:val="28"/>
          <w:szCs w:val="28"/>
          <w:highlight w:val="none"/>
        </w:rPr>
      </w:pPr>
      <w:r>
        <w:rPr>
          <w:color w:val="auto"/>
          <w:spacing w:val="-3"/>
          <w:sz w:val="28"/>
          <w:szCs w:val="28"/>
          <w:highlight w:val="none"/>
        </w:rPr>
        <w:t>11.8</w:t>
      </w:r>
      <w:r>
        <w:rPr>
          <w:color w:val="auto"/>
          <w:spacing w:val="-60"/>
          <w:sz w:val="28"/>
          <w:szCs w:val="28"/>
          <w:highlight w:val="none"/>
        </w:rPr>
        <w:t xml:space="preserve"> </w:t>
      </w:r>
      <w:r>
        <w:rPr>
          <w:color w:val="auto"/>
          <w:spacing w:val="-3"/>
          <w:sz w:val="28"/>
          <w:szCs w:val="28"/>
          <w:highlight w:val="none"/>
        </w:rPr>
        <w:t>法定代表人授权委托书（格式见附件</w:t>
      </w:r>
      <w:r>
        <w:rPr>
          <w:color w:val="auto"/>
          <w:spacing w:val="8"/>
          <w:sz w:val="28"/>
          <w:szCs w:val="28"/>
          <w:highlight w:val="none"/>
        </w:rPr>
        <w:t>）；</w:t>
      </w:r>
    </w:p>
    <w:p w14:paraId="4F54EB56">
      <w:pPr>
        <w:pStyle w:val="10"/>
        <w:spacing w:before="168" w:line="275" w:lineRule="auto"/>
        <w:ind w:right="2" w:firstLine="21"/>
        <w:rPr>
          <w:color w:val="auto"/>
          <w:sz w:val="28"/>
          <w:szCs w:val="28"/>
          <w:highlight w:val="none"/>
        </w:rPr>
      </w:pPr>
      <w:r>
        <w:rPr>
          <w:color w:val="auto"/>
          <w:spacing w:val="1"/>
          <w:sz w:val="28"/>
          <w:szCs w:val="28"/>
          <w:highlight w:val="none"/>
        </w:rPr>
        <w:t>11.9</w:t>
      </w:r>
      <w:r>
        <w:rPr>
          <w:color w:val="auto"/>
          <w:spacing w:val="-55"/>
          <w:sz w:val="28"/>
          <w:szCs w:val="28"/>
          <w:highlight w:val="none"/>
        </w:rPr>
        <w:t xml:space="preserve"> </w:t>
      </w:r>
      <w:r>
        <w:rPr>
          <w:color w:val="auto"/>
          <w:spacing w:val="1"/>
          <w:sz w:val="28"/>
          <w:szCs w:val="28"/>
          <w:highlight w:val="none"/>
        </w:rPr>
        <w:t>投标保证金缴纳凭证或保函（如是保函，还需提供由基本账户</w:t>
      </w:r>
      <w:r>
        <w:rPr>
          <w:color w:val="auto"/>
          <w:sz w:val="28"/>
          <w:szCs w:val="28"/>
          <w:highlight w:val="none"/>
        </w:rPr>
        <w:t>转账支付凭证复印</w:t>
      </w:r>
      <w:r>
        <w:rPr>
          <w:color w:val="auto"/>
          <w:spacing w:val="-9"/>
          <w:sz w:val="28"/>
          <w:szCs w:val="28"/>
          <w:highlight w:val="none"/>
        </w:rPr>
        <w:t>件</w:t>
      </w:r>
      <w:r>
        <w:rPr>
          <w:color w:val="auto"/>
          <w:sz w:val="28"/>
          <w:szCs w:val="28"/>
          <w:highlight w:val="none"/>
        </w:rPr>
        <w:t>）；</w:t>
      </w:r>
    </w:p>
    <w:p w14:paraId="1C44A728">
      <w:pPr>
        <w:pStyle w:val="10"/>
        <w:spacing w:before="165" w:line="220" w:lineRule="auto"/>
        <w:ind w:left="21"/>
        <w:rPr>
          <w:color w:val="auto"/>
          <w:sz w:val="28"/>
          <w:szCs w:val="28"/>
          <w:highlight w:val="none"/>
        </w:rPr>
      </w:pPr>
      <w:r>
        <w:rPr>
          <w:color w:val="auto"/>
          <w:spacing w:val="-3"/>
          <w:sz w:val="28"/>
          <w:szCs w:val="28"/>
          <w:highlight w:val="none"/>
        </w:rPr>
        <w:t>11.10</w:t>
      </w:r>
      <w:r>
        <w:rPr>
          <w:color w:val="auto"/>
          <w:spacing w:val="-59"/>
          <w:sz w:val="28"/>
          <w:szCs w:val="28"/>
          <w:highlight w:val="none"/>
        </w:rPr>
        <w:t xml:space="preserve"> </w:t>
      </w:r>
      <w:r>
        <w:rPr>
          <w:color w:val="auto"/>
          <w:spacing w:val="-3"/>
          <w:sz w:val="28"/>
          <w:szCs w:val="28"/>
          <w:highlight w:val="none"/>
        </w:rPr>
        <w:t>开户银行资信证明（如有</w:t>
      </w:r>
      <w:r>
        <w:rPr>
          <w:color w:val="auto"/>
          <w:spacing w:val="2"/>
          <w:sz w:val="28"/>
          <w:szCs w:val="28"/>
          <w:highlight w:val="none"/>
        </w:rPr>
        <w:t>）；</w:t>
      </w:r>
    </w:p>
    <w:p w14:paraId="7589EC32">
      <w:pPr>
        <w:pStyle w:val="10"/>
        <w:spacing w:before="168" w:line="219" w:lineRule="auto"/>
        <w:ind w:left="21"/>
        <w:rPr>
          <w:color w:val="auto"/>
          <w:sz w:val="28"/>
          <w:szCs w:val="28"/>
          <w:highlight w:val="none"/>
        </w:rPr>
      </w:pPr>
      <w:r>
        <w:rPr>
          <w:color w:val="auto"/>
          <w:spacing w:val="-6"/>
          <w:sz w:val="28"/>
          <w:szCs w:val="28"/>
          <w:highlight w:val="none"/>
        </w:rPr>
        <w:t>11.11</w:t>
      </w:r>
      <w:r>
        <w:rPr>
          <w:color w:val="auto"/>
          <w:spacing w:val="-42"/>
          <w:sz w:val="28"/>
          <w:szCs w:val="28"/>
          <w:highlight w:val="none"/>
        </w:rPr>
        <w:t xml:space="preserve"> </w:t>
      </w:r>
      <w:r>
        <w:rPr>
          <w:color w:val="auto"/>
          <w:spacing w:val="-6"/>
          <w:sz w:val="28"/>
          <w:szCs w:val="28"/>
          <w:highlight w:val="none"/>
        </w:rPr>
        <w:t>审计报告；</w:t>
      </w:r>
    </w:p>
    <w:p w14:paraId="7C766998">
      <w:pPr>
        <w:pStyle w:val="10"/>
        <w:spacing w:before="167" w:line="220" w:lineRule="auto"/>
        <w:ind w:left="21"/>
        <w:rPr>
          <w:color w:val="auto"/>
          <w:spacing w:val="-5"/>
          <w:sz w:val="28"/>
          <w:szCs w:val="28"/>
          <w:highlight w:val="none"/>
        </w:rPr>
      </w:pPr>
      <w:r>
        <w:rPr>
          <w:color w:val="auto"/>
          <w:spacing w:val="-5"/>
          <w:sz w:val="28"/>
          <w:szCs w:val="28"/>
          <w:highlight w:val="none"/>
        </w:rPr>
        <w:t>11.12</w:t>
      </w:r>
      <w:r>
        <w:rPr>
          <w:color w:val="auto"/>
          <w:spacing w:val="-52"/>
          <w:sz w:val="28"/>
          <w:szCs w:val="28"/>
          <w:highlight w:val="none"/>
        </w:rPr>
        <w:t xml:space="preserve"> </w:t>
      </w:r>
      <w:r>
        <w:rPr>
          <w:color w:val="auto"/>
          <w:spacing w:val="-5"/>
          <w:sz w:val="28"/>
          <w:szCs w:val="28"/>
          <w:highlight w:val="none"/>
        </w:rPr>
        <w:t>完税证明；</w:t>
      </w:r>
    </w:p>
    <w:p w14:paraId="4F2C86A2">
      <w:pPr>
        <w:pStyle w:val="10"/>
        <w:spacing w:before="167" w:line="220" w:lineRule="auto"/>
        <w:ind w:left="21"/>
      </w:pPr>
      <w:r>
        <w:rPr>
          <w:color w:val="auto"/>
          <w:spacing w:val="-7"/>
          <w:sz w:val="28"/>
          <w:szCs w:val="28"/>
          <w:highlight w:val="none"/>
        </w:rPr>
        <w:t>11.13</w:t>
      </w:r>
      <w:r>
        <w:rPr>
          <w:color w:val="auto"/>
          <w:spacing w:val="-32"/>
          <w:sz w:val="28"/>
          <w:szCs w:val="28"/>
          <w:highlight w:val="none"/>
        </w:rPr>
        <w:t xml:space="preserve"> </w:t>
      </w:r>
      <w:r>
        <w:rPr>
          <w:color w:val="auto"/>
          <w:spacing w:val="-7"/>
          <w:sz w:val="28"/>
          <w:szCs w:val="28"/>
          <w:highlight w:val="none"/>
        </w:rPr>
        <w:t>网站截图；</w:t>
      </w:r>
    </w:p>
    <w:p w14:paraId="19AC4D9B">
      <w:pPr>
        <w:pStyle w:val="10"/>
        <w:spacing w:before="164" w:line="220" w:lineRule="auto"/>
        <w:ind w:left="23"/>
        <w:rPr>
          <w:color w:val="auto"/>
          <w:sz w:val="28"/>
          <w:szCs w:val="28"/>
          <w:highlight w:val="none"/>
        </w:rPr>
      </w:pPr>
      <w:r>
        <w:rPr>
          <w:color w:val="auto"/>
          <w:spacing w:val="-3"/>
          <w:sz w:val="28"/>
          <w:szCs w:val="28"/>
          <w:highlight w:val="none"/>
        </w:rPr>
        <w:t>11.14</w:t>
      </w:r>
      <w:r>
        <w:rPr>
          <w:color w:val="auto"/>
          <w:spacing w:val="-54"/>
          <w:sz w:val="28"/>
          <w:szCs w:val="28"/>
          <w:highlight w:val="none"/>
        </w:rPr>
        <w:t xml:space="preserve"> </w:t>
      </w:r>
      <w:r>
        <w:rPr>
          <w:rFonts w:hint="eastAsia"/>
          <w:color w:val="auto"/>
          <w:spacing w:val="-54"/>
          <w:sz w:val="28"/>
          <w:szCs w:val="28"/>
          <w:highlight w:val="none"/>
          <w:lang w:val="en-US" w:eastAsia="zh-CN"/>
        </w:rPr>
        <w:t>单位负责人为同一人或者存在直接控股、管理关系的不同供应商，不得参加同一合同项下的政府采购活动。（提供声明函）</w:t>
      </w:r>
      <w:r>
        <w:rPr>
          <w:color w:val="auto"/>
          <w:spacing w:val="-3"/>
          <w:sz w:val="28"/>
          <w:szCs w:val="28"/>
          <w:highlight w:val="none"/>
        </w:rPr>
        <w:t>；</w:t>
      </w:r>
    </w:p>
    <w:p w14:paraId="3B2E7709">
      <w:pPr>
        <w:pStyle w:val="10"/>
        <w:spacing w:before="165" w:line="219" w:lineRule="auto"/>
        <w:ind w:left="23"/>
        <w:rPr>
          <w:color w:val="auto"/>
          <w:sz w:val="28"/>
          <w:szCs w:val="28"/>
          <w:highlight w:val="none"/>
        </w:rPr>
      </w:pPr>
      <w:r>
        <w:rPr>
          <w:color w:val="auto"/>
          <w:spacing w:val="-4"/>
          <w:sz w:val="28"/>
          <w:szCs w:val="28"/>
          <w:highlight w:val="none"/>
        </w:rPr>
        <w:t>11.15</w:t>
      </w:r>
      <w:r>
        <w:rPr>
          <w:color w:val="auto"/>
          <w:spacing w:val="-50"/>
          <w:sz w:val="28"/>
          <w:szCs w:val="28"/>
          <w:highlight w:val="none"/>
        </w:rPr>
        <w:t xml:space="preserve"> </w:t>
      </w:r>
      <w:r>
        <w:rPr>
          <w:color w:val="auto"/>
          <w:spacing w:val="-4"/>
          <w:sz w:val="28"/>
          <w:szCs w:val="28"/>
          <w:highlight w:val="none"/>
        </w:rPr>
        <w:t>承诺书；</w:t>
      </w:r>
    </w:p>
    <w:p w14:paraId="31E45363">
      <w:pPr>
        <w:pStyle w:val="10"/>
        <w:spacing w:before="169" w:line="220" w:lineRule="auto"/>
        <w:ind w:left="23"/>
        <w:rPr>
          <w:color w:val="auto"/>
          <w:sz w:val="28"/>
          <w:szCs w:val="28"/>
          <w:highlight w:val="none"/>
        </w:rPr>
      </w:pPr>
      <w:r>
        <w:rPr>
          <w:color w:val="auto"/>
          <w:spacing w:val="-4"/>
          <w:sz w:val="28"/>
          <w:szCs w:val="28"/>
          <w:highlight w:val="none"/>
        </w:rPr>
        <w:t>11.16</w:t>
      </w:r>
      <w:r>
        <w:rPr>
          <w:color w:val="auto"/>
          <w:spacing w:val="-50"/>
          <w:sz w:val="28"/>
          <w:szCs w:val="28"/>
          <w:highlight w:val="none"/>
        </w:rPr>
        <w:t xml:space="preserve"> </w:t>
      </w:r>
      <w:r>
        <w:rPr>
          <w:rFonts w:hint="eastAsia"/>
          <w:color w:val="auto"/>
          <w:spacing w:val="-4"/>
          <w:sz w:val="28"/>
          <w:szCs w:val="28"/>
          <w:highlight w:val="none"/>
          <w:lang w:val="en-US" w:eastAsia="zh-CN"/>
        </w:rPr>
        <w:t>售后服务计划</w:t>
      </w:r>
      <w:r>
        <w:rPr>
          <w:color w:val="auto"/>
          <w:spacing w:val="-4"/>
          <w:sz w:val="28"/>
          <w:szCs w:val="28"/>
          <w:highlight w:val="none"/>
        </w:rPr>
        <w:t>；</w:t>
      </w:r>
    </w:p>
    <w:p w14:paraId="05AE7AE8">
      <w:pPr>
        <w:pStyle w:val="10"/>
        <w:spacing w:before="166" w:line="219" w:lineRule="auto"/>
        <w:ind w:left="23"/>
        <w:rPr>
          <w:color w:val="auto"/>
          <w:sz w:val="28"/>
          <w:szCs w:val="28"/>
          <w:highlight w:val="none"/>
        </w:rPr>
      </w:pPr>
      <w:r>
        <w:rPr>
          <w:color w:val="auto"/>
          <w:spacing w:val="-2"/>
          <w:sz w:val="28"/>
          <w:szCs w:val="28"/>
          <w:highlight w:val="none"/>
        </w:rPr>
        <w:t>11.17</w:t>
      </w:r>
      <w:r>
        <w:rPr>
          <w:color w:val="auto"/>
          <w:spacing w:val="-55"/>
          <w:sz w:val="28"/>
          <w:szCs w:val="28"/>
          <w:highlight w:val="none"/>
        </w:rPr>
        <w:t xml:space="preserve"> </w:t>
      </w:r>
      <w:r>
        <w:rPr>
          <w:rFonts w:hint="eastAsia"/>
          <w:color w:val="auto"/>
          <w:spacing w:val="-2"/>
          <w:sz w:val="28"/>
          <w:szCs w:val="28"/>
          <w:highlight w:val="none"/>
          <w:lang w:val="en-US" w:eastAsia="zh-CN"/>
        </w:rPr>
        <w:t>商务条款偏离表</w:t>
      </w:r>
      <w:r>
        <w:rPr>
          <w:color w:val="auto"/>
          <w:spacing w:val="-2"/>
          <w:sz w:val="28"/>
          <w:szCs w:val="28"/>
          <w:highlight w:val="none"/>
        </w:rPr>
        <w:t>；</w:t>
      </w:r>
    </w:p>
    <w:p w14:paraId="538D1FD9">
      <w:pPr>
        <w:pStyle w:val="10"/>
        <w:spacing w:before="167" w:line="219" w:lineRule="auto"/>
        <w:ind w:left="23"/>
        <w:rPr>
          <w:color w:val="auto"/>
          <w:sz w:val="28"/>
          <w:szCs w:val="28"/>
          <w:highlight w:val="none"/>
        </w:rPr>
      </w:pPr>
      <w:r>
        <w:rPr>
          <w:color w:val="auto"/>
          <w:spacing w:val="-2"/>
          <w:sz w:val="28"/>
          <w:szCs w:val="28"/>
          <w:highlight w:val="none"/>
        </w:rPr>
        <w:t>11.18</w:t>
      </w:r>
      <w:r>
        <w:rPr>
          <w:color w:val="auto"/>
          <w:spacing w:val="-49"/>
          <w:sz w:val="28"/>
          <w:szCs w:val="28"/>
          <w:highlight w:val="none"/>
        </w:rPr>
        <w:t xml:space="preserve"> </w:t>
      </w:r>
      <w:r>
        <w:rPr>
          <w:rFonts w:hint="eastAsia"/>
          <w:color w:val="auto"/>
          <w:spacing w:val="-2"/>
          <w:sz w:val="28"/>
          <w:szCs w:val="28"/>
          <w:highlight w:val="none"/>
          <w:lang w:val="en-US" w:eastAsia="zh-CN"/>
        </w:rPr>
        <w:t>投标单位反商业贿赂承诺书</w:t>
      </w:r>
      <w:r>
        <w:rPr>
          <w:color w:val="auto"/>
          <w:spacing w:val="-2"/>
          <w:sz w:val="28"/>
          <w:szCs w:val="28"/>
          <w:highlight w:val="none"/>
        </w:rPr>
        <w:t>；</w:t>
      </w:r>
    </w:p>
    <w:p w14:paraId="120E4458">
      <w:pPr>
        <w:pStyle w:val="10"/>
        <w:spacing w:before="169" w:line="219" w:lineRule="auto"/>
        <w:ind w:left="23"/>
        <w:rPr>
          <w:color w:val="auto"/>
          <w:sz w:val="28"/>
          <w:szCs w:val="28"/>
          <w:highlight w:val="none"/>
        </w:rPr>
      </w:pPr>
      <w:r>
        <w:rPr>
          <w:color w:val="auto"/>
          <w:spacing w:val="-3"/>
          <w:sz w:val="28"/>
          <w:szCs w:val="28"/>
          <w:highlight w:val="none"/>
        </w:rPr>
        <w:t>11.19</w:t>
      </w:r>
      <w:r>
        <w:rPr>
          <w:color w:val="auto"/>
          <w:spacing w:val="-50"/>
          <w:sz w:val="28"/>
          <w:szCs w:val="28"/>
          <w:highlight w:val="none"/>
        </w:rPr>
        <w:t xml:space="preserve"> </w:t>
      </w:r>
      <w:r>
        <w:rPr>
          <w:rFonts w:hint="eastAsia"/>
          <w:color w:val="auto"/>
          <w:spacing w:val="-3"/>
          <w:sz w:val="28"/>
          <w:szCs w:val="28"/>
          <w:highlight w:val="none"/>
          <w:lang w:val="en-US" w:eastAsia="zh-CN"/>
        </w:rPr>
        <w:t>项目负责人简历表及本项目主要成员表</w:t>
      </w:r>
      <w:r>
        <w:rPr>
          <w:color w:val="auto"/>
          <w:spacing w:val="-3"/>
          <w:sz w:val="28"/>
          <w:szCs w:val="28"/>
          <w:highlight w:val="none"/>
        </w:rPr>
        <w:t>；</w:t>
      </w:r>
    </w:p>
    <w:p w14:paraId="750FF60E">
      <w:pPr>
        <w:pStyle w:val="10"/>
        <w:spacing w:before="167" w:line="219" w:lineRule="auto"/>
        <w:ind w:left="23"/>
        <w:rPr>
          <w:color w:val="auto"/>
          <w:sz w:val="28"/>
          <w:szCs w:val="28"/>
          <w:highlight w:val="none"/>
        </w:rPr>
      </w:pPr>
      <w:r>
        <w:rPr>
          <w:color w:val="auto"/>
          <w:spacing w:val="-5"/>
          <w:sz w:val="28"/>
          <w:szCs w:val="28"/>
          <w:highlight w:val="none"/>
        </w:rPr>
        <w:t>11.20</w:t>
      </w:r>
      <w:r>
        <w:rPr>
          <w:color w:val="auto"/>
          <w:spacing w:val="-43"/>
          <w:sz w:val="28"/>
          <w:szCs w:val="28"/>
          <w:highlight w:val="none"/>
        </w:rPr>
        <w:t xml:space="preserve"> </w:t>
      </w:r>
      <w:r>
        <w:rPr>
          <w:rFonts w:hint="eastAsia"/>
          <w:color w:val="auto"/>
          <w:spacing w:val="-5"/>
          <w:sz w:val="28"/>
          <w:szCs w:val="28"/>
          <w:highlight w:val="none"/>
          <w:lang w:val="en-US" w:eastAsia="zh-CN"/>
        </w:rPr>
        <w:t>投标人企业信誉证明文件（如有）</w:t>
      </w:r>
      <w:r>
        <w:rPr>
          <w:color w:val="auto"/>
          <w:spacing w:val="-5"/>
          <w:sz w:val="28"/>
          <w:szCs w:val="28"/>
          <w:highlight w:val="none"/>
        </w:rPr>
        <w:t>；</w:t>
      </w:r>
    </w:p>
    <w:p w14:paraId="5C9AB514">
      <w:pPr>
        <w:pStyle w:val="10"/>
        <w:spacing w:before="167" w:line="275" w:lineRule="auto"/>
        <w:ind w:left="2" w:firstLine="20"/>
        <w:rPr>
          <w:color w:val="auto"/>
          <w:sz w:val="28"/>
          <w:szCs w:val="28"/>
          <w:highlight w:val="none"/>
        </w:rPr>
      </w:pPr>
      <w:r>
        <w:rPr>
          <w:color w:val="auto"/>
          <w:spacing w:val="-1"/>
          <w:sz w:val="28"/>
          <w:szCs w:val="28"/>
          <w:highlight w:val="none"/>
        </w:rPr>
        <w:t>11.21</w:t>
      </w:r>
      <w:r>
        <w:rPr>
          <w:color w:val="auto"/>
          <w:spacing w:val="-48"/>
          <w:sz w:val="28"/>
          <w:szCs w:val="28"/>
          <w:highlight w:val="none"/>
        </w:rPr>
        <w:t xml:space="preserve"> </w:t>
      </w:r>
      <w:r>
        <w:rPr>
          <w:rFonts w:hint="eastAsia"/>
          <w:color w:val="auto"/>
          <w:spacing w:val="-1"/>
          <w:sz w:val="28"/>
          <w:szCs w:val="28"/>
          <w:highlight w:val="none"/>
          <w:lang w:val="en-US" w:eastAsia="zh-CN"/>
        </w:rPr>
        <w:t>资格认证证书（如有）</w:t>
      </w:r>
      <w:r>
        <w:rPr>
          <w:color w:val="auto"/>
          <w:spacing w:val="-66"/>
          <w:w w:val="88"/>
          <w:sz w:val="28"/>
          <w:szCs w:val="28"/>
          <w:highlight w:val="none"/>
        </w:rPr>
        <w:t>；</w:t>
      </w:r>
    </w:p>
    <w:p w14:paraId="115C1F86">
      <w:pPr>
        <w:pStyle w:val="10"/>
        <w:spacing w:before="167" w:line="219" w:lineRule="auto"/>
        <w:ind w:left="23"/>
        <w:rPr>
          <w:color w:val="auto"/>
          <w:sz w:val="28"/>
          <w:szCs w:val="28"/>
          <w:highlight w:val="none"/>
        </w:rPr>
      </w:pPr>
      <w:r>
        <w:rPr>
          <w:color w:val="auto"/>
          <w:spacing w:val="-4"/>
          <w:sz w:val="28"/>
          <w:szCs w:val="28"/>
          <w:highlight w:val="none"/>
        </w:rPr>
        <w:t>11.22</w:t>
      </w:r>
      <w:r>
        <w:rPr>
          <w:color w:val="auto"/>
          <w:spacing w:val="-45"/>
          <w:sz w:val="28"/>
          <w:szCs w:val="28"/>
          <w:highlight w:val="none"/>
        </w:rPr>
        <w:t xml:space="preserve"> </w:t>
      </w:r>
      <w:r>
        <w:rPr>
          <w:color w:val="auto"/>
          <w:spacing w:val="-1"/>
          <w:sz w:val="28"/>
          <w:szCs w:val="28"/>
          <w:highlight w:val="none"/>
        </w:rPr>
        <w:t>投标企业认为有必要提供的声明及文件资料（投标人按招标文件要求自行编制，</w:t>
      </w:r>
      <w:r>
        <w:rPr>
          <w:color w:val="auto"/>
          <w:spacing w:val="-4"/>
          <w:sz w:val="28"/>
          <w:szCs w:val="28"/>
          <w:highlight w:val="none"/>
        </w:rPr>
        <w:t>包含但不限于企业内部管理制度、履约经验、进度安排、研究方案及对项目的</w:t>
      </w:r>
      <w:r>
        <w:rPr>
          <w:color w:val="auto"/>
          <w:spacing w:val="-5"/>
          <w:sz w:val="28"/>
          <w:szCs w:val="28"/>
          <w:highlight w:val="none"/>
        </w:rPr>
        <w:t>认知等</w:t>
      </w:r>
      <w:r>
        <w:rPr>
          <w:color w:val="auto"/>
          <w:spacing w:val="-66"/>
          <w:w w:val="88"/>
          <w:sz w:val="28"/>
          <w:szCs w:val="28"/>
          <w:highlight w:val="none"/>
        </w:rPr>
        <w:t>）</w:t>
      </w:r>
      <w:r>
        <w:rPr>
          <w:color w:val="auto"/>
          <w:spacing w:val="-4"/>
          <w:sz w:val="28"/>
          <w:szCs w:val="28"/>
          <w:highlight w:val="none"/>
        </w:rPr>
        <w:t>；</w:t>
      </w:r>
    </w:p>
    <w:p w14:paraId="7CB211A9">
      <w:pPr>
        <w:pStyle w:val="10"/>
        <w:spacing w:before="167" w:line="220" w:lineRule="auto"/>
        <w:ind w:left="23"/>
        <w:rPr>
          <w:color w:val="auto"/>
          <w:sz w:val="28"/>
          <w:szCs w:val="28"/>
          <w:highlight w:val="none"/>
        </w:rPr>
      </w:pPr>
      <w:r>
        <w:rPr>
          <w:color w:val="auto"/>
          <w:spacing w:val="-3"/>
          <w:sz w:val="28"/>
          <w:szCs w:val="28"/>
          <w:highlight w:val="none"/>
        </w:rPr>
        <w:t>11.23</w:t>
      </w:r>
      <w:r>
        <w:rPr>
          <w:color w:val="auto"/>
          <w:spacing w:val="-54"/>
          <w:sz w:val="28"/>
          <w:szCs w:val="28"/>
          <w:highlight w:val="none"/>
        </w:rPr>
        <w:t xml:space="preserve"> </w:t>
      </w:r>
      <w:r>
        <w:rPr>
          <w:color w:val="auto"/>
          <w:spacing w:val="-3"/>
          <w:sz w:val="28"/>
          <w:szCs w:val="28"/>
          <w:highlight w:val="none"/>
        </w:rPr>
        <w:t>技术参数、功能偏离表；</w:t>
      </w:r>
    </w:p>
    <w:p w14:paraId="732A7C45">
      <w:pPr>
        <w:pStyle w:val="10"/>
        <w:spacing w:before="168" w:line="220" w:lineRule="auto"/>
        <w:ind w:left="23"/>
        <w:rPr>
          <w:color w:val="auto"/>
          <w:sz w:val="28"/>
          <w:szCs w:val="28"/>
          <w:highlight w:val="none"/>
        </w:rPr>
      </w:pPr>
      <w:r>
        <w:rPr>
          <w:color w:val="auto"/>
          <w:spacing w:val="-5"/>
          <w:sz w:val="28"/>
          <w:szCs w:val="28"/>
          <w:highlight w:val="none"/>
        </w:rPr>
        <w:t>11.24</w:t>
      </w:r>
      <w:r>
        <w:rPr>
          <w:color w:val="auto"/>
          <w:spacing w:val="-31"/>
          <w:sz w:val="28"/>
          <w:szCs w:val="28"/>
          <w:highlight w:val="none"/>
        </w:rPr>
        <w:t xml:space="preserve"> </w:t>
      </w:r>
      <w:r>
        <w:rPr>
          <w:rFonts w:hint="eastAsia"/>
          <w:color w:val="auto"/>
          <w:spacing w:val="-5"/>
          <w:sz w:val="28"/>
          <w:szCs w:val="28"/>
          <w:highlight w:val="none"/>
          <w:lang w:val="en-US" w:eastAsia="zh-CN"/>
        </w:rPr>
        <w:t>技术方案</w:t>
      </w:r>
      <w:r>
        <w:rPr>
          <w:color w:val="auto"/>
          <w:spacing w:val="2"/>
          <w:sz w:val="28"/>
          <w:szCs w:val="28"/>
          <w:highlight w:val="none"/>
        </w:rPr>
        <w:t>；</w:t>
      </w:r>
    </w:p>
    <w:p w14:paraId="606CBE3A">
      <w:pPr>
        <w:pStyle w:val="10"/>
        <w:spacing w:before="165" w:line="220" w:lineRule="auto"/>
        <w:ind w:left="23"/>
        <w:rPr>
          <w:color w:val="auto"/>
          <w:spacing w:val="-3"/>
          <w:sz w:val="28"/>
          <w:szCs w:val="28"/>
          <w:highlight w:val="none"/>
        </w:rPr>
      </w:pPr>
      <w:r>
        <w:rPr>
          <w:color w:val="auto"/>
          <w:spacing w:val="-3"/>
          <w:sz w:val="28"/>
          <w:szCs w:val="28"/>
          <w:highlight w:val="none"/>
        </w:rPr>
        <w:t>11.25</w:t>
      </w:r>
      <w:r>
        <w:rPr>
          <w:color w:val="auto"/>
          <w:spacing w:val="-46"/>
          <w:sz w:val="28"/>
          <w:szCs w:val="28"/>
          <w:highlight w:val="none"/>
        </w:rPr>
        <w:t xml:space="preserve"> </w:t>
      </w:r>
      <w:r>
        <w:rPr>
          <w:rFonts w:hint="eastAsia"/>
          <w:color w:val="auto"/>
          <w:spacing w:val="-3"/>
          <w:sz w:val="28"/>
          <w:szCs w:val="28"/>
          <w:highlight w:val="none"/>
          <w:lang w:val="en-US" w:eastAsia="zh-CN"/>
        </w:rPr>
        <w:t>中小企业声明函</w:t>
      </w:r>
      <w:r>
        <w:rPr>
          <w:color w:val="auto"/>
          <w:spacing w:val="-3"/>
          <w:sz w:val="28"/>
          <w:szCs w:val="28"/>
          <w:highlight w:val="none"/>
        </w:rPr>
        <w:t>。</w:t>
      </w:r>
    </w:p>
    <w:p w14:paraId="2C7BE0AF">
      <w:pPr>
        <w:pStyle w:val="10"/>
        <w:spacing w:before="165" w:line="220" w:lineRule="auto"/>
        <w:ind w:left="23"/>
        <w:rPr>
          <w:rFonts w:hint="default" w:eastAsia="宋体"/>
          <w:lang w:val="en-US" w:eastAsia="zh-CN"/>
        </w:rPr>
      </w:pPr>
      <w:r>
        <w:rPr>
          <w:rFonts w:hint="eastAsia" w:ascii="宋体" w:hAnsi="宋体" w:eastAsia="宋体" w:cs="宋体"/>
          <w:color w:val="auto"/>
          <w:spacing w:val="-3"/>
          <w:sz w:val="28"/>
          <w:szCs w:val="28"/>
          <w:highlight w:val="none"/>
          <w:lang w:val="en-US" w:eastAsia="zh-CN"/>
        </w:rPr>
        <w:t>11、26节能、环保产品证明（如有）</w:t>
      </w:r>
    </w:p>
    <w:p w14:paraId="4A060C11">
      <w:pPr>
        <w:pStyle w:val="10"/>
        <w:spacing w:before="165" w:line="304" w:lineRule="auto"/>
        <w:ind w:right="75"/>
        <w:jc w:val="both"/>
        <w:rPr>
          <w:color w:val="auto"/>
          <w:sz w:val="28"/>
          <w:szCs w:val="28"/>
          <w:highlight w:val="none"/>
        </w:rPr>
      </w:pPr>
      <w:r>
        <w:rPr>
          <w:b/>
          <w:bCs/>
          <w:color w:val="auto"/>
          <w:spacing w:val="1"/>
          <w:sz w:val="28"/>
          <w:szCs w:val="28"/>
          <w:highlight w:val="none"/>
        </w:rPr>
        <w:t>注：1.电子投标文件按政采云平台供应商电子招投标</w:t>
      </w:r>
      <w:r>
        <w:rPr>
          <w:b/>
          <w:bCs/>
          <w:color w:val="auto"/>
          <w:sz w:val="28"/>
          <w:szCs w:val="28"/>
          <w:highlight w:val="none"/>
        </w:rPr>
        <w:t>操作指南。建议根据招标</w:t>
      </w:r>
      <w:r>
        <w:rPr>
          <w:color w:val="auto"/>
          <w:sz w:val="28"/>
          <w:szCs w:val="28"/>
          <w:highlight w:val="none"/>
        </w:rPr>
        <w:t xml:space="preserve"> </w:t>
      </w:r>
      <w:r>
        <w:rPr>
          <w:b/>
          <w:bCs/>
          <w:color w:val="auto"/>
          <w:spacing w:val="1"/>
          <w:sz w:val="28"/>
          <w:szCs w:val="28"/>
          <w:highlight w:val="none"/>
        </w:rPr>
        <w:t>文件合格供应商的资格要求、投标文件的编制及资格评审、</w:t>
      </w:r>
      <w:r>
        <w:rPr>
          <w:b/>
          <w:bCs/>
          <w:color w:val="auto"/>
          <w:sz w:val="28"/>
          <w:szCs w:val="28"/>
          <w:highlight w:val="none"/>
        </w:rPr>
        <w:t>响应性评审、详细评审等</w:t>
      </w:r>
      <w:r>
        <w:rPr>
          <w:color w:val="auto"/>
          <w:sz w:val="28"/>
          <w:szCs w:val="28"/>
          <w:highlight w:val="none"/>
        </w:rPr>
        <w:t xml:space="preserve"> </w:t>
      </w:r>
      <w:r>
        <w:rPr>
          <w:b/>
          <w:bCs/>
          <w:color w:val="auto"/>
          <w:spacing w:val="-3"/>
          <w:sz w:val="28"/>
          <w:szCs w:val="28"/>
          <w:highlight w:val="none"/>
        </w:rPr>
        <w:t>内容一一关联投标文件按统一格式、顺序编写。</w:t>
      </w:r>
    </w:p>
    <w:p w14:paraId="2676807B">
      <w:pPr>
        <w:pStyle w:val="10"/>
        <w:spacing w:before="1" w:line="229" w:lineRule="auto"/>
        <w:ind w:right="75"/>
        <w:rPr>
          <w:color w:val="auto"/>
          <w:sz w:val="28"/>
          <w:szCs w:val="28"/>
          <w:highlight w:val="none"/>
        </w:rPr>
      </w:pPr>
      <w:r>
        <w:rPr>
          <w:b/>
          <w:bCs/>
          <w:color w:val="auto"/>
          <w:spacing w:val="1"/>
          <w:sz w:val="28"/>
          <w:szCs w:val="28"/>
          <w:highlight w:val="none"/>
        </w:rPr>
        <w:t>2.在投标过程中，投标人根据评标委员会书面形式要求提供的澄</w:t>
      </w:r>
      <w:r>
        <w:rPr>
          <w:b/>
          <w:bCs/>
          <w:color w:val="auto"/>
          <w:sz w:val="28"/>
          <w:szCs w:val="28"/>
          <w:highlight w:val="none"/>
        </w:rPr>
        <w:t>清文件是投标文</w:t>
      </w:r>
      <w:r>
        <w:rPr>
          <w:color w:val="auto"/>
          <w:sz w:val="28"/>
          <w:szCs w:val="28"/>
          <w:highlight w:val="none"/>
        </w:rPr>
        <w:t xml:space="preserve"> </w:t>
      </w:r>
      <w:r>
        <w:rPr>
          <w:b/>
          <w:bCs/>
          <w:color w:val="auto"/>
          <w:spacing w:val="-4"/>
          <w:sz w:val="28"/>
          <w:szCs w:val="28"/>
          <w:highlight w:val="none"/>
        </w:rPr>
        <w:t>件的有效组成部分。</w:t>
      </w:r>
    </w:p>
    <w:p w14:paraId="0414BAC9">
      <w:pPr>
        <w:pStyle w:val="10"/>
        <w:spacing w:before="32" w:line="219" w:lineRule="auto"/>
        <w:rPr>
          <w:color w:val="auto"/>
          <w:sz w:val="28"/>
          <w:szCs w:val="28"/>
          <w:highlight w:val="none"/>
        </w:rPr>
      </w:pPr>
      <w:r>
        <w:rPr>
          <w:b/>
          <w:bCs/>
          <w:color w:val="auto"/>
          <w:spacing w:val="-3"/>
          <w:sz w:val="28"/>
          <w:szCs w:val="28"/>
          <w:highlight w:val="none"/>
        </w:rPr>
        <w:t>3.供应商无论中标与否，其投标文件不予退还。</w:t>
      </w:r>
    </w:p>
    <w:p w14:paraId="156BA8B4">
      <w:pPr>
        <w:pStyle w:val="10"/>
        <w:spacing w:before="147" w:line="219" w:lineRule="auto"/>
        <w:rPr>
          <w:color w:val="auto"/>
          <w:sz w:val="28"/>
          <w:szCs w:val="28"/>
          <w:highlight w:val="none"/>
        </w:rPr>
      </w:pPr>
      <w:r>
        <w:rPr>
          <w:b/>
          <w:bCs/>
          <w:color w:val="auto"/>
          <w:spacing w:val="-6"/>
          <w:sz w:val="28"/>
          <w:szCs w:val="28"/>
          <w:highlight w:val="none"/>
        </w:rPr>
        <w:t>12、投标报价：</w:t>
      </w:r>
    </w:p>
    <w:p w14:paraId="3F3ED84E">
      <w:pPr>
        <w:pStyle w:val="10"/>
        <w:spacing w:before="118" w:line="280" w:lineRule="auto"/>
        <w:ind w:right="72"/>
        <w:rPr>
          <w:color w:val="auto"/>
          <w:sz w:val="28"/>
          <w:szCs w:val="28"/>
          <w:highlight w:val="none"/>
        </w:rPr>
      </w:pPr>
      <w:r>
        <w:rPr>
          <w:color w:val="auto"/>
          <w:spacing w:val="1"/>
          <w:sz w:val="28"/>
          <w:szCs w:val="28"/>
          <w:highlight w:val="none"/>
        </w:rPr>
        <w:t>12.1</w:t>
      </w:r>
      <w:r>
        <w:rPr>
          <w:color w:val="auto"/>
          <w:spacing w:val="-56"/>
          <w:sz w:val="28"/>
          <w:szCs w:val="28"/>
          <w:highlight w:val="none"/>
        </w:rPr>
        <w:t xml:space="preserve"> </w:t>
      </w:r>
      <w:r>
        <w:rPr>
          <w:color w:val="auto"/>
          <w:spacing w:val="1"/>
          <w:sz w:val="28"/>
          <w:szCs w:val="28"/>
          <w:highlight w:val="none"/>
        </w:rPr>
        <w:t>供应商应在投标的投价表上标明单价和总价。单价和总价要相符。</w:t>
      </w:r>
      <w:r>
        <w:rPr>
          <w:color w:val="auto"/>
          <w:sz w:val="28"/>
          <w:szCs w:val="28"/>
          <w:highlight w:val="none"/>
        </w:rPr>
        <w:t xml:space="preserve">（一）投 </w:t>
      </w:r>
      <w:r>
        <w:rPr>
          <w:color w:val="auto"/>
          <w:spacing w:val="-11"/>
          <w:sz w:val="28"/>
          <w:szCs w:val="28"/>
          <w:highlight w:val="none"/>
        </w:rPr>
        <w:t>标文件中开标一览表（报价表）内容与投标文件中相应内容不一致的，以开标一览表（报</w:t>
      </w:r>
      <w:r>
        <w:rPr>
          <w:color w:val="auto"/>
          <w:sz w:val="28"/>
          <w:szCs w:val="28"/>
          <w:highlight w:val="none"/>
        </w:rPr>
        <w:t>价表）为准</w:t>
      </w:r>
      <w:r>
        <w:rPr>
          <w:color w:val="auto"/>
          <w:spacing w:val="-35"/>
          <w:sz w:val="28"/>
          <w:szCs w:val="28"/>
          <w:highlight w:val="none"/>
        </w:rPr>
        <w:t>；（</w:t>
      </w:r>
      <w:r>
        <w:rPr>
          <w:color w:val="auto"/>
          <w:sz w:val="28"/>
          <w:szCs w:val="28"/>
          <w:highlight w:val="none"/>
        </w:rPr>
        <w:t>二）大写金额和小写金额不一致的，以大写金额为准</w:t>
      </w:r>
      <w:r>
        <w:rPr>
          <w:color w:val="auto"/>
          <w:spacing w:val="-35"/>
          <w:sz w:val="28"/>
          <w:szCs w:val="28"/>
          <w:highlight w:val="none"/>
        </w:rPr>
        <w:t>；（</w:t>
      </w:r>
      <w:r>
        <w:rPr>
          <w:color w:val="auto"/>
          <w:sz w:val="28"/>
          <w:szCs w:val="28"/>
          <w:highlight w:val="none"/>
        </w:rPr>
        <w:t xml:space="preserve">三）单价金额 </w:t>
      </w:r>
      <w:r>
        <w:rPr>
          <w:color w:val="auto"/>
          <w:spacing w:val="-1"/>
          <w:sz w:val="28"/>
          <w:szCs w:val="28"/>
          <w:highlight w:val="none"/>
        </w:rPr>
        <w:t>小数点或者百分比有明显错位的，以开标一览表的总价为准</w:t>
      </w:r>
      <w:r>
        <w:rPr>
          <w:color w:val="auto"/>
          <w:spacing w:val="-2"/>
          <w:sz w:val="28"/>
          <w:szCs w:val="28"/>
          <w:highlight w:val="none"/>
        </w:rPr>
        <w:t>，并修改单价</w:t>
      </w:r>
      <w:r>
        <w:rPr>
          <w:color w:val="auto"/>
          <w:spacing w:val="-46"/>
          <w:sz w:val="28"/>
          <w:szCs w:val="28"/>
          <w:highlight w:val="none"/>
        </w:rPr>
        <w:t>；（</w:t>
      </w:r>
      <w:r>
        <w:rPr>
          <w:color w:val="auto"/>
          <w:spacing w:val="-2"/>
          <w:sz w:val="28"/>
          <w:szCs w:val="28"/>
          <w:highlight w:val="none"/>
        </w:rPr>
        <w:t>四）总价</w:t>
      </w:r>
      <w:r>
        <w:rPr>
          <w:color w:val="auto"/>
          <w:sz w:val="28"/>
          <w:szCs w:val="28"/>
          <w:highlight w:val="none"/>
        </w:rPr>
        <w:t xml:space="preserve"> </w:t>
      </w:r>
      <w:r>
        <w:rPr>
          <w:color w:val="auto"/>
          <w:spacing w:val="-4"/>
          <w:sz w:val="28"/>
          <w:szCs w:val="28"/>
          <w:highlight w:val="none"/>
        </w:rPr>
        <w:t>金额与按单价汇总金额不一致的，以单价金额计算结果为准。供应商应在投标报价表中</w:t>
      </w:r>
      <w:r>
        <w:rPr>
          <w:color w:val="auto"/>
          <w:spacing w:val="14"/>
          <w:sz w:val="28"/>
          <w:szCs w:val="28"/>
          <w:highlight w:val="none"/>
        </w:rPr>
        <w:t xml:space="preserve"> </w:t>
      </w:r>
      <w:r>
        <w:rPr>
          <w:color w:val="auto"/>
          <w:spacing w:val="-4"/>
          <w:sz w:val="28"/>
          <w:szCs w:val="28"/>
          <w:highlight w:val="none"/>
        </w:rPr>
        <w:t>标明其提供的所有货物及其相关工作范围内所在费用的总价，不接受有任何选择性询价</w:t>
      </w:r>
      <w:r>
        <w:rPr>
          <w:color w:val="auto"/>
          <w:spacing w:val="-3"/>
          <w:sz w:val="28"/>
          <w:szCs w:val="28"/>
          <w:highlight w:val="none"/>
        </w:rPr>
        <w:t>报价。</w:t>
      </w:r>
    </w:p>
    <w:p w14:paraId="22284335">
      <w:pPr>
        <w:pStyle w:val="10"/>
        <w:spacing w:before="160" w:line="292" w:lineRule="auto"/>
        <w:ind w:left="2" w:right="75" w:firstLine="440"/>
        <w:rPr>
          <w:color w:val="auto"/>
          <w:sz w:val="28"/>
          <w:szCs w:val="28"/>
          <w:highlight w:val="none"/>
        </w:rPr>
      </w:pPr>
      <w:r>
        <w:rPr>
          <w:color w:val="auto"/>
          <w:spacing w:val="-2"/>
          <w:sz w:val="28"/>
          <w:szCs w:val="28"/>
          <w:highlight w:val="none"/>
        </w:rPr>
        <w:t>12.2 除非合同中另有规定，供应商对《投标报价表》中的全部服务的报价应包括</w:t>
      </w:r>
      <w:r>
        <w:rPr>
          <w:color w:val="auto"/>
          <w:sz w:val="28"/>
          <w:szCs w:val="28"/>
          <w:highlight w:val="none"/>
        </w:rPr>
        <w:t xml:space="preserve"> </w:t>
      </w:r>
      <w:r>
        <w:rPr>
          <w:color w:val="auto"/>
          <w:spacing w:val="-4"/>
          <w:sz w:val="28"/>
          <w:szCs w:val="28"/>
          <w:highlight w:val="none"/>
        </w:rPr>
        <w:t>所投本项目工作所发生的全部费用以及供应商企业利润、税金和政策性文件规定及合同包含的所有风险、责任等各项应有费用。投标报价为最终报价，除非因特殊原因并经买卖双方及相关监督部门协商同意，供应商不得再要求追加任何费用。同时，除非合同条</w:t>
      </w:r>
      <w:r>
        <w:rPr>
          <w:color w:val="auto"/>
          <w:spacing w:val="12"/>
          <w:sz w:val="28"/>
          <w:szCs w:val="28"/>
          <w:highlight w:val="none"/>
        </w:rPr>
        <w:t xml:space="preserve"> </w:t>
      </w:r>
      <w:r>
        <w:rPr>
          <w:color w:val="auto"/>
          <w:sz w:val="28"/>
          <w:szCs w:val="28"/>
          <w:highlight w:val="none"/>
        </w:rPr>
        <w:t>款中另有规定，否则，投标单位所报价格在合同实施</w:t>
      </w:r>
      <w:r>
        <w:rPr>
          <w:color w:val="auto"/>
          <w:spacing w:val="-1"/>
          <w:sz w:val="28"/>
          <w:szCs w:val="28"/>
          <w:highlight w:val="none"/>
        </w:rPr>
        <w:t>期间不因市场变化因素而变动。</w:t>
      </w:r>
    </w:p>
    <w:p w14:paraId="57E0C00E">
      <w:pPr>
        <w:pStyle w:val="10"/>
        <w:spacing w:before="42" w:line="302" w:lineRule="auto"/>
        <w:ind w:right="88"/>
        <w:rPr>
          <w:color w:val="auto"/>
          <w:sz w:val="28"/>
          <w:szCs w:val="28"/>
          <w:highlight w:val="none"/>
        </w:rPr>
      </w:pPr>
      <w:r>
        <w:rPr>
          <w:color w:val="auto"/>
          <w:spacing w:val="3"/>
          <w:sz w:val="28"/>
          <w:szCs w:val="28"/>
          <w:highlight w:val="none"/>
        </w:rPr>
        <w:t>12.3  供应商应对招标文件内所要采购的全部内容进行报价，只投其中部分内容</w:t>
      </w:r>
      <w:r>
        <w:rPr>
          <w:color w:val="auto"/>
          <w:spacing w:val="-4"/>
          <w:sz w:val="28"/>
          <w:szCs w:val="28"/>
          <w:highlight w:val="none"/>
        </w:rPr>
        <w:t>者，其投标书将被拒绝。但如果招标文件要求分标段投标的，则供应商可以根据自己经营许可内容有选择地只投其中一个或几个或全部标段，但各标段应分别计算填写单价和总价。</w:t>
      </w:r>
    </w:p>
    <w:p w14:paraId="53DED1E3">
      <w:pPr>
        <w:pStyle w:val="10"/>
        <w:spacing w:before="169" w:line="219" w:lineRule="auto"/>
        <w:rPr>
          <w:color w:val="auto"/>
          <w:sz w:val="28"/>
          <w:szCs w:val="28"/>
          <w:highlight w:val="none"/>
        </w:rPr>
      </w:pPr>
      <w:r>
        <w:rPr>
          <w:color w:val="auto"/>
          <w:spacing w:val="-1"/>
          <w:sz w:val="28"/>
          <w:szCs w:val="28"/>
          <w:highlight w:val="none"/>
        </w:rPr>
        <w:t>12.4 一项投标内容只允许一个报价，采购人不接受任何有选择性的投标报价。</w:t>
      </w:r>
    </w:p>
    <w:p w14:paraId="756CBFF8">
      <w:pPr>
        <w:pStyle w:val="10"/>
        <w:spacing w:before="167" w:line="275" w:lineRule="auto"/>
        <w:ind w:right="88"/>
        <w:rPr>
          <w:color w:val="auto"/>
          <w:sz w:val="28"/>
          <w:szCs w:val="28"/>
          <w:highlight w:val="none"/>
        </w:rPr>
      </w:pPr>
      <w:r>
        <w:rPr>
          <w:color w:val="auto"/>
          <w:spacing w:val="1"/>
          <w:sz w:val="28"/>
          <w:szCs w:val="28"/>
          <w:highlight w:val="none"/>
        </w:rPr>
        <w:t>12.5</w:t>
      </w:r>
      <w:r>
        <w:rPr>
          <w:color w:val="auto"/>
          <w:spacing w:val="-53"/>
          <w:sz w:val="28"/>
          <w:szCs w:val="28"/>
          <w:highlight w:val="none"/>
        </w:rPr>
        <w:t xml:space="preserve"> </w:t>
      </w:r>
      <w:r>
        <w:rPr>
          <w:color w:val="auto"/>
          <w:spacing w:val="1"/>
          <w:sz w:val="28"/>
          <w:szCs w:val="28"/>
          <w:highlight w:val="none"/>
        </w:rPr>
        <w:t>投标文件报价中的单价和总价全部采用人民币表示，除非合同的</w:t>
      </w:r>
      <w:r>
        <w:rPr>
          <w:color w:val="auto"/>
          <w:sz w:val="28"/>
          <w:szCs w:val="28"/>
          <w:highlight w:val="none"/>
        </w:rPr>
        <w:t xml:space="preserve">主要条款另 </w:t>
      </w:r>
      <w:r>
        <w:rPr>
          <w:color w:val="auto"/>
          <w:spacing w:val="-3"/>
          <w:sz w:val="28"/>
          <w:szCs w:val="28"/>
          <w:highlight w:val="none"/>
        </w:rPr>
        <w:t>有规定。</w:t>
      </w:r>
    </w:p>
    <w:p w14:paraId="3A3ACCB2">
      <w:pPr>
        <w:pStyle w:val="10"/>
        <w:spacing w:before="165" w:line="275" w:lineRule="auto"/>
        <w:ind w:right="91"/>
        <w:rPr>
          <w:color w:val="auto"/>
          <w:sz w:val="28"/>
          <w:szCs w:val="28"/>
          <w:highlight w:val="none"/>
        </w:rPr>
      </w:pPr>
      <w:r>
        <w:rPr>
          <w:color w:val="auto"/>
          <w:spacing w:val="-2"/>
          <w:sz w:val="28"/>
          <w:szCs w:val="28"/>
          <w:highlight w:val="none"/>
        </w:rPr>
        <w:t>12.6</w:t>
      </w:r>
      <w:r>
        <w:rPr>
          <w:color w:val="auto"/>
          <w:spacing w:val="-46"/>
          <w:sz w:val="28"/>
          <w:szCs w:val="28"/>
          <w:highlight w:val="none"/>
        </w:rPr>
        <w:t xml:space="preserve"> </w:t>
      </w:r>
      <w:r>
        <w:rPr>
          <w:b/>
          <w:bCs/>
          <w:color w:val="auto"/>
          <w:spacing w:val="-2"/>
          <w:sz w:val="28"/>
          <w:szCs w:val="28"/>
          <w:highlight w:val="none"/>
        </w:rPr>
        <w:t>投标报价作为此次评标的评定因素之一，同时也是中标后在本次项目中的收</w:t>
      </w:r>
      <w:r>
        <w:rPr>
          <w:b/>
          <w:bCs/>
          <w:color w:val="auto"/>
          <w:spacing w:val="-5"/>
          <w:sz w:val="28"/>
          <w:szCs w:val="28"/>
          <w:highlight w:val="none"/>
        </w:rPr>
        <w:t>费标准，不得进行更改。</w:t>
      </w:r>
    </w:p>
    <w:p w14:paraId="57A556FE">
      <w:pPr>
        <w:pStyle w:val="10"/>
        <w:spacing w:before="47" w:line="219" w:lineRule="auto"/>
        <w:rPr>
          <w:color w:val="auto"/>
          <w:sz w:val="28"/>
          <w:szCs w:val="28"/>
          <w:highlight w:val="none"/>
        </w:rPr>
      </w:pPr>
      <w:r>
        <w:rPr>
          <w:b/>
          <w:bCs/>
          <w:color w:val="auto"/>
          <w:spacing w:val="-4"/>
          <w:sz w:val="28"/>
          <w:szCs w:val="28"/>
          <w:highlight w:val="none"/>
        </w:rPr>
        <w:t>12.7</w:t>
      </w:r>
      <w:r>
        <w:rPr>
          <w:color w:val="auto"/>
          <w:spacing w:val="-42"/>
          <w:sz w:val="28"/>
          <w:szCs w:val="28"/>
          <w:highlight w:val="none"/>
        </w:rPr>
        <w:t xml:space="preserve"> </w:t>
      </w:r>
      <w:r>
        <w:rPr>
          <w:b/>
          <w:bCs/>
          <w:color w:val="auto"/>
          <w:spacing w:val="-4"/>
          <w:sz w:val="28"/>
          <w:szCs w:val="28"/>
          <w:highlight w:val="none"/>
        </w:rPr>
        <w:t>投标报价是履行合同的最终价格，应包括下列几项费用：</w:t>
      </w:r>
    </w:p>
    <w:p w14:paraId="06B2E954">
      <w:pPr>
        <w:pStyle w:val="10"/>
        <w:spacing w:before="31" w:line="220" w:lineRule="auto"/>
        <w:rPr>
          <w:color w:val="auto"/>
          <w:sz w:val="28"/>
          <w:szCs w:val="28"/>
          <w:highlight w:val="none"/>
        </w:rPr>
      </w:pPr>
      <w:r>
        <w:rPr>
          <w:b/>
          <w:bCs/>
          <w:color w:val="auto"/>
          <w:spacing w:val="-1"/>
          <w:sz w:val="28"/>
          <w:szCs w:val="28"/>
          <w:highlight w:val="none"/>
        </w:rPr>
        <w:t>（</w:t>
      </w:r>
      <w:r>
        <w:rPr>
          <w:color w:val="auto"/>
          <w:spacing w:val="-1"/>
          <w:sz w:val="28"/>
          <w:szCs w:val="28"/>
          <w:highlight w:val="none"/>
        </w:rPr>
        <w:t>1）招标文件中特别要求的备品备件、易损件和专用工具的费用；</w:t>
      </w:r>
    </w:p>
    <w:p w14:paraId="21B06AC9">
      <w:pPr>
        <w:pStyle w:val="10"/>
        <w:spacing w:before="30" w:line="230" w:lineRule="auto"/>
        <w:ind w:right="88"/>
        <w:rPr>
          <w:color w:val="auto"/>
          <w:sz w:val="28"/>
          <w:szCs w:val="28"/>
          <w:highlight w:val="none"/>
        </w:rPr>
      </w:pPr>
      <w:r>
        <w:rPr>
          <w:color w:val="auto"/>
          <w:sz w:val="28"/>
          <w:szCs w:val="28"/>
          <w:highlight w:val="none"/>
        </w:rPr>
        <w:t>（2）招标文件中特别要求的安装、调试、培训、运输、保险及</w:t>
      </w:r>
      <w:r>
        <w:rPr>
          <w:color w:val="auto"/>
          <w:spacing w:val="-1"/>
          <w:sz w:val="28"/>
          <w:szCs w:val="28"/>
          <w:highlight w:val="none"/>
        </w:rPr>
        <w:t>其它附带服务的全部</w:t>
      </w:r>
      <w:r>
        <w:rPr>
          <w:color w:val="auto"/>
          <w:sz w:val="28"/>
          <w:szCs w:val="28"/>
          <w:highlight w:val="none"/>
        </w:rPr>
        <w:t xml:space="preserve"> </w:t>
      </w:r>
      <w:r>
        <w:rPr>
          <w:color w:val="auto"/>
          <w:spacing w:val="-9"/>
          <w:sz w:val="28"/>
          <w:szCs w:val="28"/>
          <w:highlight w:val="none"/>
        </w:rPr>
        <w:t>费用；</w:t>
      </w:r>
    </w:p>
    <w:p w14:paraId="67086E10">
      <w:pPr>
        <w:pStyle w:val="10"/>
        <w:spacing w:before="28" w:line="229" w:lineRule="auto"/>
        <w:ind w:right="88"/>
        <w:rPr>
          <w:color w:val="auto"/>
          <w:sz w:val="28"/>
          <w:szCs w:val="28"/>
          <w:highlight w:val="none"/>
        </w:rPr>
      </w:pPr>
      <w:r>
        <w:rPr>
          <w:color w:val="auto"/>
          <w:sz w:val="28"/>
          <w:szCs w:val="28"/>
          <w:highlight w:val="none"/>
        </w:rPr>
        <w:t>（3）投标人提供的在中华人民共和国制造的货物，其货物的投</w:t>
      </w:r>
      <w:r>
        <w:rPr>
          <w:color w:val="auto"/>
          <w:spacing w:val="-1"/>
          <w:sz w:val="28"/>
          <w:szCs w:val="28"/>
          <w:highlight w:val="none"/>
        </w:rPr>
        <w:t>标价即交货价中，包</w:t>
      </w:r>
      <w:r>
        <w:rPr>
          <w:color w:val="auto"/>
          <w:sz w:val="28"/>
          <w:szCs w:val="28"/>
          <w:highlight w:val="none"/>
        </w:rPr>
        <w:t>括制造、组装该货物所使用的零部件及原材料已付的全部</w:t>
      </w:r>
      <w:r>
        <w:rPr>
          <w:color w:val="auto"/>
          <w:spacing w:val="-1"/>
          <w:sz w:val="28"/>
          <w:szCs w:val="28"/>
          <w:highlight w:val="none"/>
        </w:rPr>
        <w:t>关税、销售税和其他税。</w:t>
      </w:r>
    </w:p>
    <w:p w14:paraId="52C4655F">
      <w:pPr>
        <w:pStyle w:val="10"/>
        <w:spacing w:before="32" w:line="229" w:lineRule="auto"/>
        <w:ind w:right="88"/>
        <w:rPr>
          <w:color w:val="auto"/>
          <w:sz w:val="28"/>
          <w:szCs w:val="28"/>
          <w:highlight w:val="none"/>
        </w:rPr>
      </w:pPr>
      <w:r>
        <w:rPr>
          <w:color w:val="auto"/>
          <w:sz w:val="28"/>
          <w:szCs w:val="28"/>
          <w:highlight w:val="none"/>
        </w:rPr>
        <w:t>（4）综合单价必须包括货物、安装、调试、技术支持、运输保</w:t>
      </w:r>
      <w:r>
        <w:rPr>
          <w:color w:val="auto"/>
          <w:spacing w:val="-1"/>
          <w:sz w:val="28"/>
          <w:szCs w:val="28"/>
          <w:highlight w:val="none"/>
        </w:rPr>
        <w:t>险、售后服务、培训及其它必需服务的报价。</w:t>
      </w:r>
    </w:p>
    <w:p w14:paraId="69377EA5">
      <w:pPr>
        <w:pStyle w:val="10"/>
        <w:spacing w:before="31" w:line="219" w:lineRule="auto"/>
        <w:rPr>
          <w:color w:val="auto"/>
          <w:sz w:val="28"/>
          <w:szCs w:val="28"/>
          <w:highlight w:val="none"/>
        </w:rPr>
      </w:pPr>
      <w:r>
        <w:rPr>
          <w:b/>
          <w:bCs/>
          <w:color w:val="auto"/>
          <w:spacing w:val="-4"/>
          <w:sz w:val="28"/>
          <w:szCs w:val="28"/>
          <w:highlight w:val="none"/>
        </w:rPr>
        <w:t>12.8</w:t>
      </w:r>
      <w:r>
        <w:rPr>
          <w:color w:val="auto"/>
          <w:spacing w:val="-53"/>
          <w:sz w:val="28"/>
          <w:szCs w:val="28"/>
          <w:highlight w:val="none"/>
        </w:rPr>
        <w:t xml:space="preserve"> </w:t>
      </w:r>
      <w:r>
        <w:rPr>
          <w:b/>
          <w:bCs/>
          <w:color w:val="auto"/>
          <w:spacing w:val="-4"/>
          <w:sz w:val="28"/>
          <w:szCs w:val="28"/>
          <w:highlight w:val="none"/>
        </w:rPr>
        <w:t>证明货物的合格性和符合招标文件规定的文件</w:t>
      </w:r>
    </w:p>
    <w:p w14:paraId="2D28E649">
      <w:pPr>
        <w:pStyle w:val="10"/>
        <w:spacing w:before="34" w:line="229" w:lineRule="auto"/>
        <w:rPr>
          <w:color w:val="auto"/>
          <w:sz w:val="28"/>
          <w:szCs w:val="28"/>
          <w:highlight w:val="none"/>
        </w:rPr>
      </w:pPr>
      <w:r>
        <w:rPr>
          <w:color w:val="auto"/>
          <w:highlight w:val="none"/>
        </w:rPr>
        <w:fldChar w:fldCharType="begin"/>
      </w:r>
      <w:r>
        <w:rPr>
          <w:color w:val="auto"/>
          <w:highlight w:val="none"/>
        </w:rPr>
        <w:instrText xml:space="preserve"> HYPERLINK "12.8..1" </w:instrText>
      </w:r>
      <w:r>
        <w:rPr>
          <w:color w:val="auto"/>
          <w:highlight w:val="none"/>
        </w:rPr>
        <w:fldChar w:fldCharType="separate"/>
      </w:r>
      <w:r>
        <w:rPr>
          <w:color w:val="auto"/>
          <w:spacing w:val="-2"/>
          <w:sz w:val="28"/>
          <w:szCs w:val="28"/>
          <w:highlight w:val="none"/>
        </w:rPr>
        <w:t>12.8.1</w:t>
      </w:r>
      <w:r>
        <w:rPr>
          <w:color w:val="auto"/>
          <w:spacing w:val="-2"/>
          <w:sz w:val="28"/>
          <w:szCs w:val="28"/>
          <w:highlight w:val="none"/>
        </w:rPr>
        <w:fldChar w:fldCharType="end"/>
      </w:r>
      <w:r>
        <w:rPr>
          <w:color w:val="auto"/>
          <w:spacing w:val="-2"/>
          <w:sz w:val="28"/>
          <w:szCs w:val="28"/>
          <w:highlight w:val="none"/>
        </w:rPr>
        <w:t xml:space="preserve"> 投标人应提交证明文件证明其拟投标的货物的合格性符合招标文件规定。</w:t>
      </w:r>
      <w:r>
        <w:rPr>
          <w:color w:val="auto"/>
          <w:spacing w:val="-1"/>
          <w:sz w:val="28"/>
          <w:szCs w:val="28"/>
          <w:highlight w:val="none"/>
        </w:rPr>
        <w:t>该证明文件作为投标文件的一部分。</w:t>
      </w:r>
    </w:p>
    <w:p w14:paraId="3F0F0024">
      <w:pPr>
        <w:pStyle w:val="10"/>
        <w:spacing w:before="29" w:line="220" w:lineRule="auto"/>
        <w:rPr>
          <w:color w:val="auto"/>
          <w:sz w:val="28"/>
          <w:szCs w:val="28"/>
          <w:highlight w:val="none"/>
        </w:rPr>
      </w:pPr>
      <w:r>
        <w:rPr>
          <w:color w:val="auto"/>
          <w:spacing w:val="-1"/>
          <w:sz w:val="28"/>
          <w:szCs w:val="28"/>
          <w:highlight w:val="none"/>
        </w:rPr>
        <w:t>12.8.2 投标人的服务承诺应按不低于招标文件中要求的服务标准做出响应。</w:t>
      </w:r>
    </w:p>
    <w:p w14:paraId="0C63E8E0">
      <w:pPr>
        <w:pStyle w:val="10"/>
        <w:spacing w:before="29" w:line="219" w:lineRule="auto"/>
        <w:rPr>
          <w:color w:val="auto"/>
          <w:sz w:val="28"/>
          <w:szCs w:val="28"/>
          <w:highlight w:val="none"/>
        </w:rPr>
      </w:pPr>
      <w:r>
        <w:rPr>
          <w:color w:val="auto"/>
          <w:spacing w:val="-1"/>
          <w:sz w:val="28"/>
          <w:szCs w:val="28"/>
          <w:highlight w:val="none"/>
        </w:rPr>
        <w:t>12.8.3 上述文件可以是文字资料、图纸和数据等，并提供：</w:t>
      </w:r>
    </w:p>
    <w:p w14:paraId="046BA345">
      <w:pPr>
        <w:pStyle w:val="10"/>
        <w:spacing w:before="32" w:line="219" w:lineRule="auto"/>
        <w:rPr>
          <w:color w:val="auto"/>
          <w:sz w:val="28"/>
          <w:szCs w:val="28"/>
          <w:highlight w:val="none"/>
        </w:rPr>
      </w:pPr>
      <w:r>
        <w:rPr>
          <w:color w:val="auto"/>
          <w:spacing w:val="-1"/>
          <w:sz w:val="28"/>
          <w:szCs w:val="28"/>
          <w:highlight w:val="none"/>
        </w:rPr>
        <w:t>（1）货物主要技术及性能特点的详细描述；</w:t>
      </w:r>
    </w:p>
    <w:p w14:paraId="5D1CD4A2">
      <w:pPr>
        <w:pStyle w:val="10"/>
        <w:spacing w:before="30" w:line="219" w:lineRule="auto"/>
        <w:rPr>
          <w:color w:val="auto"/>
          <w:sz w:val="28"/>
          <w:szCs w:val="28"/>
          <w:highlight w:val="none"/>
        </w:rPr>
      </w:pPr>
      <w:r>
        <w:rPr>
          <w:color w:val="auto"/>
          <w:spacing w:val="-1"/>
          <w:sz w:val="28"/>
          <w:szCs w:val="28"/>
          <w:highlight w:val="none"/>
        </w:rPr>
        <w:t>（2）货物主要部件的详细资料，包括检验报告等；</w:t>
      </w:r>
    </w:p>
    <w:p w14:paraId="02761654">
      <w:pPr>
        <w:pStyle w:val="10"/>
        <w:spacing w:before="30" w:line="230" w:lineRule="auto"/>
        <w:ind w:right="90"/>
        <w:rPr>
          <w:color w:val="auto"/>
          <w:sz w:val="28"/>
          <w:szCs w:val="28"/>
          <w:highlight w:val="none"/>
        </w:rPr>
      </w:pPr>
      <w:r>
        <w:rPr>
          <w:color w:val="auto"/>
          <w:sz w:val="28"/>
          <w:szCs w:val="28"/>
          <w:highlight w:val="none"/>
        </w:rPr>
        <w:t>（3）一份在技术规格中规定的保证服务正常和连续运转期</w:t>
      </w:r>
      <w:r>
        <w:rPr>
          <w:color w:val="auto"/>
          <w:spacing w:val="-1"/>
          <w:sz w:val="28"/>
          <w:szCs w:val="28"/>
          <w:highlight w:val="none"/>
        </w:rPr>
        <w:t>间所需要的所有备件和专业工具的详细清单包括供货来源信息。</w:t>
      </w:r>
    </w:p>
    <w:p w14:paraId="734CC95C">
      <w:pPr>
        <w:pStyle w:val="10"/>
        <w:spacing w:before="31" w:line="233" w:lineRule="auto"/>
        <w:ind w:right="90"/>
        <w:rPr>
          <w:color w:val="auto"/>
          <w:sz w:val="28"/>
          <w:szCs w:val="28"/>
          <w:highlight w:val="none"/>
        </w:rPr>
      </w:pPr>
      <w:r>
        <w:rPr>
          <w:color w:val="auto"/>
          <w:spacing w:val="1"/>
          <w:sz w:val="28"/>
          <w:szCs w:val="28"/>
          <w:highlight w:val="none"/>
        </w:rPr>
        <w:t>12.8.4</w:t>
      </w:r>
      <w:r>
        <w:rPr>
          <w:color w:val="auto"/>
          <w:spacing w:val="-54"/>
          <w:sz w:val="28"/>
          <w:szCs w:val="28"/>
          <w:highlight w:val="none"/>
        </w:rPr>
        <w:t xml:space="preserve"> </w:t>
      </w:r>
      <w:r>
        <w:rPr>
          <w:color w:val="auto"/>
          <w:spacing w:val="1"/>
          <w:sz w:val="28"/>
          <w:szCs w:val="28"/>
          <w:highlight w:val="none"/>
        </w:rPr>
        <w:t>没有按要求提供资料或提供资料不完全的或仅仅复制招标</w:t>
      </w:r>
      <w:r>
        <w:rPr>
          <w:color w:val="auto"/>
          <w:sz w:val="28"/>
          <w:szCs w:val="28"/>
          <w:highlight w:val="none"/>
        </w:rPr>
        <w:t xml:space="preserve">文件提供的技术 </w:t>
      </w:r>
      <w:r>
        <w:rPr>
          <w:color w:val="auto"/>
          <w:spacing w:val="-4"/>
          <w:sz w:val="28"/>
          <w:szCs w:val="28"/>
          <w:highlight w:val="none"/>
        </w:rPr>
        <w:t>参数并与实际提供设备参数不符，将被视为对招标文件没有做出实质性响应，其风险由</w:t>
      </w:r>
      <w:r>
        <w:rPr>
          <w:color w:val="auto"/>
          <w:spacing w:val="7"/>
          <w:sz w:val="28"/>
          <w:szCs w:val="28"/>
          <w:highlight w:val="none"/>
        </w:rPr>
        <w:t xml:space="preserve"> </w:t>
      </w:r>
      <w:r>
        <w:rPr>
          <w:color w:val="auto"/>
          <w:spacing w:val="-2"/>
          <w:sz w:val="28"/>
          <w:szCs w:val="28"/>
          <w:highlight w:val="none"/>
        </w:rPr>
        <w:t>投标人自行承担。</w:t>
      </w:r>
    </w:p>
    <w:p w14:paraId="334EA440">
      <w:pPr>
        <w:pStyle w:val="10"/>
        <w:spacing w:before="29" w:line="228" w:lineRule="auto"/>
        <w:ind w:right="88"/>
        <w:rPr>
          <w:color w:val="auto"/>
          <w:sz w:val="28"/>
          <w:szCs w:val="28"/>
          <w:highlight w:val="none"/>
        </w:rPr>
      </w:pPr>
      <w:r>
        <w:rPr>
          <w:color w:val="auto"/>
          <w:sz w:val="28"/>
          <w:szCs w:val="28"/>
          <w:highlight w:val="none"/>
        </w:rPr>
        <w:t>12.8.5 投标人提供的设备必须是正</w:t>
      </w:r>
      <w:r>
        <w:rPr>
          <w:color w:val="auto"/>
          <w:spacing w:val="-1"/>
          <w:sz w:val="28"/>
          <w:szCs w:val="28"/>
          <w:highlight w:val="none"/>
        </w:rPr>
        <w:t>规厂家生产的高质量产品，不能提供劣质三无产品（无厂址,无商标,无合格证）。</w:t>
      </w:r>
    </w:p>
    <w:p w14:paraId="40EBC0C3">
      <w:pPr>
        <w:pStyle w:val="10"/>
        <w:spacing w:before="32" w:line="230" w:lineRule="auto"/>
        <w:ind w:right="88"/>
        <w:rPr>
          <w:color w:val="auto"/>
          <w:sz w:val="28"/>
          <w:szCs w:val="28"/>
          <w:highlight w:val="none"/>
        </w:rPr>
      </w:pPr>
      <w:r>
        <w:rPr>
          <w:color w:val="auto"/>
          <w:sz w:val="28"/>
          <w:szCs w:val="28"/>
          <w:highlight w:val="none"/>
        </w:rPr>
        <w:t>12.8.6 产品资料和检测报告所反映</w:t>
      </w:r>
      <w:r>
        <w:rPr>
          <w:color w:val="auto"/>
          <w:spacing w:val="-1"/>
          <w:sz w:val="28"/>
          <w:szCs w:val="28"/>
          <w:highlight w:val="none"/>
        </w:rPr>
        <w:t>的技术参数和性能指标将作为验收产品实物的</w:t>
      </w:r>
      <w:r>
        <w:rPr>
          <w:color w:val="auto"/>
          <w:sz w:val="28"/>
          <w:szCs w:val="28"/>
          <w:highlight w:val="none"/>
        </w:rPr>
        <w:t xml:space="preserve"> </w:t>
      </w:r>
      <w:r>
        <w:rPr>
          <w:color w:val="auto"/>
          <w:spacing w:val="-4"/>
          <w:sz w:val="28"/>
          <w:szCs w:val="28"/>
          <w:highlight w:val="none"/>
        </w:rPr>
        <w:t>依据。</w:t>
      </w:r>
    </w:p>
    <w:p w14:paraId="04A4186F">
      <w:pPr>
        <w:pStyle w:val="10"/>
        <w:spacing w:before="31" w:line="219" w:lineRule="auto"/>
        <w:rPr>
          <w:color w:val="auto"/>
          <w:sz w:val="28"/>
          <w:szCs w:val="28"/>
          <w:highlight w:val="none"/>
        </w:rPr>
      </w:pPr>
      <w:r>
        <w:rPr>
          <w:color w:val="auto"/>
          <w:sz w:val="28"/>
          <w:szCs w:val="28"/>
          <w:highlight w:val="none"/>
        </w:rPr>
        <w:t>12.8.7 对照招标文件技术规格、参</w:t>
      </w:r>
      <w:r>
        <w:rPr>
          <w:color w:val="auto"/>
          <w:spacing w:val="-1"/>
          <w:sz w:val="28"/>
          <w:szCs w:val="28"/>
          <w:highlight w:val="none"/>
        </w:rPr>
        <w:t>数与要求，逐条说明所提供货物和服务已对招</w:t>
      </w:r>
      <w:r>
        <w:rPr>
          <w:color w:val="auto"/>
          <w:spacing w:val="-4"/>
          <w:sz w:val="28"/>
          <w:szCs w:val="28"/>
          <w:highlight w:val="none"/>
        </w:rPr>
        <w:t>标文件的技术规格、参数与要求做出了实质性的响应，或申明与技术规格、参数与要求</w:t>
      </w:r>
      <w:r>
        <w:rPr>
          <w:color w:val="auto"/>
          <w:spacing w:val="11"/>
          <w:sz w:val="28"/>
          <w:szCs w:val="28"/>
          <w:highlight w:val="none"/>
        </w:rPr>
        <w:t xml:space="preserve"> </w:t>
      </w:r>
      <w:r>
        <w:rPr>
          <w:color w:val="auto"/>
          <w:spacing w:val="-4"/>
          <w:sz w:val="28"/>
          <w:szCs w:val="28"/>
          <w:highlight w:val="none"/>
        </w:rPr>
        <w:t>条文的偏差和例外。特别对于有具体参数要求的指标，投标人必须提供所投设备的具体</w:t>
      </w:r>
      <w:r>
        <w:rPr>
          <w:color w:val="auto"/>
          <w:spacing w:val="9"/>
          <w:sz w:val="28"/>
          <w:szCs w:val="28"/>
          <w:highlight w:val="none"/>
        </w:rPr>
        <w:t xml:space="preserve"> </w:t>
      </w:r>
      <w:r>
        <w:rPr>
          <w:color w:val="auto"/>
          <w:spacing w:val="-4"/>
          <w:sz w:val="28"/>
          <w:szCs w:val="28"/>
          <w:highlight w:val="none"/>
        </w:rPr>
        <w:t>参数值。</w:t>
      </w:r>
    </w:p>
    <w:p w14:paraId="3DBE0D73">
      <w:pPr>
        <w:pStyle w:val="10"/>
        <w:spacing w:before="31" w:line="234" w:lineRule="auto"/>
        <w:ind w:right="100"/>
        <w:jc w:val="both"/>
        <w:rPr>
          <w:color w:val="auto"/>
          <w:sz w:val="28"/>
          <w:szCs w:val="28"/>
          <w:highlight w:val="none"/>
        </w:rPr>
      </w:pPr>
      <w:r>
        <w:rPr>
          <w:color w:val="auto"/>
          <w:spacing w:val="-2"/>
          <w:sz w:val="28"/>
          <w:szCs w:val="28"/>
          <w:highlight w:val="none"/>
        </w:rPr>
        <w:t>12.8.8 投标人在阐述上述时应注意招标文件“货物技术规格、参数与要求</w:t>
      </w:r>
      <w:r>
        <w:rPr>
          <w:color w:val="auto"/>
          <w:spacing w:val="-85"/>
          <w:sz w:val="28"/>
          <w:szCs w:val="28"/>
          <w:highlight w:val="none"/>
        </w:rPr>
        <w:t xml:space="preserve"> </w:t>
      </w:r>
      <w:r>
        <w:rPr>
          <w:color w:val="auto"/>
          <w:spacing w:val="-2"/>
          <w:sz w:val="28"/>
          <w:szCs w:val="28"/>
          <w:highlight w:val="none"/>
        </w:rPr>
        <w:t>”中指</w:t>
      </w:r>
      <w:r>
        <w:rPr>
          <w:color w:val="auto"/>
          <w:sz w:val="28"/>
          <w:szCs w:val="28"/>
          <w:highlight w:val="none"/>
        </w:rPr>
        <w:t xml:space="preserve"> </w:t>
      </w:r>
      <w:r>
        <w:rPr>
          <w:color w:val="auto"/>
          <w:spacing w:val="-4"/>
          <w:sz w:val="28"/>
          <w:szCs w:val="28"/>
          <w:highlight w:val="none"/>
        </w:rPr>
        <w:t>出的工艺、材料和设备的标准以及参照的牌号或分类号仅起说明作用，并没有任何限制性。投标人在响应中可以选用替代标准、牌号或分类号，但这些替代要实质上相当于技</w:t>
      </w:r>
      <w:r>
        <w:rPr>
          <w:color w:val="auto"/>
          <w:spacing w:val="-1"/>
          <w:sz w:val="28"/>
          <w:szCs w:val="28"/>
          <w:highlight w:val="none"/>
        </w:rPr>
        <w:t>术规格的要求，并且使采购方满意。</w:t>
      </w:r>
    </w:p>
    <w:p w14:paraId="3E1B100E">
      <w:pPr>
        <w:pStyle w:val="10"/>
        <w:spacing w:before="148" w:line="317" w:lineRule="auto"/>
        <w:ind w:right="100"/>
        <w:rPr>
          <w:color w:val="auto"/>
          <w:sz w:val="28"/>
          <w:szCs w:val="28"/>
          <w:highlight w:val="none"/>
        </w:rPr>
      </w:pPr>
      <w:r>
        <w:rPr>
          <w:b/>
          <w:bCs/>
          <w:color w:val="auto"/>
          <w:sz w:val="28"/>
          <w:szCs w:val="28"/>
          <w:highlight w:val="none"/>
        </w:rPr>
        <w:t>13、供应商应逐条详细阅读招标文件有关要求，表明所提供的服务是否对招标文</w:t>
      </w:r>
      <w:r>
        <w:rPr>
          <w:b/>
          <w:bCs/>
          <w:color w:val="auto"/>
          <w:spacing w:val="-4"/>
          <w:sz w:val="28"/>
          <w:szCs w:val="28"/>
          <w:highlight w:val="none"/>
        </w:rPr>
        <w:t>件做出实质性响应。</w:t>
      </w:r>
    </w:p>
    <w:p w14:paraId="5C2FE282">
      <w:pPr>
        <w:pStyle w:val="10"/>
        <w:spacing w:before="38" w:line="220" w:lineRule="auto"/>
        <w:rPr>
          <w:color w:val="auto"/>
          <w:sz w:val="28"/>
          <w:szCs w:val="28"/>
          <w:highlight w:val="none"/>
        </w:rPr>
      </w:pPr>
      <w:r>
        <w:rPr>
          <w:b/>
          <w:bCs/>
          <w:color w:val="auto"/>
          <w:spacing w:val="-5"/>
          <w:sz w:val="28"/>
          <w:szCs w:val="28"/>
          <w:highlight w:val="none"/>
        </w:rPr>
        <w:t>14、投标文件的有效期</w:t>
      </w:r>
    </w:p>
    <w:p w14:paraId="477472C8">
      <w:pPr>
        <w:pStyle w:val="10"/>
        <w:spacing w:before="165" w:line="293" w:lineRule="auto"/>
        <w:rPr>
          <w:color w:val="auto"/>
          <w:sz w:val="28"/>
          <w:szCs w:val="28"/>
          <w:highlight w:val="none"/>
        </w:rPr>
      </w:pPr>
      <w:r>
        <w:rPr>
          <w:color w:val="auto"/>
          <w:spacing w:val="1"/>
          <w:sz w:val="28"/>
          <w:szCs w:val="28"/>
          <w:highlight w:val="none"/>
        </w:rPr>
        <w:t>14.1</w:t>
      </w:r>
      <w:r>
        <w:rPr>
          <w:color w:val="auto"/>
          <w:spacing w:val="-53"/>
          <w:sz w:val="28"/>
          <w:szCs w:val="28"/>
          <w:highlight w:val="none"/>
        </w:rPr>
        <w:t xml:space="preserve"> </w:t>
      </w:r>
      <w:r>
        <w:rPr>
          <w:color w:val="auto"/>
          <w:spacing w:val="1"/>
          <w:sz w:val="28"/>
          <w:szCs w:val="28"/>
          <w:highlight w:val="none"/>
        </w:rPr>
        <w:t>投标有效期见投标人须知前附表，在此期间投标文件对投标人具</w:t>
      </w:r>
      <w:r>
        <w:rPr>
          <w:color w:val="auto"/>
          <w:sz w:val="28"/>
          <w:szCs w:val="28"/>
          <w:highlight w:val="none"/>
        </w:rPr>
        <w:t xml:space="preserve">有法律约束 </w:t>
      </w:r>
      <w:r>
        <w:rPr>
          <w:color w:val="auto"/>
          <w:spacing w:val="-4"/>
          <w:sz w:val="28"/>
          <w:szCs w:val="28"/>
          <w:highlight w:val="none"/>
        </w:rPr>
        <w:t>力，以保证采购人有足够的时间完成评标、定标以及签订合同。投标有效期从投标人须</w:t>
      </w:r>
      <w:r>
        <w:rPr>
          <w:color w:val="auto"/>
          <w:spacing w:val="5"/>
          <w:sz w:val="28"/>
          <w:szCs w:val="28"/>
          <w:highlight w:val="none"/>
        </w:rPr>
        <w:t xml:space="preserve"> </w:t>
      </w:r>
      <w:r>
        <w:rPr>
          <w:color w:val="auto"/>
          <w:spacing w:val="-8"/>
          <w:sz w:val="28"/>
          <w:szCs w:val="28"/>
          <w:highlight w:val="none"/>
        </w:rPr>
        <w:t>知前附表规定的投标截止之日起计算。投标有效期不足</w:t>
      </w:r>
      <w:r>
        <w:rPr>
          <w:color w:val="auto"/>
          <w:spacing w:val="-9"/>
          <w:sz w:val="28"/>
          <w:szCs w:val="28"/>
          <w:highlight w:val="none"/>
        </w:rPr>
        <w:t>的，在评标时将其视为无效投标。</w:t>
      </w:r>
    </w:p>
    <w:p w14:paraId="50434B3C">
      <w:pPr>
        <w:pStyle w:val="10"/>
        <w:spacing w:before="166" w:line="308" w:lineRule="auto"/>
        <w:ind w:right="97"/>
        <w:rPr>
          <w:color w:val="auto"/>
          <w:sz w:val="28"/>
          <w:szCs w:val="28"/>
          <w:highlight w:val="none"/>
        </w:rPr>
      </w:pPr>
      <w:r>
        <w:rPr>
          <w:color w:val="auto"/>
          <w:spacing w:val="-1"/>
          <w:sz w:val="28"/>
          <w:szCs w:val="28"/>
          <w:highlight w:val="none"/>
        </w:rPr>
        <w:t>14.2 特殊情况需延长投标有效期的，采购人或采购代理机构可于投标有效期届满</w:t>
      </w:r>
      <w:r>
        <w:rPr>
          <w:color w:val="auto"/>
          <w:spacing w:val="15"/>
          <w:sz w:val="28"/>
          <w:szCs w:val="28"/>
          <w:highlight w:val="none"/>
        </w:rPr>
        <w:t xml:space="preserve"> </w:t>
      </w:r>
      <w:r>
        <w:rPr>
          <w:color w:val="auto"/>
          <w:spacing w:val="-4"/>
          <w:sz w:val="28"/>
          <w:szCs w:val="28"/>
          <w:highlight w:val="none"/>
        </w:rPr>
        <w:t>之前，要求投标人同意延长有效期，采购人或采购代理机构的要求与投标人的答复均应</w:t>
      </w:r>
      <w:r>
        <w:rPr>
          <w:color w:val="auto"/>
          <w:spacing w:val="7"/>
          <w:sz w:val="28"/>
          <w:szCs w:val="28"/>
          <w:highlight w:val="none"/>
        </w:rPr>
        <w:t xml:space="preserve"> </w:t>
      </w:r>
      <w:r>
        <w:rPr>
          <w:color w:val="auto"/>
          <w:spacing w:val="-4"/>
          <w:sz w:val="28"/>
          <w:szCs w:val="28"/>
          <w:highlight w:val="none"/>
        </w:rPr>
        <w:t>为书面形式。投标人拒绝延长的，其投标在原投标有效期届满后将不再有效，但有权收回其投标保证金；投标人同意延长的，应相应延长其投标保证金的有效期，但不允许修</w:t>
      </w:r>
      <w:r>
        <w:rPr>
          <w:color w:val="auto"/>
          <w:spacing w:val="9"/>
          <w:sz w:val="28"/>
          <w:szCs w:val="28"/>
          <w:highlight w:val="none"/>
        </w:rPr>
        <w:t xml:space="preserve"> </w:t>
      </w:r>
      <w:r>
        <w:rPr>
          <w:color w:val="auto"/>
          <w:spacing w:val="-2"/>
          <w:sz w:val="28"/>
          <w:szCs w:val="28"/>
          <w:highlight w:val="none"/>
        </w:rPr>
        <w:t>改或撤回投标文件。</w:t>
      </w:r>
    </w:p>
    <w:p w14:paraId="0289363F">
      <w:pPr>
        <w:pStyle w:val="10"/>
        <w:spacing w:before="166" w:line="220" w:lineRule="auto"/>
        <w:rPr>
          <w:color w:val="auto"/>
          <w:sz w:val="28"/>
          <w:szCs w:val="28"/>
          <w:highlight w:val="none"/>
        </w:rPr>
      </w:pPr>
      <w:r>
        <w:rPr>
          <w:b/>
          <w:bCs/>
          <w:color w:val="auto"/>
          <w:spacing w:val="-4"/>
          <w:sz w:val="28"/>
          <w:szCs w:val="28"/>
          <w:highlight w:val="none"/>
        </w:rPr>
        <w:t>15、投标文件的签署、递交、准备和解密时间要求</w:t>
      </w:r>
    </w:p>
    <w:p w14:paraId="61A288E8">
      <w:pPr>
        <w:pStyle w:val="10"/>
        <w:spacing w:before="165" w:line="235" w:lineRule="auto"/>
        <w:ind w:right="97"/>
        <w:rPr>
          <w:color w:val="auto"/>
          <w:sz w:val="28"/>
          <w:szCs w:val="28"/>
          <w:highlight w:val="none"/>
        </w:rPr>
      </w:pPr>
      <w:r>
        <w:rPr>
          <w:color w:val="auto"/>
          <w:spacing w:val="-7"/>
          <w:sz w:val="28"/>
          <w:szCs w:val="28"/>
          <w:highlight w:val="none"/>
        </w:rPr>
        <w:t>15.1</w:t>
      </w:r>
      <w:r>
        <w:rPr>
          <w:color w:val="auto"/>
          <w:spacing w:val="-49"/>
          <w:sz w:val="28"/>
          <w:szCs w:val="28"/>
          <w:highlight w:val="none"/>
        </w:rPr>
        <w:t xml:space="preserve"> </w:t>
      </w:r>
      <w:r>
        <w:rPr>
          <w:color w:val="auto"/>
          <w:spacing w:val="-7"/>
          <w:sz w:val="28"/>
          <w:szCs w:val="28"/>
          <w:highlight w:val="none"/>
        </w:rPr>
        <w:t>投标人应于</w:t>
      </w:r>
      <w:r>
        <w:rPr>
          <w:rFonts w:hint="eastAsia"/>
          <w:color w:val="auto"/>
          <w:spacing w:val="-7"/>
          <w:sz w:val="28"/>
          <w:szCs w:val="28"/>
          <w:highlight w:val="none"/>
          <w:lang w:eastAsia="zh-CN"/>
        </w:rPr>
        <w:t>2026年06月03日</w:t>
      </w:r>
      <w:r>
        <w:rPr>
          <w:color w:val="auto"/>
          <w:spacing w:val="-7"/>
          <w:sz w:val="28"/>
          <w:szCs w:val="28"/>
          <w:highlight w:val="none"/>
        </w:rPr>
        <w:t>11:00时整之前将电子投标文件上传到“政采</w:t>
      </w:r>
      <w:r>
        <w:rPr>
          <w:color w:val="auto"/>
          <w:spacing w:val="-5"/>
          <w:sz w:val="28"/>
          <w:szCs w:val="28"/>
          <w:highlight w:val="none"/>
        </w:rPr>
        <w:t>云”平台。应按照本项目招标文件和政采云平台的要求编制、加密传输投标文件。供应</w:t>
      </w:r>
      <w:r>
        <w:rPr>
          <w:color w:val="auto"/>
          <w:spacing w:val="-4"/>
          <w:sz w:val="28"/>
          <w:szCs w:val="28"/>
          <w:highlight w:val="none"/>
        </w:rPr>
        <w:t>商在使用系统进行投标的过程中遇到涉及平台使用的任何问题，可致电政采云平台技术</w:t>
      </w:r>
      <w:r>
        <w:rPr>
          <w:color w:val="auto"/>
          <w:spacing w:val="8"/>
          <w:sz w:val="28"/>
          <w:szCs w:val="28"/>
          <w:highlight w:val="none"/>
        </w:rPr>
        <w:t xml:space="preserve"> </w:t>
      </w:r>
      <w:r>
        <w:rPr>
          <w:color w:val="auto"/>
          <w:spacing w:val="-1"/>
          <w:sz w:val="28"/>
          <w:szCs w:val="28"/>
          <w:highlight w:val="none"/>
        </w:rPr>
        <w:t>支持热线咨询，联系方式：400-881-7190。</w:t>
      </w:r>
    </w:p>
    <w:p w14:paraId="575D5EB5">
      <w:pPr>
        <w:pStyle w:val="10"/>
        <w:spacing w:before="151" w:line="230" w:lineRule="auto"/>
        <w:ind w:right="98"/>
        <w:rPr>
          <w:color w:val="auto"/>
          <w:sz w:val="28"/>
          <w:szCs w:val="28"/>
          <w:highlight w:val="none"/>
        </w:rPr>
      </w:pPr>
      <w:r>
        <w:rPr>
          <w:color w:val="auto"/>
          <w:spacing w:val="1"/>
          <w:sz w:val="28"/>
          <w:szCs w:val="28"/>
          <w:highlight w:val="none"/>
        </w:rPr>
        <w:t>15.2投标文件须由投标人在规定位置盖章并由法定代表人或法定代表人的</w:t>
      </w:r>
      <w:r>
        <w:rPr>
          <w:color w:val="auto"/>
          <w:sz w:val="28"/>
          <w:szCs w:val="28"/>
          <w:highlight w:val="none"/>
        </w:rPr>
        <w:t xml:space="preserve">授权委 </w:t>
      </w:r>
      <w:r>
        <w:rPr>
          <w:color w:val="auto"/>
          <w:spacing w:val="-1"/>
          <w:sz w:val="28"/>
          <w:szCs w:val="28"/>
          <w:highlight w:val="none"/>
        </w:rPr>
        <w:t>托人签署，投标人应写全称。</w:t>
      </w:r>
    </w:p>
    <w:p w14:paraId="7C463AF2">
      <w:pPr>
        <w:pStyle w:val="10"/>
        <w:spacing w:before="148" w:line="229" w:lineRule="auto"/>
        <w:ind w:right="98"/>
        <w:rPr>
          <w:color w:val="auto"/>
          <w:sz w:val="28"/>
          <w:szCs w:val="28"/>
          <w:highlight w:val="none"/>
        </w:rPr>
      </w:pPr>
      <w:r>
        <w:rPr>
          <w:color w:val="auto"/>
          <w:spacing w:val="1"/>
          <w:sz w:val="28"/>
          <w:szCs w:val="28"/>
          <w:highlight w:val="none"/>
        </w:rPr>
        <w:t>15.4投标文件不得涂改，若有修改错漏处，须加盖单位公章或者法定代表</w:t>
      </w:r>
      <w:r>
        <w:rPr>
          <w:color w:val="auto"/>
          <w:sz w:val="28"/>
          <w:szCs w:val="28"/>
          <w:highlight w:val="none"/>
        </w:rPr>
        <w:t>人或授 权委托人签字或盖章。投标文件因字迹潦草或表达不清所引</w:t>
      </w:r>
      <w:r>
        <w:rPr>
          <w:color w:val="auto"/>
          <w:spacing w:val="-1"/>
          <w:sz w:val="28"/>
          <w:szCs w:val="28"/>
          <w:highlight w:val="none"/>
        </w:rPr>
        <w:t>起的后果由投标人负责。</w:t>
      </w:r>
    </w:p>
    <w:p w14:paraId="4CCECD1A">
      <w:pPr>
        <w:pStyle w:val="10"/>
        <w:spacing w:before="152" w:line="230" w:lineRule="auto"/>
        <w:ind w:right="98"/>
        <w:rPr>
          <w:color w:val="auto"/>
          <w:sz w:val="28"/>
          <w:szCs w:val="28"/>
          <w:highlight w:val="none"/>
        </w:rPr>
      </w:pPr>
      <w:r>
        <w:rPr>
          <w:color w:val="auto"/>
          <w:spacing w:val="-1"/>
          <w:sz w:val="28"/>
          <w:szCs w:val="28"/>
          <w:highlight w:val="none"/>
        </w:rPr>
        <w:t>15.5</w:t>
      </w:r>
      <w:r>
        <w:rPr>
          <w:color w:val="auto"/>
          <w:spacing w:val="-44"/>
          <w:sz w:val="28"/>
          <w:szCs w:val="28"/>
          <w:highlight w:val="none"/>
        </w:rPr>
        <w:t xml:space="preserve"> </w:t>
      </w:r>
      <w:r>
        <w:rPr>
          <w:color w:val="auto"/>
          <w:spacing w:val="-1"/>
          <w:sz w:val="28"/>
          <w:szCs w:val="28"/>
          <w:highlight w:val="none"/>
        </w:rPr>
        <w:t>本项目实行网上投标，采用电子投标文件。若供应商参与投标，</w:t>
      </w:r>
      <w:r>
        <w:rPr>
          <w:color w:val="auto"/>
          <w:spacing w:val="-80"/>
          <w:sz w:val="28"/>
          <w:szCs w:val="28"/>
          <w:highlight w:val="none"/>
        </w:rPr>
        <w:t xml:space="preserve"> </w:t>
      </w:r>
      <w:r>
        <w:rPr>
          <w:color w:val="auto"/>
          <w:spacing w:val="-1"/>
          <w:sz w:val="28"/>
          <w:szCs w:val="28"/>
          <w:highlight w:val="none"/>
        </w:rPr>
        <w:t>自行承担投</w:t>
      </w:r>
      <w:r>
        <w:rPr>
          <w:color w:val="auto"/>
          <w:sz w:val="28"/>
          <w:szCs w:val="28"/>
          <w:highlight w:val="none"/>
        </w:rPr>
        <w:t xml:space="preserve"> </w:t>
      </w:r>
      <w:r>
        <w:rPr>
          <w:color w:val="auto"/>
          <w:spacing w:val="-2"/>
          <w:sz w:val="28"/>
          <w:szCs w:val="28"/>
          <w:highlight w:val="none"/>
        </w:rPr>
        <w:t>标一切费用。</w:t>
      </w:r>
    </w:p>
    <w:p w14:paraId="079FCF2C">
      <w:pPr>
        <w:pStyle w:val="10"/>
        <w:spacing w:before="147" w:line="233" w:lineRule="auto"/>
        <w:ind w:right="98"/>
        <w:rPr>
          <w:color w:val="auto"/>
          <w:sz w:val="28"/>
          <w:szCs w:val="28"/>
          <w:highlight w:val="none"/>
        </w:rPr>
      </w:pPr>
      <w:r>
        <w:rPr>
          <w:color w:val="auto"/>
          <w:spacing w:val="1"/>
          <w:sz w:val="28"/>
          <w:szCs w:val="28"/>
          <w:highlight w:val="none"/>
        </w:rPr>
        <w:t>15.6</w:t>
      </w:r>
      <w:r>
        <w:rPr>
          <w:color w:val="auto"/>
          <w:spacing w:val="-55"/>
          <w:sz w:val="28"/>
          <w:szCs w:val="28"/>
          <w:highlight w:val="none"/>
        </w:rPr>
        <w:t xml:space="preserve"> </w:t>
      </w:r>
      <w:r>
        <w:rPr>
          <w:color w:val="auto"/>
          <w:spacing w:val="1"/>
          <w:sz w:val="28"/>
          <w:szCs w:val="28"/>
          <w:highlight w:val="none"/>
        </w:rPr>
        <w:t>各供应商应在开标前应确保成为新疆维吾尔自治区政府采购网正式注</w:t>
      </w:r>
      <w:r>
        <w:rPr>
          <w:color w:val="auto"/>
          <w:sz w:val="28"/>
          <w:szCs w:val="28"/>
          <w:highlight w:val="none"/>
        </w:rPr>
        <w:t xml:space="preserve">册入库 </w:t>
      </w:r>
      <w:r>
        <w:rPr>
          <w:color w:val="auto"/>
          <w:spacing w:val="-5"/>
          <w:sz w:val="28"/>
          <w:szCs w:val="28"/>
          <w:highlight w:val="none"/>
        </w:rPr>
        <w:t>供应商，并完成</w:t>
      </w:r>
      <w:r>
        <w:rPr>
          <w:color w:val="auto"/>
          <w:spacing w:val="-49"/>
          <w:sz w:val="28"/>
          <w:szCs w:val="28"/>
          <w:highlight w:val="none"/>
        </w:rPr>
        <w:t xml:space="preserve"> </w:t>
      </w:r>
      <w:r>
        <w:rPr>
          <w:color w:val="auto"/>
          <w:spacing w:val="-5"/>
          <w:sz w:val="28"/>
          <w:szCs w:val="28"/>
          <w:highlight w:val="none"/>
        </w:rPr>
        <w:t>CA</w:t>
      </w:r>
      <w:r>
        <w:rPr>
          <w:color w:val="auto"/>
          <w:spacing w:val="-58"/>
          <w:sz w:val="28"/>
          <w:szCs w:val="28"/>
          <w:highlight w:val="none"/>
        </w:rPr>
        <w:t xml:space="preserve"> </w:t>
      </w:r>
      <w:r>
        <w:rPr>
          <w:color w:val="auto"/>
          <w:spacing w:val="-5"/>
          <w:sz w:val="28"/>
          <w:szCs w:val="28"/>
          <w:highlight w:val="none"/>
        </w:rPr>
        <w:t>数字证书申领。因未注册入库、未办理</w:t>
      </w:r>
      <w:r>
        <w:rPr>
          <w:color w:val="auto"/>
          <w:spacing w:val="-62"/>
          <w:sz w:val="28"/>
          <w:szCs w:val="28"/>
          <w:highlight w:val="none"/>
        </w:rPr>
        <w:t xml:space="preserve"> </w:t>
      </w:r>
      <w:r>
        <w:rPr>
          <w:color w:val="auto"/>
          <w:spacing w:val="-5"/>
          <w:sz w:val="28"/>
          <w:szCs w:val="28"/>
          <w:highlight w:val="none"/>
        </w:rPr>
        <w:t>CA</w:t>
      </w:r>
      <w:r>
        <w:rPr>
          <w:color w:val="auto"/>
          <w:spacing w:val="-56"/>
          <w:sz w:val="28"/>
          <w:szCs w:val="28"/>
          <w:highlight w:val="none"/>
        </w:rPr>
        <w:t xml:space="preserve"> </w:t>
      </w:r>
      <w:r>
        <w:rPr>
          <w:color w:val="auto"/>
          <w:spacing w:val="-5"/>
          <w:sz w:val="28"/>
          <w:szCs w:val="28"/>
          <w:highlight w:val="none"/>
        </w:rPr>
        <w:t>数字证书等原因造成无法</w:t>
      </w:r>
      <w:r>
        <w:rPr>
          <w:color w:val="auto"/>
          <w:sz w:val="28"/>
          <w:szCs w:val="28"/>
          <w:highlight w:val="none"/>
        </w:rPr>
        <w:t xml:space="preserve"> </w:t>
      </w:r>
      <w:r>
        <w:rPr>
          <w:color w:val="auto"/>
          <w:spacing w:val="-1"/>
          <w:sz w:val="28"/>
          <w:szCs w:val="28"/>
          <w:highlight w:val="none"/>
        </w:rPr>
        <w:t>投标或投标失败等后果由供应商自行承担。</w:t>
      </w:r>
    </w:p>
    <w:p w14:paraId="4C689B86">
      <w:pPr>
        <w:pStyle w:val="10"/>
        <w:spacing w:before="150" w:line="229" w:lineRule="auto"/>
        <w:ind w:right="100"/>
        <w:rPr>
          <w:color w:val="auto"/>
          <w:sz w:val="28"/>
          <w:szCs w:val="28"/>
          <w:highlight w:val="none"/>
        </w:rPr>
      </w:pPr>
      <w:r>
        <w:rPr>
          <w:color w:val="auto"/>
          <w:spacing w:val="-1"/>
          <w:sz w:val="28"/>
          <w:szCs w:val="28"/>
          <w:highlight w:val="none"/>
        </w:rPr>
        <w:t>15.7</w:t>
      </w:r>
      <w:r>
        <w:rPr>
          <w:color w:val="auto"/>
          <w:spacing w:val="-60"/>
          <w:sz w:val="28"/>
          <w:szCs w:val="28"/>
          <w:highlight w:val="none"/>
        </w:rPr>
        <w:t xml:space="preserve"> </w:t>
      </w:r>
      <w:r>
        <w:rPr>
          <w:color w:val="auto"/>
          <w:spacing w:val="-1"/>
          <w:sz w:val="28"/>
          <w:szCs w:val="28"/>
          <w:highlight w:val="none"/>
        </w:rPr>
        <w:t>本项目为电子招投标，投标人需要使用CA</w:t>
      </w:r>
      <w:r>
        <w:rPr>
          <w:color w:val="auto"/>
          <w:spacing w:val="-61"/>
          <w:sz w:val="28"/>
          <w:szCs w:val="28"/>
          <w:highlight w:val="none"/>
        </w:rPr>
        <w:t xml:space="preserve"> </w:t>
      </w:r>
      <w:r>
        <w:rPr>
          <w:color w:val="auto"/>
          <w:spacing w:val="-1"/>
          <w:sz w:val="28"/>
          <w:szCs w:val="28"/>
          <w:highlight w:val="none"/>
        </w:rPr>
        <w:t>加密设备，有意向参与新</w:t>
      </w:r>
      <w:r>
        <w:rPr>
          <w:color w:val="auto"/>
          <w:spacing w:val="-2"/>
          <w:sz w:val="28"/>
          <w:szCs w:val="28"/>
          <w:highlight w:val="none"/>
        </w:rPr>
        <w:t>疆区域电</w:t>
      </w:r>
      <w:r>
        <w:rPr>
          <w:color w:val="auto"/>
          <w:sz w:val="28"/>
          <w:szCs w:val="28"/>
          <w:highlight w:val="none"/>
        </w:rPr>
        <w:t xml:space="preserve"> </w:t>
      </w:r>
      <w:r>
        <w:rPr>
          <w:color w:val="auto"/>
          <w:spacing w:val="-13"/>
          <w:sz w:val="28"/>
          <w:szCs w:val="28"/>
          <w:highlight w:val="none"/>
        </w:rPr>
        <w:t>子 开 评 标 的 供 应</w:t>
      </w:r>
      <w:r>
        <w:rPr>
          <w:color w:val="auto"/>
          <w:spacing w:val="21"/>
          <w:sz w:val="28"/>
          <w:szCs w:val="28"/>
          <w:highlight w:val="none"/>
        </w:rPr>
        <w:t xml:space="preserve"> </w:t>
      </w:r>
      <w:r>
        <w:rPr>
          <w:color w:val="auto"/>
          <w:spacing w:val="-13"/>
          <w:sz w:val="28"/>
          <w:szCs w:val="28"/>
          <w:highlight w:val="none"/>
        </w:rPr>
        <w:t>商</w:t>
      </w:r>
      <w:r>
        <w:rPr>
          <w:color w:val="auto"/>
          <w:spacing w:val="23"/>
          <w:sz w:val="28"/>
          <w:szCs w:val="28"/>
          <w:highlight w:val="none"/>
        </w:rPr>
        <w:t xml:space="preserve"> </w:t>
      </w:r>
      <w:r>
        <w:rPr>
          <w:color w:val="auto"/>
          <w:spacing w:val="-13"/>
          <w:sz w:val="28"/>
          <w:szCs w:val="28"/>
          <w:highlight w:val="none"/>
        </w:rPr>
        <w:t>， 请</w:t>
      </w:r>
      <w:r>
        <w:rPr>
          <w:color w:val="auto"/>
          <w:spacing w:val="-2"/>
          <w:sz w:val="28"/>
          <w:szCs w:val="28"/>
          <w:highlight w:val="none"/>
        </w:rPr>
        <w:t xml:space="preserve"> </w:t>
      </w:r>
      <w:r>
        <w:rPr>
          <w:color w:val="auto"/>
          <w:spacing w:val="-13"/>
          <w:sz w:val="28"/>
          <w:szCs w:val="28"/>
          <w:highlight w:val="none"/>
        </w:rPr>
        <w:t>访</w:t>
      </w:r>
      <w:r>
        <w:rPr>
          <w:color w:val="auto"/>
          <w:spacing w:val="30"/>
          <w:sz w:val="28"/>
          <w:szCs w:val="28"/>
          <w:highlight w:val="none"/>
        </w:rPr>
        <w:t xml:space="preserve"> </w:t>
      </w:r>
      <w:r>
        <w:rPr>
          <w:color w:val="auto"/>
          <w:spacing w:val="-13"/>
          <w:sz w:val="28"/>
          <w:szCs w:val="28"/>
          <w:highlight w:val="none"/>
        </w:rPr>
        <w:t>问</w:t>
      </w:r>
      <w:r>
        <w:rPr>
          <w:color w:val="auto"/>
          <w:spacing w:val="2"/>
          <w:sz w:val="28"/>
          <w:szCs w:val="28"/>
          <w:highlight w:val="none"/>
        </w:rPr>
        <w:t xml:space="preserve"> </w:t>
      </w:r>
      <w:r>
        <w:rPr>
          <w:color w:val="auto"/>
          <w:spacing w:val="-13"/>
          <w:sz w:val="28"/>
          <w:szCs w:val="28"/>
          <w:highlight w:val="none"/>
        </w:rPr>
        <w:t>新</w:t>
      </w:r>
      <w:r>
        <w:rPr>
          <w:color w:val="auto"/>
          <w:spacing w:val="1"/>
          <w:sz w:val="28"/>
          <w:szCs w:val="28"/>
          <w:highlight w:val="none"/>
        </w:rPr>
        <w:t xml:space="preserve"> </w:t>
      </w:r>
      <w:r>
        <w:rPr>
          <w:color w:val="auto"/>
          <w:spacing w:val="-13"/>
          <w:sz w:val="28"/>
          <w:szCs w:val="28"/>
          <w:highlight w:val="none"/>
        </w:rPr>
        <w:t>疆</w:t>
      </w:r>
      <w:r>
        <w:rPr>
          <w:color w:val="auto"/>
          <w:spacing w:val="2"/>
          <w:sz w:val="28"/>
          <w:szCs w:val="28"/>
          <w:highlight w:val="none"/>
        </w:rPr>
        <w:t xml:space="preserve"> </w:t>
      </w:r>
      <w:r>
        <w:rPr>
          <w:color w:val="auto"/>
          <w:spacing w:val="-13"/>
          <w:sz w:val="28"/>
          <w:szCs w:val="28"/>
          <w:highlight w:val="none"/>
        </w:rPr>
        <w:t>数</w:t>
      </w:r>
      <w:r>
        <w:rPr>
          <w:color w:val="auto"/>
          <w:sz w:val="28"/>
          <w:szCs w:val="28"/>
          <w:highlight w:val="none"/>
        </w:rPr>
        <w:t xml:space="preserve"> </w:t>
      </w:r>
      <w:r>
        <w:rPr>
          <w:color w:val="auto"/>
          <w:spacing w:val="-13"/>
          <w:sz w:val="28"/>
          <w:szCs w:val="28"/>
          <w:highlight w:val="none"/>
        </w:rPr>
        <w:t>字</w:t>
      </w:r>
      <w:r>
        <w:rPr>
          <w:color w:val="auto"/>
          <w:sz w:val="28"/>
          <w:szCs w:val="28"/>
          <w:highlight w:val="none"/>
        </w:rPr>
        <w:t xml:space="preserve"> </w:t>
      </w:r>
      <w:r>
        <w:rPr>
          <w:color w:val="auto"/>
          <w:spacing w:val="-13"/>
          <w:sz w:val="28"/>
          <w:szCs w:val="28"/>
          <w:highlight w:val="none"/>
        </w:rPr>
        <w:t>证</w:t>
      </w:r>
      <w:r>
        <w:rPr>
          <w:color w:val="auto"/>
          <w:spacing w:val="3"/>
          <w:sz w:val="28"/>
          <w:szCs w:val="28"/>
          <w:highlight w:val="none"/>
        </w:rPr>
        <w:t xml:space="preserve"> </w:t>
      </w:r>
      <w:r>
        <w:rPr>
          <w:color w:val="auto"/>
          <w:spacing w:val="-13"/>
          <w:sz w:val="28"/>
          <w:szCs w:val="28"/>
          <w:highlight w:val="none"/>
        </w:rPr>
        <w:t>书</w:t>
      </w:r>
      <w:r>
        <w:rPr>
          <w:color w:val="auto"/>
          <w:spacing w:val="1"/>
          <w:sz w:val="28"/>
          <w:szCs w:val="28"/>
          <w:highlight w:val="none"/>
        </w:rPr>
        <w:t xml:space="preserve"> </w:t>
      </w:r>
      <w:r>
        <w:rPr>
          <w:color w:val="auto"/>
          <w:spacing w:val="-13"/>
          <w:sz w:val="28"/>
          <w:szCs w:val="28"/>
          <w:highlight w:val="none"/>
        </w:rPr>
        <w:t>认</w:t>
      </w:r>
      <w:r>
        <w:rPr>
          <w:color w:val="auto"/>
          <w:spacing w:val="-2"/>
          <w:sz w:val="28"/>
          <w:szCs w:val="28"/>
          <w:highlight w:val="none"/>
        </w:rPr>
        <w:t xml:space="preserve"> </w:t>
      </w:r>
      <w:r>
        <w:rPr>
          <w:color w:val="auto"/>
          <w:spacing w:val="-13"/>
          <w:sz w:val="28"/>
          <w:szCs w:val="28"/>
          <w:highlight w:val="none"/>
        </w:rPr>
        <w:t>证</w:t>
      </w:r>
      <w:r>
        <w:rPr>
          <w:color w:val="auto"/>
          <w:spacing w:val="27"/>
          <w:sz w:val="28"/>
          <w:szCs w:val="28"/>
          <w:highlight w:val="none"/>
        </w:rPr>
        <w:t xml:space="preserve"> </w:t>
      </w:r>
      <w:r>
        <w:rPr>
          <w:color w:val="auto"/>
          <w:spacing w:val="-13"/>
          <w:sz w:val="28"/>
          <w:szCs w:val="28"/>
          <w:highlight w:val="none"/>
        </w:rPr>
        <w:t>中</w:t>
      </w:r>
      <w:r>
        <w:rPr>
          <w:color w:val="auto"/>
          <w:spacing w:val="7"/>
          <w:sz w:val="28"/>
          <w:szCs w:val="28"/>
          <w:highlight w:val="none"/>
        </w:rPr>
        <w:t xml:space="preserve"> </w:t>
      </w:r>
      <w:r>
        <w:rPr>
          <w:color w:val="auto"/>
          <w:spacing w:val="-13"/>
          <w:sz w:val="28"/>
          <w:szCs w:val="28"/>
          <w:highlight w:val="none"/>
        </w:rPr>
        <w:t>心</w:t>
      </w:r>
      <w:r>
        <w:rPr>
          <w:color w:val="auto"/>
          <w:spacing w:val="12"/>
          <w:sz w:val="28"/>
          <w:szCs w:val="28"/>
          <w:highlight w:val="none"/>
        </w:rPr>
        <w:t xml:space="preserve"> </w:t>
      </w:r>
      <w:r>
        <w:rPr>
          <w:color w:val="auto"/>
          <w:spacing w:val="-13"/>
          <w:sz w:val="28"/>
          <w:szCs w:val="28"/>
          <w:highlight w:val="none"/>
        </w:rPr>
        <w:t>官</w:t>
      </w:r>
      <w:r>
        <w:rPr>
          <w:color w:val="auto"/>
          <w:spacing w:val="-1"/>
          <w:sz w:val="28"/>
          <w:szCs w:val="28"/>
          <w:highlight w:val="none"/>
        </w:rPr>
        <w:t xml:space="preserve"> </w:t>
      </w:r>
      <w:r>
        <w:rPr>
          <w:color w:val="auto"/>
          <w:spacing w:val="-13"/>
          <w:sz w:val="28"/>
          <w:szCs w:val="28"/>
          <w:highlight w:val="none"/>
        </w:rPr>
        <w:t>方</w:t>
      </w:r>
      <w:r>
        <w:rPr>
          <w:color w:val="auto"/>
          <w:spacing w:val="22"/>
          <w:sz w:val="28"/>
          <w:szCs w:val="28"/>
          <w:highlight w:val="none"/>
        </w:rPr>
        <w:t xml:space="preserve"> </w:t>
      </w:r>
      <w:r>
        <w:rPr>
          <w:color w:val="auto"/>
          <w:spacing w:val="-13"/>
          <w:sz w:val="28"/>
          <w:szCs w:val="28"/>
          <w:highlight w:val="none"/>
        </w:rPr>
        <w:t>网</w:t>
      </w:r>
      <w:r>
        <w:rPr>
          <w:color w:val="auto"/>
          <w:spacing w:val="-1"/>
          <w:sz w:val="28"/>
          <w:szCs w:val="28"/>
          <w:highlight w:val="none"/>
        </w:rPr>
        <w:t xml:space="preserve"> </w:t>
      </w:r>
      <w:r>
        <w:rPr>
          <w:color w:val="auto"/>
          <w:spacing w:val="-13"/>
          <w:sz w:val="28"/>
          <w:szCs w:val="28"/>
          <w:highlight w:val="none"/>
        </w:rPr>
        <w:t>站</w:t>
      </w:r>
      <w:r>
        <w:rPr>
          <w:color w:val="auto"/>
          <w:spacing w:val="-5"/>
          <w:sz w:val="28"/>
          <w:szCs w:val="28"/>
          <w:highlight w:val="none"/>
        </w:rPr>
        <w:t>（</w:t>
      </w:r>
      <w:r>
        <w:rPr>
          <w:color w:val="auto"/>
          <w:highlight w:val="none"/>
        </w:rPr>
        <w:fldChar w:fldCharType="begin"/>
      </w:r>
      <w:r>
        <w:rPr>
          <w:color w:val="auto"/>
          <w:highlight w:val="none"/>
        </w:rPr>
        <w:instrText xml:space="preserve"> HYPERLINK "https://www.xjca.com.cn/" </w:instrText>
      </w:r>
      <w:r>
        <w:rPr>
          <w:color w:val="auto"/>
          <w:highlight w:val="none"/>
        </w:rPr>
        <w:fldChar w:fldCharType="separate"/>
      </w:r>
      <w:r>
        <w:rPr>
          <w:color w:val="auto"/>
          <w:spacing w:val="-5"/>
          <w:sz w:val="28"/>
          <w:szCs w:val="28"/>
          <w:highlight w:val="none"/>
        </w:rPr>
        <w:t>https://www.xjca.com.cn/</w:t>
      </w:r>
      <w:r>
        <w:rPr>
          <w:color w:val="auto"/>
          <w:spacing w:val="-5"/>
          <w:sz w:val="28"/>
          <w:szCs w:val="28"/>
          <w:highlight w:val="none"/>
        </w:rPr>
        <w:fldChar w:fldCharType="end"/>
      </w:r>
      <w:r>
        <w:rPr>
          <w:color w:val="auto"/>
          <w:spacing w:val="-5"/>
          <w:sz w:val="28"/>
          <w:szCs w:val="28"/>
          <w:highlight w:val="none"/>
        </w:rPr>
        <w:t>）或下载;“新疆政务通</w:t>
      </w:r>
      <w:r>
        <w:rPr>
          <w:color w:val="auto"/>
          <w:spacing w:val="-87"/>
          <w:sz w:val="28"/>
          <w:szCs w:val="28"/>
          <w:highlight w:val="none"/>
        </w:rPr>
        <w:t xml:space="preserve"> </w:t>
      </w:r>
      <w:r>
        <w:rPr>
          <w:color w:val="auto"/>
          <w:spacing w:val="-5"/>
          <w:sz w:val="28"/>
          <w:szCs w:val="28"/>
          <w:highlight w:val="none"/>
        </w:rPr>
        <w:t>”APP 自行进行申领。如需咨询，</w:t>
      </w:r>
      <w:r>
        <w:rPr>
          <w:color w:val="auto"/>
          <w:sz w:val="28"/>
          <w:szCs w:val="28"/>
          <w:highlight w:val="none"/>
        </w:rPr>
        <w:t xml:space="preserve"> </w:t>
      </w:r>
      <w:r>
        <w:rPr>
          <w:color w:val="auto"/>
          <w:spacing w:val="-2"/>
          <w:sz w:val="28"/>
          <w:szCs w:val="28"/>
          <w:highlight w:val="none"/>
        </w:rPr>
        <w:t>请联系新疆</w:t>
      </w:r>
      <w:r>
        <w:rPr>
          <w:color w:val="auto"/>
          <w:spacing w:val="-53"/>
          <w:sz w:val="28"/>
          <w:szCs w:val="28"/>
          <w:highlight w:val="none"/>
        </w:rPr>
        <w:t xml:space="preserve"> </w:t>
      </w:r>
      <w:r>
        <w:rPr>
          <w:color w:val="auto"/>
          <w:spacing w:val="-2"/>
          <w:sz w:val="28"/>
          <w:szCs w:val="28"/>
          <w:highlight w:val="none"/>
        </w:rPr>
        <w:t>CA</w:t>
      </w:r>
      <w:r>
        <w:rPr>
          <w:color w:val="auto"/>
          <w:spacing w:val="-61"/>
          <w:sz w:val="28"/>
          <w:szCs w:val="28"/>
          <w:highlight w:val="none"/>
        </w:rPr>
        <w:t xml:space="preserve"> </w:t>
      </w:r>
      <w:r>
        <w:rPr>
          <w:color w:val="auto"/>
          <w:spacing w:val="-2"/>
          <w:sz w:val="28"/>
          <w:szCs w:val="28"/>
          <w:highlight w:val="none"/>
        </w:rPr>
        <w:t>服务热线</w:t>
      </w:r>
      <w:r>
        <w:rPr>
          <w:color w:val="auto"/>
          <w:spacing w:val="-57"/>
          <w:sz w:val="28"/>
          <w:szCs w:val="28"/>
          <w:highlight w:val="none"/>
        </w:rPr>
        <w:t xml:space="preserve"> </w:t>
      </w:r>
      <w:r>
        <w:rPr>
          <w:color w:val="auto"/>
          <w:spacing w:val="-2"/>
          <w:sz w:val="28"/>
          <w:szCs w:val="28"/>
          <w:highlight w:val="none"/>
        </w:rPr>
        <w:t>0991-2819290。</w:t>
      </w:r>
    </w:p>
    <w:p w14:paraId="7493C80A">
      <w:pPr>
        <w:pStyle w:val="10"/>
        <w:spacing w:before="151" w:line="234" w:lineRule="auto"/>
        <w:ind w:right="97"/>
        <w:jc w:val="both"/>
        <w:rPr>
          <w:color w:val="auto"/>
          <w:sz w:val="28"/>
          <w:szCs w:val="28"/>
          <w:highlight w:val="none"/>
        </w:rPr>
      </w:pPr>
      <w:r>
        <w:rPr>
          <w:color w:val="auto"/>
          <w:sz w:val="28"/>
          <w:szCs w:val="28"/>
          <w:highlight w:val="none"/>
        </w:rPr>
        <w:t>15.8</w:t>
      </w:r>
      <w:r>
        <w:rPr>
          <w:color w:val="auto"/>
          <w:spacing w:val="-52"/>
          <w:sz w:val="28"/>
          <w:szCs w:val="28"/>
          <w:highlight w:val="none"/>
        </w:rPr>
        <w:t xml:space="preserve"> </w:t>
      </w:r>
      <w:r>
        <w:rPr>
          <w:color w:val="auto"/>
          <w:sz w:val="28"/>
          <w:szCs w:val="28"/>
          <w:highlight w:val="none"/>
        </w:rPr>
        <w:t>供应商将政采云电子交易客户端下载、安装完成后，可通过账号密码或</w:t>
      </w:r>
      <w:r>
        <w:rPr>
          <w:color w:val="auto"/>
          <w:spacing w:val="-59"/>
          <w:sz w:val="28"/>
          <w:szCs w:val="28"/>
          <w:highlight w:val="none"/>
        </w:rPr>
        <w:t xml:space="preserve"> </w:t>
      </w:r>
      <w:r>
        <w:rPr>
          <w:color w:val="auto"/>
          <w:sz w:val="28"/>
          <w:szCs w:val="28"/>
          <w:highlight w:val="none"/>
        </w:rPr>
        <w:t>CA</w:t>
      </w:r>
      <w:r>
        <w:rPr>
          <w:color w:val="auto"/>
          <w:spacing w:val="-52"/>
          <w:sz w:val="28"/>
          <w:szCs w:val="28"/>
          <w:highlight w:val="none"/>
        </w:rPr>
        <w:t xml:space="preserve"> </w:t>
      </w:r>
      <w:r>
        <w:rPr>
          <w:color w:val="auto"/>
          <w:sz w:val="28"/>
          <w:szCs w:val="28"/>
          <w:highlight w:val="none"/>
        </w:rPr>
        <w:t xml:space="preserve">登 </w:t>
      </w:r>
      <w:r>
        <w:rPr>
          <w:color w:val="auto"/>
          <w:spacing w:val="2"/>
          <w:sz w:val="28"/>
          <w:szCs w:val="28"/>
          <w:highlight w:val="none"/>
        </w:rPr>
        <w:t>录客户端进行投标文件制作。在使用政采云投标</w:t>
      </w:r>
      <w:r>
        <w:rPr>
          <w:color w:val="auto"/>
          <w:spacing w:val="1"/>
          <w:sz w:val="28"/>
          <w:szCs w:val="28"/>
          <w:highlight w:val="none"/>
        </w:rPr>
        <w:t>客户端时，建议使用</w:t>
      </w:r>
      <w:r>
        <w:rPr>
          <w:color w:val="auto"/>
          <w:sz w:val="28"/>
          <w:szCs w:val="28"/>
          <w:highlight w:val="none"/>
        </w:rPr>
        <w:t>WIN</w:t>
      </w:r>
      <w:r>
        <w:rPr>
          <w:color w:val="auto"/>
          <w:spacing w:val="1"/>
          <w:sz w:val="28"/>
          <w:szCs w:val="28"/>
          <w:highlight w:val="none"/>
        </w:rPr>
        <w:t>7</w:t>
      </w:r>
      <w:r>
        <w:rPr>
          <w:color w:val="auto"/>
          <w:spacing w:val="-60"/>
          <w:sz w:val="28"/>
          <w:szCs w:val="28"/>
          <w:highlight w:val="none"/>
        </w:rPr>
        <w:t xml:space="preserve"> </w:t>
      </w:r>
      <w:r>
        <w:rPr>
          <w:color w:val="auto"/>
          <w:spacing w:val="1"/>
          <w:sz w:val="28"/>
          <w:szCs w:val="28"/>
          <w:highlight w:val="none"/>
        </w:rPr>
        <w:t>及以上操作</w:t>
      </w:r>
      <w:r>
        <w:rPr>
          <w:color w:val="auto"/>
          <w:spacing w:val="-2"/>
          <w:sz w:val="28"/>
          <w:szCs w:val="28"/>
          <w:highlight w:val="none"/>
        </w:rPr>
        <w:t>系统。客户端请至新疆政府采购网（http:/</w:t>
      </w:r>
      <w:r>
        <w:rPr>
          <w:color w:val="auto"/>
          <w:spacing w:val="-3"/>
          <w:sz w:val="28"/>
          <w:szCs w:val="28"/>
          <w:highlight w:val="none"/>
        </w:rPr>
        <w:t>/www.ccgp-xinjiang.gov.cn/）下载专区查</w:t>
      </w:r>
      <w:r>
        <w:rPr>
          <w:color w:val="auto"/>
          <w:spacing w:val="-1"/>
          <w:sz w:val="28"/>
          <w:szCs w:val="28"/>
          <w:highlight w:val="none"/>
        </w:rPr>
        <w:t>看，如有问题可拨打政采云客户服务热线</w:t>
      </w:r>
      <w:r>
        <w:rPr>
          <w:color w:val="auto"/>
          <w:spacing w:val="-54"/>
          <w:sz w:val="28"/>
          <w:szCs w:val="28"/>
          <w:highlight w:val="none"/>
        </w:rPr>
        <w:t xml:space="preserve"> </w:t>
      </w:r>
      <w:r>
        <w:rPr>
          <w:color w:val="auto"/>
          <w:spacing w:val="-1"/>
          <w:sz w:val="28"/>
          <w:szCs w:val="28"/>
          <w:highlight w:val="none"/>
        </w:rPr>
        <w:t>400-881-7190</w:t>
      </w:r>
      <w:r>
        <w:rPr>
          <w:color w:val="auto"/>
          <w:spacing w:val="-63"/>
          <w:sz w:val="28"/>
          <w:szCs w:val="28"/>
          <w:highlight w:val="none"/>
        </w:rPr>
        <w:t xml:space="preserve"> </w:t>
      </w:r>
      <w:r>
        <w:rPr>
          <w:color w:val="auto"/>
          <w:spacing w:val="-1"/>
          <w:sz w:val="28"/>
          <w:szCs w:val="28"/>
          <w:highlight w:val="none"/>
        </w:rPr>
        <w:t>进行咨询。</w:t>
      </w:r>
    </w:p>
    <w:p w14:paraId="0EC3122E">
      <w:pPr>
        <w:pStyle w:val="10"/>
        <w:spacing w:before="150" w:line="233" w:lineRule="auto"/>
        <w:jc w:val="both"/>
        <w:rPr>
          <w:color w:val="auto"/>
          <w:sz w:val="28"/>
          <w:szCs w:val="28"/>
          <w:highlight w:val="none"/>
        </w:rPr>
      </w:pPr>
      <w:r>
        <w:rPr>
          <w:color w:val="auto"/>
          <w:spacing w:val="-5"/>
          <w:sz w:val="28"/>
          <w:szCs w:val="28"/>
          <w:highlight w:val="none"/>
        </w:rPr>
        <w:t>15.9</w:t>
      </w:r>
      <w:r>
        <w:rPr>
          <w:color w:val="auto"/>
          <w:spacing w:val="-60"/>
          <w:sz w:val="28"/>
          <w:szCs w:val="28"/>
          <w:highlight w:val="none"/>
        </w:rPr>
        <w:t xml:space="preserve"> </w:t>
      </w:r>
      <w:r>
        <w:rPr>
          <w:color w:val="auto"/>
          <w:spacing w:val="-5"/>
          <w:sz w:val="28"/>
          <w:szCs w:val="28"/>
          <w:highlight w:val="none"/>
        </w:rPr>
        <w:t>开标时间后</w:t>
      </w:r>
      <w:r>
        <w:rPr>
          <w:color w:val="auto"/>
          <w:spacing w:val="-58"/>
          <w:sz w:val="28"/>
          <w:szCs w:val="28"/>
          <w:highlight w:val="none"/>
        </w:rPr>
        <w:t xml:space="preserve"> </w:t>
      </w:r>
      <w:r>
        <w:rPr>
          <w:color w:val="auto"/>
          <w:spacing w:val="-5"/>
          <w:sz w:val="28"/>
          <w:szCs w:val="28"/>
          <w:highlight w:val="none"/>
        </w:rPr>
        <w:t>60</w:t>
      </w:r>
      <w:r>
        <w:rPr>
          <w:color w:val="auto"/>
          <w:spacing w:val="-57"/>
          <w:sz w:val="28"/>
          <w:szCs w:val="28"/>
          <w:highlight w:val="none"/>
        </w:rPr>
        <w:t xml:space="preserve"> </w:t>
      </w:r>
      <w:r>
        <w:rPr>
          <w:color w:val="auto"/>
          <w:spacing w:val="-5"/>
          <w:sz w:val="28"/>
          <w:szCs w:val="28"/>
          <w:highlight w:val="none"/>
        </w:rPr>
        <w:t>分钟内（</w:t>
      </w:r>
      <w:r>
        <w:rPr>
          <w:rFonts w:hint="eastAsia"/>
          <w:color w:val="auto"/>
          <w:spacing w:val="-5"/>
          <w:sz w:val="28"/>
          <w:szCs w:val="28"/>
          <w:highlight w:val="none"/>
          <w:lang w:eastAsia="zh-CN"/>
        </w:rPr>
        <w:t>2026年06月03日</w:t>
      </w:r>
      <w:r>
        <w:rPr>
          <w:color w:val="auto"/>
          <w:spacing w:val="-5"/>
          <w:sz w:val="28"/>
          <w:szCs w:val="28"/>
          <w:highlight w:val="none"/>
        </w:rPr>
        <w:t>上午</w:t>
      </w:r>
      <w:r>
        <w:rPr>
          <w:color w:val="auto"/>
          <w:spacing w:val="-36"/>
          <w:sz w:val="28"/>
          <w:szCs w:val="28"/>
          <w:highlight w:val="none"/>
        </w:rPr>
        <w:t xml:space="preserve"> </w:t>
      </w:r>
      <w:r>
        <w:rPr>
          <w:color w:val="auto"/>
          <w:spacing w:val="-5"/>
          <w:sz w:val="28"/>
          <w:szCs w:val="28"/>
          <w:highlight w:val="none"/>
        </w:rPr>
        <w:t>11:00-12：00</w:t>
      </w:r>
      <w:r>
        <w:rPr>
          <w:color w:val="auto"/>
          <w:spacing w:val="-57"/>
          <w:sz w:val="28"/>
          <w:szCs w:val="28"/>
          <w:highlight w:val="none"/>
        </w:rPr>
        <w:t xml:space="preserve"> </w:t>
      </w:r>
      <w:r>
        <w:rPr>
          <w:color w:val="auto"/>
          <w:spacing w:val="-5"/>
          <w:sz w:val="28"/>
          <w:szCs w:val="28"/>
          <w:highlight w:val="none"/>
        </w:rPr>
        <w:t>前）供应商可</w:t>
      </w:r>
      <w:r>
        <w:rPr>
          <w:color w:val="auto"/>
          <w:spacing w:val="-2"/>
          <w:sz w:val="28"/>
          <w:szCs w:val="28"/>
          <w:highlight w:val="none"/>
        </w:rPr>
        <w:t>以登录“政采云</w:t>
      </w:r>
      <w:r>
        <w:rPr>
          <w:color w:val="auto"/>
          <w:spacing w:val="-103"/>
          <w:sz w:val="28"/>
          <w:szCs w:val="28"/>
          <w:highlight w:val="none"/>
        </w:rPr>
        <w:t xml:space="preserve"> </w:t>
      </w:r>
      <w:r>
        <w:rPr>
          <w:color w:val="auto"/>
          <w:spacing w:val="-2"/>
          <w:sz w:val="28"/>
          <w:szCs w:val="28"/>
          <w:highlight w:val="none"/>
        </w:rPr>
        <w:t>”平台，用“项目采购-开标评标</w:t>
      </w:r>
      <w:r>
        <w:rPr>
          <w:color w:val="auto"/>
          <w:spacing w:val="-103"/>
          <w:sz w:val="28"/>
          <w:szCs w:val="28"/>
          <w:highlight w:val="none"/>
        </w:rPr>
        <w:t xml:space="preserve"> </w:t>
      </w:r>
      <w:r>
        <w:rPr>
          <w:color w:val="auto"/>
          <w:spacing w:val="-2"/>
          <w:sz w:val="28"/>
          <w:szCs w:val="28"/>
          <w:highlight w:val="none"/>
        </w:rPr>
        <w:t>”功能进行解密投标文件。若供应商</w:t>
      </w:r>
      <w:r>
        <w:rPr>
          <w:color w:val="auto"/>
          <w:sz w:val="28"/>
          <w:szCs w:val="28"/>
          <w:highlight w:val="none"/>
        </w:rPr>
        <w:t xml:space="preserve"> </w:t>
      </w:r>
      <w:r>
        <w:rPr>
          <w:color w:val="auto"/>
          <w:spacing w:val="-6"/>
          <w:sz w:val="28"/>
          <w:szCs w:val="28"/>
          <w:highlight w:val="none"/>
        </w:rPr>
        <w:t>在规定时间内（</w:t>
      </w:r>
      <w:r>
        <w:rPr>
          <w:rFonts w:hint="eastAsia"/>
          <w:color w:val="auto"/>
          <w:spacing w:val="-6"/>
          <w:sz w:val="28"/>
          <w:szCs w:val="28"/>
          <w:highlight w:val="none"/>
          <w:lang w:eastAsia="zh-CN"/>
        </w:rPr>
        <w:t>2026年06月03日</w:t>
      </w:r>
      <w:r>
        <w:rPr>
          <w:color w:val="auto"/>
          <w:spacing w:val="-6"/>
          <w:sz w:val="28"/>
          <w:szCs w:val="28"/>
          <w:highlight w:val="none"/>
        </w:rPr>
        <w:t>上午12:00</w:t>
      </w:r>
      <w:r>
        <w:rPr>
          <w:color w:val="auto"/>
          <w:spacing w:val="-56"/>
          <w:sz w:val="28"/>
          <w:szCs w:val="28"/>
          <w:highlight w:val="none"/>
        </w:rPr>
        <w:t xml:space="preserve"> </w:t>
      </w:r>
      <w:r>
        <w:rPr>
          <w:color w:val="auto"/>
          <w:spacing w:val="-6"/>
          <w:sz w:val="28"/>
          <w:szCs w:val="28"/>
          <w:highlight w:val="none"/>
        </w:rPr>
        <w:t>前）未</w:t>
      </w:r>
      <w:r>
        <w:rPr>
          <w:color w:val="auto"/>
          <w:spacing w:val="-7"/>
          <w:sz w:val="28"/>
          <w:szCs w:val="28"/>
          <w:highlight w:val="none"/>
        </w:rPr>
        <w:t>按时解密的，视为投标文件撤回。</w:t>
      </w:r>
    </w:p>
    <w:p w14:paraId="7CE9E4D2">
      <w:pPr>
        <w:pStyle w:val="10"/>
        <w:spacing w:before="145" w:line="221" w:lineRule="auto"/>
        <w:rPr>
          <w:color w:val="auto"/>
          <w:sz w:val="28"/>
          <w:szCs w:val="28"/>
          <w:highlight w:val="none"/>
        </w:rPr>
      </w:pPr>
      <w:r>
        <w:rPr>
          <w:color w:val="auto"/>
          <w:spacing w:val="-4"/>
          <w:sz w:val="28"/>
          <w:szCs w:val="28"/>
          <w:highlight w:val="none"/>
        </w:rPr>
        <w:t>16.投标保证金</w:t>
      </w:r>
    </w:p>
    <w:p w14:paraId="7E106E4B">
      <w:pPr>
        <w:pStyle w:val="10"/>
        <w:spacing w:before="167" w:line="219" w:lineRule="auto"/>
        <w:rPr>
          <w:color w:val="auto"/>
          <w:sz w:val="28"/>
          <w:szCs w:val="28"/>
          <w:highlight w:val="none"/>
        </w:rPr>
      </w:pPr>
      <w:r>
        <w:rPr>
          <w:color w:val="auto"/>
          <w:spacing w:val="-4"/>
          <w:sz w:val="28"/>
          <w:szCs w:val="28"/>
          <w:highlight w:val="none"/>
        </w:rPr>
        <w:t>16.1 投标保证金数额</w:t>
      </w:r>
      <w:r>
        <w:rPr>
          <w:b/>
          <w:bCs/>
          <w:color w:val="auto"/>
          <w:spacing w:val="-4"/>
          <w:sz w:val="28"/>
          <w:szCs w:val="28"/>
          <w:highlight w:val="none"/>
          <w:u w:val="single" w:color="auto"/>
        </w:rPr>
        <w:t>详见供应商须知前附表第</w:t>
      </w:r>
      <w:r>
        <w:rPr>
          <w:color w:val="auto"/>
          <w:spacing w:val="-34"/>
          <w:sz w:val="28"/>
          <w:szCs w:val="28"/>
          <w:highlight w:val="none"/>
          <w:u w:val="single" w:color="auto"/>
        </w:rPr>
        <w:t xml:space="preserve"> </w:t>
      </w:r>
      <w:r>
        <w:rPr>
          <w:b/>
          <w:bCs/>
          <w:color w:val="auto"/>
          <w:spacing w:val="-4"/>
          <w:sz w:val="28"/>
          <w:szCs w:val="28"/>
          <w:highlight w:val="none"/>
          <w:u w:val="single" w:color="auto"/>
        </w:rPr>
        <w:t>19</w:t>
      </w:r>
      <w:r>
        <w:rPr>
          <w:color w:val="auto"/>
          <w:spacing w:val="-56"/>
          <w:sz w:val="28"/>
          <w:szCs w:val="28"/>
          <w:highlight w:val="none"/>
          <w:u w:val="single" w:color="auto"/>
        </w:rPr>
        <w:t xml:space="preserve"> </w:t>
      </w:r>
      <w:r>
        <w:rPr>
          <w:b/>
          <w:bCs/>
          <w:color w:val="auto"/>
          <w:spacing w:val="-4"/>
          <w:sz w:val="28"/>
          <w:szCs w:val="28"/>
          <w:highlight w:val="none"/>
          <w:u w:val="single" w:color="auto"/>
        </w:rPr>
        <w:t>条</w:t>
      </w:r>
      <w:r>
        <w:rPr>
          <w:color w:val="auto"/>
          <w:spacing w:val="-4"/>
          <w:sz w:val="28"/>
          <w:szCs w:val="28"/>
          <w:highlight w:val="none"/>
        </w:rPr>
        <w:t>。</w:t>
      </w:r>
    </w:p>
    <w:p w14:paraId="1B60E3FC">
      <w:pPr>
        <w:pStyle w:val="10"/>
        <w:spacing w:before="167" w:line="219" w:lineRule="auto"/>
        <w:rPr>
          <w:color w:val="auto"/>
          <w:sz w:val="28"/>
          <w:szCs w:val="28"/>
          <w:highlight w:val="none"/>
        </w:rPr>
      </w:pPr>
      <w:r>
        <w:rPr>
          <w:color w:val="auto"/>
          <w:spacing w:val="-1"/>
          <w:sz w:val="28"/>
          <w:szCs w:val="28"/>
          <w:highlight w:val="none"/>
        </w:rPr>
        <w:t>16.2 投标保证金用于应对本次招标因供应商违规、违约而产生的风险。</w:t>
      </w:r>
    </w:p>
    <w:p w14:paraId="4204B72D">
      <w:pPr>
        <w:pStyle w:val="10"/>
        <w:spacing w:before="165" w:line="294" w:lineRule="auto"/>
        <w:ind w:right="100"/>
        <w:rPr>
          <w:color w:val="auto"/>
          <w:sz w:val="28"/>
          <w:szCs w:val="28"/>
          <w:highlight w:val="none"/>
        </w:rPr>
      </w:pPr>
      <w:r>
        <w:rPr>
          <w:color w:val="auto"/>
          <w:spacing w:val="-1"/>
          <w:sz w:val="28"/>
          <w:szCs w:val="28"/>
          <w:highlight w:val="none"/>
        </w:rPr>
        <w:t>16.3 供应商必须于投标截止时间之前（</w:t>
      </w:r>
      <w:r>
        <w:rPr>
          <w:color w:val="auto"/>
          <w:spacing w:val="-82"/>
          <w:sz w:val="28"/>
          <w:szCs w:val="28"/>
          <w:highlight w:val="none"/>
        </w:rPr>
        <w:t xml:space="preserve"> </w:t>
      </w:r>
      <w:r>
        <w:rPr>
          <w:b/>
          <w:bCs/>
          <w:color w:val="auto"/>
          <w:spacing w:val="-1"/>
          <w:sz w:val="28"/>
          <w:szCs w:val="28"/>
          <w:highlight w:val="none"/>
          <w:u w:val="single" w:color="auto"/>
        </w:rPr>
        <w:t>详见供应商须知前附表第</w:t>
      </w:r>
      <w:r>
        <w:rPr>
          <w:color w:val="auto"/>
          <w:spacing w:val="-34"/>
          <w:sz w:val="28"/>
          <w:szCs w:val="28"/>
          <w:highlight w:val="none"/>
          <w:u w:val="single" w:color="auto"/>
        </w:rPr>
        <w:t xml:space="preserve"> </w:t>
      </w:r>
      <w:r>
        <w:rPr>
          <w:b/>
          <w:bCs/>
          <w:color w:val="auto"/>
          <w:spacing w:val="-2"/>
          <w:sz w:val="28"/>
          <w:szCs w:val="28"/>
          <w:highlight w:val="none"/>
          <w:u w:val="single" w:color="auto"/>
        </w:rPr>
        <w:t>19</w:t>
      </w:r>
      <w:r>
        <w:rPr>
          <w:color w:val="auto"/>
          <w:spacing w:val="-52"/>
          <w:sz w:val="28"/>
          <w:szCs w:val="28"/>
          <w:highlight w:val="none"/>
          <w:u w:val="single" w:color="auto"/>
        </w:rPr>
        <w:t xml:space="preserve"> </w:t>
      </w:r>
      <w:r>
        <w:rPr>
          <w:b/>
          <w:bCs/>
          <w:color w:val="auto"/>
          <w:spacing w:val="-2"/>
          <w:sz w:val="28"/>
          <w:szCs w:val="28"/>
          <w:highlight w:val="none"/>
          <w:u w:val="single" w:color="auto"/>
        </w:rPr>
        <w:t>条规定）</w:t>
      </w:r>
      <w:r>
        <w:rPr>
          <w:color w:val="auto"/>
          <w:spacing w:val="-2"/>
          <w:sz w:val="28"/>
          <w:szCs w:val="28"/>
          <w:highlight w:val="none"/>
        </w:rPr>
        <w:t>按</w:t>
      </w:r>
      <w:r>
        <w:rPr>
          <w:color w:val="auto"/>
          <w:sz w:val="28"/>
          <w:szCs w:val="28"/>
          <w:highlight w:val="none"/>
        </w:rPr>
        <w:t xml:space="preserve"> </w:t>
      </w:r>
      <w:r>
        <w:rPr>
          <w:color w:val="auto"/>
          <w:spacing w:val="-4"/>
          <w:sz w:val="28"/>
          <w:szCs w:val="28"/>
          <w:highlight w:val="none"/>
        </w:rPr>
        <w:t>将投标保证金交纳至规定的帐号，对未按要求提交投标保证金的投标书，招标机构将视</w:t>
      </w:r>
      <w:r>
        <w:rPr>
          <w:color w:val="auto"/>
          <w:spacing w:val="12"/>
          <w:sz w:val="28"/>
          <w:szCs w:val="28"/>
          <w:highlight w:val="none"/>
        </w:rPr>
        <w:t xml:space="preserve"> </w:t>
      </w:r>
      <w:r>
        <w:rPr>
          <w:color w:val="auto"/>
          <w:spacing w:val="-1"/>
          <w:sz w:val="28"/>
          <w:szCs w:val="28"/>
          <w:highlight w:val="none"/>
        </w:rPr>
        <w:t>为不响应投标予以拒绝。</w:t>
      </w:r>
    </w:p>
    <w:p w14:paraId="4E13460B">
      <w:pPr>
        <w:pStyle w:val="10"/>
        <w:spacing w:before="164" w:line="221" w:lineRule="auto"/>
        <w:rPr>
          <w:color w:val="auto"/>
          <w:sz w:val="28"/>
          <w:szCs w:val="28"/>
          <w:highlight w:val="none"/>
        </w:rPr>
      </w:pPr>
      <w:r>
        <w:rPr>
          <w:color w:val="auto"/>
          <w:spacing w:val="-2"/>
          <w:sz w:val="28"/>
          <w:szCs w:val="28"/>
          <w:highlight w:val="none"/>
        </w:rPr>
        <w:t>16.4 投标保证金应以银行转账汇款方式提交。</w:t>
      </w:r>
    </w:p>
    <w:p w14:paraId="4B600674">
      <w:pPr>
        <w:pStyle w:val="10"/>
        <w:spacing w:before="150" w:line="268" w:lineRule="auto"/>
        <w:ind w:right="21"/>
        <w:rPr>
          <w:color w:val="auto"/>
          <w:sz w:val="28"/>
          <w:szCs w:val="28"/>
          <w:highlight w:val="none"/>
        </w:rPr>
      </w:pPr>
      <w:r>
        <w:rPr>
          <w:color w:val="auto"/>
          <w:spacing w:val="-11"/>
          <w:sz w:val="28"/>
          <w:szCs w:val="28"/>
          <w:highlight w:val="none"/>
        </w:rPr>
        <w:t>16.5</w:t>
      </w:r>
      <w:r>
        <w:rPr>
          <w:color w:val="auto"/>
          <w:spacing w:val="-59"/>
          <w:sz w:val="28"/>
          <w:szCs w:val="28"/>
          <w:highlight w:val="none"/>
        </w:rPr>
        <w:t xml:space="preserve"> </w:t>
      </w:r>
      <w:r>
        <w:rPr>
          <w:color w:val="auto"/>
          <w:spacing w:val="-11"/>
          <w:sz w:val="28"/>
          <w:szCs w:val="28"/>
          <w:highlight w:val="none"/>
        </w:rPr>
        <w:t>在招标方规定的投标有效期满之前，招标方</w:t>
      </w:r>
      <w:r>
        <w:rPr>
          <w:color w:val="auto"/>
          <w:spacing w:val="-12"/>
          <w:sz w:val="28"/>
          <w:szCs w:val="28"/>
          <w:highlight w:val="none"/>
        </w:rPr>
        <w:t>将以书面形式发出《中标通知书》，</w:t>
      </w:r>
      <w:r>
        <w:rPr>
          <w:color w:val="auto"/>
          <w:sz w:val="28"/>
          <w:szCs w:val="28"/>
          <w:highlight w:val="none"/>
        </w:rPr>
        <w:t xml:space="preserve"> </w:t>
      </w:r>
      <w:r>
        <w:rPr>
          <w:color w:val="auto"/>
          <w:spacing w:val="-1"/>
          <w:sz w:val="28"/>
          <w:szCs w:val="28"/>
          <w:highlight w:val="none"/>
        </w:rPr>
        <w:t>《中标通知书》一经发出即发生法律效力。</w:t>
      </w:r>
    </w:p>
    <w:p w14:paraId="11405C0F">
      <w:pPr>
        <w:pStyle w:val="10"/>
        <w:spacing w:before="147" w:line="220" w:lineRule="auto"/>
        <w:rPr>
          <w:color w:val="auto"/>
          <w:sz w:val="28"/>
          <w:szCs w:val="28"/>
          <w:highlight w:val="none"/>
        </w:rPr>
      </w:pPr>
      <w:r>
        <w:rPr>
          <w:color w:val="auto"/>
          <w:spacing w:val="-2"/>
          <w:sz w:val="28"/>
          <w:szCs w:val="28"/>
          <w:highlight w:val="none"/>
        </w:rPr>
        <w:t>16.6 发生以下情况投标保证金被没收：</w:t>
      </w:r>
    </w:p>
    <w:p w14:paraId="35D85844">
      <w:pPr>
        <w:pStyle w:val="10"/>
        <w:spacing w:before="147" w:line="219" w:lineRule="auto"/>
        <w:rPr>
          <w:color w:val="auto"/>
          <w:sz w:val="28"/>
          <w:szCs w:val="28"/>
          <w:highlight w:val="none"/>
        </w:rPr>
      </w:pPr>
      <w:r>
        <w:rPr>
          <w:color w:val="auto"/>
          <w:spacing w:val="-2"/>
          <w:sz w:val="28"/>
          <w:szCs w:val="28"/>
          <w:highlight w:val="none"/>
        </w:rPr>
        <w:t>16.6.1 供应商在投标有效期内撤回投标的；</w:t>
      </w:r>
    </w:p>
    <w:p w14:paraId="0061F048">
      <w:pPr>
        <w:pStyle w:val="10"/>
        <w:spacing w:before="148" w:line="219" w:lineRule="auto"/>
        <w:rPr>
          <w:color w:val="auto"/>
          <w:sz w:val="28"/>
          <w:szCs w:val="28"/>
          <w:highlight w:val="none"/>
        </w:rPr>
      </w:pPr>
      <w:r>
        <w:rPr>
          <w:color w:val="auto"/>
          <w:spacing w:val="-4"/>
          <w:sz w:val="28"/>
          <w:szCs w:val="28"/>
          <w:highlight w:val="none"/>
        </w:rPr>
        <w:t>16.6.2</w:t>
      </w:r>
      <w:r>
        <w:rPr>
          <w:color w:val="auto"/>
          <w:spacing w:val="39"/>
          <w:sz w:val="28"/>
          <w:szCs w:val="28"/>
          <w:highlight w:val="none"/>
        </w:rPr>
        <w:t xml:space="preserve"> </w:t>
      </w:r>
      <w:r>
        <w:rPr>
          <w:color w:val="auto"/>
          <w:spacing w:val="-4"/>
          <w:sz w:val="28"/>
          <w:szCs w:val="28"/>
          <w:highlight w:val="none"/>
        </w:rPr>
        <w:t>中标人未按本章第</w:t>
      </w:r>
      <w:r>
        <w:rPr>
          <w:color w:val="auto"/>
          <w:spacing w:val="-56"/>
          <w:sz w:val="28"/>
          <w:szCs w:val="28"/>
          <w:highlight w:val="none"/>
        </w:rPr>
        <w:t xml:space="preserve"> </w:t>
      </w:r>
      <w:r>
        <w:rPr>
          <w:color w:val="auto"/>
          <w:spacing w:val="-4"/>
          <w:sz w:val="28"/>
          <w:szCs w:val="28"/>
          <w:highlight w:val="none"/>
        </w:rPr>
        <w:t>29</w:t>
      </w:r>
      <w:r>
        <w:rPr>
          <w:color w:val="auto"/>
          <w:spacing w:val="-58"/>
          <w:sz w:val="28"/>
          <w:szCs w:val="28"/>
          <w:highlight w:val="none"/>
        </w:rPr>
        <w:t xml:space="preserve"> </w:t>
      </w:r>
      <w:r>
        <w:rPr>
          <w:color w:val="auto"/>
          <w:spacing w:val="-4"/>
          <w:sz w:val="28"/>
          <w:szCs w:val="28"/>
          <w:highlight w:val="none"/>
        </w:rPr>
        <w:t>条规定签定合同；</w:t>
      </w:r>
    </w:p>
    <w:p w14:paraId="044D13A9">
      <w:pPr>
        <w:pStyle w:val="10"/>
        <w:spacing w:before="148" w:line="219" w:lineRule="auto"/>
        <w:rPr>
          <w:color w:val="auto"/>
          <w:sz w:val="28"/>
          <w:szCs w:val="28"/>
          <w:highlight w:val="none"/>
        </w:rPr>
      </w:pPr>
      <w:r>
        <w:rPr>
          <w:color w:val="auto"/>
          <w:spacing w:val="-2"/>
          <w:sz w:val="28"/>
          <w:szCs w:val="28"/>
          <w:highlight w:val="none"/>
        </w:rPr>
        <w:t>16.6.3</w:t>
      </w:r>
      <w:r>
        <w:rPr>
          <w:color w:val="auto"/>
          <w:spacing w:val="-48"/>
          <w:sz w:val="28"/>
          <w:szCs w:val="28"/>
          <w:highlight w:val="none"/>
        </w:rPr>
        <w:t xml:space="preserve"> </w:t>
      </w:r>
      <w:r>
        <w:rPr>
          <w:color w:val="auto"/>
          <w:spacing w:val="-2"/>
          <w:sz w:val="28"/>
          <w:szCs w:val="28"/>
          <w:highlight w:val="none"/>
        </w:rPr>
        <w:t>供应商在投标过程中有违反有关法律法规行为的。</w:t>
      </w:r>
    </w:p>
    <w:p w14:paraId="6A3E9C95">
      <w:pPr>
        <w:pStyle w:val="10"/>
        <w:spacing w:before="146" w:line="219" w:lineRule="auto"/>
        <w:rPr>
          <w:color w:val="auto"/>
          <w:sz w:val="28"/>
          <w:szCs w:val="28"/>
          <w:highlight w:val="none"/>
        </w:rPr>
      </w:pPr>
      <w:r>
        <w:rPr>
          <w:color w:val="auto"/>
          <w:spacing w:val="-3"/>
          <w:sz w:val="28"/>
          <w:szCs w:val="28"/>
          <w:highlight w:val="none"/>
        </w:rPr>
        <w:t>16.7</w:t>
      </w:r>
      <w:r>
        <w:rPr>
          <w:color w:val="auto"/>
          <w:spacing w:val="-56"/>
          <w:sz w:val="28"/>
          <w:szCs w:val="28"/>
          <w:highlight w:val="none"/>
        </w:rPr>
        <w:t xml:space="preserve"> </w:t>
      </w:r>
      <w:r>
        <w:rPr>
          <w:color w:val="auto"/>
          <w:spacing w:val="-3"/>
          <w:sz w:val="28"/>
          <w:szCs w:val="28"/>
          <w:highlight w:val="none"/>
        </w:rPr>
        <w:t>询价保证金的退还时间：</w:t>
      </w:r>
    </w:p>
    <w:p w14:paraId="08E24BFE">
      <w:pPr>
        <w:pStyle w:val="10"/>
        <w:spacing w:before="148" w:line="268" w:lineRule="auto"/>
        <w:ind w:right="100"/>
        <w:rPr>
          <w:rFonts w:ascii="Arial"/>
          <w:color w:val="auto"/>
          <w:sz w:val="21"/>
          <w:highlight w:val="none"/>
        </w:rPr>
      </w:pPr>
      <w:r>
        <w:rPr>
          <w:color w:val="auto"/>
          <w:sz w:val="28"/>
          <w:szCs w:val="28"/>
          <w:highlight w:val="none"/>
        </w:rPr>
        <w:t>16.7.1</w:t>
      </w:r>
      <w:r>
        <w:rPr>
          <w:color w:val="auto"/>
          <w:spacing w:val="-53"/>
          <w:sz w:val="28"/>
          <w:szCs w:val="28"/>
          <w:highlight w:val="none"/>
        </w:rPr>
        <w:t xml:space="preserve"> </w:t>
      </w:r>
      <w:r>
        <w:rPr>
          <w:color w:val="auto"/>
          <w:sz w:val="28"/>
          <w:szCs w:val="28"/>
          <w:highlight w:val="none"/>
        </w:rPr>
        <w:t>在成交通知书发出后</w:t>
      </w:r>
      <w:r>
        <w:rPr>
          <w:color w:val="auto"/>
          <w:spacing w:val="-52"/>
          <w:sz w:val="28"/>
          <w:szCs w:val="28"/>
          <w:highlight w:val="none"/>
        </w:rPr>
        <w:t xml:space="preserve"> </w:t>
      </w:r>
      <w:r>
        <w:rPr>
          <w:color w:val="auto"/>
          <w:sz w:val="28"/>
          <w:szCs w:val="28"/>
          <w:highlight w:val="none"/>
        </w:rPr>
        <w:t>5</w:t>
      </w:r>
      <w:r>
        <w:rPr>
          <w:color w:val="auto"/>
          <w:spacing w:val="-58"/>
          <w:sz w:val="28"/>
          <w:szCs w:val="28"/>
          <w:highlight w:val="none"/>
        </w:rPr>
        <w:t xml:space="preserve"> </w:t>
      </w:r>
      <w:r>
        <w:rPr>
          <w:color w:val="auto"/>
          <w:sz w:val="28"/>
          <w:szCs w:val="28"/>
          <w:highlight w:val="none"/>
        </w:rPr>
        <w:t xml:space="preserve">个工作日内退还未中标供应商的投标保证金，在采 </w:t>
      </w:r>
      <w:r>
        <w:rPr>
          <w:color w:val="auto"/>
          <w:spacing w:val="-2"/>
          <w:sz w:val="28"/>
          <w:szCs w:val="28"/>
          <w:highlight w:val="none"/>
        </w:rPr>
        <w:t>购合同签订后</w:t>
      </w:r>
      <w:r>
        <w:rPr>
          <w:color w:val="auto"/>
          <w:spacing w:val="-39"/>
          <w:sz w:val="28"/>
          <w:szCs w:val="28"/>
          <w:highlight w:val="none"/>
        </w:rPr>
        <w:t xml:space="preserve"> </w:t>
      </w:r>
      <w:r>
        <w:rPr>
          <w:color w:val="auto"/>
          <w:spacing w:val="-2"/>
          <w:sz w:val="28"/>
          <w:szCs w:val="28"/>
          <w:highlight w:val="none"/>
        </w:rPr>
        <w:t>5</w:t>
      </w:r>
      <w:r>
        <w:rPr>
          <w:color w:val="auto"/>
          <w:spacing w:val="-58"/>
          <w:sz w:val="28"/>
          <w:szCs w:val="28"/>
          <w:highlight w:val="none"/>
        </w:rPr>
        <w:t xml:space="preserve"> </w:t>
      </w:r>
      <w:r>
        <w:rPr>
          <w:color w:val="auto"/>
          <w:spacing w:val="-2"/>
          <w:sz w:val="28"/>
          <w:szCs w:val="28"/>
          <w:highlight w:val="none"/>
        </w:rPr>
        <w:t>个工作日内退还中标供应商的投标保证金。</w:t>
      </w:r>
    </w:p>
    <w:p w14:paraId="23770548">
      <w:pPr>
        <w:pStyle w:val="10"/>
        <w:spacing w:before="91" w:line="220" w:lineRule="auto"/>
        <w:ind w:left="4017"/>
        <w:outlineLvl w:val="1"/>
        <w:rPr>
          <w:color w:val="auto"/>
          <w:sz w:val="28"/>
          <w:szCs w:val="28"/>
          <w:highlight w:val="none"/>
        </w:rPr>
      </w:pPr>
      <w:r>
        <w:rPr>
          <w:b/>
          <w:bCs/>
          <w:color w:val="auto"/>
          <w:spacing w:val="-6"/>
          <w:sz w:val="28"/>
          <w:szCs w:val="28"/>
          <w:highlight w:val="none"/>
        </w:rPr>
        <w:t>四、投标文件的递交</w:t>
      </w:r>
    </w:p>
    <w:p w14:paraId="79AB723A">
      <w:pPr>
        <w:pStyle w:val="10"/>
        <w:spacing w:before="146" w:line="220" w:lineRule="auto"/>
        <w:outlineLvl w:val="1"/>
        <w:rPr>
          <w:color w:val="auto"/>
          <w:sz w:val="28"/>
          <w:szCs w:val="28"/>
          <w:highlight w:val="none"/>
        </w:rPr>
      </w:pPr>
      <w:r>
        <w:rPr>
          <w:b/>
          <w:bCs/>
          <w:color w:val="auto"/>
          <w:spacing w:val="-5"/>
          <w:sz w:val="28"/>
          <w:szCs w:val="28"/>
          <w:highlight w:val="none"/>
        </w:rPr>
        <w:t>17.投标文件的准备和解密</w:t>
      </w:r>
    </w:p>
    <w:p w14:paraId="25251EB4">
      <w:pPr>
        <w:pStyle w:val="10"/>
        <w:spacing w:before="163" w:line="219" w:lineRule="auto"/>
        <w:outlineLvl w:val="1"/>
        <w:rPr>
          <w:color w:val="auto"/>
          <w:sz w:val="28"/>
          <w:szCs w:val="28"/>
          <w:highlight w:val="none"/>
        </w:rPr>
      </w:pPr>
      <w:r>
        <w:rPr>
          <w:b/>
          <w:bCs/>
          <w:color w:val="auto"/>
          <w:spacing w:val="-5"/>
          <w:sz w:val="28"/>
          <w:szCs w:val="28"/>
          <w:highlight w:val="none"/>
        </w:rPr>
        <w:t>17.1</w:t>
      </w:r>
      <w:r>
        <w:rPr>
          <w:color w:val="auto"/>
          <w:spacing w:val="-45"/>
          <w:sz w:val="28"/>
          <w:szCs w:val="28"/>
          <w:highlight w:val="none"/>
        </w:rPr>
        <w:t xml:space="preserve"> </w:t>
      </w:r>
      <w:r>
        <w:rPr>
          <w:b/>
          <w:bCs/>
          <w:color w:val="auto"/>
          <w:spacing w:val="-5"/>
          <w:sz w:val="28"/>
          <w:szCs w:val="28"/>
          <w:highlight w:val="none"/>
        </w:rPr>
        <w:t>本项目实行网上投标，采用电子投标文件。若供应商参与投标，</w:t>
      </w:r>
      <w:r>
        <w:rPr>
          <w:color w:val="auto"/>
          <w:spacing w:val="-82"/>
          <w:sz w:val="28"/>
          <w:szCs w:val="28"/>
          <w:highlight w:val="none"/>
        </w:rPr>
        <w:t xml:space="preserve"> </w:t>
      </w:r>
      <w:r>
        <w:rPr>
          <w:b/>
          <w:bCs/>
          <w:color w:val="auto"/>
          <w:spacing w:val="-5"/>
          <w:sz w:val="28"/>
          <w:szCs w:val="28"/>
          <w:highlight w:val="none"/>
        </w:rPr>
        <w:t>自行承担投标一切费用。</w:t>
      </w:r>
    </w:p>
    <w:p w14:paraId="0064D30A">
      <w:pPr>
        <w:pStyle w:val="10"/>
        <w:spacing w:before="164" w:line="219" w:lineRule="auto"/>
        <w:outlineLvl w:val="1"/>
        <w:rPr>
          <w:color w:val="auto"/>
          <w:sz w:val="28"/>
          <w:szCs w:val="28"/>
          <w:highlight w:val="none"/>
        </w:rPr>
      </w:pPr>
      <w:r>
        <w:rPr>
          <w:b/>
          <w:bCs/>
          <w:color w:val="auto"/>
          <w:spacing w:val="-3"/>
          <w:sz w:val="28"/>
          <w:szCs w:val="28"/>
          <w:highlight w:val="none"/>
        </w:rPr>
        <w:t>17.2</w:t>
      </w:r>
      <w:r>
        <w:rPr>
          <w:color w:val="auto"/>
          <w:spacing w:val="-57"/>
          <w:sz w:val="28"/>
          <w:szCs w:val="28"/>
          <w:highlight w:val="none"/>
        </w:rPr>
        <w:t xml:space="preserve"> </w:t>
      </w:r>
      <w:r>
        <w:rPr>
          <w:b/>
          <w:bCs/>
          <w:color w:val="auto"/>
          <w:spacing w:val="-3"/>
          <w:sz w:val="28"/>
          <w:szCs w:val="28"/>
          <w:highlight w:val="none"/>
        </w:rPr>
        <w:t>各供应商应在开标前应确保成为新疆维吾尔自治区政府采购网正式</w:t>
      </w:r>
      <w:r>
        <w:rPr>
          <w:b/>
          <w:bCs/>
          <w:color w:val="auto"/>
          <w:spacing w:val="-4"/>
          <w:sz w:val="28"/>
          <w:szCs w:val="28"/>
          <w:highlight w:val="none"/>
        </w:rPr>
        <w:t>注册入库</w:t>
      </w:r>
      <w:r>
        <w:rPr>
          <w:b/>
          <w:bCs/>
          <w:color w:val="auto"/>
          <w:spacing w:val="-3"/>
          <w:sz w:val="28"/>
          <w:szCs w:val="28"/>
          <w:highlight w:val="none"/>
        </w:rPr>
        <w:t>供应商，并完成</w:t>
      </w:r>
      <w:r>
        <w:rPr>
          <w:color w:val="auto"/>
          <w:spacing w:val="-61"/>
          <w:sz w:val="28"/>
          <w:szCs w:val="28"/>
          <w:highlight w:val="none"/>
        </w:rPr>
        <w:t xml:space="preserve"> </w:t>
      </w:r>
      <w:r>
        <w:rPr>
          <w:b/>
          <w:bCs/>
          <w:color w:val="auto"/>
          <w:spacing w:val="-3"/>
          <w:sz w:val="28"/>
          <w:szCs w:val="28"/>
          <w:highlight w:val="none"/>
        </w:rPr>
        <w:t>CA</w:t>
      </w:r>
      <w:r>
        <w:rPr>
          <w:color w:val="auto"/>
          <w:spacing w:val="-59"/>
          <w:sz w:val="28"/>
          <w:szCs w:val="28"/>
          <w:highlight w:val="none"/>
        </w:rPr>
        <w:t xml:space="preserve"> </w:t>
      </w:r>
      <w:r>
        <w:rPr>
          <w:b/>
          <w:bCs/>
          <w:color w:val="auto"/>
          <w:spacing w:val="-3"/>
          <w:sz w:val="28"/>
          <w:szCs w:val="28"/>
          <w:highlight w:val="none"/>
        </w:rPr>
        <w:t>数字证书申领。因未注册入库、未办</w:t>
      </w:r>
      <w:r>
        <w:rPr>
          <w:b/>
          <w:bCs/>
          <w:color w:val="auto"/>
          <w:spacing w:val="-4"/>
          <w:sz w:val="28"/>
          <w:szCs w:val="28"/>
          <w:highlight w:val="none"/>
        </w:rPr>
        <w:t>理</w:t>
      </w:r>
      <w:r>
        <w:rPr>
          <w:color w:val="auto"/>
          <w:spacing w:val="-59"/>
          <w:sz w:val="28"/>
          <w:szCs w:val="28"/>
          <w:highlight w:val="none"/>
        </w:rPr>
        <w:t xml:space="preserve"> </w:t>
      </w:r>
      <w:r>
        <w:rPr>
          <w:b/>
          <w:bCs/>
          <w:color w:val="auto"/>
          <w:spacing w:val="-4"/>
          <w:sz w:val="28"/>
          <w:szCs w:val="28"/>
          <w:highlight w:val="none"/>
        </w:rPr>
        <w:t>CA</w:t>
      </w:r>
      <w:r>
        <w:rPr>
          <w:color w:val="auto"/>
          <w:spacing w:val="-59"/>
          <w:sz w:val="28"/>
          <w:szCs w:val="28"/>
          <w:highlight w:val="none"/>
        </w:rPr>
        <w:t xml:space="preserve"> </w:t>
      </w:r>
      <w:r>
        <w:rPr>
          <w:b/>
          <w:bCs/>
          <w:color w:val="auto"/>
          <w:spacing w:val="-4"/>
          <w:sz w:val="28"/>
          <w:szCs w:val="28"/>
          <w:highlight w:val="none"/>
        </w:rPr>
        <w:t>数字证书等原因造成无</w:t>
      </w:r>
      <w:r>
        <w:rPr>
          <w:color w:val="auto"/>
          <w:sz w:val="28"/>
          <w:szCs w:val="28"/>
          <w:highlight w:val="none"/>
        </w:rPr>
        <w:t xml:space="preserve"> </w:t>
      </w:r>
      <w:r>
        <w:rPr>
          <w:b/>
          <w:bCs/>
          <w:color w:val="auto"/>
          <w:spacing w:val="-3"/>
          <w:sz w:val="28"/>
          <w:szCs w:val="28"/>
          <w:highlight w:val="none"/>
        </w:rPr>
        <w:t>法投标或投标失败等后果由供应商自行承担。</w:t>
      </w:r>
    </w:p>
    <w:p w14:paraId="6F08ECFA">
      <w:pPr>
        <w:pStyle w:val="10"/>
        <w:spacing w:before="42" w:line="219" w:lineRule="auto"/>
        <w:outlineLvl w:val="1"/>
        <w:rPr>
          <w:color w:val="auto"/>
          <w:sz w:val="28"/>
          <w:szCs w:val="28"/>
          <w:highlight w:val="none"/>
        </w:rPr>
      </w:pPr>
      <w:r>
        <w:rPr>
          <w:b/>
          <w:bCs/>
          <w:color w:val="auto"/>
          <w:spacing w:val="-4"/>
          <w:sz w:val="28"/>
          <w:szCs w:val="28"/>
          <w:highlight w:val="none"/>
        </w:rPr>
        <w:t>17.3</w:t>
      </w:r>
      <w:r>
        <w:rPr>
          <w:color w:val="auto"/>
          <w:spacing w:val="-60"/>
          <w:sz w:val="28"/>
          <w:szCs w:val="28"/>
          <w:highlight w:val="none"/>
        </w:rPr>
        <w:t xml:space="preserve"> </w:t>
      </w:r>
      <w:r>
        <w:rPr>
          <w:b/>
          <w:bCs/>
          <w:color w:val="auto"/>
          <w:spacing w:val="-4"/>
          <w:sz w:val="28"/>
          <w:szCs w:val="28"/>
          <w:highlight w:val="none"/>
        </w:rPr>
        <w:t>本项目为电子招投标，投标人需要使用CA</w:t>
      </w:r>
      <w:r>
        <w:rPr>
          <w:color w:val="auto"/>
          <w:spacing w:val="-60"/>
          <w:sz w:val="28"/>
          <w:szCs w:val="28"/>
          <w:highlight w:val="none"/>
        </w:rPr>
        <w:t xml:space="preserve"> </w:t>
      </w:r>
      <w:r>
        <w:rPr>
          <w:b/>
          <w:bCs/>
          <w:color w:val="auto"/>
          <w:spacing w:val="-4"/>
          <w:sz w:val="28"/>
          <w:szCs w:val="28"/>
          <w:highlight w:val="none"/>
        </w:rPr>
        <w:t>加密设备，有意向参与新疆区</w:t>
      </w:r>
      <w:r>
        <w:rPr>
          <w:b/>
          <w:bCs/>
          <w:color w:val="auto"/>
          <w:spacing w:val="-5"/>
          <w:sz w:val="28"/>
          <w:szCs w:val="28"/>
          <w:highlight w:val="none"/>
        </w:rPr>
        <w:t>域电</w:t>
      </w:r>
      <w:r>
        <w:rPr>
          <w:b/>
          <w:bCs/>
          <w:color w:val="auto"/>
          <w:spacing w:val="-3"/>
          <w:sz w:val="28"/>
          <w:szCs w:val="28"/>
          <w:highlight w:val="none"/>
        </w:rPr>
        <w:t>子开评标的供应商，请访问新疆数字证书认证中心官方网站</w:t>
      </w:r>
    </w:p>
    <w:p w14:paraId="3657269B">
      <w:pPr>
        <w:pStyle w:val="10"/>
        <w:spacing w:before="166" w:line="316" w:lineRule="auto"/>
        <w:ind w:right="21" w:firstLine="10"/>
        <w:rPr>
          <w:color w:val="auto"/>
          <w:sz w:val="28"/>
          <w:szCs w:val="28"/>
          <w:highlight w:val="none"/>
        </w:rPr>
      </w:pPr>
      <w:r>
        <w:rPr>
          <w:b/>
          <w:bCs/>
          <w:color w:val="auto"/>
          <w:spacing w:val="-8"/>
          <w:sz w:val="28"/>
          <w:szCs w:val="28"/>
          <w:highlight w:val="none"/>
        </w:rPr>
        <w:t>（</w:t>
      </w:r>
      <w:r>
        <w:rPr>
          <w:color w:val="auto"/>
          <w:highlight w:val="none"/>
        </w:rPr>
        <w:fldChar w:fldCharType="begin"/>
      </w:r>
      <w:r>
        <w:rPr>
          <w:color w:val="auto"/>
          <w:highlight w:val="none"/>
        </w:rPr>
        <w:instrText xml:space="preserve"> HYPERLINK "https://www.xjca.com.cn/" </w:instrText>
      </w:r>
      <w:r>
        <w:rPr>
          <w:color w:val="auto"/>
          <w:highlight w:val="none"/>
        </w:rPr>
        <w:fldChar w:fldCharType="separate"/>
      </w:r>
      <w:r>
        <w:rPr>
          <w:b/>
          <w:bCs/>
          <w:color w:val="auto"/>
          <w:spacing w:val="-8"/>
          <w:sz w:val="28"/>
          <w:szCs w:val="28"/>
          <w:highlight w:val="none"/>
        </w:rPr>
        <w:t>https://www.xjca.com.cn/</w:t>
      </w:r>
      <w:r>
        <w:rPr>
          <w:b/>
          <w:bCs/>
          <w:color w:val="auto"/>
          <w:spacing w:val="-8"/>
          <w:sz w:val="28"/>
          <w:szCs w:val="28"/>
          <w:highlight w:val="none"/>
        </w:rPr>
        <w:fldChar w:fldCharType="end"/>
      </w:r>
      <w:r>
        <w:rPr>
          <w:b/>
          <w:bCs/>
          <w:color w:val="auto"/>
          <w:spacing w:val="-8"/>
          <w:sz w:val="28"/>
          <w:szCs w:val="28"/>
          <w:highlight w:val="none"/>
        </w:rPr>
        <w:t>）或下载;“新疆政务通</w:t>
      </w:r>
      <w:r>
        <w:rPr>
          <w:color w:val="auto"/>
          <w:spacing w:val="-84"/>
          <w:sz w:val="28"/>
          <w:szCs w:val="28"/>
          <w:highlight w:val="none"/>
        </w:rPr>
        <w:t xml:space="preserve"> </w:t>
      </w:r>
      <w:r>
        <w:rPr>
          <w:b/>
          <w:bCs/>
          <w:color w:val="auto"/>
          <w:spacing w:val="-8"/>
          <w:sz w:val="28"/>
          <w:szCs w:val="28"/>
          <w:highlight w:val="none"/>
        </w:rPr>
        <w:t>”APP</w:t>
      </w:r>
      <w:r>
        <w:rPr>
          <w:color w:val="auto"/>
          <w:spacing w:val="-8"/>
          <w:sz w:val="28"/>
          <w:szCs w:val="28"/>
          <w:highlight w:val="none"/>
        </w:rPr>
        <w:t xml:space="preserve"> </w:t>
      </w:r>
      <w:r>
        <w:rPr>
          <w:b/>
          <w:bCs/>
          <w:color w:val="auto"/>
          <w:spacing w:val="-8"/>
          <w:sz w:val="28"/>
          <w:szCs w:val="28"/>
          <w:highlight w:val="none"/>
        </w:rPr>
        <w:t>自行进行申领。如需咨询，</w:t>
      </w:r>
      <w:r>
        <w:rPr>
          <w:b/>
          <w:bCs/>
          <w:color w:val="auto"/>
          <w:spacing w:val="-4"/>
          <w:sz w:val="28"/>
          <w:szCs w:val="28"/>
          <w:highlight w:val="none"/>
        </w:rPr>
        <w:t>请联系新疆</w:t>
      </w:r>
      <w:r>
        <w:rPr>
          <w:color w:val="auto"/>
          <w:spacing w:val="-54"/>
          <w:sz w:val="28"/>
          <w:szCs w:val="28"/>
          <w:highlight w:val="none"/>
        </w:rPr>
        <w:t xml:space="preserve"> </w:t>
      </w:r>
      <w:r>
        <w:rPr>
          <w:b/>
          <w:bCs/>
          <w:color w:val="auto"/>
          <w:spacing w:val="-4"/>
          <w:sz w:val="28"/>
          <w:szCs w:val="28"/>
          <w:highlight w:val="none"/>
        </w:rPr>
        <w:t>CA</w:t>
      </w:r>
      <w:r>
        <w:rPr>
          <w:color w:val="auto"/>
          <w:spacing w:val="-59"/>
          <w:sz w:val="28"/>
          <w:szCs w:val="28"/>
          <w:highlight w:val="none"/>
        </w:rPr>
        <w:t xml:space="preserve"> </w:t>
      </w:r>
      <w:r>
        <w:rPr>
          <w:b/>
          <w:bCs/>
          <w:color w:val="auto"/>
          <w:spacing w:val="-4"/>
          <w:sz w:val="28"/>
          <w:szCs w:val="28"/>
          <w:highlight w:val="none"/>
        </w:rPr>
        <w:t>服务热线</w:t>
      </w:r>
      <w:r>
        <w:rPr>
          <w:color w:val="auto"/>
          <w:spacing w:val="-55"/>
          <w:sz w:val="28"/>
          <w:szCs w:val="28"/>
          <w:highlight w:val="none"/>
        </w:rPr>
        <w:t xml:space="preserve"> </w:t>
      </w:r>
      <w:r>
        <w:rPr>
          <w:b/>
          <w:bCs/>
          <w:color w:val="auto"/>
          <w:spacing w:val="-4"/>
          <w:sz w:val="28"/>
          <w:szCs w:val="28"/>
          <w:highlight w:val="none"/>
        </w:rPr>
        <w:t>0991-2819290。</w:t>
      </w:r>
    </w:p>
    <w:p w14:paraId="6C7EB959">
      <w:pPr>
        <w:pStyle w:val="10"/>
        <w:spacing w:before="43" w:line="219" w:lineRule="auto"/>
        <w:outlineLvl w:val="1"/>
        <w:rPr>
          <w:color w:val="auto"/>
          <w:sz w:val="28"/>
          <w:szCs w:val="28"/>
          <w:highlight w:val="none"/>
        </w:rPr>
      </w:pPr>
      <w:r>
        <w:rPr>
          <w:b/>
          <w:bCs/>
          <w:color w:val="auto"/>
          <w:spacing w:val="-3"/>
          <w:sz w:val="28"/>
          <w:szCs w:val="28"/>
          <w:highlight w:val="none"/>
        </w:rPr>
        <w:t>17.4</w:t>
      </w:r>
      <w:r>
        <w:rPr>
          <w:color w:val="auto"/>
          <w:spacing w:val="-58"/>
          <w:sz w:val="28"/>
          <w:szCs w:val="28"/>
          <w:highlight w:val="none"/>
        </w:rPr>
        <w:t xml:space="preserve"> </w:t>
      </w:r>
      <w:r>
        <w:rPr>
          <w:b/>
          <w:bCs/>
          <w:color w:val="auto"/>
          <w:spacing w:val="-3"/>
          <w:sz w:val="28"/>
          <w:szCs w:val="28"/>
          <w:highlight w:val="none"/>
        </w:rPr>
        <w:t>供应商将政采云电子交易客户端下载、安装完成后，可通</w:t>
      </w:r>
      <w:r>
        <w:rPr>
          <w:b/>
          <w:bCs/>
          <w:color w:val="auto"/>
          <w:spacing w:val="-4"/>
          <w:sz w:val="28"/>
          <w:szCs w:val="28"/>
          <w:highlight w:val="none"/>
        </w:rPr>
        <w:t>过账号密码或</w:t>
      </w:r>
      <w:r>
        <w:rPr>
          <w:color w:val="auto"/>
          <w:spacing w:val="-64"/>
          <w:sz w:val="28"/>
          <w:szCs w:val="28"/>
          <w:highlight w:val="none"/>
        </w:rPr>
        <w:t xml:space="preserve"> </w:t>
      </w:r>
      <w:r>
        <w:rPr>
          <w:b/>
          <w:bCs/>
          <w:color w:val="auto"/>
          <w:spacing w:val="-4"/>
          <w:sz w:val="28"/>
          <w:szCs w:val="28"/>
          <w:highlight w:val="none"/>
        </w:rPr>
        <w:t>CA</w:t>
      </w:r>
      <w:r>
        <w:rPr>
          <w:color w:val="auto"/>
          <w:spacing w:val="-51"/>
          <w:sz w:val="28"/>
          <w:szCs w:val="28"/>
          <w:highlight w:val="none"/>
        </w:rPr>
        <w:t xml:space="preserve"> </w:t>
      </w:r>
      <w:r>
        <w:rPr>
          <w:b/>
          <w:bCs/>
          <w:color w:val="auto"/>
          <w:spacing w:val="-4"/>
          <w:sz w:val="28"/>
          <w:szCs w:val="28"/>
          <w:highlight w:val="none"/>
        </w:rPr>
        <w:t>登</w:t>
      </w:r>
      <w:r>
        <w:rPr>
          <w:b/>
          <w:bCs/>
          <w:color w:val="auto"/>
          <w:spacing w:val="-1"/>
          <w:sz w:val="28"/>
          <w:szCs w:val="28"/>
          <w:highlight w:val="none"/>
        </w:rPr>
        <w:t>录客户端进行投标文件制作。在使用政采云</w:t>
      </w:r>
      <w:r>
        <w:rPr>
          <w:b/>
          <w:bCs/>
          <w:color w:val="auto"/>
          <w:spacing w:val="-2"/>
          <w:sz w:val="28"/>
          <w:szCs w:val="28"/>
          <w:highlight w:val="none"/>
        </w:rPr>
        <w:t>投标客户端时，建议使用WIN7</w:t>
      </w:r>
      <w:r>
        <w:rPr>
          <w:color w:val="auto"/>
          <w:spacing w:val="-62"/>
          <w:sz w:val="28"/>
          <w:szCs w:val="28"/>
          <w:highlight w:val="none"/>
        </w:rPr>
        <w:t xml:space="preserve"> </w:t>
      </w:r>
      <w:r>
        <w:rPr>
          <w:b/>
          <w:bCs/>
          <w:color w:val="auto"/>
          <w:spacing w:val="-2"/>
          <w:sz w:val="28"/>
          <w:szCs w:val="28"/>
          <w:highlight w:val="none"/>
        </w:rPr>
        <w:t>及以上操作</w:t>
      </w:r>
      <w:r>
        <w:rPr>
          <w:color w:val="auto"/>
          <w:sz w:val="28"/>
          <w:szCs w:val="28"/>
          <w:highlight w:val="none"/>
        </w:rPr>
        <w:t xml:space="preserve"> </w:t>
      </w:r>
      <w:r>
        <w:rPr>
          <w:b/>
          <w:bCs/>
          <w:color w:val="auto"/>
          <w:spacing w:val="-2"/>
          <w:sz w:val="28"/>
          <w:szCs w:val="28"/>
          <w:highlight w:val="none"/>
        </w:rPr>
        <w:t>系统。客户端请至新疆政府采购网（http://www.ccgp-xinjiang.gov</w:t>
      </w:r>
      <w:r>
        <w:rPr>
          <w:b/>
          <w:bCs/>
          <w:color w:val="auto"/>
          <w:spacing w:val="-3"/>
          <w:sz w:val="28"/>
          <w:szCs w:val="28"/>
          <w:highlight w:val="none"/>
        </w:rPr>
        <w:t>.cn/）下载专区</w:t>
      </w:r>
      <w:r>
        <w:rPr>
          <w:color w:val="auto"/>
          <w:sz w:val="28"/>
          <w:szCs w:val="28"/>
          <w:highlight w:val="none"/>
        </w:rPr>
        <w:t xml:space="preserve">  </w:t>
      </w:r>
      <w:r>
        <w:rPr>
          <w:b/>
          <w:bCs/>
          <w:color w:val="auto"/>
          <w:spacing w:val="-3"/>
          <w:sz w:val="28"/>
          <w:szCs w:val="28"/>
          <w:highlight w:val="none"/>
        </w:rPr>
        <w:t>查看，如有问题可拨打政采云客户服务热线</w:t>
      </w:r>
      <w:r>
        <w:rPr>
          <w:color w:val="auto"/>
          <w:spacing w:val="-54"/>
          <w:sz w:val="28"/>
          <w:szCs w:val="28"/>
          <w:highlight w:val="none"/>
        </w:rPr>
        <w:t xml:space="preserve"> </w:t>
      </w:r>
      <w:r>
        <w:rPr>
          <w:b/>
          <w:bCs/>
          <w:color w:val="auto"/>
          <w:spacing w:val="-3"/>
          <w:sz w:val="28"/>
          <w:szCs w:val="28"/>
          <w:highlight w:val="none"/>
        </w:rPr>
        <w:t>400-881-7190</w:t>
      </w:r>
      <w:r>
        <w:rPr>
          <w:color w:val="auto"/>
          <w:spacing w:val="-63"/>
          <w:sz w:val="28"/>
          <w:szCs w:val="28"/>
          <w:highlight w:val="none"/>
        </w:rPr>
        <w:t xml:space="preserve"> </w:t>
      </w:r>
      <w:r>
        <w:rPr>
          <w:b/>
          <w:bCs/>
          <w:color w:val="auto"/>
          <w:spacing w:val="-3"/>
          <w:sz w:val="28"/>
          <w:szCs w:val="28"/>
          <w:highlight w:val="none"/>
        </w:rPr>
        <w:t>进行咨询。</w:t>
      </w:r>
    </w:p>
    <w:p w14:paraId="3E067845">
      <w:pPr>
        <w:pStyle w:val="10"/>
        <w:spacing w:before="41" w:line="219" w:lineRule="auto"/>
        <w:outlineLvl w:val="1"/>
        <w:rPr>
          <w:color w:val="auto"/>
          <w:sz w:val="28"/>
          <w:szCs w:val="28"/>
          <w:highlight w:val="none"/>
        </w:rPr>
      </w:pPr>
      <w:r>
        <w:rPr>
          <w:b/>
          <w:bCs/>
          <w:color w:val="auto"/>
          <w:spacing w:val="-7"/>
          <w:sz w:val="28"/>
          <w:szCs w:val="28"/>
          <w:highlight w:val="none"/>
        </w:rPr>
        <w:t>17.5</w:t>
      </w:r>
      <w:r>
        <w:rPr>
          <w:color w:val="auto"/>
          <w:spacing w:val="-59"/>
          <w:sz w:val="28"/>
          <w:szCs w:val="28"/>
          <w:highlight w:val="none"/>
        </w:rPr>
        <w:t xml:space="preserve"> </w:t>
      </w:r>
      <w:r>
        <w:rPr>
          <w:b/>
          <w:bCs/>
          <w:color w:val="auto"/>
          <w:spacing w:val="-7"/>
          <w:sz w:val="28"/>
          <w:szCs w:val="28"/>
          <w:highlight w:val="none"/>
        </w:rPr>
        <w:t>开标时间后</w:t>
      </w:r>
      <w:r>
        <w:rPr>
          <w:color w:val="auto"/>
          <w:spacing w:val="-55"/>
          <w:sz w:val="28"/>
          <w:szCs w:val="28"/>
          <w:highlight w:val="none"/>
        </w:rPr>
        <w:t xml:space="preserve"> </w:t>
      </w:r>
      <w:r>
        <w:rPr>
          <w:b/>
          <w:bCs/>
          <w:color w:val="auto"/>
          <w:spacing w:val="-7"/>
          <w:sz w:val="28"/>
          <w:szCs w:val="28"/>
          <w:highlight w:val="none"/>
        </w:rPr>
        <w:t>60</w:t>
      </w:r>
      <w:r>
        <w:rPr>
          <w:color w:val="auto"/>
          <w:spacing w:val="-55"/>
          <w:sz w:val="28"/>
          <w:szCs w:val="28"/>
          <w:highlight w:val="none"/>
        </w:rPr>
        <w:t xml:space="preserve"> </w:t>
      </w:r>
      <w:r>
        <w:rPr>
          <w:b/>
          <w:bCs/>
          <w:color w:val="auto"/>
          <w:spacing w:val="-7"/>
          <w:sz w:val="28"/>
          <w:szCs w:val="28"/>
          <w:highlight w:val="none"/>
        </w:rPr>
        <w:t>分钟内（</w:t>
      </w:r>
      <w:r>
        <w:rPr>
          <w:rFonts w:hint="eastAsia"/>
          <w:b/>
          <w:bCs/>
          <w:color w:val="auto"/>
          <w:spacing w:val="-7"/>
          <w:sz w:val="28"/>
          <w:szCs w:val="28"/>
          <w:highlight w:val="none"/>
          <w:lang w:eastAsia="zh-CN"/>
        </w:rPr>
        <w:t>2026年06月03日</w:t>
      </w:r>
      <w:r>
        <w:rPr>
          <w:b/>
          <w:bCs/>
          <w:color w:val="auto"/>
          <w:spacing w:val="-7"/>
          <w:sz w:val="28"/>
          <w:szCs w:val="28"/>
          <w:highlight w:val="none"/>
        </w:rPr>
        <w:t>上午</w:t>
      </w:r>
      <w:r>
        <w:rPr>
          <w:color w:val="auto"/>
          <w:spacing w:val="-39"/>
          <w:sz w:val="28"/>
          <w:szCs w:val="28"/>
          <w:highlight w:val="none"/>
        </w:rPr>
        <w:t xml:space="preserve"> </w:t>
      </w:r>
      <w:r>
        <w:rPr>
          <w:b/>
          <w:bCs/>
          <w:color w:val="auto"/>
          <w:spacing w:val="-7"/>
          <w:sz w:val="28"/>
          <w:szCs w:val="28"/>
          <w:highlight w:val="none"/>
        </w:rPr>
        <w:t>11:</w:t>
      </w:r>
      <w:r>
        <w:rPr>
          <w:b/>
          <w:bCs/>
          <w:color w:val="auto"/>
          <w:spacing w:val="-8"/>
          <w:sz w:val="28"/>
          <w:szCs w:val="28"/>
          <w:highlight w:val="none"/>
        </w:rPr>
        <w:t>00-12：00</w:t>
      </w:r>
      <w:r>
        <w:rPr>
          <w:color w:val="auto"/>
          <w:spacing w:val="-54"/>
          <w:sz w:val="28"/>
          <w:szCs w:val="28"/>
          <w:highlight w:val="none"/>
        </w:rPr>
        <w:t xml:space="preserve"> </w:t>
      </w:r>
      <w:r>
        <w:rPr>
          <w:b/>
          <w:bCs/>
          <w:color w:val="auto"/>
          <w:spacing w:val="-8"/>
          <w:sz w:val="28"/>
          <w:szCs w:val="28"/>
          <w:highlight w:val="none"/>
        </w:rPr>
        <w:t>前）供应商可</w:t>
      </w:r>
      <w:r>
        <w:rPr>
          <w:b/>
          <w:bCs/>
          <w:color w:val="auto"/>
          <w:spacing w:val="-6"/>
          <w:sz w:val="28"/>
          <w:szCs w:val="28"/>
          <w:highlight w:val="none"/>
        </w:rPr>
        <w:t>以登录“政采云</w:t>
      </w:r>
      <w:r>
        <w:rPr>
          <w:color w:val="auto"/>
          <w:spacing w:val="-98"/>
          <w:sz w:val="28"/>
          <w:szCs w:val="28"/>
          <w:highlight w:val="none"/>
        </w:rPr>
        <w:t xml:space="preserve"> </w:t>
      </w:r>
      <w:r>
        <w:rPr>
          <w:b/>
          <w:bCs/>
          <w:color w:val="auto"/>
          <w:spacing w:val="-6"/>
          <w:sz w:val="28"/>
          <w:szCs w:val="28"/>
          <w:highlight w:val="none"/>
        </w:rPr>
        <w:t>”平台，用“项目采购-开标评标</w:t>
      </w:r>
      <w:r>
        <w:rPr>
          <w:color w:val="auto"/>
          <w:spacing w:val="-103"/>
          <w:sz w:val="28"/>
          <w:szCs w:val="28"/>
          <w:highlight w:val="none"/>
        </w:rPr>
        <w:t xml:space="preserve"> </w:t>
      </w:r>
      <w:r>
        <w:rPr>
          <w:b/>
          <w:bCs/>
          <w:color w:val="auto"/>
          <w:spacing w:val="-6"/>
          <w:sz w:val="28"/>
          <w:szCs w:val="28"/>
          <w:highlight w:val="none"/>
        </w:rPr>
        <w:t>”功能进行解密投标文件。若供应商</w:t>
      </w:r>
      <w:r>
        <w:rPr>
          <w:color w:val="auto"/>
          <w:sz w:val="28"/>
          <w:szCs w:val="28"/>
          <w:highlight w:val="none"/>
        </w:rPr>
        <w:t xml:space="preserve">  </w:t>
      </w:r>
      <w:r>
        <w:rPr>
          <w:b/>
          <w:bCs/>
          <w:color w:val="auto"/>
          <w:spacing w:val="-8"/>
          <w:sz w:val="28"/>
          <w:szCs w:val="28"/>
          <w:highlight w:val="none"/>
        </w:rPr>
        <w:t>在规定时间内（</w:t>
      </w:r>
      <w:r>
        <w:rPr>
          <w:rFonts w:hint="eastAsia"/>
          <w:b/>
          <w:bCs/>
          <w:color w:val="auto"/>
          <w:spacing w:val="-8"/>
          <w:sz w:val="28"/>
          <w:szCs w:val="28"/>
          <w:highlight w:val="none"/>
          <w:lang w:eastAsia="zh-CN"/>
        </w:rPr>
        <w:t>2026 年</w:t>
      </w:r>
      <w:r>
        <w:rPr>
          <w:rFonts w:hint="eastAsia"/>
          <w:b/>
          <w:bCs/>
          <w:color w:val="auto"/>
          <w:spacing w:val="-8"/>
          <w:sz w:val="28"/>
          <w:szCs w:val="28"/>
          <w:highlight w:val="none"/>
          <w:lang w:val="en-US" w:eastAsia="zh-CN"/>
        </w:rPr>
        <w:t>06</w:t>
      </w:r>
      <w:r>
        <w:rPr>
          <w:rFonts w:hint="eastAsia"/>
          <w:b/>
          <w:bCs/>
          <w:color w:val="auto"/>
          <w:spacing w:val="-8"/>
          <w:sz w:val="28"/>
          <w:szCs w:val="28"/>
          <w:highlight w:val="none"/>
          <w:lang w:eastAsia="zh-CN"/>
        </w:rPr>
        <w:t>月</w:t>
      </w:r>
      <w:r>
        <w:rPr>
          <w:rFonts w:hint="eastAsia"/>
          <w:b/>
          <w:bCs/>
          <w:color w:val="auto"/>
          <w:spacing w:val="-8"/>
          <w:sz w:val="28"/>
          <w:szCs w:val="28"/>
          <w:highlight w:val="none"/>
          <w:lang w:val="en-US" w:eastAsia="zh-CN"/>
        </w:rPr>
        <w:t>03</w:t>
      </w:r>
      <w:r>
        <w:rPr>
          <w:rFonts w:hint="eastAsia"/>
          <w:b/>
          <w:bCs/>
          <w:color w:val="auto"/>
          <w:spacing w:val="-8"/>
          <w:sz w:val="28"/>
          <w:szCs w:val="28"/>
          <w:highlight w:val="none"/>
          <w:lang w:eastAsia="zh-CN"/>
        </w:rPr>
        <w:t>日</w:t>
      </w:r>
      <w:r>
        <w:rPr>
          <w:b/>
          <w:bCs/>
          <w:color w:val="auto"/>
          <w:spacing w:val="-8"/>
          <w:sz w:val="28"/>
          <w:szCs w:val="28"/>
          <w:highlight w:val="none"/>
        </w:rPr>
        <w:t>上午</w:t>
      </w:r>
      <w:r>
        <w:rPr>
          <w:b/>
          <w:bCs/>
          <w:color w:val="auto"/>
          <w:spacing w:val="-9"/>
          <w:sz w:val="28"/>
          <w:szCs w:val="28"/>
          <w:highlight w:val="none"/>
        </w:rPr>
        <w:t>12:00</w:t>
      </w:r>
      <w:r>
        <w:rPr>
          <w:b/>
          <w:bCs/>
          <w:color w:val="auto"/>
          <w:spacing w:val="-57"/>
          <w:sz w:val="28"/>
          <w:szCs w:val="28"/>
          <w:highlight w:val="none"/>
        </w:rPr>
        <w:t xml:space="preserve"> </w:t>
      </w:r>
      <w:r>
        <w:rPr>
          <w:b/>
          <w:bCs/>
          <w:color w:val="auto"/>
          <w:spacing w:val="-9"/>
          <w:sz w:val="28"/>
          <w:szCs w:val="28"/>
          <w:highlight w:val="none"/>
        </w:rPr>
        <w:t>前）未按时解密的，视为投标文件撤回。</w:t>
      </w:r>
    </w:p>
    <w:p w14:paraId="0A1BA09E">
      <w:pPr>
        <w:pStyle w:val="10"/>
        <w:spacing w:before="39" w:line="219" w:lineRule="auto"/>
        <w:outlineLvl w:val="1"/>
        <w:rPr>
          <w:color w:val="auto"/>
          <w:sz w:val="28"/>
          <w:szCs w:val="28"/>
          <w:highlight w:val="none"/>
        </w:rPr>
      </w:pPr>
      <w:r>
        <w:rPr>
          <w:b/>
          <w:bCs/>
          <w:color w:val="auto"/>
          <w:spacing w:val="-4"/>
          <w:sz w:val="28"/>
          <w:szCs w:val="28"/>
          <w:highlight w:val="none"/>
        </w:rPr>
        <w:t>17.6</w:t>
      </w:r>
      <w:r>
        <w:rPr>
          <w:color w:val="auto"/>
          <w:spacing w:val="-24"/>
          <w:sz w:val="28"/>
          <w:szCs w:val="28"/>
          <w:highlight w:val="none"/>
        </w:rPr>
        <w:t xml:space="preserve"> </w:t>
      </w:r>
      <w:r>
        <w:rPr>
          <w:b/>
          <w:bCs/>
          <w:color w:val="auto"/>
          <w:spacing w:val="-4"/>
          <w:sz w:val="28"/>
          <w:szCs w:val="28"/>
          <w:highlight w:val="none"/>
        </w:rPr>
        <w:t>因系统（非投标供应商行为）的原因，造成投标供应商未能在规定的解密时</w:t>
      </w:r>
      <w:r>
        <w:rPr>
          <w:b/>
          <w:bCs/>
          <w:color w:val="auto"/>
          <w:spacing w:val="-3"/>
          <w:sz w:val="28"/>
          <w:szCs w:val="28"/>
          <w:highlight w:val="none"/>
        </w:rPr>
        <w:t>限内解密的，请及时与招标代理机构或与新疆政府采购网投标客户端进行联系。</w:t>
      </w:r>
    </w:p>
    <w:p w14:paraId="58440948">
      <w:pPr>
        <w:pStyle w:val="10"/>
        <w:spacing w:before="169" w:line="219" w:lineRule="auto"/>
        <w:outlineLvl w:val="1"/>
        <w:rPr>
          <w:color w:val="auto"/>
          <w:sz w:val="28"/>
          <w:szCs w:val="28"/>
          <w:highlight w:val="none"/>
        </w:rPr>
      </w:pPr>
      <w:r>
        <w:rPr>
          <w:b/>
          <w:bCs/>
          <w:color w:val="auto"/>
          <w:spacing w:val="-4"/>
          <w:sz w:val="28"/>
          <w:szCs w:val="28"/>
          <w:highlight w:val="none"/>
        </w:rPr>
        <w:t>17.7</w:t>
      </w:r>
      <w:r>
        <w:rPr>
          <w:color w:val="auto"/>
          <w:spacing w:val="-50"/>
          <w:sz w:val="28"/>
          <w:szCs w:val="28"/>
          <w:highlight w:val="none"/>
        </w:rPr>
        <w:t xml:space="preserve"> </w:t>
      </w:r>
      <w:r>
        <w:rPr>
          <w:b/>
          <w:bCs/>
          <w:color w:val="auto"/>
          <w:spacing w:val="-4"/>
          <w:sz w:val="28"/>
          <w:szCs w:val="28"/>
          <w:highlight w:val="none"/>
        </w:rPr>
        <w:t>投标文件未按规定上传的，视为其自动放弃投标。</w:t>
      </w:r>
    </w:p>
    <w:p w14:paraId="3DEF769D">
      <w:pPr>
        <w:pStyle w:val="10"/>
        <w:spacing w:before="167" w:line="220" w:lineRule="auto"/>
        <w:outlineLvl w:val="1"/>
        <w:rPr>
          <w:color w:val="auto"/>
          <w:sz w:val="28"/>
          <w:szCs w:val="28"/>
          <w:highlight w:val="none"/>
        </w:rPr>
      </w:pPr>
      <w:r>
        <w:rPr>
          <w:b/>
          <w:bCs/>
          <w:color w:val="auto"/>
          <w:spacing w:val="-5"/>
          <w:sz w:val="28"/>
          <w:szCs w:val="28"/>
          <w:highlight w:val="none"/>
        </w:rPr>
        <w:t>18.投标文件的修改与撤回</w:t>
      </w:r>
    </w:p>
    <w:p w14:paraId="399B05D4">
      <w:pPr>
        <w:pStyle w:val="10"/>
        <w:spacing w:before="166" w:line="220" w:lineRule="auto"/>
        <w:outlineLvl w:val="1"/>
        <w:rPr>
          <w:color w:val="auto"/>
          <w:sz w:val="28"/>
          <w:szCs w:val="28"/>
          <w:highlight w:val="none"/>
        </w:rPr>
      </w:pPr>
      <w:r>
        <w:rPr>
          <w:b/>
          <w:bCs/>
          <w:color w:val="auto"/>
          <w:spacing w:val="-3"/>
          <w:sz w:val="28"/>
          <w:szCs w:val="28"/>
          <w:highlight w:val="none"/>
        </w:rPr>
        <w:t>18.1</w:t>
      </w:r>
      <w:r>
        <w:rPr>
          <w:color w:val="auto"/>
          <w:spacing w:val="-57"/>
          <w:sz w:val="28"/>
          <w:szCs w:val="28"/>
          <w:highlight w:val="none"/>
        </w:rPr>
        <w:t xml:space="preserve"> </w:t>
      </w:r>
      <w:r>
        <w:rPr>
          <w:b/>
          <w:bCs/>
          <w:color w:val="auto"/>
          <w:spacing w:val="-3"/>
          <w:sz w:val="28"/>
          <w:szCs w:val="28"/>
          <w:highlight w:val="none"/>
        </w:rPr>
        <w:t>投标人在投标截止时间前，可以对所递交的投标文件进行补充、修</w:t>
      </w:r>
      <w:r>
        <w:rPr>
          <w:b/>
          <w:bCs/>
          <w:color w:val="auto"/>
          <w:spacing w:val="-4"/>
          <w:sz w:val="28"/>
          <w:szCs w:val="28"/>
          <w:highlight w:val="none"/>
        </w:rPr>
        <w:t>改或者撤</w:t>
      </w:r>
      <w:r>
        <w:rPr>
          <w:b/>
          <w:bCs/>
          <w:color w:val="auto"/>
          <w:spacing w:val="-3"/>
          <w:sz w:val="28"/>
          <w:szCs w:val="28"/>
          <w:highlight w:val="none"/>
        </w:rPr>
        <w:t>回，并书面通知采购人或者采购代理机构。补充、修改的内容应当按照招标文件要求</w:t>
      </w:r>
      <w:r>
        <w:rPr>
          <w:color w:val="auto"/>
          <w:spacing w:val="1"/>
          <w:sz w:val="28"/>
          <w:szCs w:val="28"/>
          <w:highlight w:val="none"/>
        </w:rPr>
        <w:t xml:space="preserve"> </w:t>
      </w:r>
      <w:r>
        <w:rPr>
          <w:b/>
          <w:bCs/>
          <w:color w:val="auto"/>
          <w:spacing w:val="-3"/>
          <w:sz w:val="28"/>
          <w:szCs w:val="28"/>
          <w:highlight w:val="none"/>
        </w:rPr>
        <w:t>签署、盖章后，作为投标文件的组成部分。</w:t>
      </w:r>
    </w:p>
    <w:p w14:paraId="05B43B26">
      <w:pPr>
        <w:pStyle w:val="10"/>
        <w:spacing w:before="41" w:line="220" w:lineRule="auto"/>
        <w:outlineLvl w:val="1"/>
        <w:rPr>
          <w:color w:val="auto"/>
          <w:sz w:val="28"/>
          <w:szCs w:val="28"/>
          <w:highlight w:val="none"/>
        </w:rPr>
      </w:pPr>
      <w:r>
        <w:rPr>
          <w:b/>
          <w:bCs/>
          <w:color w:val="auto"/>
          <w:spacing w:val="-3"/>
          <w:sz w:val="28"/>
          <w:szCs w:val="28"/>
          <w:highlight w:val="none"/>
        </w:rPr>
        <w:t>18.2</w:t>
      </w:r>
      <w:r>
        <w:rPr>
          <w:color w:val="auto"/>
          <w:spacing w:val="-57"/>
          <w:sz w:val="28"/>
          <w:szCs w:val="28"/>
          <w:highlight w:val="none"/>
        </w:rPr>
        <w:t xml:space="preserve"> </w:t>
      </w:r>
      <w:r>
        <w:rPr>
          <w:b/>
          <w:bCs/>
          <w:color w:val="auto"/>
          <w:spacing w:val="-3"/>
          <w:sz w:val="28"/>
          <w:szCs w:val="28"/>
          <w:highlight w:val="none"/>
        </w:rPr>
        <w:t>投标人在投标截止期后不得修改、撤回投标文件。投标人在投标截</w:t>
      </w:r>
      <w:r>
        <w:rPr>
          <w:b/>
          <w:bCs/>
          <w:color w:val="auto"/>
          <w:spacing w:val="-4"/>
          <w:sz w:val="28"/>
          <w:szCs w:val="28"/>
          <w:highlight w:val="none"/>
        </w:rPr>
        <w:t>止期后修改投标文件的，其投标无效。</w:t>
      </w:r>
    </w:p>
    <w:p w14:paraId="45688176">
      <w:pPr>
        <w:pStyle w:val="10"/>
        <w:spacing w:before="166" w:line="219" w:lineRule="auto"/>
        <w:outlineLvl w:val="1"/>
        <w:rPr>
          <w:color w:val="auto"/>
          <w:sz w:val="28"/>
          <w:szCs w:val="28"/>
          <w:highlight w:val="none"/>
        </w:rPr>
      </w:pPr>
      <w:r>
        <w:rPr>
          <w:b/>
          <w:bCs/>
          <w:color w:val="auto"/>
          <w:spacing w:val="-5"/>
          <w:sz w:val="28"/>
          <w:szCs w:val="28"/>
          <w:highlight w:val="none"/>
        </w:rPr>
        <w:t>18.3</w:t>
      </w:r>
      <w:r>
        <w:rPr>
          <w:color w:val="auto"/>
          <w:spacing w:val="-59"/>
          <w:sz w:val="28"/>
          <w:szCs w:val="28"/>
          <w:highlight w:val="none"/>
        </w:rPr>
        <w:t xml:space="preserve"> </w:t>
      </w:r>
      <w:r>
        <w:rPr>
          <w:b/>
          <w:bCs/>
          <w:color w:val="auto"/>
          <w:spacing w:val="-5"/>
          <w:sz w:val="28"/>
          <w:szCs w:val="28"/>
          <w:highlight w:val="none"/>
        </w:rPr>
        <w:t>若供应商在规定的时间内（</w:t>
      </w:r>
      <w:r>
        <w:rPr>
          <w:color w:val="auto"/>
          <w:spacing w:val="-96"/>
          <w:sz w:val="28"/>
          <w:szCs w:val="28"/>
          <w:highlight w:val="none"/>
        </w:rPr>
        <w:t xml:space="preserve"> </w:t>
      </w:r>
      <w:r>
        <w:rPr>
          <w:b/>
          <w:bCs/>
          <w:color w:val="auto"/>
          <w:spacing w:val="-5"/>
          <w:sz w:val="28"/>
          <w:szCs w:val="28"/>
          <w:highlight w:val="none"/>
        </w:rPr>
        <w:t>“投标人须知前附表</w:t>
      </w:r>
      <w:r>
        <w:rPr>
          <w:color w:val="auto"/>
          <w:spacing w:val="-103"/>
          <w:sz w:val="28"/>
          <w:szCs w:val="28"/>
          <w:highlight w:val="none"/>
        </w:rPr>
        <w:t xml:space="preserve"> </w:t>
      </w:r>
      <w:r>
        <w:rPr>
          <w:b/>
          <w:bCs/>
          <w:color w:val="auto"/>
          <w:spacing w:val="-5"/>
          <w:sz w:val="28"/>
          <w:szCs w:val="28"/>
          <w:highlight w:val="none"/>
        </w:rPr>
        <w:t>”的</w:t>
      </w:r>
      <w:r>
        <w:rPr>
          <w:b/>
          <w:bCs/>
          <w:color w:val="auto"/>
          <w:spacing w:val="-6"/>
          <w:sz w:val="28"/>
          <w:szCs w:val="28"/>
          <w:highlight w:val="none"/>
        </w:rPr>
        <w:t>中规定）未能解密的，</w:t>
      </w:r>
      <w:r>
        <w:rPr>
          <w:b/>
          <w:bCs/>
          <w:color w:val="auto"/>
          <w:spacing w:val="-3"/>
          <w:sz w:val="28"/>
          <w:szCs w:val="28"/>
          <w:highlight w:val="none"/>
        </w:rPr>
        <w:t>也将被视为供应商对其投标文件的撤回。</w:t>
      </w:r>
    </w:p>
    <w:p w14:paraId="450FC6E4">
      <w:pPr>
        <w:pStyle w:val="10"/>
        <w:spacing w:before="151" w:line="221" w:lineRule="auto"/>
        <w:outlineLvl w:val="1"/>
        <w:rPr>
          <w:color w:val="auto"/>
          <w:sz w:val="28"/>
          <w:szCs w:val="28"/>
          <w:highlight w:val="none"/>
        </w:rPr>
      </w:pPr>
      <w:r>
        <w:rPr>
          <w:b/>
          <w:bCs/>
          <w:color w:val="auto"/>
          <w:spacing w:val="-6"/>
          <w:sz w:val="28"/>
          <w:szCs w:val="28"/>
          <w:highlight w:val="none"/>
        </w:rPr>
        <w:t>19.投标无效的情形</w:t>
      </w:r>
    </w:p>
    <w:p w14:paraId="700BD380">
      <w:pPr>
        <w:pStyle w:val="10"/>
        <w:spacing w:before="164" w:line="220" w:lineRule="auto"/>
        <w:ind w:right="40"/>
        <w:jc w:val="both"/>
        <w:outlineLvl w:val="1"/>
        <w:rPr>
          <w:color w:val="auto"/>
          <w:sz w:val="28"/>
          <w:szCs w:val="28"/>
          <w:highlight w:val="none"/>
        </w:rPr>
      </w:pPr>
      <w:r>
        <w:rPr>
          <w:b/>
          <w:bCs/>
          <w:color w:val="auto"/>
          <w:spacing w:val="-3"/>
          <w:sz w:val="28"/>
          <w:szCs w:val="28"/>
          <w:highlight w:val="none"/>
        </w:rPr>
        <w:t>19.1</w:t>
      </w:r>
      <w:r>
        <w:rPr>
          <w:color w:val="auto"/>
          <w:spacing w:val="-54"/>
          <w:sz w:val="28"/>
          <w:szCs w:val="28"/>
          <w:highlight w:val="none"/>
        </w:rPr>
        <w:t xml:space="preserve"> </w:t>
      </w:r>
      <w:r>
        <w:rPr>
          <w:b/>
          <w:bCs/>
          <w:color w:val="auto"/>
          <w:spacing w:val="-3"/>
          <w:sz w:val="28"/>
          <w:szCs w:val="28"/>
          <w:highlight w:val="none"/>
        </w:rPr>
        <w:t>实质上没有响应招标文件要求的投标将被视为无效投标。投</w:t>
      </w:r>
      <w:r>
        <w:rPr>
          <w:b/>
          <w:bCs/>
          <w:color w:val="auto"/>
          <w:spacing w:val="-4"/>
          <w:sz w:val="28"/>
          <w:szCs w:val="28"/>
          <w:highlight w:val="none"/>
        </w:rPr>
        <w:t>标人不得通过修</w:t>
      </w:r>
      <w:r>
        <w:rPr>
          <w:b/>
          <w:bCs/>
          <w:color w:val="auto"/>
          <w:spacing w:val="-2"/>
          <w:sz w:val="28"/>
          <w:szCs w:val="28"/>
          <w:highlight w:val="none"/>
        </w:rPr>
        <w:t>正或撤消不合要求的偏离或保留从而使其投标成为实</w:t>
      </w:r>
      <w:r>
        <w:rPr>
          <w:b/>
          <w:bCs/>
          <w:color w:val="auto"/>
          <w:spacing w:val="-3"/>
          <w:sz w:val="28"/>
          <w:szCs w:val="28"/>
          <w:highlight w:val="none"/>
        </w:rPr>
        <w:t>质上响应的投标，但经评标委员</w:t>
      </w:r>
      <w:r>
        <w:rPr>
          <w:color w:val="auto"/>
          <w:sz w:val="28"/>
          <w:szCs w:val="28"/>
          <w:highlight w:val="none"/>
        </w:rPr>
        <w:t xml:space="preserve"> </w:t>
      </w:r>
      <w:r>
        <w:rPr>
          <w:b/>
          <w:bCs/>
          <w:color w:val="auto"/>
          <w:spacing w:val="-2"/>
          <w:sz w:val="28"/>
          <w:szCs w:val="28"/>
          <w:highlight w:val="none"/>
        </w:rPr>
        <w:t>会认定属于投标人疏忽、笔误所造成的差错，应当允许其在评标结束</w:t>
      </w:r>
      <w:r>
        <w:rPr>
          <w:b/>
          <w:bCs/>
          <w:color w:val="auto"/>
          <w:spacing w:val="-3"/>
          <w:sz w:val="28"/>
          <w:szCs w:val="28"/>
          <w:highlight w:val="none"/>
        </w:rPr>
        <w:t>之前进行修改或</w:t>
      </w:r>
      <w:r>
        <w:rPr>
          <w:color w:val="auto"/>
          <w:sz w:val="28"/>
          <w:szCs w:val="28"/>
          <w:highlight w:val="none"/>
        </w:rPr>
        <w:t xml:space="preserve"> </w:t>
      </w:r>
      <w:r>
        <w:rPr>
          <w:b/>
          <w:bCs/>
          <w:color w:val="auto"/>
          <w:spacing w:val="-2"/>
          <w:sz w:val="28"/>
          <w:szCs w:val="28"/>
          <w:highlight w:val="none"/>
        </w:rPr>
        <w:t>者补正（可以是复印件、传真件等，原件必须加盖单位公章）。修改</w:t>
      </w:r>
      <w:r>
        <w:rPr>
          <w:b/>
          <w:bCs/>
          <w:color w:val="auto"/>
          <w:spacing w:val="-3"/>
          <w:sz w:val="28"/>
          <w:szCs w:val="28"/>
          <w:highlight w:val="none"/>
        </w:rPr>
        <w:t>或者补正投标文</w:t>
      </w:r>
      <w:r>
        <w:rPr>
          <w:color w:val="auto"/>
          <w:sz w:val="28"/>
          <w:szCs w:val="28"/>
          <w:highlight w:val="none"/>
        </w:rPr>
        <w:t xml:space="preserve"> </w:t>
      </w:r>
      <w:r>
        <w:rPr>
          <w:b/>
          <w:bCs/>
          <w:color w:val="auto"/>
          <w:spacing w:val="-2"/>
          <w:sz w:val="28"/>
          <w:szCs w:val="28"/>
          <w:highlight w:val="none"/>
        </w:rPr>
        <w:t>件必须以书面形式进行，并应在中标结果公告之前查核原件。限期内</w:t>
      </w:r>
      <w:r>
        <w:rPr>
          <w:b/>
          <w:bCs/>
          <w:color w:val="auto"/>
          <w:spacing w:val="-3"/>
          <w:sz w:val="28"/>
          <w:szCs w:val="28"/>
          <w:highlight w:val="none"/>
        </w:rPr>
        <w:t>不补正或经补正</w:t>
      </w:r>
      <w:r>
        <w:rPr>
          <w:b/>
          <w:bCs/>
          <w:color w:val="auto"/>
          <w:spacing w:val="-2"/>
          <w:sz w:val="28"/>
          <w:szCs w:val="28"/>
          <w:highlight w:val="none"/>
        </w:rPr>
        <w:t>后仍不符合招标文件要求的，应认定其投标无效。投标人修改、补正</w:t>
      </w:r>
      <w:r>
        <w:rPr>
          <w:b/>
          <w:bCs/>
          <w:color w:val="auto"/>
          <w:spacing w:val="-3"/>
          <w:sz w:val="28"/>
          <w:szCs w:val="28"/>
          <w:highlight w:val="none"/>
        </w:rPr>
        <w:t>投标文件后，不影响评标委员会对其投标文件所作的评价和评分结果。</w:t>
      </w:r>
    </w:p>
    <w:p w14:paraId="5421D266">
      <w:pPr>
        <w:spacing w:line="344" w:lineRule="auto"/>
        <w:rPr>
          <w:rFonts w:ascii="Arial"/>
          <w:color w:val="auto"/>
          <w:sz w:val="21"/>
          <w:highlight w:val="none"/>
        </w:rPr>
      </w:pPr>
    </w:p>
    <w:p w14:paraId="081918C8">
      <w:pPr>
        <w:pStyle w:val="10"/>
        <w:spacing w:before="91" w:line="221" w:lineRule="auto"/>
        <w:ind w:left="4697"/>
        <w:outlineLvl w:val="1"/>
        <w:rPr>
          <w:color w:val="auto"/>
          <w:sz w:val="28"/>
          <w:szCs w:val="28"/>
          <w:highlight w:val="none"/>
        </w:rPr>
      </w:pPr>
      <w:r>
        <w:rPr>
          <w:b/>
          <w:bCs/>
          <w:color w:val="auto"/>
          <w:spacing w:val="-6"/>
          <w:sz w:val="28"/>
          <w:szCs w:val="28"/>
          <w:highlight w:val="none"/>
        </w:rPr>
        <w:t>五、开标</w:t>
      </w:r>
    </w:p>
    <w:p w14:paraId="3EEDBF88">
      <w:pPr>
        <w:pStyle w:val="10"/>
        <w:spacing w:before="84" w:line="221" w:lineRule="auto"/>
        <w:rPr>
          <w:color w:val="auto"/>
          <w:sz w:val="28"/>
          <w:szCs w:val="28"/>
          <w:highlight w:val="none"/>
        </w:rPr>
      </w:pPr>
      <w:r>
        <w:rPr>
          <w:b/>
          <w:bCs/>
          <w:color w:val="auto"/>
          <w:spacing w:val="-5"/>
          <w:sz w:val="28"/>
          <w:szCs w:val="28"/>
          <w:highlight w:val="none"/>
        </w:rPr>
        <w:t>20、开标</w:t>
      </w:r>
    </w:p>
    <w:p w14:paraId="2F677EBC">
      <w:pPr>
        <w:pStyle w:val="10"/>
        <w:spacing w:before="145" w:line="316" w:lineRule="auto"/>
        <w:rPr>
          <w:color w:val="auto"/>
          <w:sz w:val="28"/>
          <w:szCs w:val="28"/>
          <w:highlight w:val="none"/>
        </w:rPr>
      </w:pPr>
      <w:r>
        <w:rPr>
          <w:color w:val="auto"/>
          <w:spacing w:val="-1"/>
          <w:sz w:val="28"/>
          <w:szCs w:val="28"/>
          <w:highlight w:val="none"/>
        </w:rPr>
        <w:t>20.1 招标代理机构按“投标人须知前附表</w:t>
      </w:r>
      <w:r>
        <w:rPr>
          <w:color w:val="auto"/>
          <w:spacing w:val="-102"/>
          <w:sz w:val="28"/>
          <w:szCs w:val="28"/>
          <w:highlight w:val="none"/>
        </w:rPr>
        <w:t xml:space="preserve"> </w:t>
      </w:r>
      <w:r>
        <w:rPr>
          <w:color w:val="auto"/>
          <w:spacing w:val="-1"/>
          <w:sz w:val="28"/>
          <w:szCs w:val="28"/>
          <w:highlight w:val="none"/>
        </w:rPr>
        <w:t>”规定的时间和地点开标，</w:t>
      </w:r>
      <w:r>
        <w:rPr>
          <w:color w:val="auto"/>
          <w:spacing w:val="-2"/>
          <w:sz w:val="28"/>
          <w:szCs w:val="28"/>
          <w:highlight w:val="none"/>
        </w:rPr>
        <w:t>届时请监督人和投标方代表参加并签到。</w:t>
      </w:r>
    </w:p>
    <w:p w14:paraId="0FA49B89">
      <w:pPr>
        <w:pStyle w:val="10"/>
        <w:spacing w:before="41" w:line="219" w:lineRule="auto"/>
        <w:rPr>
          <w:color w:val="auto"/>
          <w:sz w:val="28"/>
          <w:szCs w:val="28"/>
          <w:highlight w:val="none"/>
        </w:rPr>
      </w:pPr>
      <w:r>
        <w:rPr>
          <w:color w:val="auto"/>
          <w:spacing w:val="-3"/>
          <w:sz w:val="28"/>
          <w:szCs w:val="28"/>
          <w:highlight w:val="none"/>
        </w:rPr>
        <w:t xml:space="preserve">20.2 </w:t>
      </w:r>
      <w:r>
        <w:rPr>
          <w:b/>
          <w:bCs/>
          <w:color w:val="auto"/>
          <w:spacing w:val="-3"/>
          <w:sz w:val="28"/>
          <w:szCs w:val="28"/>
          <w:highlight w:val="none"/>
        </w:rPr>
        <w:t>本次采用不见面方式网上开标。</w:t>
      </w:r>
    </w:p>
    <w:p w14:paraId="34546C5A">
      <w:pPr>
        <w:pStyle w:val="10"/>
        <w:spacing w:before="169" w:line="219" w:lineRule="auto"/>
        <w:rPr>
          <w:color w:val="auto"/>
          <w:sz w:val="28"/>
          <w:szCs w:val="28"/>
          <w:highlight w:val="none"/>
        </w:rPr>
      </w:pPr>
      <w:r>
        <w:rPr>
          <w:b/>
          <w:bCs/>
          <w:color w:val="auto"/>
          <w:spacing w:val="-3"/>
          <w:sz w:val="28"/>
          <w:szCs w:val="28"/>
          <w:highlight w:val="none"/>
        </w:rPr>
        <w:t>20.3</w:t>
      </w:r>
      <w:r>
        <w:rPr>
          <w:color w:val="auto"/>
          <w:spacing w:val="-51"/>
          <w:sz w:val="28"/>
          <w:szCs w:val="28"/>
          <w:highlight w:val="none"/>
        </w:rPr>
        <w:t xml:space="preserve"> </w:t>
      </w:r>
      <w:r>
        <w:rPr>
          <w:b/>
          <w:bCs/>
          <w:color w:val="auto"/>
          <w:spacing w:val="-3"/>
          <w:sz w:val="28"/>
          <w:szCs w:val="28"/>
          <w:highlight w:val="none"/>
        </w:rPr>
        <w:t>开标由招标代理机构主持，招标人、投标人和有关方面代表参加。</w:t>
      </w:r>
    </w:p>
    <w:p w14:paraId="7BD61346">
      <w:pPr>
        <w:pStyle w:val="10"/>
        <w:spacing w:before="168" w:line="321" w:lineRule="auto"/>
        <w:rPr>
          <w:color w:val="auto"/>
          <w:sz w:val="28"/>
          <w:szCs w:val="28"/>
          <w:highlight w:val="none"/>
        </w:rPr>
      </w:pPr>
      <w:r>
        <w:rPr>
          <w:b/>
          <w:bCs/>
          <w:color w:val="auto"/>
          <w:spacing w:val="-2"/>
          <w:sz w:val="28"/>
          <w:szCs w:val="28"/>
          <w:highlight w:val="none"/>
        </w:rPr>
        <w:t>20.4</w:t>
      </w:r>
      <w:r>
        <w:rPr>
          <w:color w:val="auto"/>
          <w:spacing w:val="-40"/>
          <w:sz w:val="28"/>
          <w:szCs w:val="28"/>
          <w:highlight w:val="none"/>
        </w:rPr>
        <w:t xml:space="preserve"> </w:t>
      </w:r>
      <w:r>
        <w:rPr>
          <w:b/>
          <w:bCs/>
          <w:color w:val="auto"/>
          <w:spacing w:val="-2"/>
          <w:sz w:val="28"/>
          <w:szCs w:val="28"/>
          <w:highlight w:val="none"/>
        </w:rPr>
        <w:t>开标时，由采购代理机构工作人员当众在不见面开标大厅解密，宣布投标人</w:t>
      </w:r>
      <w:r>
        <w:rPr>
          <w:color w:val="auto"/>
          <w:sz w:val="28"/>
          <w:szCs w:val="28"/>
          <w:highlight w:val="none"/>
        </w:rPr>
        <w:t xml:space="preserve"> </w:t>
      </w:r>
      <w:r>
        <w:rPr>
          <w:b/>
          <w:bCs/>
          <w:color w:val="auto"/>
          <w:sz w:val="28"/>
          <w:szCs w:val="28"/>
          <w:highlight w:val="none"/>
        </w:rPr>
        <w:t>名称、投标价格和招标文件规定的需要宣布的其他内容。投标</w:t>
      </w:r>
      <w:r>
        <w:rPr>
          <w:b/>
          <w:bCs/>
          <w:color w:val="auto"/>
          <w:spacing w:val="-1"/>
          <w:sz w:val="28"/>
          <w:szCs w:val="28"/>
          <w:highlight w:val="none"/>
        </w:rPr>
        <w:t>人不足</w:t>
      </w:r>
      <w:r>
        <w:rPr>
          <w:color w:val="auto"/>
          <w:spacing w:val="-49"/>
          <w:sz w:val="28"/>
          <w:szCs w:val="28"/>
          <w:highlight w:val="none"/>
        </w:rPr>
        <w:t xml:space="preserve"> </w:t>
      </w:r>
      <w:r>
        <w:rPr>
          <w:b/>
          <w:bCs/>
          <w:color w:val="auto"/>
          <w:spacing w:val="-1"/>
          <w:sz w:val="28"/>
          <w:szCs w:val="28"/>
          <w:highlight w:val="none"/>
        </w:rPr>
        <w:t>3</w:t>
      </w:r>
      <w:r>
        <w:rPr>
          <w:color w:val="auto"/>
          <w:spacing w:val="-54"/>
          <w:sz w:val="28"/>
          <w:szCs w:val="28"/>
          <w:highlight w:val="none"/>
        </w:rPr>
        <w:t xml:space="preserve"> </w:t>
      </w:r>
      <w:r>
        <w:rPr>
          <w:b/>
          <w:bCs/>
          <w:color w:val="auto"/>
          <w:spacing w:val="-1"/>
          <w:sz w:val="28"/>
          <w:szCs w:val="28"/>
          <w:highlight w:val="none"/>
        </w:rPr>
        <w:t>家的，不得开</w:t>
      </w:r>
      <w:r>
        <w:rPr>
          <w:b/>
          <w:bCs/>
          <w:color w:val="auto"/>
          <w:spacing w:val="-9"/>
          <w:sz w:val="28"/>
          <w:szCs w:val="28"/>
          <w:highlight w:val="none"/>
        </w:rPr>
        <w:t>标。</w:t>
      </w:r>
    </w:p>
    <w:p w14:paraId="75431BEF">
      <w:pPr>
        <w:pStyle w:val="10"/>
        <w:spacing w:before="38" w:line="219" w:lineRule="auto"/>
        <w:rPr>
          <w:color w:val="auto"/>
          <w:sz w:val="28"/>
          <w:szCs w:val="28"/>
          <w:highlight w:val="none"/>
        </w:rPr>
      </w:pPr>
      <w:r>
        <w:rPr>
          <w:b/>
          <w:bCs/>
          <w:color w:val="auto"/>
          <w:spacing w:val="-3"/>
          <w:sz w:val="28"/>
          <w:szCs w:val="28"/>
          <w:highlight w:val="none"/>
        </w:rPr>
        <w:t>20.5</w:t>
      </w:r>
      <w:r>
        <w:rPr>
          <w:color w:val="auto"/>
          <w:spacing w:val="-60"/>
          <w:sz w:val="28"/>
          <w:szCs w:val="28"/>
          <w:highlight w:val="none"/>
        </w:rPr>
        <w:t xml:space="preserve"> </w:t>
      </w:r>
      <w:r>
        <w:rPr>
          <w:b/>
          <w:bCs/>
          <w:color w:val="auto"/>
          <w:spacing w:val="-3"/>
          <w:sz w:val="28"/>
          <w:szCs w:val="28"/>
          <w:highlight w:val="none"/>
        </w:rPr>
        <w:t>开标时，投标报价以系统显示投标报价为准。</w:t>
      </w:r>
    </w:p>
    <w:p w14:paraId="3F9AB128">
      <w:pPr>
        <w:pStyle w:val="10"/>
        <w:spacing w:before="166" w:line="321" w:lineRule="auto"/>
        <w:rPr>
          <w:color w:val="auto"/>
          <w:sz w:val="28"/>
          <w:szCs w:val="28"/>
          <w:highlight w:val="none"/>
        </w:rPr>
      </w:pPr>
      <w:r>
        <w:rPr>
          <w:b/>
          <w:bCs/>
          <w:color w:val="auto"/>
          <w:spacing w:val="-2"/>
          <w:sz w:val="28"/>
          <w:szCs w:val="28"/>
          <w:highlight w:val="none"/>
        </w:rPr>
        <w:t>20.6</w:t>
      </w:r>
      <w:r>
        <w:rPr>
          <w:color w:val="auto"/>
          <w:spacing w:val="-40"/>
          <w:sz w:val="28"/>
          <w:szCs w:val="28"/>
          <w:highlight w:val="none"/>
        </w:rPr>
        <w:t xml:space="preserve"> </w:t>
      </w:r>
      <w:r>
        <w:rPr>
          <w:b/>
          <w:bCs/>
          <w:color w:val="auto"/>
          <w:spacing w:val="-2"/>
          <w:sz w:val="28"/>
          <w:szCs w:val="28"/>
          <w:highlight w:val="none"/>
        </w:rPr>
        <w:t>投标人代表对开标过程和开标记录有疑义，以及认为采购人、采购代理机构</w:t>
      </w:r>
      <w:r>
        <w:rPr>
          <w:color w:val="auto"/>
          <w:sz w:val="28"/>
          <w:szCs w:val="28"/>
          <w:highlight w:val="none"/>
        </w:rPr>
        <w:t xml:space="preserve"> </w:t>
      </w:r>
      <w:r>
        <w:rPr>
          <w:b/>
          <w:bCs/>
          <w:color w:val="auto"/>
          <w:spacing w:val="1"/>
          <w:sz w:val="28"/>
          <w:szCs w:val="28"/>
          <w:highlight w:val="none"/>
        </w:rPr>
        <w:t>相关工作人员有需要回避的情形的，应当场提出询问或者回避申</w:t>
      </w:r>
      <w:r>
        <w:rPr>
          <w:b/>
          <w:bCs/>
          <w:color w:val="auto"/>
          <w:sz w:val="28"/>
          <w:szCs w:val="28"/>
          <w:highlight w:val="none"/>
        </w:rPr>
        <w:t>请。采购人、采购代</w:t>
      </w:r>
      <w:r>
        <w:rPr>
          <w:b/>
          <w:bCs/>
          <w:color w:val="auto"/>
          <w:spacing w:val="-3"/>
          <w:sz w:val="28"/>
          <w:szCs w:val="28"/>
          <w:highlight w:val="none"/>
        </w:rPr>
        <w:t>理机构对投标人代表提出的询问或者回避申请应当及时处理。</w:t>
      </w:r>
    </w:p>
    <w:p w14:paraId="6A987359">
      <w:pPr>
        <w:pStyle w:val="10"/>
        <w:spacing w:before="42" w:line="317" w:lineRule="auto"/>
        <w:rPr>
          <w:color w:val="auto"/>
          <w:sz w:val="28"/>
          <w:szCs w:val="28"/>
          <w:highlight w:val="none"/>
        </w:rPr>
      </w:pPr>
      <w:r>
        <w:rPr>
          <w:b/>
          <w:bCs/>
          <w:color w:val="auto"/>
          <w:spacing w:val="-2"/>
          <w:sz w:val="28"/>
          <w:szCs w:val="28"/>
          <w:highlight w:val="none"/>
        </w:rPr>
        <w:t>20.7</w:t>
      </w:r>
      <w:r>
        <w:rPr>
          <w:color w:val="auto"/>
          <w:spacing w:val="-40"/>
          <w:sz w:val="28"/>
          <w:szCs w:val="28"/>
          <w:highlight w:val="none"/>
        </w:rPr>
        <w:t xml:space="preserve"> </w:t>
      </w:r>
      <w:r>
        <w:rPr>
          <w:b/>
          <w:bCs/>
          <w:color w:val="auto"/>
          <w:spacing w:val="-2"/>
          <w:sz w:val="28"/>
          <w:szCs w:val="28"/>
          <w:highlight w:val="none"/>
        </w:rPr>
        <w:t>投标人代表在开标过程中未提出异议的，视为认可本次开标及开标过程的全</w:t>
      </w:r>
      <w:r>
        <w:rPr>
          <w:b/>
          <w:bCs/>
          <w:color w:val="auto"/>
          <w:spacing w:val="-6"/>
          <w:sz w:val="28"/>
          <w:szCs w:val="28"/>
          <w:highlight w:val="none"/>
        </w:rPr>
        <w:t>部事宜。</w:t>
      </w:r>
    </w:p>
    <w:p w14:paraId="54E70CCC">
      <w:pPr>
        <w:pStyle w:val="10"/>
        <w:spacing w:before="38" w:line="221" w:lineRule="auto"/>
        <w:ind w:left="4272"/>
        <w:outlineLvl w:val="1"/>
        <w:rPr>
          <w:rFonts w:ascii="Arial"/>
          <w:color w:val="auto"/>
          <w:sz w:val="21"/>
          <w:highlight w:val="none"/>
        </w:rPr>
      </w:pPr>
      <w:r>
        <w:rPr>
          <w:b/>
          <w:bCs/>
          <w:color w:val="auto"/>
          <w:spacing w:val="-4"/>
          <w:sz w:val="28"/>
          <w:szCs w:val="28"/>
          <w:highlight w:val="none"/>
        </w:rPr>
        <w:t>六、评标、定标</w:t>
      </w:r>
    </w:p>
    <w:p w14:paraId="05A2EDDC">
      <w:pPr>
        <w:pStyle w:val="10"/>
        <w:spacing w:before="91" w:line="221" w:lineRule="auto"/>
        <w:rPr>
          <w:color w:val="auto"/>
          <w:sz w:val="28"/>
          <w:szCs w:val="28"/>
          <w:highlight w:val="none"/>
        </w:rPr>
      </w:pPr>
      <w:r>
        <w:rPr>
          <w:b/>
          <w:bCs/>
          <w:color w:val="auto"/>
          <w:spacing w:val="-5"/>
          <w:sz w:val="28"/>
          <w:szCs w:val="28"/>
          <w:highlight w:val="none"/>
        </w:rPr>
        <w:t>21、评标</w:t>
      </w:r>
    </w:p>
    <w:p w14:paraId="5AFD3DBF">
      <w:pPr>
        <w:pStyle w:val="10"/>
        <w:spacing w:before="165" w:line="219" w:lineRule="auto"/>
        <w:rPr>
          <w:color w:val="auto"/>
          <w:sz w:val="28"/>
          <w:szCs w:val="28"/>
          <w:highlight w:val="none"/>
        </w:rPr>
      </w:pPr>
      <w:r>
        <w:rPr>
          <w:color w:val="auto"/>
          <w:spacing w:val="-3"/>
          <w:sz w:val="28"/>
          <w:szCs w:val="28"/>
          <w:highlight w:val="none"/>
        </w:rPr>
        <w:t xml:space="preserve">21.1  </w:t>
      </w:r>
      <w:r>
        <w:rPr>
          <w:b/>
          <w:bCs/>
          <w:color w:val="auto"/>
          <w:spacing w:val="-3"/>
          <w:sz w:val="28"/>
          <w:szCs w:val="28"/>
          <w:highlight w:val="none"/>
        </w:rPr>
        <w:t>评标委员会或评标小组</w:t>
      </w:r>
    </w:p>
    <w:p w14:paraId="5588F30A">
      <w:pPr>
        <w:pStyle w:val="10"/>
        <w:spacing w:before="166" w:line="275" w:lineRule="auto"/>
        <w:rPr>
          <w:color w:val="auto"/>
          <w:spacing w:val="-1"/>
          <w:sz w:val="28"/>
          <w:szCs w:val="28"/>
          <w:highlight w:val="none"/>
        </w:rPr>
      </w:pPr>
      <w:r>
        <w:rPr>
          <w:color w:val="auto"/>
          <w:spacing w:val="1"/>
          <w:sz w:val="28"/>
          <w:szCs w:val="28"/>
          <w:highlight w:val="none"/>
        </w:rPr>
        <w:t>21.1.1</w:t>
      </w:r>
      <w:r>
        <w:rPr>
          <w:color w:val="auto"/>
          <w:spacing w:val="-44"/>
          <w:sz w:val="28"/>
          <w:szCs w:val="28"/>
          <w:highlight w:val="none"/>
        </w:rPr>
        <w:t xml:space="preserve"> </w:t>
      </w:r>
      <w:r>
        <w:rPr>
          <w:color w:val="auto"/>
          <w:spacing w:val="1"/>
          <w:sz w:val="28"/>
          <w:szCs w:val="28"/>
          <w:highlight w:val="none"/>
        </w:rPr>
        <w:t>评标委员会或评标小组（以下简称评标委员会）的评标工作由招标单位负</w:t>
      </w:r>
      <w:r>
        <w:rPr>
          <w:color w:val="auto"/>
          <w:sz w:val="28"/>
          <w:szCs w:val="28"/>
          <w:highlight w:val="none"/>
        </w:rPr>
        <w:t xml:space="preserve"> </w:t>
      </w:r>
      <w:r>
        <w:rPr>
          <w:color w:val="auto"/>
          <w:spacing w:val="-1"/>
          <w:sz w:val="28"/>
          <w:szCs w:val="28"/>
          <w:highlight w:val="none"/>
        </w:rPr>
        <w:t>责组织，具体评标事务由评标委员会负责，并独立履行其法规规定的职责。</w:t>
      </w:r>
    </w:p>
    <w:p w14:paraId="446CD6B2">
      <w:pPr>
        <w:pStyle w:val="10"/>
        <w:spacing w:before="166" w:line="275" w:lineRule="auto"/>
        <w:rPr>
          <w:color w:val="auto"/>
          <w:sz w:val="28"/>
          <w:szCs w:val="28"/>
          <w:highlight w:val="none"/>
        </w:rPr>
      </w:pPr>
      <w:r>
        <w:rPr>
          <w:color w:val="auto"/>
          <w:spacing w:val="-1"/>
          <w:sz w:val="28"/>
          <w:szCs w:val="28"/>
          <w:highlight w:val="none"/>
        </w:rPr>
        <w:t>21.1.2</w:t>
      </w:r>
      <w:r>
        <w:rPr>
          <w:color w:val="auto"/>
          <w:spacing w:val="-62"/>
          <w:sz w:val="28"/>
          <w:szCs w:val="28"/>
          <w:highlight w:val="none"/>
        </w:rPr>
        <w:t xml:space="preserve"> </w:t>
      </w:r>
      <w:r>
        <w:rPr>
          <w:color w:val="auto"/>
          <w:spacing w:val="-1"/>
          <w:sz w:val="28"/>
          <w:szCs w:val="28"/>
          <w:highlight w:val="none"/>
        </w:rPr>
        <w:t>评标委员会构成：参照供应商须知前附</w:t>
      </w:r>
      <w:r>
        <w:rPr>
          <w:color w:val="auto"/>
          <w:spacing w:val="-2"/>
          <w:sz w:val="28"/>
          <w:szCs w:val="28"/>
          <w:highlight w:val="none"/>
        </w:rPr>
        <w:t>表第</w:t>
      </w:r>
      <w:r>
        <w:rPr>
          <w:color w:val="auto"/>
          <w:spacing w:val="-59"/>
          <w:sz w:val="28"/>
          <w:szCs w:val="28"/>
          <w:highlight w:val="none"/>
        </w:rPr>
        <w:t xml:space="preserve"> </w:t>
      </w:r>
      <w:r>
        <w:rPr>
          <w:color w:val="auto"/>
          <w:spacing w:val="-2"/>
          <w:sz w:val="28"/>
          <w:szCs w:val="28"/>
          <w:highlight w:val="none"/>
        </w:rPr>
        <w:t>25</w:t>
      </w:r>
      <w:r>
        <w:rPr>
          <w:color w:val="auto"/>
          <w:spacing w:val="-58"/>
          <w:sz w:val="28"/>
          <w:szCs w:val="28"/>
          <w:highlight w:val="none"/>
        </w:rPr>
        <w:t xml:space="preserve"> </w:t>
      </w:r>
      <w:r>
        <w:rPr>
          <w:color w:val="auto"/>
          <w:spacing w:val="-2"/>
          <w:sz w:val="28"/>
          <w:szCs w:val="28"/>
          <w:highlight w:val="none"/>
        </w:rPr>
        <w:t>条</w:t>
      </w:r>
    </w:p>
    <w:p w14:paraId="04E91366">
      <w:pPr>
        <w:pStyle w:val="10"/>
        <w:spacing w:before="167" w:line="219" w:lineRule="auto"/>
        <w:rPr>
          <w:color w:val="auto"/>
          <w:sz w:val="28"/>
          <w:szCs w:val="28"/>
          <w:highlight w:val="none"/>
        </w:rPr>
      </w:pPr>
      <w:r>
        <w:rPr>
          <w:color w:val="auto"/>
          <w:sz w:val="28"/>
          <w:szCs w:val="28"/>
          <w:highlight w:val="none"/>
        </w:rPr>
        <w:t>21.1.3  评标委员会或评标小组负责具体的评标</w:t>
      </w:r>
      <w:r>
        <w:rPr>
          <w:color w:val="auto"/>
          <w:spacing w:val="-1"/>
          <w:sz w:val="28"/>
          <w:szCs w:val="28"/>
          <w:highlight w:val="none"/>
        </w:rPr>
        <w:t>事务，并独立履行以下职责：</w:t>
      </w:r>
    </w:p>
    <w:p w14:paraId="353FC1C0">
      <w:pPr>
        <w:pStyle w:val="10"/>
        <w:spacing w:before="165" w:line="219" w:lineRule="auto"/>
        <w:rPr>
          <w:color w:val="auto"/>
          <w:sz w:val="28"/>
          <w:szCs w:val="28"/>
          <w:highlight w:val="none"/>
        </w:rPr>
      </w:pPr>
      <w:r>
        <w:rPr>
          <w:color w:val="auto"/>
          <w:highlight w:val="none"/>
        </w:rPr>
        <w:fldChar w:fldCharType="begin"/>
      </w:r>
      <w:r>
        <w:rPr>
          <w:color w:val="auto"/>
          <w:highlight w:val="none"/>
        </w:rPr>
        <w:instrText xml:space="preserve"> HYPERLINK "21.1.3.1" </w:instrText>
      </w:r>
      <w:r>
        <w:rPr>
          <w:color w:val="auto"/>
          <w:highlight w:val="none"/>
        </w:rPr>
        <w:fldChar w:fldCharType="separate"/>
      </w:r>
      <w:r>
        <w:rPr>
          <w:color w:val="auto"/>
          <w:sz w:val="28"/>
          <w:szCs w:val="28"/>
          <w:highlight w:val="none"/>
        </w:rPr>
        <w:t>21.1.3.1</w:t>
      </w:r>
      <w:r>
        <w:rPr>
          <w:color w:val="auto"/>
          <w:sz w:val="28"/>
          <w:szCs w:val="28"/>
          <w:highlight w:val="none"/>
        </w:rPr>
        <w:fldChar w:fldCharType="end"/>
      </w:r>
      <w:r>
        <w:rPr>
          <w:color w:val="auto"/>
          <w:sz w:val="28"/>
          <w:szCs w:val="28"/>
          <w:highlight w:val="none"/>
        </w:rPr>
        <w:t xml:space="preserve"> 审查投标文件是否符合</w:t>
      </w:r>
      <w:r>
        <w:rPr>
          <w:color w:val="auto"/>
          <w:spacing w:val="-1"/>
          <w:sz w:val="28"/>
          <w:szCs w:val="28"/>
          <w:highlight w:val="none"/>
        </w:rPr>
        <w:t>招标文件的要求，并作出评价；</w:t>
      </w:r>
    </w:p>
    <w:p w14:paraId="21C943A8">
      <w:pPr>
        <w:pStyle w:val="10"/>
        <w:spacing w:before="170" w:line="219" w:lineRule="auto"/>
        <w:rPr>
          <w:color w:val="auto"/>
          <w:sz w:val="28"/>
          <w:szCs w:val="28"/>
          <w:highlight w:val="none"/>
        </w:rPr>
      </w:pPr>
      <w:r>
        <w:rPr>
          <w:color w:val="auto"/>
          <w:highlight w:val="none"/>
        </w:rPr>
        <w:fldChar w:fldCharType="begin"/>
      </w:r>
      <w:r>
        <w:rPr>
          <w:color w:val="auto"/>
          <w:highlight w:val="none"/>
        </w:rPr>
        <w:instrText xml:space="preserve"> HYPERLINK "21.1.3.2" </w:instrText>
      </w:r>
      <w:r>
        <w:rPr>
          <w:color w:val="auto"/>
          <w:highlight w:val="none"/>
        </w:rPr>
        <w:fldChar w:fldCharType="separate"/>
      </w:r>
      <w:r>
        <w:rPr>
          <w:color w:val="auto"/>
          <w:sz w:val="28"/>
          <w:szCs w:val="28"/>
          <w:highlight w:val="none"/>
        </w:rPr>
        <w:t>21.1.3.2</w:t>
      </w:r>
      <w:r>
        <w:rPr>
          <w:color w:val="auto"/>
          <w:sz w:val="28"/>
          <w:szCs w:val="28"/>
          <w:highlight w:val="none"/>
        </w:rPr>
        <w:fldChar w:fldCharType="end"/>
      </w:r>
      <w:r>
        <w:rPr>
          <w:color w:val="auto"/>
          <w:sz w:val="28"/>
          <w:szCs w:val="28"/>
          <w:highlight w:val="none"/>
        </w:rPr>
        <w:t xml:space="preserve"> 可以要求投标供应商对投</w:t>
      </w:r>
      <w:r>
        <w:rPr>
          <w:color w:val="auto"/>
          <w:spacing w:val="-1"/>
          <w:sz w:val="28"/>
          <w:szCs w:val="28"/>
          <w:highlight w:val="none"/>
        </w:rPr>
        <w:t>标文件有关事项作出解释或澄清；</w:t>
      </w:r>
    </w:p>
    <w:p w14:paraId="25FF8BF4">
      <w:pPr>
        <w:pStyle w:val="10"/>
        <w:spacing w:before="166" w:line="219" w:lineRule="auto"/>
        <w:rPr>
          <w:color w:val="auto"/>
          <w:sz w:val="28"/>
          <w:szCs w:val="28"/>
          <w:highlight w:val="none"/>
        </w:rPr>
      </w:pPr>
      <w:r>
        <w:rPr>
          <w:color w:val="auto"/>
          <w:highlight w:val="none"/>
        </w:rPr>
        <w:fldChar w:fldCharType="begin"/>
      </w:r>
      <w:r>
        <w:rPr>
          <w:color w:val="auto"/>
          <w:highlight w:val="none"/>
        </w:rPr>
        <w:instrText xml:space="preserve"> HYPERLINK "21.1.3.3" </w:instrText>
      </w:r>
      <w:r>
        <w:rPr>
          <w:color w:val="auto"/>
          <w:highlight w:val="none"/>
        </w:rPr>
        <w:fldChar w:fldCharType="separate"/>
      </w:r>
      <w:r>
        <w:rPr>
          <w:color w:val="auto"/>
          <w:spacing w:val="-2"/>
          <w:sz w:val="28"/>
          <w:szCs w:val="28"/>
          <w:highlight w:val="none"/>
        </w:rPr>
        <w:t>21.1.3.3</w:t>
      </w:r>
      <w:r>
        <w:rPr>
          <w:color w:val="auto"/>
          <w:spacing w:val="-2"/>
          <w:sz w:val="28"/>
          <w:szCs w:val="28"/>
          <w:highlight w:val="none"/>
        </w:rPr>
        <w:fldChar w:fldCharType="end"/>
      </w:r>
      <w:r>
        <w:rPr>
          <w:color w:val="auto"/>
          <w:spacing w:val="50"/>
          <w:sz w:val="28"/>
          <w:szCs w:val="28"/>
          <w:highlight w:val="none"/>
        </w:rPr>
        <w:t xml:space="preserve"> </w:t>
      </w:r>
      <w:r>
        <w:rPr>
          <w:color w:val="auto"/>
          <w:spacing w:val="-2"/>
          <w:sz w:val="28"/>
          <w:szCs w:val="28"/>
          <w:highlight w:val="none"/>
        </w:rPr>
        <w:t>向招标单位或者有关部门报告非法干预评标工作的行为。</w:t>
      </w:r>
    </w:p>
    <w:p w14:paraId="10E79ADE">
      <w:pPr>
        <w:pStyle w:val="10"/>
        <w:spacing w:before="168" w:line="219" w:lineRule="auto"/>
        <w:rPr>
          <w:color w:val="auto"/>
          <w:sz w:val="28"/>
          <w:szCs w:val="28"/>
          <w:highlight w:val="none"/>
        </w:rPr>
      </w:pPr>
      <w:r>
        <w:rPr>
          <w:color w:val="auto"/>
          <w:spacing w:val="-1"/>
          <w:sz w:val="28"/>
          <w:szCs w:val="28"/>
          <w:highlight w:val="none"/>
        </w:rPr>
        <w:t>21.1.4 评标委员会成员应当履行下列义务：</w:t>
      </w:r>
    </w:p>
    <w:p w14:paraId="4B02C90C">
      <w:pPr>
        <w:pStyle w:val="10"/>
        <w:spacing w:before="169" w:line="220" w:lineRule="auto"/>
        <w:rPr>
          <w:color w:val="auto"/>
          <w:sz w:val="28"/>
          <w:szCs w:val="28"/>
          <w:highlight w:val="none"/>
        </w:rPr>
      </w:pPr>
      <w:r>
        <w:rPr>
          <w:color w:val="auto"/>
          <w:highlight w:val="none"/>
        </w:rPr>
        <w:fldChar w:fldCharType="begin"/>
      </w:r>
      <w:r>
        <w:rPr>
          <w:color w:val="auto"/>
          <w:highlight w:val="none"/>
        </w:rPr>
        <w:instrText xml:space="preserve"> HYPERLINK "21.1.4.1" </w:instrText>
      </w:r>
      <w:r>
        <w:rPr>
          <w:color w:val="auto"/>
          <w:highlight w:val="none"/>
        </w:rPr>
        <w:fldChar w:fldCharType="separate"/>
      </w:r>
      <w:r>
        <w:rPr>
          <w:color w:val="auto"/>
          <w:spacing w:val="-1"/>
          <w:sz w:val="28"/>
          <w:szCs w:val="28"/>
          <w:highlight w:val="none"/>
        </w:rPr>
        <w:t>21.1.4.1</w:t>
      </w:r>
      <w:r>
        <w:rPr>
          <w:color w:val="auto"/>
          <w:spacing w:val="-1"/>
          <w:sz w:val="28"/>
          <w:szCs w:val="28"/>
          <w:highlight w:val="none"/>
        </w:rPr>
        <w:fldChar w:fldCharType="end"/>
      </w:r>
      <w:r>
        <w:rPr>
          <w:color w:val="auto"/>
          <w:spacing w:val="-1"/>
          <w:sz w:val="28"/>
          <w:szCs w:val="28"/>
          <w:highlight w:val="none"/>
        </w:rPr>
        <w:t xml:space="preserve"> 遵纪守法，客观、公正、廉洁地履行职责；</w:t>
      </w:r>
    </w:p>
    <w:p w14:paraId="7AE160F2">
      <w:pPr>
        <w:pStyle w:val="10"/>
        <w:spacing w:before="164" w:line="275" w:lineRule="auto"/>
        <w:ind w:right="97"/>
        <w:rPr>
          <w:color w:val="auto"/>
          <w:sz w:val="28"/>
          <w:szCs w:val="28"/>
          <w:highlight w:val="none"/>
        </w:rPr>
      </w:pPr>
      <w:r>
        <w:rPr>
          <w:color w:val="auto"/>
          <w:highlight w:val="none"/>
        </w:rPr>
        <w:fldChar w:fldCharType="begin"/>
      </w:r>
      <w:r>
        <w:rPr>
          <w:color w:val="auto"/>
          <w:highlight w:val="none"/>
        </w:rPr>
        <w:instrText xml:space="preserve"> HYPERLINK "21.1.4.2" </w:instrText>
      </w:r>
      <w:r>
        <w:rPr>
          <w:color w:val="auto"/>
          <w:highlight w:val="none"/>
        </w:rPr>
        <w:fldChar w:fldCharType="separate"/>
      </w:r>
      <w:r>
        <w:rPr>
          <w:color w:val="auto"/>
          <w:spacing w:val="-4"/>
          <w:sz w:val="28"/>
          <w:szCs w:val="28"/>
          <w:highlight w:val="none"/>
        </w:rPr>
        <w:t>21.1.4.2</w:t>
      </w:r>
      <w:r>
        <w:rPr>
          <w:color w:val="auto"/>
          <w:spacing w:val="-4"/>
          <w:sz w:val="28"/>
          <w:szCs w:val="28"/>
          <w:highlight w:val="none"/>
        </w:rPr>
        <w:fldChar w:fldCharType="end"/>
      </w:r>
      <w:r>
        <w:rPr>
          <w:color w:val="auto"/>
          <w:spacing w:val="-4"/>
          <w:sz w:val="28"/>
          <w:szCs w:val="28"/>
          <w:highlight w:val="none"/>
        </w:rPr>
        <w:t xml:space="preserve"> 按照招标文件规定的评标办法和评标标准进行评标，对评审意见承担个</w:t>
      </w:r>
      <w:r>
        <w:rPr>
          <w:color w:val="auto"/>
          <w:spacing w:val="16"/>
          <w:sz w:val="28"/>
          <w:szCs w:val="28"/>
          <w:highlight w:val="none"/>
        </w:rPr>
        <w:t xml:space="preserve"> </w:t>
      </w:r>
      <w:r>
        <w:rPr>
          <w:color w:val="auto"/>
          <w:spacing w:val="-4"/>
          <w:sz w:val="28"/>
          <w:szCs w:val="28"/>
          <w:highlight w:val="none"/>
        </w:rPr>
        <w:t>人责任；</w:t>
      </w:r>
    </w:p>
    <w:p w14:paraId="164821EE">
      <w:pPr>
        <w:pStyle w:val="10"/>
        <w:spacing w:before="169" w:line="219" w:lineRule="auto"/>
        <w:rPr>
          <w:color w:val="auto"/>
          <w:sz w:val="28"/>
          <w:szCs w:val="28"/>
          <w:highlight w:val="none"/>
        </w:rPr>
      </w:pPr>
      <w:r>
        <w:rPr>
          <w:color w:val="auto"/>
          <w:highlight w:val="none"/>
        </w:rPr>
        <w:fldChar w:fldCharType="begin"/>
      </w:r>
      <w:r>
        <w:rPr>
          <w:color w:val="auto"/>
          <w:highlight w:val="none"/>
        </w:rPr>
        <w:instrText xml:space="preserve"> HYPERLINK "21.1.4.3" </w:instrText>
      </w:r>
      <w:r>
        <w:rPr>
          <w:color w:val="auto"/>
          <w:highlight w:val="none"/>
        </w:rPr>
        <w:fldChar w:fldCharType="separate"/>
      </w:r>
      <w:r>
        <w:rPr>
          <w:color w:val="auto"/>
          <w:spacing w:val="-1"/>
          <w:sz w:val="28"/>
          <w:szCs w:val="28"/>
          <w:highlight w:val="none"/>
        </w:rPr>
        <w:t>21.1.4.3</w:t>
      </w:r>
      <w:r>
        <w:rPr>
          <w:color w:val="auto"/>
          <w:spacing w:val="-1"/>
          <w:sz w:val="28"/>
          <w:szCs w:val="28"/>
          <w:highlight w:val="none"/>
        </w:rPr>
        <w:fldChar w:fldCharType="end"/>
      </w:r>
      <w:r>
        <w:rPr>
          <w:color w:val="auto"/>
          <w:spacing w:val="-1"/>
          <w:sz w:val="28"/>
          <w:szCs w:val="28"/>
          <w:highlight w:val="none"/>
        </w:rPr>
        <w:t xml:space="preserve"> 对评标过程和结果，以及供应商的商业秘密保密；</w:t>
      </w:r>
    </w:p>
    <w:p w14:paraId="12655465">
      <w:pPr>
        <w:pStyle w:val="10"/>
        <w:spacing w:before="166" w:line="219" w:lineRule="auto"/>
        <w:rPr>
          <w:color w:val="auto"/>
          <w:sz w:val="28"/>
          <w:szCs w:val="28"/>
          <w:highlight w:val="none"/>
        </w:rPr>
      </w:pPr>
      <w:r>
        <w:rPr>
          <w:color w:val="auto"/>
          <w:highlight w:val="none"/>
        </w:rPr>
        <w:fldChar w:fldCharType="begin"/>
      </w:r>
      <w:r>
        <w:rPr>
          <w:color w:val="auto"/>
          <w:highlight w:val="none"/>
        </w:rPr>
        <w:instrText xml:space="preserve"> HYPERLINK "21.1.4.4" </w:instrText>
      </w:r>
      <w:r>
        <w:rPr>
          <w:color w:val="auto"/>
          <w:highlight w:val="none"/>
        </w:rPr>
        <w:fldChar w:fldCharType="separate"/>
      </w:r>
      <w:r>
        <w:rPr>
          <w:color w:val="auto"/>
          <w:spacing w:val="-1"/>
          <w:sz w:val="28"/>
          <w:szCs w:val="28"/>
          <w:highlight w:val="none"/>
        </w:rPr>
        <w:t>21.1.4.4</w:t>
      </w:r>
      <w:r>
        <w:rPr>
          <w:color w:val="auto"/>
          <w:spacing w:val="-1"/>
          <w:sz w:val="28"/>
          <w:szCs w:val="28"/>
          <w:highlight w:val="none"/>
        </w:rPr>
        <w:fldChar w:fldCharType="end"/>
      </w:r>
      <w:r>
        <w:rPr>
          <w:color w:val="auto"/>
          <w:spacing w:val="-1"/>
          <w:sz w:val="28"/>
          <w:szCs w:val="28"/>
          <w:highlight w:val="none"/>
        </w:rPr>
        <w:t xml:space="preserve"> 参与评标报告的起草；</w:t>
      </w:r>
    </w:p>
    <w:p w14:paraId="524DB73E">
      <w:pPr>
        <w:pStyle w:val="10"/>
        <w:spacing w:before="167" w:line="220" w:lineRule="auto"/>
        <w:rPr>
          <w:color w:val="auto"/>
          <w:sz w:val="28"/>
          <w:szCs w:val="28"/>
          <w:highlight w:val="none"/>
        </w:rPr>
      </w:pPr>
      <w:r>
        <w:rPr>
          <w:color w:val="auto"/>
          <w:highlight w:val="none"/>
        </w:rPr>
        <w:fldChar w:fldCharType="begin"/>
      </w:r>
      <w:r>
        <w:rPr>
          <w:color w:val="auto"/>
          <w:highlight w:val="none"/>
        </w:rPr>
        <w:instrText xml:space="preserve"> HYPERLINK "21.1.4.5" </w:instrText>
      </w:r>
      <w:r>
        <w:rPr>
          <w:color w:val="auto"/>
          <w:highlight w:val="none"/>
        </w:rPr>
        <w:fldChar w:fldCharType="separate"/>
      </w:r>
      <w:r>
        <w:rPr>
          <w:color w:val="auto"/>
          <w:spacing w:val="-1"/>
          <w:sz w:val="28"/>
          <w:szCs w:val="28"/>
          <w:highlight w:val="none"/>
        </w:rPr>
        <w:t>21.1.4.5</w:t>
      </w:r>
      <w:r>
        <w:rPr>
          <w:color w:val="auto"/>
          <w:spacing w:val="-1"/>
          <w:sz w:val="28"/>
          <w:szCs w:val="28"/>
          <w:highlight w:val="none"/>
        </w:rPr>
        <w:fldChar w:fldCharType="end"/>
      </w:r>
      <w:r>
        <w:rPr>
          <w:color w:val="auto"/>
          <w:spacing w:val="-1"/>
          <w:sz w:val="28"/>
          <w:szCs w:val="28"/>
          <w:highlight w:val="none"/>
        </w:rPr>
        <w:t xml:space="preserve"> 配合财政部门的投诉处理工作；</w:t>
      </w:r>
    </w:p>
    <w:p w14:paraId="07D30E64">
      <w:pPr>
        <w:pStyle w:val="10"/>
        <w:spacing w:before="169" w:line="219" w:lineRule="auto"/>
        <w:rPr>
          <w:color w:val="auto"/>
          <w:sz w:val="28"/>
          <w:szCs w:val="28"/>
          <w:highlight w:val="none"/>
        </w:rPr>
      </w:pPr>
      <w:r>
        <w:rPr>
          <w:color w:val="auto"/>
          <w:highlight w:val="none"/>
        </w:rPr>
        <w:fldChar w:fldCharType="begin"/>
      </w:r>
      <w:r>
        <w:rPr>
          <w:color w:val="auto"/>
          <w:highlight w:val="none"/>
        </w:rPr>
        <w:instrText xml:space="preserve"> HYPERLINK "21.1.4.6" </w:instrText>
      </w:r>
      <w:r>
        <w:rPr>
          <w:color w:val="auto"/>
          <w:highlight w:val="none"/>
        </w:rPr>
        <w:fldChar w:fldCharType="separate"/>
      </w:r>
      <w:r>
        <w:rPr>
          <w:color w:val="auto"/>
          <w:spacing w:val="-1"/>
          <w:sz w:val="28"/>
          <w:szCs w:val="28"/>
          <w:highlight w:val="none"/>
        </w:rPr>
        <w:t>21.1.4.6</w:t>
      </w:r>
      <w:r>
        <w:rPr>
          <w:color w:val="auto"/>
          <w:spacing w:val="-1"/>
          <w:sz w:val="28"/>
          <w:szCs w:val="28"/>
          <w:highlight w:val="none"/>
        </w:rPr>
        <w:fldChar w:fldCharType="end"/>
      </w:r>
      <w:r>
        <w:rPr>
          <w:color w:val="auto"/>
          <w:spacing w:val="-1"/>
          <w:sz w:val="28"/>
          <w:szCs w:val="28"/>
          <w:highlight w:val="none"/>
        </w:rPr>
        <w:t xml:space="preserve"> 配合招标单位答复投标供应商提出的质疑。</w:t>
      </w:r>
    </w:p>
    <w:p w14:paraId="5FC101DB">
      <w:pPr>
        <w:pStyle w:val="10"/>
        <w:spacing w:before="165" w:line="308" w:lineRule="auto"/>
        <w:ind w:right="97"/>
        <w:rPr>
          <w:color w:val="auto"/>
          <w:sz w:val="28"/>
          <w:szCs w:val="28"/>
          <w:highlight w:val="none"/>
        </w:rPr>
      </w:pPr>
      <w:r>
        <w:rPr>
          <w:color w:val="auto"/>
          <w:spacing w:val="-2"/>
          <w:sz w:val="28"/>
          <w:szCs w:val="28"/>
          <w:highlight w:val="none"/>
        </w:rPr>
        <w:t>21.2</w:t>
      </w:r>
      <w:r>
        <w:rPr>
          <w:color w:val="auto"/>
          <w:spacing w:val="-58"/>
          <w:sz w:val="28"/>
          <w:szCs w:val="28"/>
          <w:highlight w:val="none"/>
        </w:rPr>
        <w:t xml:space="preserve"> </w:t>
      </w:r>
      <w:r>
        <w:rPr>
          <w:color w:val="auto"/>
          <w:spacing w:val="-2"/>
          <w:sz w:val="28"/>
          <w:szCs w:val="28"/>
          <w:highlight w:val="none"/>
        </w:rPr>
        <w:t>按《中华人民共和国招标投标法》《中华人民共</w:t>
      </w:r>
      <w:r>
        <w:rPr>
          <w:color w:val="auto"/>
          <w:spacing w:val="-3"/>
          <w:sz w:val="28"/>
          <w:szCs w:val="28"/>
          <w:highlight w:val="none"/>
        </w:rPr>
        <w:t>和国政府采购法》、《中华</w:t>
      </w:r>
      <w:r>
        <w:rPr>
          <w:color w:val="auto"/>
          <w:sz w:val="28"/>
          <w:szCs w:val="28"/>
          <w:highlight w:val="none"/>
        </w:rPr>
        <w:t xml:space="preserve"> </w:t>
      </w:r>
      <w:r>
        <w:rPr>
          <w:color w:val="auto"/>
          <w:spacing w:val="-1"/>
          <w:sz w:val="28"/>
          <w:szCs w:val="28"/>
          <w:highlight w:val="none"/>
        </w:rPr>
        <w:t>人民共和国财政部令第</w:t>
      </w:r>
      <w:r>
        <w:rPr>
          <w:color w:val="auto"/>
          <w:spacing w:val="-60"/>
          <w:sz w:val="28"/>
          <w:szCs w:val="28"/>
          <w:highlight w:val="none"/>
        </w:rPr>
        <w:t xml:space="preserve"> </w:t>
      </w:r>
      <w:r>
        <w:rPr>
          <w:color w:val="auto"/>
          <w:spacing w:val="-1"/>
          <w:sz w:val="28"/>
          <w:szCs w:val="28"/>
          <w:highlight w:val="none"/>
        </w:rPr>
        <w:t>87</w:t>
      </w:r>
      <w:r>
        <w:rPr>
          <w:color w:val="auto"/>
          <w:spacing w:val="-54"/>
          <w:sz w:val="28"/>
          <w:szCs w:val="28"/>
          <w:highlight w:val="none"/>
        </w:rPr>
        <w:t xml:space="preserve"> </w:t>
      </w:r>
      <w:r>
        <w:rPr>
          <w:color w:val="auto"/>
          <w:spacing w:val="-1"/>
          <w:sz w:val="28"/>
          <w:szCs w:val="28"/>
          <w:highlight w:val="none"/>
        </w:rPr>
        <w:t>号--政府采购货物和服务招标投标管理办法》规定，</w:t>
      </w:r>
      <w:r>
        <w:rPr>
          <w:rFonts w:hint="eastAsia"/>
          <w:color w:val="auto"/>
          <w:spacing w:val="-1"/>
          <w:sz w:val="28"/>
          <w:szCs w:val="28"/>
          <w:highlight w:val="none"/>
          <w:lang w:val="en-US" w:eastAsia="zh-CN"/>
        </w:rPr>
        <w:t xml:space="preserve">     </w:t>
      </w:r>
      <w:r>
        <w:rPr>
          <w:b/>
          <w:bCs/>
          <w:color w:val="auto"/>
          <w:spacing w:val="-1"/>
          <w:sz w:val="28"/>
          <w:szCs w:val="28"/>
          <w:highlight w:val="none"/>
        </w:rPr>
        <w:t>本项目</w:t>
      </w:r>
      <w:r>
        <w:rPr>
          <w:b/>
          <w:bCs/>
          <w:color w:val="auto"/>
          <w:spacing w:val="1"/>
          <w:sz w:val="28"/>
          <w:szCs w:val="28"/>
          <w:highlight w:val="none"/>
        </w:rPr>
        <w:t>采用综合评分法，是指在最大限度地满足招标文件实质性要求前提</w:t>
      </w:r>
      <w:r>
        <w:rPr>
          <w:b/>
          <w:bCs/>
          <w:color w:val="auto"/>
          <w:sz w:val="28"/>
          <w:szCs w:val="28"/>
          <w:highlight w:val="none"/>
        </w:rPr>
        <w:t>下，按照招标文件</w:t>
      </w:r>
      <w:r>
        <w:rPr>
          <w:b/>
          <w:bCs/>
          <w:color w:val="auto"/>
          <w:spacing w:val="1"/>
          <w:sz w:val="28"/>
          <w:szCs w:val="28"/>
          <w:highlight w:val="none"/>
        </w:rPr>
        <w:t>中规定的各项因素进行综合评审后，以评标总得分最高的依次排序</w:t>
      </w:r>
      <w:r>
        <w:rPr>
          <w:b/>
          <w:bCs/>
          <w:color w:val="auto"/>
          <w:sz w:val="28"/>
          <w:szCs w:val="28"/>
          <w:highlight w:val="none"/>
        </w:rPr>
        <w:t>，作为中标候选人</w:t>
      </w:r>
      <w:r>
        <w:rPr>
          <w:color w:val="auto"/>
          <w:sz w:val="28"/>
          <w:szCs w:val="28"/>
          <w:highlight w:val="none"/>
        </w:rPr>
        <w:t xml:space="preserve"> </w:t>
      </w:r>
      <w:r>
        <w:rPr>
          <w:b/>
          <w:bCs/>
          <w:color w:val="auto"/>
          <w:spacing w:val="-3"/>
          <w:sz w:val="28"/>
          <w:szCs w:val="28"/>
          <w:highlight w:val="none"/>
        </w:rPr>
        <w:t>或者中标人的评标方法。</w:t>
      </w:r>
    </w:p>
    <w:p w14:paraId="6BBC0F2B">
      <w:pPr>
        <w:pStyle w:val="10"/>
        <w:spacing w:before="168" w:line="322" w:lineRule="auto"/>
        <w:ind w:right="100" w:firstLine="566" w:firstLineChars="200"/>
        <w:jc w:val="left"/>
        <w:rPr>
          <w:color w:val="auto"/>
          <w:sz w:val="28"/>
          <w:szCs w:val="28"/>
          <w:highlight w:val="none"/>
        </w:rPr>
      </w:pPr>
      <w:r>
        <w:rPr>
          <w:b/>
          <w:bCs/>
          <w:color w:val="auto"/>
          <w:spacing w:val="1"/>
          <w:sz w:val="28"/>
          <w:szCs w:val="28"/>
          <w:highlight w:val="none"/>
        </w:rPr>
        <w:t>综合评分因素的主要因素为实施方案、价格、财务状况、信誉、服务以及</w:t>
      </w:r>
      <w:r>
        <w:rPr>
          <w:b/>
          <w:bCs/>
          <w:color w:val="auto"/>
          <w:sz w:val="28"/>
          <w:szCs w:val="28"/>
          <w:highlight w:val="none"/>
        </w:rPr>
        <w:t>对招标</w:t>
      </w:r>
      <w:r>
        <w:rPr>
          <w:b/>
          <w:bCs/>
          <w:color w:val="auto"/>
          <w:spacing w:val="-6"/>
          <w:sz w:val="28"/>
          <w:szCs w:val="28"/>
          <w:highlight w:val="none"/>
        </w:rPr>
        <w:t>文件的响应程度等。每一供应商的最终得分为所有评委评分的算数平均值。（总分100</w:t>
      </w:r>
      <w:r>
        <w:rPr>
          <w:b/>
          <w:bCs/>
          <w:color w:val="auto"/>
          <w:spacing w:val="-5"/>
          <w:sz w:val="28"/>
          <w:szCs w:val="28"/>
          <w:highlight w:val="none"/>
        </w:rPr>
        <w:t>分：其中商务技术部分占</w:t>
      </w:r>
      <w:r>
        <w:rPr>
          <w:rFonts w:hint="eastAsia"/>
          <w:color w:val="auto"/>
          <w:spacing w:val="-40"/>
          <w:sz w:val="28"/>
          <w:szCs w:val="28"/>
          <w:highlight w:val="none"/>
          <w:lang w:val="en-US" w:eastAsia="zh-CN"/>
        </w:rPr>
        <w:t>70</w:t>
      </w:r>
      <w:r>
        <w:rPr>
          <w:b/>
          <w:bCs/>
          <w:color w:val="auto"/>
          <w:spacing w:val="-5"/>
          <w:sz w:val="28"/>
          <w:szCs w:val="28"/>
          <w:highlight w:val="none"/>
        </w:rPr>
        <w:t>分，投标报价部分占</w:t>
      </w:r>
      <w:r>
        <w:rPr>
          <w:rFonts w:hint="eastAsia"/>
          <w:b/>
          <w:bCs/>
          <w:color w:val="auto"/>
          <w:spacing w:val="-54"/>
          <w:sz w:val="28"/>
          <w:szCs w:val="28"/>
          <w:highlight w:val="none"/>
          <w:lang w:val="en-US" w:eastAsia="zh-CN"/>
        </w:rPr>
        <w:t>30</w:t>
      </w:r>
      <w:r>
        <w:rPr>
          <w:b/>
          <w:bCs/>
          <w:color w:val="auto"/>
          <w:spacing w:val="-5"/>
          <w:sz w:val="28"/>
          <w:szCs w:val="28"/>
          <w:highlight w:val="none"/>
        </w:rPr>
        <w:t>分）,最终合计得分【为所有评委</w:t>
      </w:r>
      <w:r>
        <w:rPr>
          <w:b/>
          <w:bCs/>
          <w:color w:val="auto"/>
          <w:spacing w:val="-2"/>
          <w:sz w:val="28"/>
          <w:szCs w:val="28"/>
          <w:highlight w:val="none"/>
        </w:rPr>
        <w:t>评分总和的算术平均值】，按得分高低排序,</w:t>
      </w:r>
      <w:r>
        <w:rPr>
          <w:b/>
          <w:bCs/>
          <w:color w:val="auto"/>
          <w:spacing w:val="-3"/>
          <w:sz w:val="28"/>
          <w:szCs w:val="28"/>
          <w:highlight w:val="none"/>
        </w:rPr>
        <w:t>确定中标候选人；</w:t>
      </w:r>
    </w:p>
    <w:p w14:paraId="5BDE39DF">
      <w:pPr>
        <w:pStyle w:val="10"/>
        <w:spacing w:before="45" w:line="219" w:lineRule="auto"/>
        <w:rPr>
          <w:color w:val="auto"/>
          <w:sz w:val="28"/>
          <w:szCs w:val="28"/>
          <w:highlight w:val="none"/>
        </w:rPr>
      </w:pPr>
      <w:r>
        <w:rPr>
          <w:color w:val="auto"/>
          <w:spacing w:val="-1"/>
          <w:sz w:val="28"/>
          <w:szCs w:val="28"/>
          <w:highlight w:val="none"/>
        </w:rPr>
        <w:t>21.3 评标的依据为招标文件和投标文件。</w:t>
      </w:r>
    </w:p>
    <w:p w14:paraId="5A89A9DF">
      <w:pPr>
        <w:pStyle w:val="10"/>
        <w:spacing w:before="165" w:line="275" w:lineRule="auto"/>
        <w:rPr>
          <w:color w:val="auto"/>
          <w:sz w:val="28"/>
          <w:szCs w:val="28"/>
          <w:highlight w:val="none"/>
        </w:rPr>
      </w:pPr>
      <w:r>
        <w:rPr>
          <w:color w:val="auto"/>
          <w:spacing w:val="-3"/>
          <w:sz w:val="28"/>
          <w:szCs w:val="28"/>
          <w:highlight w:val="none"/>
        </w:rPr>
        <w:t>21.4</w:t>
      </w:r>
      <w:r>
        <w:rPr>
          <w:color w:val="auto"/>
          <w:spacing w:val="-60"/>
          <w:sz w:val="28"/>
          <w:szCs w:val="28"/>
          <w:highlight w:val="none"/>
        </w:rPr>
        <w:t xml:space="preserve"> </w:t>
      </w:r>
      <w:r>
        <w:rPr>
          <w:color w:val="auto"/>
          <w:spacing w:val="-3"/>
          <w:sz w:val="28"/>
          <w:szCs w:val="28"/>
          <w:highlight w:val="none"/>
        </w:rPr>
        <w:t>评标过程的保密性。开标后，直到授予供应商合同止</w:t>
      </w:r>
      <w:r>
        <w:rPr>
          <w:color w:val="auto"/>
          <w:spacing w:val="-4"/>
          <w:sz w:val="28"/>
          <w:szCs w:val="28"/>
          <w:highlight w:val="none"/>
        </w:rPr>
        <w:t>，凡是属于审查、澄清、</w:t>
      </w:r>
      <w:r>
        <w:rPr>
          <w:color w:val="auto"/>
          <w:sz w:val="28"/>
          <w:szCs w:val="28"/>
          <w:highlight w:val="none"/>
        </w:rPr>
        <w:t xml:space="preserve"> 评价和比较的有关资料以及授标建议等均不得向供应商或</w:t>
      </w:r>
      <w:r>
        <w:rPr>
          <w:color w:val="auto"/>
          <w:spacing w:val="-1"/>
          <w:sz w:val="28"/>
          <w:szCs w:val="28"/>
          <w:highlight w:val="none"/>
        </w:rPr>
        <w:t>其他无关的人员透露。</w:t>
      </w:r>
    </w:p>
    <w:p w14:paraId="59E78675">
      <w:pPr>
        <w:pStyle w:val="10"/>
        <w:spacing w:before="166" w:line="275" w:lineRule="auto"/>
        <w:ind w:right="163"/>
        <w:rPr>
          <w:color w:val="auto"/>
          <w:sz w:val="28"/>
          <w:szCs w:val="28"/>
          <w:highlight w:val="none"/>
        </w:rPr>
      </w:pPr>
      <w:r>
        <w:rPr>
          <w:color w:val="auto"/>
          <w:spacing w:val="-2"/>
          <w:sz w:val="28"/>
          <w:szCs w:val="28"/>
          <w:highlight w:val="none"/>
        </w:rPr>
        <w:t>21.5 供应商在评标过程中所进行的力图影响评标结果、有悖于招标规则的活动，</w:t>
      </w:r>
      <w:r>
        <w:rPr>
          <w:color w:val="auto"/>
          <w:spacing w:val="7"/>
          <w:sz w:val="28"/>
          <w:szCs w:val="28"/>
          <w:highlight w:val="none"/>
        </w:rPr>
        <w:t xml:space="preserve"> </w:t>
      </w:r>
      <w:r>
        <w:rPr>
          <w:color w:val="auto"/>
          <w:spacing w:val="-2"/>
          <w:sz w:val="28"/>
          <w:szCs w:val="28"/>
          <w:highlight w:val="none"/>
        </w:rPr>
        <w:t>导致取消其中标资格。</w:t>
      </w:r>
    </w:p>
    <w:p w14:paraId="48ADE1A3">
      <w:pPr>
        <w:pStyle w:val="10"/>
        <w:spacing w:before="167" w:line="275" w:lineRule="auto"/>
        <w:ind w:right="100"/>
        <w:rPr>
          <w:color w:val="auto"/>
          <w:sz w:val="28"/>
          <w:szCs w:val="28"/>
          <w:highlight w:val="none"/>
        </w:rPr>
      </w:pPr>
      <w:r>
        <w:rPr>
          <w:color w:val="auto"/>
          <w:sz w:val="28"/>
          <w:szCs w:val="28"/>
          <w:highlight w:val="none"/>
        </w:rPr>
        <w:t>21.6 与招标文件有重大偏离的投标文件将被拒绝。且此重大偏离在开</w:t>
      </w:r>
      <w:r>
        <w:rPr>
          <w:color w:val="auto"/>
          <w:spacing w:val="-1"/>
          <w:sz w:val="28"/>
          <w:szCs w:val="28"/>
          <w:highlight w:val="none"/>
        </w:rPr>
        <w:t>标后不许修</w:t>
      </w:r>
      <w:r>
        <w:rPr>
          <w:color w:val="auto"/>
          <w:spacing w:val="-10"/>
          <w:sz w:val="28"/>
          <w:szCs w:val="28"/>
          <w:highlight w:val="none"/>
        </w:rPr>
        <w:t>改。</w:t>
      </w:r>
    </w:p>
    <w:p w14:paraId="3FA5B3D5">
      <w:pPr>
        <w:pStyle w:val="10"/>
        <w:spacing w:before="151" w:line="275" w:lineRule="auto"/>
        <w:ind w:right="2"/>
        <w:rPr>
          <w:color w:val="auto"/>
          <w:sz w:val="28"/>
          <w:szCs w:val="28"/>
          <w:highlight w:val="none"/>
        </w:rPr>
      </w:pPr>
      <w:r>
        <w:rPr>
          <w:color w:val="auto"/>
          <w:sz w:val="28"/>
          <w:szCs w:val="28"/>
          <w:highlight w:val="none"/>
        </w:rPr>
        <w:t>21.7 根据国家计委等七部委颁发的《评标委员会和评标方法暂</w:t>
      </w:r>
      <w:r>
        <w:rPr>
          <w:color w:val="auto"/>
          <w:spacing w:val="-1"/>
          <w:sz w:val="28"/>
          <w:szCs w:val="28"/>
          <w:highlight w:val="none"/>
        </w:rPr>
        <w:t>行规定》以下为</w:t>
      </w:r>
      <w:r>
        <w:rPr>
          <w:b/>
          <w:bCs/>
          <w:color w:val="auto"/>
          <w:spacing w:val="-1"/>
          <w:sz w:val="28"/>
          <w:szCs w:val="28"/>
          <w:highlight w:val="none"/>
        </w:rPr>
        <w:t>重</w:t>
      </w:r>
      <w:r>
        <w:rPr>
          <w:b/>
          <w:bCs/>
          <w:color w:val="auto"/>
          <w:spacing w:val="-6"/>
          <w:sz w:val="28"/>
          <w:szCs w:val="28"/>
          <w:highlight w:val="none"/>
        </w:rPr>
        <w:t>大偏离：</w:t>
      </w:r>
    </w:p>
    <w:p w14:paraId="0460EACA">
      <w:pPr>
        <w:pStyle w:val="10"/>
        <w:spacing w:before="165" w:line="275" w:lineRule="auto"/>
        <w:ind w:firstLine="272" w:firstLineChars="100"/>
        <w:rPr>
          <w:color w:val="auto"/>
          <w:sz w:val="28"/>
          <w:szCs w:val="28"/>
          <w:highlight w:val="none"/>
        </w:rPr>
      </w:pPr>
      <w:r>
        <w:rPr>
          <w:color w:val="auto"/>
          <w:spacing w:val="-4"/>
          <w:sz w:val="28"/>
          <w:szCs w:val="28"/>
          <w:highlight w:val="none"/>
        </w:rPr>
        <w:t>（一）投标保证金的缴纳主体与供应商不一致的，没有按照招标文件要求</w:t>
      </w:r>
      <w:r>
        <w:rPr>
          <w:color w:val="auto"/>
          <w:spacing w:val="-5"/>
          <w:sz w:val="28"/>
          <w:szCs w:val="28"/>
          <w:highlight w:val="none"/>
        </w:rPr>
        <w:t>提供投标</w:t>
      </w:r>
      <w:r>
        <w:rPr>
          <w:color w:val="auto"/>
          <w:spacing w:val="-1"/>
          <w:sz w:val="28"/>
          <w:szCs w:val="28"/>
          <w:highlight w:val="none"/>
        </w:rPr>
        <w:t>担保，或者所提供的投标担保有瑕疵的；</w:t>
      </w:r>
    </w:p>
    <w:p w14:paraId="791D0402">
      <w:pPr>
        <w:pStyle w:val="10"/>
        <w:spacing w:before="167" w:line="274" w:lineRule="auto"/>
        <w:ind w:firstLine="272" w:firstLineChars="100"/>
        <w:rPr>
          <w:color w:val="auto"/>
          <w:sz w:val="28"/>
          <w:szCs w:val="28"/>
          <w:highlight w:val="none"/>
        </w:rPr>
      </w:pPr>
      <w:r>
        <w:rPr>
          <w:color w:val="auto"/>
          <w:spacing w:val="-4"/>
          <w:sz w:val="28"/>
          <w:szCs w:val="28"/>
          <w:highlight w:val="none"/>
        </w:rPr>
        <w:t>（二）投标文件没有供应商法定代表人或其授权代表签字（章）和加盖投</w:t>
      </w:r>
      <w:r>
        <w:rPr>
          <w:color w:val="auto"/>
          <w:spacing w:val="-5"/>
          <w:sz w:val="28"/>
          <w:szCs w:val="28"/>
          <w:highlight w:val="none"/>
        </w:rPr>
        <w:t>标单位公</w:t>
      </w:r>
      <w:r>
        <w:rPr>
          <w:color w:val="auto"/>
          <w:spacing w:val="-7"/>
          <w:sz w:val="28"/>
          <w:szCs w:val="28"/>
          <w:highlight w:val="none"/>
        </w:rPr>
        <w:t>章的；</w:t>
      </w:r>
    </w:p>
    <w:p w14:paraId="2E6A7688">
      <w:pPr>
        <w:pStyle w:val="10"/>
        <w:spacing w:before="169" w:line="220" w:lineRule="auto"/>
        <w:ind w:firstLine="278" w:firstLineChars="100"/>
        <w:rPr>
          <w:color w:val="auto"/>
          <w:sz w:val="28"/>
          <w:szCs w:val="28"/>
          <w:highlight w:val="none"/>
        </w:rPr>
      </w:pPr>
      <w:r>
        <w:rPr>
          <w:color w:val="auto"/>
          <w:spacing w:val="-1"/>
          <w:sz w:val="28"/>
          <w:szCs w:val="28"/>
          <w:highlight w:val="none"/>
        </w:rPr>
        <w:t>（三）投标文件记载的招标项目完成期限超过招标文件规定的完成期限；</w:t>
      </w:r>
    </w:p>
    <w:p w14:paraId="6C28F6C6">
      <w:pPr>
        <w:pStyle w:val="10"/>
        <w:spacing w:before="165" w:line="220" w:lineRule="auto"/>
        <w:ind w:firstLine="276" w:firstLineChars="100"/>
        <w:rPr>
          <w:color w:val="auto"/>
          <w:sz w:val="28"/>
          <w:szCs w:val="28"/>
          <w:highlight w:val="none"/>
        </w:rPr>
      </w:pPr>
      <w:r>
        <w:rPr>
          <w:color w:val="auto"/>
          <w:spacing w:val="-2"/>
          <w:sz w:val="28"/>
          <w:szCs w:val="28"/>
          <w:highlight w:val="none"/>
        </w:rPr>
        <w:t>（四）商务条款有偏离情况的；</w:t>
      </w:r>
    </w:p>
    <w:p w14:paraId="0D6C5F63">
      <w:pPr>
        <w:pStyle w:val="10"/>
        <w:spacing w:before="165" w:line="219" w:lineRule="auto"/>
        <w:ind w:firstLine="278" w:firstLineChars="100"/>
        <w:rPr>
          <w:color w:val="auto"/>
          <w:sz w:val="28"/>
          <w:szCs w:val="28"/>
          <w:highlight w:val="none"/>
        </w:rPr>
      </w:pPr>
      <w:r>
        <w:rPr>
          <w:color w:val="auto"/>
          <w:spacing w:val="-1"/>
          <w:sz w:val="28"/>
          <w:szCs w:val="28"/>
          <w:highlight w:val="none"/>
        </w:rPr>
        <w:t>（五）投标附有采购人不能接受的条件；</w:t>
      </w:r>
    </w:p>
    <w:p w14:paraId="1514FCE9">
      <w:pPr>
        <w:pStyle w:val="10"/>
        <w:spacing w:before="169" w:line="220" w:lineRule="auto"/>
        <w:ind w:firstLine="278" w:firstLineChars="100"/>
        <w:rPr>
          <w:color w:val="auto"/>
          <w:sz w:val="28"/>
          <w:szCs w:val="28"/>
          <w:highlight w:val="none"/>
        </w:rPr>
      </w:pPr>
      <w:r>
        <w:rPr>
          <w:color w:val="auto"/>
          <w:spacing w:val="-1"/>
          <w:sz w:val="28"/>
          <w:szCs w:val="28"/>
          <w:highlight w:val="none"/>
        </w:rPr>
        <w:t>（六）不符合招标文件中规定的其他实质性要求</w:t>
      </w:r>
    </w:p>
    <w:p w14:paraId="5CE13C98">
      <w:pPr>
        <w:pStyle w:val="10"/>
        <w:spacing w:before="165" w:line="219" w:lineRule="auto"/>
        <w:ind w:firstLine="278" w:firstLineChars="100"/>
        <w:rPr>
          <w:color w:val="auto"/>
          <w:sz w:val="28"/>
          <w:szCs w:val="28"/>
          <w:highlight w:val="none"/>
        </w:rPr>
      </w:pPr>
      <w:r>
        <w:rPr>
          <w:color w:val="auto"/>
          <w:spacing w:val="-1"/>
          <w:sz w:val="28"/>
          <w:szCs w:val="28"/>
          <w:highlight w:val="none"/>
        </w:rPr>
        <w:t>（七) 投标报价不符合招标文件规定的要求。</w:t>
      </w:r>
    </w:p>
    <w:p w14:paraId="3CD48B84">
      <w:pPr>
        <w:pStyle w:val="10"/>
        <w:spacing w:before="169" w:line="317" w:lineRule="auto"/>
        <w:ind w:left="2" w:firstLine="560"/>
        <w:rPr>
          <w:color w:val="auto"/>
          <w:sz w:val="28"/>
          <w:szCs w:val="28"/>
          <w:highlight w:val="none"/>
        </w:rPr>
      </w:pPr>
      <w:r>
        <w:rPr>
          <w:color w:val="auto"/>
          <w:spacing w:val="-4"/>
          <w:sz w:val="28"/>
          <w:szCs w:val="28"/>
          <w:highlight w:val="none"/>
        </w:rPr>
        <w:t>投标文件有上述情形之一的，视为非实质性响应招标，并按规定作废标处理。招标</w:t>
      </w:r>
      <w:r>
        <w:rPr>
          <w:color w:val="auto"/>
          <w:spacing w:val="-1"/>
          <w:sz w:val="28"/>
          <w:szCs w:val="28"/>
          <w:highlight w:val="none"/>
        </w:rPr>
        <w:t>文件对重大偏差另有规定的，从其规定。</w:t>
      </w:r>
    </w:p>
    <w:p w14:paraId="202A41CC">
      <w:pPr>
        <w:pStyle w:val="10"/>
        <w:spacing w:before="37" w:line="316" w:lineRule="auto"/>
        <w:ind w:left="1" w:right="2" w:firstLine="556"/>
        <w:rPr>
          <w:color w:val="auto"/>
          <w:sz w:val="28"/>
          <w:szCs w:val="28"/>
          <w:highlight w:val="none"/>
        </w:rPr>
      </w:pPr>
      <w:r>
        <w:rPr>
          <w:color w:val="auto"/>
          <w:spacing w:val="4"/>
          <w:sz w:val="28"/>
          <w:szCs w:val="28"/>
          <w:highlight w:val="none"/>
        </w:rPr>
        <w:t>评标委员会应当审查每一投标文件是否对招标文件提出的所有实质性要求和条件</w:t>
      </w:r>
      <w:r>
        <w:rPr>
          <w:color w:val="auto"/>
          <w:spacing w:val="-1"/>
          <w:sz w:val="28"/>
          <w:szCs w:val="28"/>
          <w:highlight w:val="none"/>
        </w:rPr>
        <w:t>作出响应。未能在实质上响应招标的投标，将作废标处理。</w:t>
      </w:r>
    </w:p>
    <w:p w14:paraId="604AC0B7">
      <w:pPr>
        <w:pStyle w:val="10"/>
        <w:spacing w:before="43" w:line="220" w:lineRule="auto"/>
        <w:rPr>
          <w:color w:val="auto"/>
          <w:sz w:val="28"/>
          <w:szCs w:val="28"/>
          <w:highlight w:val="none"/>
        </w:rPr>
      </w:pPr>
      <w:r>
        <w:rPr>
          <w:b/>
          <w:bCs/>
          <w:color w:val="auto"/>
          <w:spacing w:val="-3"/>
          <w:sz w:val="28"/>
          <w:szCs w:val="28"/>
          <w:highlight w:val="none"/>
        </w:rPr>
        <w:t>22、对投标文件的初步审查和响应性确定</w:t>
      </w:r>
    </w:p>
    <w:p w14:paraId="0399DBCB">
      <w:pPr>
        <w:pStyle w:val="10"/>
        <w:spacing w:before="167" w:line="293" w:lineRule="auto"/>
        <w:rPr>
          <w:color w:val="auto"/>
          <w:sz w:val="28"/>
          <w:szCs w:val="28"/>
          <w:highlight w:val="none"/>
        </w:rPr>
      </w:pPr>
      <w:r>
        <w:rPr>
          <w:color w:val="auto"/>
          <w:sz w:val="28"/>
          <w:szCs w:val="28"/>
          <w:highlight w:val="none"/>
        </w:rPr>
        <w:t>22.1 开标后采购人将审查投标文件的完整性、准确性以及保证金提交、文</w:t>
      </w:r>
      <w:r>
        <w:rPr>
          <w:color w:val="auto"/>
          <w:spacing w:val="-1"/>
          <w:sz w:val="28"/>
          <w:szCs w:val="28"/>
          <w:highlight w:val="none"/>
        </w:rPr>
        <w:t>件签署</w:t>
      </w:r>
      <w:r>
        <w:rPr>
          <w:color w:val="auto"/>
          <w:sz w:val="28"/>
          <w:szCs w:val="28"/>
          <w:highlight w:val="none"/>
        </w:rPr>
        <w:t xml:space="preserve"> </w:t>
      </w:r>
      <w:r>
        <w:rPr>
          <w:color w:val="auto"/>
          <w:spacing w:val="-4"/>
          <w:sz w:val="28"/>
          <w:szCs w:val="28"/>
          <w:highlight w:val="none"/>
        </w:rPr>
        <w:t>情况。在审查时，投标报价大写与数字有出入，以大写金额为准。若供应商拒绝接受上</w:t>
      </w:r>
      <w:r>
        <w:rPr>
          <w:color w:val="auto"/>
          <w:spacing w:val="12"/>
          <w:sz w:val="28"/>
          <w:szCs w:val="28"/>
          <w:highlight w:val="none"/>
        </w:rPr>
        <w:t xml:space="preserve"> </w:t>
      </w:r>
      <w:r>
        <w:rPr>
          <w:color w:val="auto"/>
          <w:spacing w:val="-1"/>
          <w:sz w:val="28"/>
          <w:szCs w:val="28"/>
          <w:highlight w:val="none"/>
        </w:rPr>
        <w:t>述修正，其投标将被拒绝。</w:t>
      </w:r>
    </w:p>
    <w:p w14:paraId="5015A1E2">
      <w:pPr>
        <w:pStyle w:val="10"/>
        <w:spacing w:before="167" w:line="293" w:lineRule="auto"/>
        <w:ind w:right="2"/>
        <w:rPr>
          <w:color w:val="auto"/>
          <w:sz w:val="28"/>
          <w:szCs w:val="28"/>
          <w:highlight w:val="none"/>
        </w:rPr>
      </w:pPr>
      <w:r>
        <w:rPr>
          <w:color w:val="auto"/>
          <w:sz w:val="28"/>
          <w:szCs w:val="28"/>
          <w:highlight w:val="none"/>
        </w:rPr>
        <w:t>22.2 在对投标文件进行详细评估之前，评标委员会将审查每一份投标</w:t>
      </w:r>
      <w:r>
        <w:rPr>
          <w:color w:val="auto"/>
          <w:spacing w:val="-1"/>
          <w:sz w:val="28"/>
          <w:szCs w:val="28"/>
          <w:highlight w:val="none"/>
        </w:rPr>
        <w:t>文件是否对</w:t>
      </w:r>
      <w:r>
        <w:rPr>
          <w:color w:val="auto"/>
          <w:sz w:val="28"/>
          <w:szCs w:val="28"/>
          <w:highlight w:val="none"/>
        </w:rPr>
        <w:t xml:space="preserve"> </w:t>
      </w:r>
      <w:r>
        <w:rPr>
          <w:color w:val="auto"/>
          <w:spacing w:val="-4"/>
          <w:sz w:val="28"/>
          <w:szCs w:val="28"/>
          <w:highlight w:val="none"/>
        </w:rPr>
        <w:t>招标文件的要求作出了实质性的响应。实质性响应的投标文件应该是与招标文件的全部</w:t>
      </w:r>
      <w:r>
        <w:rPr>
          <w:color w:val="auto"/>
          <w:spacing w:val="8"/>
          <w:sz w:val="28"/>
          <w:szCs w:val="28"/>
          <w:highlight w:val="none"/>
        </w:rPr>
        <w:t xml:space="preserve"> </w:t>
      </w:r>
      <w:r>
        <w:rPr>
          <w:color w:val="auto"/>
          <w:spacing w:val="-1"/>
          <w:sz w:val="28"/>
          <w:szCs w:val="28"/>
          <w:highlight w:val="none"/>
        </w:rPr>
        <w:t>条款、条件和技术规格相符，而没有重大偏离。</w:t>
      </w:r>
    </w:p>
    <w:p w14:paraId="7C801163">
      <w:pPr>
        <w:pStyle w:val="10"/>
        <w:spacing w:before="166" w:line="219" w:lineRule="auto"/>
        <w:rPr>
          <w:color w:val="auto"/>
          <w:sz w:val="28"/>
          <w:szCs w:val="28"/>
          <w:highlight w:val="none"/>
        </w:rPr>
      </w:pPr>
      <w:r>
        <w:rPr>
          <w:color w:val="auto"/>
          <w:spacing w:val="-1"/>
          <w:sz w:val="28"/>
          <w:szCs w:val="28"/>
          <w:highlight w:val="none"/>
        </w:rPr>
        <w:t>22.3</w:t>
      </w:r>
      <w:r>
        <w:rPr>
          <w:color w:val="auto"/>
          <w:spacing w:val="-49"/>
          <w:sz w:val="28"/>
          <w:szCs w:val="28"/>
          <w:highlight w:val="none"/>
        </w:rPr>
        <w:t xml:space="preserve"> </w:t>
      </w:r>
      <w:r>
        <w:rPr>
          <w:color w:val="auto"/>
          <w:spacing w:val="-1"/>
          <w:sz w:val="28"/>
          <w:szCs w:val="28"/>
          <w:highlight w:val="none"/>
        </w:rPr>
        <w:t>采购人判断投标文件的响应性是基于投标文件本身而不靠外部证。</w:t>
      </w:r>
    </w:p>
    <w:p w14:paraId="14CA138E">
      <w:pPr>
        <w:pStyle w:val="10"/>
        <w:spacing w:before="167" w:line="275" w:lineRule="auto"/>
        <w:rPr>
          <w:color w:val="auto"/>
          <w:sz w:val="28"/>
          <w:szCs w:val="28"/>
          <w:highlight w:val="none"/>
        </w:rPr>
      </w:pPr>
      <w:r>
        <w:rPr>
          <w:color w:val="auto"/>
          <w:sz w:val="28"/>
          <w:szCs w:val="28"/>
          <w:highlight w:val="none"/>
        </w:rPr>
        <w:t>22.4 采购人将拒绝被定为非响应性的投标，供应商不能通过修正或撤消不</w:t>
      </w:r>
      <w:r>
        <w:rPr>
          <w:color w:val="auto"/>
          <w:spacing w:val="-1"/>
          <w:sz w:val="28"/>
          <w:szCs w:val="28"/>
          <w:highlight w:val="none"/>
        </w:rPr>
        <w:t>符之处</w:t>
      </w:r>
      <w:r>
        <w:rPr>
          <w:color w:val="auto"/>
          <w:sz w:val="28"/>
          <w:szCs w:val="28"/>
          <w:highlight w:val="none"/>
        </w:rPr>
        <w:t xml:space="preserve"> </w:t>
      </w:r>
      <w:r>
        <w:rPr>
          <w:color w:val="auto"/>
          <w:spacing w:val="-1"/>
          <w:sz w:val="28"/>
          <w:szCs w:val="28"/>
          <w:highlight w:val="none"/>
        </w:rPr>
        <w:t>而使其投标成为响应性投标。</w:t>
      </w:r>
    </w:p>
    <w:p w14:paraId="5CBB5F3A">
      <w:pPr>
        <w:pStyle w:val="10"/>
        <w:spacing w:before="165" w:line="221" w:lineRule="auto"/>
        <w:rPr>
          <w:color w:val="auto"/>
          <w:sz w:val="28"/>
          <w:szCs w:val="28"/>
          <w:highlight w:val="none"/>
        </w:rPr>
      </w:pPr>
      <w:r>
        <w:rPr>
          <w:b/>
          <w:bCs/>
          <w:color w:val="auto"/>
          <w:spacing w:val="-5"/>
          <w:sz w:val="28"/>
          <w:szCs w:val="28"/>
          <w:highlight w:val="none"/>
        </w:rPr>
        <w:t>22.5</w:t>
      </w:r>
      <w:r>
        <w:rPr>
          <w:color w:val="auto"/>
          <w:spacing w:val="-52"/>
          <w:sz w:val="28"/>
          <w:szCs w:val="28"/>
          <w:highlight w:val="none"/>
        </w:rPr>
        <w:t xml:space="preserve"> </w:t>
      </w:r>
      <w:r>
        <w:rPr>
          <w:b/>
          <w:bCs/>
          <w:color w:val="auto"/>
          <w:spacing w:val="-5"/>
          <w:sz w:val="28"/>
          <w:szCs w:val="28"/>
          <w:highlight w:val="none"/>
        </w:rPr>
        <w:t>投标评审标准：</w:t>
      </w:r>
    </w:p>
    <w:p w14:paraId="7D708943">
      <w:pPr>
        <w:pStyle w:val="10"/>
        <w:spacing w:before="165" w:line="219" w:lineRule="auto"/>
        <w:rPr>
          <w:color w:val="auto"/>
          <w:sz w:val="28"/>
          <w:szCs w:val="28"/>
          <w:highlight w:val="none"/>
        </w:rPr>
      </w:pPr>
      <w:r>
        <w:rPr>
          <w:color w:val="auto"/>
          <w:spacing w:val="-6"/>
          <w:sz w:val="28"/>
          <w:szCs w:val="28"/>
          <w:highlight w:val="none"/>
        </w:rPr>
        <w:t>附表</w:t>
      </w:r>
      <w:r>
        <w:rPr>
          <w:color w:val="auto"/>
          <w:spacing w:val="-31"/>
          <w:sz w:val="28"/>
          <w:szCs w:val="28"/>
          <w:highlight w:val="none"/>
        </w:rPr>
        <w:t xml:space="preserve"> </w:t>
      </w:r>
      <w:r>
        <w:rPr>
          <w:color w:val="auto"/>
          <w:spacing w:val="-6"/>
          <w:sz w:val="28"/>
          <w:szCs w:val="28"/>
          <w:highlight w:val="none"/>
        </w:rPr>
        <w:t>1、 供应商资格审查</w:t>
      </w:r>
    </w:p>
    <w:p w14:paraId="29A4CEAE">
      <w:pPr>
        <w:pStyle w:val="10"/>
        <w:spacing w:before="170" w:line="219" w:lineRule="auto"/>
        <w:rPr>
          <w:color w:val="auto"/>
          <w:sz w:val="28"/>
          <w:szCs w:val="28"/>
          <w:highlight w:val="none"/>
        </w:rPr>
      </w:pPr>
      <w:r>
        <w:rPr>
          <w:color w:val="auto"/>
          <w:spacing w:val="-4"/>
          <w:sz w:val="28"/>
          <w:szCs w:val="28"/>
          <w:highlight w:val="none"/>
        </w:rPr>
        <w:t>附表</w:t>
      </w:r>
      <w:r>
        <w:rPr>
          <w:color w:val="auto"/>
          <w:spacing w:val="-55"/>
          <w:sz w:val="28"/>
          <w:szCs w:val="28"/>
          <w:highlight w:val="none"/>
        </w:rPr>
        <w:t xml:space="preserve"> </w:t>
      </w:r>
      <w:r>
        <w:rPr>
          <w:color w:val="auto"/>
          <w:spacing w:val="-4"/>
          <w:sz w:val="28"/>
          <w:szCs w:val="28"/>
          <w:highlight w:val="none"/>
        </w:rPr>
        <w:t>2、 投标文件评审表</w:t>
      </w:r>
    </w:p>
    <w:p w14:paraId="1B81AECB">
      <w:pPr>
        <w:pStyle w:val="10"/>
        <w:spacing w:before="167" w:line="219" w:lineRule="auto"/>
        <w:rPr>
          <w:color w:val="auto"/>
          <w:sz w:val="28"/>
          <w:szCs w:val="28"/>
          <w:highlight w:val="none"/>
        </w:rPr>
      </w:pPr>
      <w:r>
        <w:rPr>
          <w:color w:val="auto"/>
          <w:spacing w:val="-5"/>
          <w:sz w:val="28"/>
          <w:szCs w:val="28"/>
          <w:highlight w:val="none"/>
        </w:rPr>
        <w:t>附表</w:t>
      </w:r>
      <w:r>
        <w:rPr>
          <w:color w:val="auto"/>
          <w:spacing w:val="-52"/>
          <w:sz w:val="28"/>
          <w:szCs w:val="28"/>
          <w:highlight w:val="none"/>
        </w:rPr>
        <w:t xml:space="preserve"> </w:t>
      </w:r>
      <w:r>
        <w:rPr>
          <w:color w:val="auto"/>
          <w:spacing w:val="-5"/>
          <w:sz w:val="28"/>
          <w:szCs w:val="28"/>
          <w:highlight w:val="none"/>
        </w:rPr>
        <w:t>3、 详细评审表</w:t>
      </w:r>
    </w:p>
    <w:p w14:paraId="7608225A">
      <w:pPr>
        <w:pStyle w:val="10"/>
        <w:spacing w:before="146" w:line="219" w:lineRule="auto"/>
        <w:ind w:left="124"/>
        <w:rPr>
          <w:color w:val="auto"/>
          <w:spacing w:val="-5"/>
          <w:sz w:val="24"/>
          <w:szCs w:val="24"/>
          <w:highlight w:val="none"/>
        </w:rPr>
        <w:sectPr>
          <w:footerReference r:id="rId9" w:type="default"/>
          <w:pgSz w:w="11900" w:h="16839"/>
          <w:pgMar w:top="1259" w:right="992" w:bottom="856" w:left="998" w:header="0" w:footer="364" w:gutter="0"/>
          <w:pgNumType w:fmt="decimal"/>
          <w:cols w:space="720" w:num="1"/>
        </w:sectPr>
      </w:pPr>
    </w:p>
    <w:p w14:paraId="7D9A4138">
      <w:pPr>
        <w:pStyle w:val="10"/>
        <w:spacing w:before="146" w:line="219" w:lineRule="auto"/>
        <w:ind w:left="124"/>
        <w:rPr>
          <w:color w:val="auto"/>
          <w:sz w:val="24"/>
          <w:szCs w:val="24"/>
          <w:highlight w:val="none"/>
        </w:rPr>
      </w:pPr>
      <w:r>
        <w:rPr>
          <w:color w:val="auto"/>
          <w:spacing w:val="-5"/>
          <w:sz w:val="24"/>
          <w:szCs w:val="24"/>
          <w:highlight w:val="none"/>
        </w:rPr>
        <w:t>附表...1</w:t>
      </w:r>
    </w:p>
    <w:p w14:paraId="3B668A22">
      <w:pPr>
        <w:pStyle w:val="10"/>
        <w:spacing w:before="189" w:line="220" w:lineRule="auto"/>
        <w:ind w:left="4671"/>
        <w:outlineLvl w:val="1"/>
        <w:rPr>
          <w:color w:val="auto"/>
          <w:highlight w:val="none"/>
        </w:rPr>
      </w:pPr>
      <w:r>
        <w:rPr>
          <w:b/>
          <w:bCs/>
          <w:color w:val="auto"/>
          <w:spacing w:val="-7"/>
          <w:sz w:val="28"/>
          <w:szCs w:val="28"/>
          <w:highlight w:val="none"/>
        </w:rPr>
        <w:t>资格审查表</w:t>
      </w:r>
    </w:p>
    <w:tbl>
      <w:tblPr>
        <w:tblStyle w:val="16"/>
        <w:tblpPr w:leftFromText="180" w:rightFromText="180" w:vertAnchor="text" w:horzAnchor="page" w:tblpX="562" w:tblpY="636"/>
        <w:tblOverlap w:val="never"/>
        <w:tblW w:w="10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7"/>
        <w:gridCol w:w="2244"/>
        <w:gridCol w:w="6499"/>
        <w:gridCol w:w="623"/>
        <w:gridCol w:w="17"/>
        <w:gridCol w:w="639"/>
        <w:gridCol w:w="1"/>
      </w:tblGrid>
      <w:tr w14:paraId="36A4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0DAF5E87">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序号</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0B1FCBBE">
            <w:pPr>
              <w:keepNext w:val="0"/>
              <w:keepLines w:val="0"/>
              <w:pageBreakBefore w:val="0"/>
              <w:widowControl w:val="0"/>
              <w:suppressLineNumbers w:val="0"/>
              <w:wordWrap/>
              <w:topLinePunct w:val="0"/>
              <w:bidi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审查因素</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5B5B6765">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 xml:space="preserve">  审查内容 </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013E9746">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eastAsia="zh-CN"/>
              </w:rPr>
              <w:t>投标人</w:t>
            </w:r>
            <w:r>
              <w:rPr>
                <w:rFonts w:hint="eastAsia" w:ascii="宋体" w:hAnsi="宋体" w:eastAsia="宋体" w:cs="宋体"/>
                <w:i w:val="0"/>
                <w:color w:val="auto"/>
                <w:sz w:val="24"/>
                <w:szCs w:val="24"/>
                <w:highlight w:val="none"/>
                <w:u w:val="none"/>
                <w:lang w:val="en-US" w:eastAsia="zh-CN"/>
              </w:rPr>
              <w:t>A</w:t>
            </w:r>
          </w:p>
        </w:tc>
        <w:tc>
          <w:tcPr>
            <w:tcW w:w="657" w:type="dxa"/>
            <w:gridSpan w:val="3"/>
            <w:tcBorders>
              <w:top w:val="single" w:color="000000" w:sz="4" w:space="0"/>
              <w:left w:val="single" w:color="000000" w:sz="4" w:space="0"/>
              <w:bottom w:val="single" w:color="000000" w:sz="4" w:space="0"/>
              <w:right w:val="single" w:color="000000" w:sz="4" w:space="0"/>
            </w:tcBorders>
            <w:noWrap w:val="0"/>
            <w:vAlign w:val="center"/>
          </w:tcPr>
          <w:p w14:paraId="7B6F4406">
            <w:pPr>
              <w:keepNext w:val="0"/>
              <w:keepLines w:val="0"/>
              <w:pageBreakBefore w:val="0"/>
              <w:widowControl w:val="0"/>
              <w:suppressLineNumbers w:val="0"/>
              <w:wordWrap/>
              <w:topLinePunct w:val="0"/>
              <w:bidi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eastAsia="zh-CN"/>
              </w:rPr>
              <w:t>投标人</w:t>
            </w:r>
            <w:r>
              <w:rPr>
                <w:rFonts w:hint="eastAsia" w:ascii="宋体" w:hAnsi="宋体" w:eastAsia="宋体" w:cs="宋体"/>
                <w:i w:val="0"/>
                <w:color w:val="auto"/>
                <w:sz w:val="24"/>
                <w:szCs w:val="24"/>
                <w:highlight w:val="none"/>
                <w:u w:val="none"/>
                <w:lang w:val="en-US" w:eastAsia="zh-CN"/>
              </w:rPr>
              <w:t>B</w:t>
            </w:r>
          </w:p>
        </w:tc>
      </w:tr>
      <w:tr w14:paraId="2193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787" w:type="dxa"/>
            <w:tcBorders>
              <w:top w:val="single" w:color="000000" w:sz="4" w:space="0"/>
              <w:left w:val="single" w:color="000000" w:sz="4" w:space="0"/>
              <w:right w:val="single" w:color="000000" w:sz="4" w:space="0"/>
            </w:tcBorders>
            <w:noWrap w:val="0"/>
            <w:vAlign w:val="center"/>
          </w:tcPr>
          <w:p w14:paraId="2E4C4BEC">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2244" w:type="dxa"/>
            <w:tcBorders>
              <w:top w:val="single" w:color="000000" w:sz="4" w:space="0"/>
              <w:left w:val="single" w:color="000000" w:sz="4" w:space="0"/>
              <w:right w:val="single" w:color="000000" w:sz="4" w:space="0"/>
            </w:tcBorders>
            <w:noWrap w:val="0"/>
            <w:vAlign w:val="center"/>
          </w:tcPr>
          <w:p w14:paraId="3CF268C7">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rPr>
            </w:pPr>
            <w:r>
              <w:rPr>
                <w:rFonts w:ascii="宋体" w:hAnsi="宋体" w:eastAsia="宋体" w:cs="宋体"/>
                <w:sz w:val="24"/>
                <w:szCs w:val="24"/>
              </w:rPr>
              <w:t>具有独立承担民事责 任的能力</w:t>
            </w:r>
          </w:p>
        </w:tc>
        <w:tc>
          <w:tcPr>
            <w:tcW w:w="6499" w:type="dxa"/>
            <w:tcBorders>
              <w:top w:val="single" w:color="000000" w:sz="4" w:space="0"/>
              <w:left w:val="single" w:color="000000" w:sz="4" w:space="0"/>
              <w:right w:val="single" w:color="000000" w:sz="4" w:space="0"/>
            </w:tcBorders>
            <w:noWrap w:val="0"/>
            <w:vAlign w:val="center"/>
          </w:tcPr>
          <w:p w14:paraId="3B61F6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ascii="宋体" w:hAnsi="宋体" w:eastAsia="宋体" w:cs="宋体"/>
                <w:sz w:val="24"/>
                <w:szCs w:val="24"/>
              </w:rPr>
              <w:t>；</w:t>
            </w:r>
          </w:p>
        </w:tc>
        <w:tc>
          <w:tcPr>
            <w:tcW w:w="640" w:type="dxa"/>
            <w:gridSpan w:val="2"/>
            <w:tcBorders>
              <w:top w:val="single" w:color="000000" w:sz="4" w:space="0"/>
              <w:left w:val="single" w:color="000000" w:sz="4" w:space="0"/>
              <w:right w:val="single" w:color="000000" w:sz="4" w:space="0"/>
            </w:tcBorders>
            <w:noWrap w:val="0"/>
            <w:vAlign w:val="top"/>
          </w:tcPr>
          <w:p w14:paraId="033EC132">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40" w:type="dxa"/>
            <w:gridSpan w:val="2"/>
            <w:tcBorders>
              <w:top w:val="single" w:color="000000" w:sz="4" w:space="0"/>
              <w:left w:val="single" w:color="000000" w:sz="4" w:space="0"/>
              <w:bottom w:val="single" w:color="auto" w:sz="4" w:space="0"/>
              <w:right w:val="single" w:color="000000" w:sz="4" w:space="0"/>
            </w:tcBorders>
            <w:noWrap w:val="0"/>
            <w:vAlign w:val="top"/>
          </w:tcPr>
          <w:p w14:paraId="5B4CB01A">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395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787" w:type="dxa"/>
            <w:tcBorders>
              <w:top w:val="single" w:color="000000" w:sz="4" w:space="0"/>
              <w:left w:val="single" w:color="000000" w:sz="4" w:space="0"/>
              <w:right w:val="single" w:color="000000" w:sz="4" w:space="0"/>
            </w:tcBorders>
            <w:noWrap w:val="0"/>
            <w:vAlign w:val="center"/>
          </w:tcPr>
          <w:p w14:paraId="7B74E393">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2</w:t>
            </w:r>
          </w:p>
        </w:tc>
        <w:tc>
          <w:tcPr>
            <w:tcW w:w="2244" w:type="dxa"/>
            <w:tcBorders>
              <w:top w:val="single" w:color="000000" w:sz="4" w:space="0"/>
              <w:left w:val="single" w:color="000000" w:sz="4" w:space="0"/>
              <w:right w:val="single" w:color="000000" w:sz="4" w:space="0"/>
            </w:tcBorders>
            <w:noWrap w:val="0"/>
            <w:vAlign w:val="center"/>
          </w:tcPr>
          <w:p w14:paraId="228CCAD4">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ascii="宋体" w:hAnsi="宋体" w:eastAsia="宋体" w:cs="宋体"/>
                <w:sz w:val="24"/>
                <w:szCs w:val="24"/>
              </w:rPr>
              <w:t>有依法缴纳社会保障资金的良好记录</w:t>
            </w:r>
          </w:p>
        </w:tc>
        <w:tc>
          <w:tcPr>
            <w:tcW w:w="6499" w:type="dxa"/>
            <w:tcBorders>
              <w:top w:val="single" w:color="000000" w:sz="4" w:space="0"/>
              <w:left w:val="single" w:color="000000" w:sz="4" w:space="0"/>
              <w:right w:val="single" w:color="000000" w:sz="4" w:space="0"/>
            </w:tcBorders>
            <w:noWrap w:val="0"/>
            <w:vAlign w:val="center"/>
          </w:tcPr>
          <w:p w14:paraId="457D0FC1">
            <w:pPr>
              <w:pageBreakBefore w:val="0"/>
              <w:widowControl w:val="0"/>
              <w:wordWrap/>
              <w:topLinePunct w:val="0"/>
              <w:bidi w:val="0"/>
              <w:jc w:val="both"/>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p>
        </w:tc>
        <w:tc>
          <w:tcPr>
            <w:tcW w:w="640" w:type="dxa"/>
            <w:gridSpan w:val="2"/>
            <w:tcBorders>
              <w:top w:val="single" w:color="000000" w:sz="4" w:space="0"/>
              <w:left w:val="single" w:color="000000" w:sz="4" w:space="0"/>
              <w:right w:val="single" w:color="000000" w:sz="4" w:space="0"/>
            </w:tcBorders>
            <w:noWrap w:val="0"/>
            <w:vAlign w:val="top"/>
          </w:tcPr>
          <w:p w14:paraId="4441C8AF">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40" w:type="dxa"/>
            <w:gridSpan w:val="2"/>
            <w:tcBorders>
              <w:top w:val="single" w:color="000000" w:sz="4" w:space="0"/>
              <w:left w:val="single" w:color="000000" w:sz="4" w:space="0"/>
              <w:bottom w:val="single" w:color="auto" w:sz="4" w:space="0"/>
              <w:right w:val="single" w:color="000000" w:sz="4" w:space="0"/>
            </w:tcBorders>
            <w:noWrap w:val="0"/>
            <w:vAlign w:val="top"/>
          </w:tcPr>
          <w:p w14:paraId="05C6DBBE">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0E42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0B26EF51">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3</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368D75DE">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ascii="宋体" w:hAnsi="宋体" w:eastAsia="宋体" w:cs="宋体"/>
                <w:sz w:val="24"/>
                <w:szCs w:val="24"/>
              </w:rPr>
              <w:t xml:space="preserve">具有良好的商业信誉 </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261E963C">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Times New Roman" w:hAnsi="Times New Roman" w:eastAsia="宋体" w:cs="Times New Roman"/>
                <w:color w:val="auto"/>
                <w:spacing w:val="2"/>
                <w:sz w:val="24"/>
                <w:szCs w:val="24"/>
                <w:highlight w:val="none"/>
                <w:lang w:val="en-US" w:eastAsia="zh-CN"/>
              </w:rPr>
              <w:t>具有良好的商业信誉和健全的财务会计制度：</w:t>
            </w:r>
            <w:r>
              <w:rPr>
                <w:rFonts w:hint="eastAsia" w:ascii="宋体" w:hAnsi="宋体" w:eastAsia="宋体" w:cs="宋体"/>
                <w:spacing w:val="-2"/>
                <w:sz w:val="24"/>
                <w:szCs w:val="24"/>
                <w:lang w:val="en-US" w:eastAsia="zh-CN"/>
              </w:rPr>
              <w:t>投标人需提供2024年度或2025年度由第三方审计机构出具的在注册会计师行业统一监管平台备案赋码的审计报告，财务审计报告(会计周期不满一年的按实际发生情况提供银行出具的资信证明)；</w:t>
            </w:r>
          </w:p>
        </w:tc>
        <w:tc>
          <w:tcPr>
            <w:tcW w:w="623" w:type="dxa"/>
            <w:tcBorders>
              <w:top w:val="single" w:color="auto" w:sz="4" w:space="0"/>
              <w:left w:val="single" w:color="000000" w:sz="4" w:space="0"/>
              <w:bottom w:val="single" w:color="000000" w:sz="4" w:space="0"/>
              <w:right w:val="single" w:color="000000" w:sz="4" w:space="0"/>
            </w:tcBorders>
            <w:noWrap w:val="0"/>
            <w:vAlign w:val="top"/>
          </w:tcPr>
          <w:p w14:paraId="43BE44BA">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auto" w:sz="4" w:space="0"/>
              <w:left w:val="single" w:color="000000" w:sz="4" w:space="0"/>
              <w:bottom w:val="single" w:color="000000" w:sz="4" w:space="0"/>
              <w:right w:val="single" w:color="000000" w:sz="4" w:space="0"/>
            </w:tcBorders>
            <w:noWrap w:val="0"/>
            <w:vAlign w:val="top"/>
          </w:tcPr>
          <w:p w14:paraId="37DF9851">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7EFC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66F9D26">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4</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20057ED1">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完税证明</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5D26644C">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投标人需提供税务部门出具近三个月依法缴纳税收的完税证明（如当月无需缴税需提供税务机关出具的无欠税证明），新成立公司按实际发生提供税务机关出具的无欠税证明；</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ED830CC">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000000" w:sz="4" w:space="0"/>
              <w:left w:val="single" w:color="000000" w:sz="4" w:space="0"/>
              <w:bottom w:val="single" w:color="000000" w:sz="4" w:space="0"/>
              <w:right w:val="single" w:color="000000" w:sz="4" w:space="0"/>
            </w:tcBorders>
            <w:noWrap w:val="0"/>
            <w:vAlign w:val="top"/>
          </w:tcPr>
          <w:p w14:paraId="08490699">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1DEE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0F87728">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5</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56A1EF46">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ascii="宋体" w:hAnsi="宋体" w:eastAsia="宋体" w:cs="宋体"/>
                <w:sz w:val="24"/>
                <w:szCs w:val="24"/>
              </w:rPr>
              <w:t>供应商信用记录</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3187F52C">
            <w:pPr>
              <w:pageBreakBefore w:val="0"/>
              <w:widowControl w:val="0"/>
              <w:wordWrap/>
              <w:topLinePunct w:val="0"/>
              <w:bidi w:val="0"/>
              <w:jc w:val="both"/>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D9F3A5E">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000000" w:sz="4" w:space="0"/>
              <w:left w:val="single" w:color="000000" w:sz="4" w:space="0"/>
              <w:bottom w:val="single" w:color="000000" w:sz="4" w:space="0"/>
              <w:right w:val="single" w:color="000000" w:sz="4" w:space="0"/>
            </w:tcBorders>
            <w:noWrap w:val="0"/>
            <w:vAlign w:val="top"/>
          </w:tcPr>
          <w:p w14:paraId="150C3745">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7D87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30CAC75">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35D9D0F0">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rPr>
            </w:pPr>
            <w:r>
              <w:rPr>
                <w:rFonts w:ascii="宋体" w:hAnsi="宋体" w:eastAsia="宋体" w:cs="宋体"/>
                <w:sz w:val="24"/>
                <w:szCs w:val="24"/>
              </w:rPr>
              <w:t>供应商资格声明书</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3C2F705E">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提供参加政府采购活动前三年内，在经营活动中没有重大违法记录的书面声明；</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05DB9066">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000000" w:sz="4" w:space="0"/>
              <w:left w:val="single" w:color="000000" w:sz="4" w:space="0"/>
              <w:bottom w:val="single" w:color="000000" w:sz="4" w:space="0"/>
              <w:right w:val="single" w:color="000000" w:sz="4" w:space="0"/>
            </w:tcBorders>
            <w:noWrap w:val="0"/>
            <w:vAlign w:val="top"/>
          </w:tcPr>
          <w:p w14:paraId="05B84F34">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65A2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131E4644">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7</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495454C4">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rPr>
            </w:pPr>
            <w:r>
              <w:rPr>
                <w:rFonts w:ascii="宋体" w:hAnsi="宋体" w:eastAsia="宋体" w:cs="宋体"/>
                <w:sz w:val="24"/>
                <w:szCs w:val="24"/>
              </w:rPr>
              <w:t>供应商关联关系</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3E90658B">
            <w:pPr>
              <w:pageBreakBefore w:val="0"/>
              <w:widowControl w:val="0"/>
              <w:wordWrap/>
              <w:topLinePunct w:val="0"/>
              <w:bidi w:val="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单位负责人为同一人或者存在直接控股、管理关系的不同供应商，不得参加同一合同项下的政府采购活动（提供承诺函）；</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658B51E2">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000000" w:sz="4" w:space="0"/>
              <w:left w:val="single" w:color="000000" w:sz="4" w:space="0"/>
              <w:bottom w:val="single" w:color="000000" w:sz="4" w:space="0"/>
              <w:right w:val="single" w:color="000000" w:sz="4" w:space="0"/>
            </w:tcBorders>
            <w:noWrap w:val="0"/>
            <w:vAlign w:val="top"/>
          </w:tcPr>
          <w:p w14:paraId="4AE555EE">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40E7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6FAE2D90">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8</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01252DCA">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ascii="宋体" w:hAnsi="宋体" w:eastAsia="宋体" w:cs="宋体"/>
                <w:sz w:val="24"/>
                <w:szCs w:val="24"/>
              </w:rPr>
              <w:t>保证金</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1E2F56A3">
            <w:pPr>
              <w:pageBreakBefore w:val="0"/>
              <w:widowControl w:val="0"/>
              <w:wordWrap/>
              <w:topLinePunct w:val="0"/>
              <w:bidi w:val="0"/>
              <w:jc w:val="both"/>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是否按照招标文件要求足额缴纳保证金或电子保函；</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CD0A8CD">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000000" w:sz="4" w:space="0"/>
              <w:left w:val="single" w:color="000000" w:sz="4" w:space="0"/>
              <w:bottom w:val="single" w:color="000000" w:sz="4" w:space="0"/>
              <w:right w:val="single" w:color="000000" w:sz="4" w:space="0"/>
            </w:tcBorders>
            <w:noWrap w:val="0"/>
            <w:vAlign w:val="top"/>
          </w:tcPr>
          <w:p w14:paraId="5D3446C8">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5349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2AE1CB1">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9</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6FDBAA7D">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sz w:val="24"/>
                <w:szCs w:val="24"/>
                <w:lang w:val="en-US" w:eastAsia="zh-CN"/>
              </w:rPr>
              <w:t>提</w:t>
            </w:r>
            <w:r>
              <w:rPr>
                <w:rFonts w:ascii="宋体" w:hAnsi="宋体" w:eastAsia="宋体" w:cs="宋体"/>
                <w:sz w:val="24"/>
                <w:szCs w:val="24"/>
              </w:rPr>
              <w:t>供声明函</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1A18A995">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本项目不接受联合体投标；</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6370417">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000000" w:sz="4" w:space="0"/>
              <w:left w:val="single" w:color="000000" w:sz="4" w:space="0"/>
              <w:bottom w:val="single" w:color="000000" w:sz="4" w:space="0"/>
              <w:right w:val="single" w:color="000000" w:sz="4" w:space="0"/>
            </w:tcBorders>
            <w:noWrap w:val="0"/>
            <w:vAlign w:val="top"/>
          </w:tcPr>
          <w:p w14:paraId="373280EA">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0CC0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18C90462">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5336647B">
            <w:pPr>
              <w:pageBreakBefore w:val="0"/>
              <w:widowControl w:val="0"/>
              <w:wordWrap/>
              <w:topLinePunct w:val="0"/>
              <w:bidi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特定资格</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4C9CDD09">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投标人为生产商须提供具有效期内的《医疗器械生产许可证》；投标人若为经销商须具有</w:t>
            </w:r>
            <w:r>
              <w:rPr>
                <w:rFonts w:hint="eastAsia" w:ascii="宋体" w:hAnsi="宋体" w:eastAsia="宋体" w:cs="宋体"/>
                <w:color w:val="auto"/>
                <w:kern w:val="0"/>
                <w:sz w:val="24"/>
                <w:szCs w:val="24"/>
                <w:highlight w:val="none"/>
                <w:shd w:val="clear"/>
                <w:lang w:val="en-US" w:eastAsia="zh-CN"/>
              </w:rPr>
              <w:t>《医疗器械经营</w:t>
            </w:r>
            <w:r>
              <w:rPr>
                <w:rFonts w:hint="eastAsia" w:ascii="宋体" w:hAnsi="宋体" w:cs="宋体"/>
                <w:color w:val="auto"/>
                <w:kern w:val="0"/>
                <w:sz w:val="24"/>
                <w:szCs w:val="24"/>
                <w:highlight w:val="none"/>
                <w:shd w:val="clear"/>
                <w:lang w:val="en-US" w:eastAsia="zh-CN"/>
              </w:rPr>
              <w:t>备案凭</w:t>
            </w:r>
            <w:r>
              <w:rPr>
                <w:rFonts w:hint="eastAsia" w:ascii="宋体" w:hAnsi="宋体" w:eastAsia="宋体" w:cs="宋体"/>
                <w:color w:val="auto"/>
                <w:kern w:val="0"/>
                <w:sz w:val="24"/>
                <w:szCs w:val="24"/>
                <w:highlight w:val="none"/>
                <w:shd w:val="clear"/>
                <w:lang w:val="en-US" w:eastAsia="zh-CN"/>
              </w:rPr>
              <w:t>证》。</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63B14B5">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000000" w:sz="4" w:space="0"/>
              <w:left w:val="single" w:color="000000" w:sz="4" w:space="0"/>
              <w:bottom w:val="single" w:color="000000" w:sz="4" w:space="0"/>
              <w:right w:val="single" w:color="000000" w:sz="4" w:space="0"/>
            </w:tcBorders>
            <w:noWrap w:val="0"/>
            <w:vAlign w:val="top"/>
          </w:tcPr>
          <w:p w14:paraId="5CE50318">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26D4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37FE65B">
            <w:pPr>
              <w:pageBreakBefore w:val="0"/>
              <w:widowControl w:val="0"/>
              <w:wordWrap/>
              <w:topLinePunct w:val="0"/>
              <w:bidi w:val="0"/>
              <w:jc w:val="both"/>
              <w:rPr>
                <w:rFonts w:hint="eastAsia" w:ascii="宋体" w:hAnsi="宋体" w:eastAsia="宋体" w:cs="宋体"/>
                <w:color w:val="auto"/>
                <w:sz w:val="24"/>
                <w:szCs w:val="24"/>
                <w:highlight w:val="none"/>
                <w:lang w:bidi="ar"/>
              </w:rPr>
            </w:pPr>
          </w:p>
        </w:tc>
        <w:tc>
          <w:tcPr>
            <w:tcW w:w="8743" w:type="dxa"/>
            <w:gridSpan w:val="2"/>
            <w:tcBorders>
              <w:top w:val="single" w:color="000000" w:sz="4" w:space="0"/>
              <w:left w:val="single" w:color="000000" w:sz="4" w:space="0"/>
              <w:bottom w:val="single" w:color="000000" w:sz="4" w:space="0"/>
              <w:right w:val="single" w:color="000000" w:sz="4" w:space="0"/>
            </w:tcBorders>
            <w:noWrap w:val="0"/>
            <w:vAlign w:val="center"/>
          </w:tcPr>
          <w:p w14:paraId="5E209BD1">
            <w:pPr>
              <w:pageBreakBefore w:val="0"/>
              <w:widowControl w:val="0"/>
              <w:wordWrap/>
              <w:topLinePunct w:val="0"/>
              <w:bidi w:val="0"/>
              <w:jc w:val="both"/>
              <w:rPr>
                <w:rFonts w:hint="eastAsia" w:ascii="宋体" w:hAnsi="宋体" w:eastAsia="宋体" w:cs="宋体"/>
                <w:i w:val="0"/>
                <w:color w:val="auto"/>
                <w:sz w:val="24"/>
                <w:szCs w:val="24"/>
                <w:highlight w:val="none"/>
                <w:u w:val="none"/>
              </w:rPr>
            </w:pPr>
            <w:r>
              <w:rPr>
                <w:rFonts w:hint="eastAsia" w:ascii="宋体" w:hAnsi="宋体" w:eastAsia="宋体" w:cs="宋体"/>
                <w:color w:val="auto"/>
                <w:sz w:val="24"/>
                <w:szCs w:val="24"/>
                <w:highlight w:val="none"/>
                <w:lang w:bidi="ar"/>
              </w:rPr>
              <w:t>结论（通过〝√〞，不通过〝×〞）（以上评审有任意一项不通过，则不进入下一环节）</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27DC972">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3"/>
            <w:tcBorders>
              <w:top w:val="single" w:color="000000" w:sz="4" w:space="0"/>
              <w:left w:val="single" w:color="000000" w:sz="4" w:space="0"/>
              <w:bottom w:val="single" w:color="000000" w:sz="4" w:space="0"/>
              <w:right w:val="single" w:color="000000" w:sz="4" w:space="0"/>
            </w:tcBorders>
            <w:noWrap w:val="0"/>
            <w:vAlign w:val="top"/>
          </w:tcPr>
          <w:p w14:paraId="7B2877E4">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7E24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728"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A947B18">
            <w:pPr>
              <w:keepNext w:val="0"/>
              <w:keepLines w:val="0"/>
              <w:pageBreakBefore w:val="0"/>
              <w:widowControl w:val="0"/>
              <w:suppressLineNumbers w:val="0"/>
              <w:wordWrap/>
              <w:topLinePunct w:val="0"/>
              <w:bidi w:val="0"/>
              <w:jc w:val="left"/>
              <w:textAlignment w:val="center"/>
              <w:rPr>
                <w:rFonts w:hint="eastAsia" w:ascii="宋体" w:hAnsi="宋体" w:eastAsia="宋体" w:cs="宋体"/>
                <w:color w:val="auto"/>
                <w:sz w:val="24"/>
                <w:szCs w:val="24"/>
                <w:highlight w:val="none"/>
                <w:lang w:bidi="ar"/>
              </w:rPr>
            </w:pPr>
          </w:p>
        </w:tc>
        <w:tc>
          <w:tcPr>
            <w:tcW w:w="10022" w:type="dxa"/>
            <w:gridSpan w:val="5"/>
            <w:tcBorders>
              <w:top w:val="single" w:color="000000" w:sz="4" w:space="0"/>
              <w:left w:val="single" w:color="000000" w:sz="4" w:space="0"/>
              <w:bottom w:val="single" w:color="000000" w:sz="4" w:space="0"/>
              <w:right w:val="single" w:color="000000" w:sz="4" w:space="0"/>
            </w:tcBorders>
            <w:noWrap w:val="0"/>
            <w:vAlign w:val="center"/>
          </w:tcPr>
          <w:p w14:paraId="1FB24638">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bidi="ar"/>
              </w:rPr>
              <w:t xml:space="preserve">评标委员会成员签字： </w:t>
            </w:r>
          </w:p>
        </w:tc>
      </w:tr>
    </w:tbl>
    <w:p w14:paraId="045CD757">
      <w:pPr>
        <w:rPr>
          <w:rFonts w:ascii="Arial"/>
          <w:color w:val="auto"/>
          <w:sz w:val="21"/>
          <w:highlight w:val="none"/>
        </w:rPr>
      </w:pPr>
    </w:p>
    <w:p w14:paraId="360D3BA1">
      <w:pPr>
        <w:rPr>
          <w:rFonts w:ascii="Arial" w:hAnsi="Arial" w:eastAsia="Arial" w:cs="Arial"/>
          <w:color w:val="auto"/>
          <w:sz w:val="21"/>
          <w:szCs w:val="21"/>
          <w:highlight w:val="none"/>
        </w:rPr>
        <w:sectPr>
          <w:pgSz w:w="11900" w:h="16839"/>
          <w:pgMar w:top="805" w:right="935" w:bottom="856" w:left="998" w:header="0" w:footer="364" w:gutter="0"/>
          <w:pgNumType w:fmt="decimal"/>
          <w:cols w:space="720" w:num="1"/>
        </w:sectPr>
      </w:pPr>
    </w:p>
    <w:p w14:paraId="0B0A9F5E">
      <w:pPr>
        <w:pStyle w:val="10"/>
        <w:spacing w:before="146" w:line="219" w:lineRule="auto"/>
        <w:rPr>
          <w:color w:val="auto"/>
          <w:sz w:val="24"/>
          <w:szCs w:val="24"/>
          <w:highlight w:val="none"/>
        </w:rPr>
      </w:pPr>
      <w:r>
        <w:rPr>
          <w:color w:val="auto"/>
          <w:spacing w:val="-5"/>
          <w:sz w:val="24"/>
          <w:szCs w:val="24"/>
          <w:highlight w:val="none"/>
        </w:rPr>
        <w:t>附表...2</w:t>
      </w:r>
    </w:p>
    <w:p w14:paraId="09C3D649">
      <w:pPr>
        <w:pStyle w:val="10"/>
        <w:spacing w:before="189" w:line="212" w:lineRule="auto"/>
        <w:ind w:left="4396"/>
        <w:rPr>
          <w:color w:val="auto"/>
          <w:sz w:val="28"/>
          <w:szCs w:val="28"/>
          <w:highlight w:val="none"/>
        </w:rPr>
      </w:pPr>
      <w:r>
        <w:rPr>
          <w:b/>
          <w:bCs/>
          <w:color w:val="auto"/>
          <w:spacing w:val="-5"/>
          <w:sz w:val="28"/>
          <w:szCs w:val="28"/>
          <w:highlight w:val="none"/>
        </w:rPr>
        <w:t>符合性审查表</w:t>
      </w:r>
    </w:p>
    <w:tbl>
      <w:tblPr>
        <w:tblStyle w:val="16"/>
        <w:tblW w:w="9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5"/>
        <w:gridCol w:w="6905"/>
        <w:gridCol w:w="978"/>
        <w:gridCol w:w="1084"/>
      </w:tblGrid>
      <w:tr w14:paraId="4908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C8590F9">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6905"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1B318DD2">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                   </w:t>
            </w:r>
            <w:r>
              <w:rPr>
                <w:rFonts w:hint="eastAsia" w:ascii="宋体" w:hAnsi="宋体" w:cs="宋体"/>
                <w:i w:val="0"/>
                <w:color w:val="auto"/>
                <w:kern w:val="0"/>
                <w:sz w:val="24"/>
                <w:szCs w:val="24"/>
                <w:highlight w:val="none"/>
                <w:u w:val="none"/>
                <w:lang w:val="en-US" w:eastAsia="zh-CN" w:bidi="ar"/>
              </w:rPr>
              <w:t xml:space="preserve">           </w:t>
            </w:r>
            <w:r>
              <w:rPr>
                <w:rFonts w:hint="eastAsia" w:ascii="宋体" w:hAnsi="宋体" w:eastAsia="宋体" w:cs="宋体"/>
                <w:i w:val="0"/>
                <w:color w:val="auto"/>
                <w:kern w:val="0"/>
                <w:sz w:val="24"/>
                <w:szCs w:val="24"/>
                <w:highlight w:val="none"/>
                <w:u w:val="none"/>
                <w:lang w:val="en-US" w:eastAsia="zh-CN" w:bidi="ar"/>
              </w:rPr>
              <w:t xml:space="preserve">投标单位          </w:t>
            </w:r>
          </w:p>
          <w:p w14:paraId="2E97933E">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审查内容 </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9B051FE">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sz w:val="24"/>
                <w:szCs w:val="24"/>
                <w:highlight w:val="none"/>
                <w:u w:val="none"/>
                <w:lang w:eastAsia="zh-CN"/>
              </w:rPr>
              <w:t>投标人</w:t>
            </w:r>
            <w:r>
              <w:rPr>
                <w:rFonts w:hint="eastAsia" w:ascii="宋体" w:hAnsi="宋体" w:eastAsia="宋体" w:cs="宋体"/>
                <w:i w:val="0"/>
                <w:color w:val="auto"/>
                <w:sz w:val="24"/>
                <w:szCs w:val="24"/>
                <w:highlight w:val="none"/>
                <w:u w:val="none"/>
                <w:lang w:val="en-US" w:eastAsia="zh-CN"/>
              </w:rPr>
              <w:t>A</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6406A06">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sz w:val="24"/>
                <w:szCs w:val="24"/>
                <w:highlight w:val="none"/>
                <w:u w:val="none"/>
                <w:lang w:eastAsia="zh-CN"/>
              </w:rPr>
              <w:t>投标人</w:t>
            </w:r>
            <w:r>
              <w:rPr>
                <w:rFonts w:hint="eastAsia" w:ascii="宋体" w:hAnsi="宋体" w:eastAsia="宋体" w:cs="宋体"/>
                <w:i w:val="0"/>
                <w:color w:val="auto"/>
                <w:sz w:val="24"/>
                <w:szCs w:val="24"/>
                <w:highlight w:val="none"/>
                <w:u w:val="none"/>
                <w:lang w:val="en-US" w:eastAsia="zh-CN"/>
              </w:rPr>
              <w:t>B</w:t>
            </w:r>
          </w:p>
        </w:tc>
      </w:tr>
      <w:tr w14:paraId="35E0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0C5ED32">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282A3104">
            <w:pPr>
              <w:keepNext w:val="0"/>
              <w:keepLines w:val="0"/>
              <w:widowControl/>
              <w:suppressLineNumbers w:val="0"/>
              <w:jc w:val="left"/>
              <w:rPr>
                <w:rFonts w:hint="eastAsia" w:ascii="Times New Roman" w:hAnsi="宋体" w:eastAsia="宋体" w:cs="宋体"/>
                <w:color w:val="auto"/>
                <w:sz w:val="24"/>
                <w:szCs w:val="16"/>
                <w:highlight w:val="none"/>
              </w:rPr>
            </w:pPr>
            <w:r>
              <w:rPr>
                <w:rFonts w:hint="eastAsia" w:ascii="Times New Roman" w:hAnsi="宋体" w:eastAsia="宋体" w:cs="宋体"/>
                <w:color w:val="auto"/>
                <w:sz w:val="24"/>
                <w:szCs w:val="16"/>
                <w:highlight w:val="none"/>
                <w:lang w:val="en-US" w:eastAsia="zh-CN"/>
              </w:rPr>
              <w:t>投标文件是否按招标文件要求签署、盖章；</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EC2C086">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9E8DAA7">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10F1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2"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2E74C0C">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56F05901">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投标文件是否不齐全或者内容虚假的；</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A71014A">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FF9CB3D">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0DD6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0E32D3F">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056988EA">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投标文件记载的招标项目供货期是否超过招标文件规定的供货期；</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1F4B333C">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5A7DDF2D">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64A7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34EE631">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129507C2">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投标服务期是否满足招标文件要求的；</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BB029D1">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1EADEAB2">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5A77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C1D8CFE">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1BCE3263">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投标有效期是否满足招标文件要求的；</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23B8461">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310CCB5D">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7756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23553AF">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6</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0E69C338">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投标报价是否高于采购预算价；</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039F1089">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21D1A47B">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4B9D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B4D3E3D">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7</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603F007F">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投标报价是否为唯一报价，有多个报价时是否明确有效力的报价；</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E307BEC">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63A365A5">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1051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F75CD64">
            <w:pPr>
              <w:keepNext w:val="0"/>
              <w:keepLines w:val="0"/>
              <w:pageBreakBefore w:val="0"/>
              <w:widowControl w:val="0"/>
              <w:suppressLineNumbers w:val="0"/>
              <w:wordWrap/>
              <w:topLinePunct w:val="0"/>
              <w:bidi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08305535">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商务条款是否有偏离情况的；</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9E4BABE">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43E6B32E">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0FE9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5A914E9">
            <w:pPr>
              <w:keepNext w:val="0"/>
              <w:keepLines w:val="0"/>
              <w:pageBreakBefore w:val="0"/>
              <w:widowControl w:val="0"/>
              <w:suppressLineNumbers w:val="0"/>
              <w:wordWrap/>
              <w:topLinePunct w:val="0"/>
              <w:bidi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0CBAC8A3">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投标文件是否附有招标人不能接受条件的。</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2698E9D">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2EC43894">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24AB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0" w:hRule="atLeast"/>
          <w:jc w:val="center"/>
        </w:trPr>
        <w:tc>
          <w:tcPr>
            <w:tcW w:w="9542" w:type="dxa"/>
            <w:gridSpan w:val="4"/>
            <w:tcBorders>
              <w:top w:val="single" w:color="000000" w:sz="4" w:space="0"/>
              <w:left w:val="single" w:color="000000" w:sz="4" w:space="0"/>
              <w:bottom w:val="single" w:color="000000" w:sz="4" w:space="0"/>
              <w:right w:val="single" w:color="000000" w:sz="4" w:space="0"/>
            </w:tcBorders>
            <w:noWrap w:val="0"/>
            <w:vAlign w:val="center"/>
          </w:tcPr>
          <w:p w14:paraId="66BCEFB2">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注：通过的打“√”；未通过的打“×”</w:t>
            </w:r>
          </w:p>
        </w:tc>
      </w:tr>
      <w:tr w14:paraId="4527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7" w:hRule="atLeast"/>
          <w:jc w:val="center"/>
        </w:trPr>
        <w:tc>
          <w:tcPr>
            <w:tcW w:w="9542" w:type="dxa"/>
            <w:gridSpan w:val="4"/>
            <w:tcBorders>
              <w:top w:val="single" w:color="000000" w:sz="4" w:space="0"/>
              <w:left w:val="single" w:color="000000" w:sz="4" w:space="0"/>
              <w:bottom w:val="single" w:color="000000" w:sz="4" w:space="0"/>
              <w:right w:val="single" w:color="000000" w:sz="4" w:space="0"/>
            </w:tcBorders>
            <w:noWrap w:val="0"/>
            <w:vAlign w:val="center"/>
          </w:tcPr>
          <w:p w14:paraId="0F408A89">
            <w:pPr>
              <w:pageBreakBefore w:val="0"/>
              <w:widowControl w:val="0"/>
              <w:wordWrap/>
              <w:topLinePunct w:val="0"/>
              <w:bidi w:val="0"/>
              <w:rPr>
                <w:rFonts w:hint="eastAsia" w:hAnsi="宋体" w:cs="宋体"/>
                <w:b/>
                <w:color w:val="auto"/>
                <w:sz w:val="24"/>
                <w:szCs w:val="16"/>
                <w:highlight w:val="none"/>
              </w:rPr>
            </w:pPr>
            <w:r>
              <w:rPr>
                <w:rFonts w:hint="eastAsia" w:hAnsi="宋体" w:cs="宋体"/>
                <w:b/>
                <w:color w:val="auto"/>
                <w:sz w:val="24"/>
                <w:szCs w:val="16"/>
                <w:highlight w:val="none"/>
              </w:rPr>
              <w:t>评标委员会成员签名：</w:t>
            </w:r>
          </w:p>
        </w:tc>
      </w:tr>
      <w:tr w14:paraId="66EB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3" w:hRule="atLeast"/>
          <w:jc w:val="center"/>
        </w:trPr>
        <w:tc>
          <w:tcPr>
            <w:tcW w:w="9542" w:type="dxa"/>
            <w:gridSpan w:val="4"/>
            <w:tcBorders>
              <w:top w:val="single" w:color="000000" w:sz="4" w:space="0"/>
              <w:left w:val="single" w:color="000000" w:sz="4" w:space="0"/>
              <w:bottom w:val="single" w:color="000000" w:sz="4" w:space="0"/>
              <w:right w:val="single" w:color="000000" w:sz="4" w:space="0"/>
            </w:tcBorders>
            <w:noWrap w:val="0"/>
            <w:vAlign w:val="center"/>
          </w:tcPr>
          <w:p w14:paraId="7F01CA53">
            <w:pPr>
              <w:keepNext w:val="0"/>
              <w:keepLines w:val="0"/>
              <w:pageBreakBefore w:val="0"/>
              <w:widowControl w:val="0"/>
              <w:suppressLineNumbers w:val="0"/>
              <w:wordWrap/>
              <w:topLinePunct w:val="0"/>
              <w:bidi w:val="0"/>
              <w:jc w:val="left"/>
              <w:textAlignment w:val="center"/>
              <w:rPr>
                <w:rFonts w:hint="eastAsia" w:hAnsi="宋体" w:cs="宋体"/>
                <w:color w:val="auto"/>
                <w:sz w:val="24"/>
                <w:szCs w:val="16"/>
                <w:highlight w:val="none"/>
              </w:rPr>
            </w:pPr>
            <w:r>
              <w:rPr>
                <w:rFonts w:hint="eastAsia" w:hAnsi="宋体" w:cs="宋体"/>
                <w:color w:val="auto"/>
                <w:sz w:val="24"/>
                <w:szCs w:val="16"/>
                <w:highlight w:val="none"/>
              </w:rPr>
              <w:t>备注：如果响应文件中有一项未通过上述审查标准，评标委员会将认定整个响应文件不响应招标文件而予以废标，并且不允许供应商通过修改或撤销其不符合要求的差异或保留，使之成为具有响应性的投标。</w:t>
            </w:r>
          </w:p>
        </w:tc>
      </w:tr>
    </w:tbl>
    <w:p w14:paraId="34844EC7">
      <w:pPr>
        <w:rPr>
          <w:rFonts w:ascii="Arial"/>
          <w:color w:val="auto"/>
          <w:sz w:val="21"/>
          <w:highlight w:val="none"/>
        </w:rPr>
      </w:pPr>
    </w:p>
    <w:p w14:paraId="0E747965">
      <w:pPr>
        <w:rPr>
          <w:rFonts w:ascii="Arial" w:hAnsi="Arial" w:eastAsia="Arial" w:cs="Arial"/>
          <w:color w:val="auto"/>
          <w:sz w:val="21"/>
          <w:szCs w:val="21"/>
          <w:highlight w:val="none"/>
        </w:rPr>
        <w:sectPr>
          <w:footerReference r:id="rId10" w:type="default"/>
          <w:pgSz w:w="11900" w:h="16839"/>
          <w:pgMar w:top="1032" w:right="1015" w:bottom="799" w:left="1009" w:header="0" w:footer="364" w:gutter="0"/>
          <w:pgNumType w:fmt="decimal"/>
          <w:cols w:space="720" w:num="1"/>
        </w:sectPr>
      </w:pPr>
    </w:p>
    <w:p w14:paraId="1DB94108">
      <w:pPr>
        <w:pStyle w:val="10"/>
        <w:spacing w:before="152" w:line="219" w:lineRule="auto"/>
        <w:ind w:left="200"/>
        <w:rPr>
          <w:color w:val="auto"/>
          <w:sz w:val="28"/>
          <w:szCs w:val="28"/>
          <w:highlight w:val="none"/>
        </w:rPr>
      </w:pPr>
      <w:r>
        <w:rPr>
          <w:color w:val="auto"/>
          <w:spacing w:val="-12"/>
          <w:sz w:val="28"/>
          <w:szCs w:val="28"/>
          <w:highlight w:val="none"/>
        </w:rPr>
        <w:t>附表</w:t>
      </w:r>
      <w:r>
        <w:rPr>
          <w:color w:val="auto"/>
          <w:spacing w:val="-55"/>
          <w:sz w:val="28"/>
          <w:szCs w:val="28"/>
          <w:highlight w:val="none"/>
        </w:rPr>
        <w:t xml:space="preserve"> </w:t>
      </w:r>
      <w:r>
        <w:rPr>
          <w:color w:val="auto"/>
          <w:spacing w:val="-12"/>
          <w:sz w:val="28"/>
          <w:szCs w:val="28"/>
          <w:highlight w:val="none"/>
        </w:rPr>
        <w:t>3、</w:t>
      </w:r>
    </w:p>
    <w:p w14:paraId="6F3739DA">
      <w:pPr>
        <w:pStyle w:val="10"/>
        <w:spacing w:before="48" w:line="221" w:lineRule="auto"/>
        <w:ind w:left="4175"/>
        <w:rPr>
          <w:color w:val="auto"/>
          <w:highlight w:val="none"/>
        </w:rPr>
      </w:pPr>
      <w:r>
        <w:rPr>
          <w:b/>
          <w:bCs/>
          <w:color w:val="auto"/>
          <w:spacing w:val="-5"/>
          <w:sz w:val="28"/>
          <w:szCs w:val="28"/>
          <w:highlight w:val="none"/>
        </w:rPr>
        <w:t>详细评审表</w:t>
      </w:r>
    </w:p>
    <w:tbl>
      <w:tblPr>
        <w:tblStyle w:val="16"/>
        <w:tblpPr w:leftFromText="180" w:rightFromText="180" w:vertAnchor="text" w:horzAnchor="page" w:tblpXSpec="center" w:tblpY="638"/>
        <w:tblOverlap w:val="never"/>
        <w:tblW w:w="10137" w:type="dxa"/>
        <w:jc w:val="center"/>
        <w:shd w:val="clear" w:color="auto" w:fill="auto"/>
        <w:tblLayout w:type="fixed"/>
        <w:tblCellMar>
          <w:top w:w="0" w:type="dxa"/>
          <w:left w:w="0" w:type="dxa"/>
          <w:bottom w:w="0" w:type="dxa"/>
          <w:right w:w="0" w:type="dxa"/>
        </w:tblCellMar>
      </w:tblPr>
      <w:tblGrid>
        <w:gridCol w:w="1135"/>
        <w:gridCol w:w="1621"/>
        <w:gridCol w:w="7381"/>
      </w:tblGrid>
      <w:tr w14:paraId="0BD1581C">
        <w:tblPrEx>
          <w:shd w:val="clear" w:color="auto" w:fill="auto"/>
          <w:tblCellMar>
            <w:top w:w="0" w:type="dxa"/>
            <w:left w:w="0" w:type="dxa"/>
            <w:bottom w:w="0" w:type="dxa"/>
            <w:right w:w="0" w:type="dxa"/>
          </w:tblCellMar>
        </w:tblPrEx>
        <w:trPr>
          <w:trHeight w:val="521"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7720A">
            <w:pPr>
              <w:autoSpaceDE w:val="0"/>
              <w:autoSpaceDN w:val="0"/>
              <w:adjustRightInd w:val="0"/>
              <w:spacing w:before="48"/>
              <w:ind w:right="-2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评分因素</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007AC">
            <w:pPr>
              <w:autoSpaceDE w:val="0"/>
              <w:autoSpaceDN w:val="0"/>
              <w:adjustRightInd w:val="0"/>
              <w:spacing w:before="48"/>
              <w:ind w:right="12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分值</w:t>
            </w:r>
          </w:p>
        </w:tc>
        <w:tc>
          <w:tcPr>
            <w:tcW w:w="73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005EF">
            <w:pPr>
              <w:autoSpaceDE w:val="0"/>
              <w:autoSpaceDN w:val="0"/>
              <w:adjustRightInd w:val="0"/>
              <w:spacing w:before="48"/>
              <w:ind w:right="12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评分标准</w:t>
            </w:r>
          </w:p>
        </w:tc>
      </w:tr>
      <w:tr w14:paraId="38D7B69F">
        <w:tblPrEx>
          <w:shd w:val="clear" w:color="auto" w:fill="auto"/>
          <w:tblCellMar>
            <w:top w:w="0" w:type="dxa"/>
            <w:left w:w="0" w:type="dxa"/>
            <w:bottom w:w="0" w:type="dxa"/>
            <w:right w:w="0" w:type="dxa"/>
          </w:tblCellMar>
        </w:tblPrEx>
        <w:trPr>
          <w:trHeight w:val="567" w:hRule="atLeast"/>
          <w:jc w:val="center"/>
        </w:trPr>
        <w:tc>
          <w:tcPr>
            <w:tcW w:w="113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8225001">
            <w:pPr>
              <w:autoSpaceDE w:val="0"/>
              <w:autoSpaceDN w:val="0"/>
              <w:adjustRightInd w:val="0"/>
              <w:ind w:right="6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 xml:space="preserve">报价  </w:t>
            </w:r>
            <w:r>
              <w:rPr>
                <w:rFonts w:hint="eastAsia" w:ascii="宋体" w:hAnsi="宋体" w:eastAsia="宋体" w:cs="宋体"/>
                <w:color w:val="auto"/>
                <w:kern w:val="0"/>
                <w:sz w:val="24"/>
                <w:szCs w:val="24"/>
                <w:highlight w:val="none"/>
                <w:shd w:val="clear" w:color="auto" w:fill="auto"/>
                <w:lang w:val="en-US" w:eastAsia="zh-CN"/>
              </w:rPr>
              <w:t xml:space="preserve">    </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30</w:t>
            </w:r>
            <w:r>
              <w:rPr>
                <w:rFonts w:hint="eastAsia" w:ascii="宋体" w:hAnsi="宋体" w:eastAsia="宋体" w:cs="宋体"/>
                <w:color w:val="auto"/>
                <w:kern w:val="0"/>
                <w:sz w:val="24"/>
                <w:szCs w:val="24"/>
                <w:highlight w:val="none"/>
                <w:shd w:val="clear" w:color="auto" w:fill="auto"/>
              </w:rPr>
              <w:t>分）</w:t>
            </w:r>
          </w:p>
        </w:tc>
        <w:tc>
          <w:tcPr>
            <w:tcW w:w="162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30E084D">
            <w:pPr>
              <w:autoSpaceDE w:val="0"/>
              <w:autoSpaceDN w:val="0"/>
              <w:adjustRightInd w:val="0"/>
              <w:ind w:right="-20" w:rightChars="0"/>
              <w:jc w:val="center"/>
              <w:rPr>
                <w:rFonts w:hint="default" w:ascii="宋体" w:hAnsi="宋体" w:eastAsia="宋体" w:cs="宋体"/>
                <w:color w:val="auto"/>
                <w:kern w:val="0"/>
                <w:sz w:val="24"/>
                <w:szCs w:val="24"/>
                <w:highlight w:val="none"/>
                <w:shd w:val="clear" w:color="auto" w:fill="auto"/>
                <w:lang w:val="en-US"/>
              </w:rPr>
            </w:pPr>
            <w:r>
              <w:rPr>
                <w:rFonts w:hint="eastAsia" w:ascii="宋体" w:hAnsi="宋体" w:eastAsia="宋体" w:cs="宋体"/>
                <w:color w:val="auto"/>
                <w:kern w:val="0"/>
                <w:sz w:val="24"/>
                <w:szCs w:val="24"/>
                <w:highlight w:val="none"/>
                <w:shd w:val="clear" w:color="auto" w:fill="auto"/>
                <w:lang w:val="en-US" w:eastAsia="zh-CN"/>
              </w:rPr>
              <w:t>30分</w:t>
            </w:r>
          </w:p>
        </w:tc>
        <w:tc>
          <w:tcPr>
            <w:tcW w:w="738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51C877B">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r>
              <w:rPr>
                <w:rFonts w:ascii="宋体" w:hAnsi="宋体" w:eastAsia="宋体" w:cs="宋体"/>
                <w:color w:val="auto"/>
                <w:sz w:val="24"/>
                <w:szCs w:val="24"/>
                <w:highlight w:val="none"/>
                <w:shd w:val="clear" w:color="auto" w:fill="auto"/>
              </w:rPr>
              <w:t>以满足采购文件要求且最终报价最低的报价为评标基准价，其价格 分为满分</w:t>
            </w:r>
            <w:r>
              <w:rPr>
                <w:rFonts w:hint="eastAsia" w:ascii="宋体" w:hAnsi="宋体" w:eastAsia="宋体" w:cs="宋体"/>
                <w:color w:val="auto"/>
                <w:sz w:val="24"/>
                <w:szCs w:val="24"/>
                <w:highlight w:val="none"/>
                <w:shd w:val="clear" w:color="auto" w:fill="auto"/>
                <w:lang w:val="en-US" w:eastAsia="zh-CN"/>
              </w:rPr>
              <w:t>30</w:t>
            </w:r>
            <w:r>
              <w:rPr>
                <w:rFonts w:ascii="宋体" w:hAnsi="宋体" w:eastAsia="宋体" w:cs="宋体"/>
                <w:color w:val="auto"/>
                <w:sz w:val="24"/>
                <w:szCs w:val="24"/>
                <w:highlight w:val="none"/>
                <w:shd w:val="clear" w:color="auto" w:fill="auto"/>
              </w:rPr>
              <w:t>分，其他供应商的价格得分按照下列公式计算：报价得分=（评标基准价/最终报价）×30%×100，报价高于预算价的，按无效报价处理。</w:t>
            </w:r>
          </w:p>
        </w:tc>
      </w:tr>
      <w:tr w14:paraId="21E1EB1F">
        <w:tblPrEx>
          <w:shd w:val="clear" w:color="auto" w:fill="auto"/>
          <w:tblCellMar>
            <w:top w:w="0" w:type="dxa"/>
            <w:left w:w="0" w:type="dxa"/>
            <w:bottom w:w="0" w:type="dxa"/>
            <w:right w:w="0" w:type="dxa"/>
          </w:tblCellMar>
        </w:tblPrEx>
        <w:trPr>
          <w:trHeight w:val="243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135068D">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技术、</w:t>
            </w:r>
            <w:r>
              <w:rPr>
                <w:rFonts w:hint="eastAsia" w:ascii="宋体" w:hAnsi="宋体" w:eastAsia="宋体" w:cs="宋体"/>
                <w:color w:val="auto"/>
                <w:kern w:val="0"/>
                <w:sz w:val="24"/>
                <w:szCs w:val="24"/>
                <w:highlight w:val="none"/>
                <w:shd w:val="clear" w:color="auto" w:fill="auto"/>
              </w:rPr>
              <w:t>商务部分</w:t>
            </w:r>
          </w:p>
          <w:p w14:paraId="37326C14">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70</w:t>
            </w:r>
            <w:r>
              <w:rPr>
                <w:rFonts w:hint="eastAsia" w:ascii="宋体" w:hAnsi="宋体" w:eastAsia="宋体" w:cs="宋体"/>
                <w:color w:val="auto"/>
                <w:kern w:val="0"/>
                <w:sz w:val="24"/>
                <w:szCs w:val="24"/>
                <w:highlight w:val="none"/>
                <w:shd w:val="clear" w:color="auto" w:fill="auto"/>
              </w:rPr>
              <w:t>分）</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7F1C5">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val="en-US" w:eastAsia="zh-CN"/>
              </w:rPr>
              <w:t>技术参数的响应程度（</w:t>
            </w:r>
            <w:r>
              <w:rPr>
                <w:rFonts w:hint="eastAsia" w:ascii="宋体" w:hAnsi="宋体" w:cs="宋体"/>
                <w:color w:val="auto"/>
                <w:kern w:val="0"/>
                <w:sz w:val="24"/>
                <w:szCs w:val="24"/>
                <w:highlight w:val="none"/>
                <w:shd w:val="clear" w:color="auto" w:fill="auto"/>
                <w:lang w:val="en-US" w:eastAsia="zh-CN"/>
              </w:rPr>
              <w:t>20</w:t>
            </w:r>
            <w:r>
              <w:rPr>
                <w:rFonts w:hint="eastAsia" w:ascii="宋体" w:hAnsi="宋体" w:eastAsia="宋体" w:cs="宋体"/>
                <w:color w:val="auto"/>
                <w:kern w:val="0"/>
                <w:sz w:val="24"/>
                <w:szCs w:val="24"/>
                <w:highlight w:val="none"/>
                <w:shd w:val="clear" w:color="auto" w:fill="auto"/>
                <w:lang w:val="en-US" w:eastAsia="zh-CN"/>
              </w:rPr>
              <w:t>分）</w:t>
            </w:r>
          </w:p>
        </w:tc>
        <w:tc>
          <w:tcPr>
            <w:tcW w:w="7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659C1">
            <w:pPr>
              <w:autoSpaceDE w:val="0"/>
              <w:autoSpaceDN w:val="0"/>
              <w:adjustRightInd w:val="0"/>
              <w:spacing w:before="65"/>
              <w:ind w:right="120" w:rightChars="0"/>
              <w:jc w:val="both"/>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技术参数：根据所投产品的配置与性能指标响应程度打分。完全满足招标要求的得</w:t>
            </w:r>
            <w:r>
              <w:rPr>
                <w:rFonts w:hint="eastAsia" w:ascii="宋体" w:hAnsi="宋体" w:cs="宋体"/>
                <w:b w:val="0"/>
                <w:bCs w:val="0"/>
                <w:color w:val="auto"/>
                <w:kern w:val="0"/>
                <w:sz w:val="24"/>
                <w:szCs w:val="24"/>
                <w:highlight w:val="none"/>
                <w:shd w:val="clear" w:color="auto" w:fill="auto"/>
                <w:lang w:val="en-US" w:eastAsia="zh-CN"/>
              </w:rPr>
              <w:t>20</w:t>
            </w:r>
            <w:r>
              <w:rPr>
                <w:rFonts w:hint="eastAsia" w:ascii="宋体" w:hAnsi="宋体" w:eastAsia="宋体" w:cs="宋体"/>
                <w:b w:val="0"/>
                <w:bCs w:val="0"/>
                <w:color w:val="auto"/>
                <w:kern w:val="0"/>
                <w:sz w:val="24"/>
                <w:szCs w:val="24"/>
                <w:highlight w:val="none"/>
                <w:shd w:val="clear" w:color="auto" w:fill="auto"/>
                <w:lang w:val="en-US" w:eastAsia="zh-CN"/>
              </w:rPr>
              <w:t>分，每有一项负偏离扣</w:t>
            </w:r>
            <w:r>
              <w:rPr>
                <w:rFonts w:hint="eastAsia" w:ascii="宋体" w:hAnsi="宋体" w:cs="宋体"/>
                <w:b w:val="0"/>
                <w:bCs w:val="0"/>
                <w:color w:val="auto"/>
                <w:kern w:val="0"/>
                <w:sz w:val="24"/>
                <w:szCs w:val="24"/>
                <w:highlight w:val="none"/>
                <w:shd w:val="clear" w:color="auto" w:fill="auto"/>
                <w:lang w:val="en-US" w:eastAsia="zh-CN"/>
              </w:rPr>
              <w:t>2</w:t>
            </w:r>
            <w:r>
              <w:rPr>
                <w:rFonts w:hint="eastAsia" w:ascii="宋体" w:hAnsi="宋体" w:eastAsia="宋体" w:cs="宋体"/>
                <w:b w:val="0"/>
                <w:bCs w:val="0"/>
                <w:color w:val="auto"/>
                <w:kern w:val="0"/>
                <w:sz w:val="24"/>
                <w:szCs w:val="24"/>
                <w:highlight w:val="none"/>
                <w:shd w:val="clear" w:color="auto" w:fill="auto"/>
                <w:lang w:val="en-US" w:eastAsia="zh-CN"/>
              </w:rPr>
              <w:t>分；直至扣完为止。注：投标时提供对应的证明材料，包含但不限于（证明材料为厂家出具的对应产品的白皮书，第三方检测机构出具的完整的检测报告，技术规格彩页，功能截图，查询链接等），满足清单中的要求，若未提供有效证明材料或不符合要求的，视为不响应技术参数，则该参数将被视为负偏离。</w:t>
            </w:r>
          </w:p>
        </w:tc>
      </w:tr>
      <w:tr w14:paraId="41BA02EC">
        <w:tblPrEx>
          <w:tblCellMar>
            <w:top w:w="0" w:type="dxa"/>
            <w:left w:w="0" w:type="dxa"/>
            <w:bottom w:w="0" w:type="dxa"/>
            <w:right w:w="0" w:type="dxa"/>
          </w:tblCellMar>
        </w:tblPrEx>
        <w:trPr>
          <w:trHeight w:val="1563"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9FB5834">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8C689">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项目实施方案</w:t>
            </w:r>
            <w:r>
              <w:rPr>
                <w:rFonts w:hint="eastAsia" w:ascii="宋体" w:hAnsi="宋体" w:eastAsia="宋体" w:cs="宋体"/>
                <w:color w:val="auto"/>
                <w:kern w:val="0"/>
                <w:sz w:val="24"/>
                <w:szCs w:val="24"/>
                <w:highlight w:val="none"/>
                <w:shd w:val="clear" w:color="auto" w:fill="auto"/>
                <w:lang w:val="en-US" w:eastAsia="zh-CN"/>
              </w:rPr>
              <w:t>（</w:t>
            </w:r>
            <w:r>
              <w:rPr>
                <w:rFonts w:hint="eastAsia" w:ascii="宋体" w:hAnsi="宋体" w:cs="宋体"/>
                <w:color w:val="auto"/>
                <w:kern w:val="0"/>
                <w:sz w:val="24"/>
                <w:szCs w:val="24"/>
                <w:highlight w:val="none"/>
                <w:shd w:val="clear" w:color="auto" w:fill="auto"/>
                <w:lang w:val="en-US" w:eastAsia="zh-CN"/>
              </w:rPr>
              <w:t>18</w:t>
            </w:r>
            <w:r>
              <w:rPr>
                <w:rFonts w:hint="eastAsia" w:ascii="宋体" w:hAnsi="宋体" w:eastAsia="宋体" w:cs="宋体"/>
                <w:color w:val="auto"/>
                <w:kern w:val="0"/>
                <w:sz w:val="24"/>
                <w:szCs w:val="24"/>
                <w:highlight w:val="none"/>
                <w:shd w:val="clear" w:color="auto" w:fill="auto"/>
                <w:lang w:val="en-US" w:eastAsia="zh-CN"/>
              </w:rPr>
              <w:t>分）</w:t>
            </w:r>
          </w:p>
        </w:tc>
        <w:tc>
          <w:tcPr>
            <w:tcW w:w="7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C9DD6">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ascii="宋体" w:hAnsi="宋体" w:eastAsia="宋体" w:cs="宋体"/>
                <w:color w:val="auto"/>
                <w:sz w:val="24"/>
                <w:szCs w:val="24"/>
                <w:highlight w:val="none"/>
                <w:shd w:val="clear" w:color="auto" w:fill="auto"/>
              </w:rPr>
              <w:t>项目实施方案(验收方案、装卸方案、运输方案、安装方案、调试方案、退换货方案)，根据技术指标要求及参数等综合评判，内容详细满分</w:t>
            </w:r>
            <w:r>
              <w:rPr>
                <w:rFonts w:hint="eastAsia" w:ascii="宋体" w:hAnsi="宋体" w:eastAsia="宋体" w:cs="宋体"/>
                <w:color w:val="auto"/>
                <w:sz w:val="24"/>
                <w:szCs w:val="24"/>
                <w:highlight w:val="none"/>
                <w:shd w:val="clear" w:color="auto" w:fill="auto"/>
                <w:lang w:val="en-US" w:eastAsia="zh-CN"/>
              </w:rPr>
              <w:t>18</w:t>
            </w:r>
            <w:r>
              <w:rPr>
                <w:rFonts w:ascii="宋体" w:hAnsi="宋体" w:eastAsia="宋体" w:cs="宋体"/>
                <w:color w:val="auto"/>
                <w:sz w:val="24"/>
                <w:szCs w:val="24"/>
                <w:highlight w:val="none"/>
                <w:shd w:val="clear" w:color="auto" w:fill="auto"/>
              </w:rPr>
              <w:t>分，提供的方案中，每有一项内容缺失的扣</w:t>
            </w:r>
            <w:r>
              <w:rPr>
                <w:rFonts w:hint="eastAsia" w:ascii="宋体" w:hAnsi="宋体" w:eastAsia="宋体" w:cs="宋体"/>
                <w:color w:val="auto"/>
                <w:sz w:val="24"/>
                <w:szCs w:val="24"/>
                <w:highlight w:val="none"/>
                <w:shd w:val="clear" w:color="auto" w:fill="auto"/>
                <w:lang w:val="en-US" w:eastAsia="zh-CN"/>
              </w:rPr>
              <w:t>3</w:t>
            </w:r>
            <w:r>
              <w:rPr>
                <w:rFonts w:ascii="宋体" w:hAnsi="宋体" w:eastAsia="宋体" w:cs="宋体"/>
                <w:color w:val="auto"/>
                <w:sz w:val="24"/>
                <w:szCs w:val="24"/>
                <w:highlight w:val="none"/>
                <w:shd w:val="clear" w:color="auto" w:fill="auto"/>
              </w:rPr>
              <w:t>分，每有一处具有缺陷(缺陷是指:存在不适用项目实际情况的情形、凭空编造、方案中内容前后不一致、前后逻辑错误、涉及的规范及标准错误、地点区域错误、内容缺失、不符合项目实际情况等)的扣</w:t>
            </w:r>
            <w:r>
              <w:rPr>
                <w:rFonts w:hint="eastAsia" w:ascii="宋体" w:hAnsi="宋体" w:eastAsia="宋体" w:cs="宋体"/>
                <w:color w:val="auto"/>
                <w:sz w:val="24"/>
                <w:szCs w:val="24"/>
                <w:highlight w:val="none"/>
                <w:shd w:val="clear" w:color="auto" w:fill="auto"/>
                <w:lang w:val="en-US" w:eastAsia="zh-CN"/>
              </w:rPr>
              <w:t>1.5</w:t>
            </w:r>
            <w:r>
              <w:rPr>
                <w:rFonts w:ascii="宋体" w:hAnsi="宋体" w:eastAsia="宋体" w:cs="宋体"/>
                <w:color w:val="auto"/>
                <w:sz w:val="24"/>
                <w:szCs w:val="24"/>
                <w:highlight w:val="none"/>
                <w:shd w:val="clear" w:color="auto" w:fill="auto"/>
              </w:rPr>
              <w:t>分，扣完为止</w:t>
            </w:r>
            <w:r>
              <w:rPr>
                <w:rFonts w:hint="eastAsia" w:ascii="宋体" w:hAnsi="宋体" w:eastAsia="宋体" w:cs="宋体"/>
                <w:color w:val="auto"/>
                <w:sz w:val="24"/>
                <w:szCs w:val="24"/>
                <w:highlight w:val="none"/>
                <w:shd w:val="clear" w:color="auto" w:fill="auto"/>
                <w:lang w:eastAsia="zh-CN"/>
              </w:rPr>
              <w:t>。</w:t>
            </w:r>
          </w:p>
        </w:tc>
      </w:tr>
      <w:tr w14:paraId="7876F1E1">
        <w:tblPrEx>
          <w:shd w:val="clear" w:color="auto" w:fill="auto"/>
          <w:tblCellMar>
            <w:top w:w="0" w:type="dxa"/>
            <w:left w:w="0" w:type="dxa"/>
            <w:bottom w:w="0" w:type="dxa"/>
            <w:right w:w="0" w:type="dxa"/>
          </w:tblCellMar>
        </w:tblPrEx>
        <w:trPr>
          <w:trHeight w:val="1563"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AD40F44">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AB4A67">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服务方案承诺（</w:t>
            </w:r>
            <w:r>
              <w:rPr>
                <w:rFonts w:hint="eastAsia" w:ascii="宋体" w:hAnsi="宋体" w:cs="宋体"/>
                <w:color w:val="auto"/>
                <w:kern w:val="0"/>
                <w:sz w:val="24"/>
                <w:szCs w:val="24"/>
                <w:highlight w:val="none"/>
                <w:shd w:val="clear" w:color="auto" w:fill="auto"/>
                <w:lang w:val="en-US" w:eastAsia="zh-CN"/>
              </w:rPr>
              <w:t>4</w:t>
            </w:r>
            <w:r>
              <w:rPr>
                <w:rFonts w:hint="eastAsia" w:ascii="宋体" w:hAnsi="宋体" w:eastAsia="宋体" w:cs="宋体"/>
                <w:color w:val="auto"/>
                <w:kern w:val="0"/>
                <w:sz w:val="24"/>
                <w:szCs w:val="24"/>
                <w:highlight w:val="none"/>
                <w:shd w:val="clear" w:color="auto" w:fill="auto"/>
                <w:lang w:val="en-US" w:eastAsia="zh-CN"/>
              </w:rPr>
              <w:t>分）</w:t>
            </w:r>
          </w:p>
        </w:tc>
        <w:tc>
          <w:tcPr>
            <w:tcW w:w="7381" w:type="dxa"/>
            <w:tcBorders>
              <w:top w:val="single" w:color="auto" w:sz="4" w:space="0"/>
              <w:left w:val="single" w:color="auto" w:sz="4" w:space="0"/>
              <w:right w:val="single" w:color="auto" w:sz="4" w:space="0"/>
            </w:tcBorders>
            <w:shd w:val="clear" w:color="auto" w:fill="auto"/>
            <w:noWrap w:val="0"/>
            <w:vAlign w:val="center"/>
          </w:tcPr>
          <w:p w14:paraId="4F561B8E">
            <w:pPr>
              <w:autoSpaceDE w:val="0"/>
              <w:autoSpaceDN w:val="0"/>
              <w:adjustRightInd w:val="0"/>
              <w:spacing w:before="65"/>
              <w:ind w:right="120" w:rightChars="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根据各投标人对本项目的理解、了解程度，项目实施方案，保证措施进行综合评审:</w:t>
            </w:r>
          </w:p>
          <w:p w14:paraId="21619395">
            <w:pPr>
              <w:autoSpaceDE w:val="0"/>
              <w:autoSpaceDN w:val="0"/>
              <w:adjustRightInd w:val="0"/>
              <w:spacing w:before="65"/>
              <w:ind w:right="120" w:rightChars="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(1)投标人承诺保证货物不少供、不断供</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（2）投标人承诺货物配套产品数量正确</w:t>
            </w:r>
            <w:r>
              <w:rPr>
                <w:rFonts w:hint="eastAsia" w:ascii="宋体" w:hAnsi="宋体" w:eastAsia="宋体" w:cs="宋体"/>
                <w:color w:val="auto"/>
                <w:sz w:val="24"/>
                <w:szCs w:val="24"/>
                <w:highlight w:val="none"/>
                <w:shd w:val="clear" w:color="auto" w:fill="auto"/>
                <w:lang w:eastAsia="zh-CN"/>
              </w:rPr>
              <w:t>；</w:t>
            </w:r>
          </w:p>
          <w:p w14:paraId="4D42848A">
            <w:pPr>
              <w:autoSpaceDE w:val="0"/>
              <w:autoSpaceDN w:val="0"/>
              <w:adjustRightInd w:val="0"/>
              <w:spacing w:before="65"/>
              <w:ind w:right="120" w:rightChars="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)投标人承诺供货时确保货物质量合格及安全的措施方案</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（4）投标人承诺安排产品厂家的专业安装培训人员</w:t>
            </w:r>
            <w:r>
              <w:rPr>
                <w:rFonts w:hint="eastAsia" w:ascii="宋体" w:hAnsi="宋体" w:eastAsia="宋体" w:cs="宋体"/>
                <w:color w:val="auto"/>
                <w:sz w:val="24"/>
                <w:szCs w:val="24"/>
                <w:highlight w:val="none"/>
                <w:shd w:val="clear" w:color="auto" w:fill="auto"/>
                <w:lang w:eastAsia="zh-CN"/>
              </w:rPr>
              <w:t>；</w:t>
            </w:r>
          </w:p>
          <w:p w14:paraId="16BA89D7">
            <w:pPr>
              <w:pStyle w:val="11"/>
              <w:rPr>
                <w:rFonts w:hint="default" w:eastAsia="宋体"/>
                <w:color w:val="auto"/>
                <w:highlight w:val="none"/>
                <w:shd w:val="clear" w:color="auto" w:fill="auto"/>
                <w:lang w:val="en-US" w:eastAsia="zh-CN"/>
              </w:rPr>
            </w:pPr>
            <w:r>
              <w:rPr>
                <w:rFonts w:hint="eastAsia" w:hAnsi="宋体" w:eastAsia="宋体" w:cs="宋体"/>
                <w:color w:val="auto"/>
                <w:sz w:val="24"/>
                <w:szCs w:val="24"/>
                <w:highlight w:val="none"/>
                <w:shd w:val="clear" w:color="auto" w:fill="auto"/>
                <w:lang w:val="en-US" w:eastAsia="zh-CN"/>
              </w:rPr>
              <w:t>注：提供一条承诺得1分，不提供不得分。</w:t>
            </w:r>
          </w:p>
        </w:tc>
      </w:tr>
      <w:tr w14:paraId="6CC8273B">
        <w:tblPrEx>
          <w:shd w:val="clear" w:color="auto" w:fill="auto"/>
          <w:tblCellMar>
            <w:top w:w="0" w:type="dxa"/>
            <w:left w:w="0" w:type="dxa"/>
            <w:bottom w:w="0" w:type="dxa"/>
            <w:right w:w="0" w:type="dxa"/>
          </w:tblCellMar>
        </w:tblPrEx>
        <w:trPr>
          <w:trHeight w:val="786"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9DE753">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p>
        </w:tc>
        <w:tc>
          <w:tcPr>
            <w:tcW w:w="162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8EA5233">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项目团队</w:t>
            </w:r>
          </w:p>
          <w:p w14:paraId="1CBAA74A">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（5分）</w:t>
            </w:r>
          </w:p>
        </w:tc>
        <w:tc>
          <w:tcPr>
            <w:tcW w:w="7381" w:type="dxa"/>
            <w:tcBorders>
              <w:top w:val="single" w:color="auto" w:sz="4" w:space="0"/>
              <w:left w:val="single" w:color="auto" w:sz="4" w:space="0"/>
              <w:right w:val="single" w:color="auto" w:sz="4" w:space="0"/>
            </w:tcBorders>
            <w:shd w:val="clear" w:color="auto" w:fill="auto"/>
            <w:noWrap w:val="0"/>
            <w:vAlign w:val="center"/>
          </w:tcPr>
          <w:p w14:paraId="758C71AF">
            <w:pPr>
              <w:autoSpaceDE w:val="0"/>
              <w:autoSpaceDN w:val="0"/>
              <w:adjustRightInd w:val="0"/>
              <w:spacing w:before="65"/>
              <w:ind w:right="120" w:rightChars="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拟投入本项目负责人1名，需提供身份证明、劳动合同、</w:t>
            </w:r>
            <w:r>
              <w:rPr>
                <w:rFonts w:hint="eastAsia" w:ascii="宋体" w:hAnsi="宋体" w:cs="宋体"/>
                <w:color w:val="auto"/>
                <w:sz w:val="24"/>
                <w:szCs w:val="24"/>
                <w:highlight w:val="none"/>
                <w:shd w:val="clear" w:color="auto" w:fill="auto"/>
                <w:lang w:val="en-US" w:eastAsia="zh-CN"/>
              </w:rPr>
              <w:t>近</w:t>
            </w:r>
            <w:r>
              <w:rPr>
                <w:rFonts w:hint="eastAsia" w:ascii="宋体" w:hAnsi="宋体" w:eastAsia="宋体" w:cs="宋体"/>
                <w:color w:val="auto"/>
                <w:sz w:val="24"/>
                <w:szCs w:val="24"/>
                <w:highlight w:val="none"/>
                <w:shd w:val="clear" w:color="auto" w:fill="auto"/>
              </w:rPr>
              <w:t>3个月内单位为其缴纳社保证明等材料，得2分。</w:t>
            </w:r>
          </w:p>
        </w:tc>
      </w:tr>
      <w:tr w14:paraId="2D6B6293">
        <w:tblPrEx>
          <w:shd w:val="clear" w:color="auto" w:fill="auto"/>
          <w:tblCellMar>
            <w:top w:w="0" w:type="dxa"/>
            <w:left w:w="0" w:type="dxa"/>
            <w:bottom w:w="0" w:type="dxa"/>
            <w:right w:w="0" w:type="dxa"/>
          </w:tblCellMar>
        </w:tblPrEx>
        <w:trPr>
          <w:trHeight w:val="786"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55212CE">
            <w:pPr>
              <w:autoSpaceDE w:val="0"/>
              <w:autoSpaceDN w:val="0"/>
              <w:adjustRightInd w:val="0"/>
              <w:spacing w:before="65"/>
              <w:ind w:right="120" w:rightChars="0"/>
              <w:jc w:val="both"/>
              <w:rPr>
                <w:color w:val="auto"/>
                <w:highlight w:val="none"/>
                <w:shd w:val="clear" w:color="auto" w:fill="auto"/>
              </w:rPr>
            </w:pPr>
          </w:p>
        </w:tc>
        <w:tc>
          <w:tcPr>
            <w:tcW w:w="16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C8D76D">
            <w:pPr>
              <w:autoSpaceDE w:val="0"/>
              <w:autoSpaceDN w:val="0"/>
              <w:adjustRightInd w:val="0"/>
              <w:spacing w:before="65"/>
              <w:ind w:right="120" w:rightChars="0"/>
              <w:jc w:val="both"/>
              <w:rPr>
                <w:color w:val="auto"/>
                <w:highlight w:val="none"/>
                <w:shd w:val="clear" w:color="auto" w:fill="auto"/>
              </w:rPr>
            </w:pPr>
          </w:p>
        </w:tc>
        <w:tc>
          <w:tcPr>
            <w:tcW w:w="7381" w:type="dxa"/>
            <w:tcBorders>
              <w:top w:val="single" w:color="auto" w:sz="4" w:space="0"/>
              <w:left w:val="single" w:color="auto" w:sz="4" w:space="0"/>
              <w:right w:val="single" w:color="auto" w:sz="4" w:space="0"/>
            </w:tcBorders>
            <w:shd w:val="clear" w:color="auto" w:fill="auto"/>
            <w:noWrap w:val="0"/>
            <w:vAlign w:val="center"/>
          </w:tcPr>
          <w:p w14:paraId="60BD4A4A">
            <w:pPr>
              <w:autoSpaceDE w:val="0"/>
              <w:autoSpaceDN w:val="0"/>
              <w:adjustRightInd w:val="0"/>
              <w:spacing w:before="65"/>
              <w:ind w:right="120" w:rightChars="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项目成员班子人员</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名，需提供身份证明、劳动合同、</w:t>
            </w:r>
            <w:r>
              <w:rPr>
                <w:rFonts w:hint="eastAsia" w:ascii="宋体" w:hAnsi="宋体" w:cs="宋体"/>
                <w:color w:val="auto"/>
                <w:sz w:val="24"/>
                <w:szCs w:val="24"/>
                <w:highlight w:val="none"/>
                <w:shd w:val="clear" w:color="auto" w:fill="auto"/>
                <w:lang w:val="en-US" w:eastAsia="zh-CN"/>
              </w:rPr>
              <w:t>近</w:t>
            </w:r>
            <w:r>
              <w:rPr>
                <w:rFonts w:hint="eastAsia" w:ascii="宋体" w:hAnsi="宋体" w:eastAsia="宋体" w:cs="宋体"/>
                <w:color w:val="auto"/>
                <w:sz w:val="24"/>
                <w:szCs w:val="24"/>
                <w:highlight w:val="none"/>
                <w:shd w:val="clear" w:color="auto" w:fill="auto"/>
              </w:rPr>
              <w:t>3个月内单位为其缴纳社保证明等材料，得</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分，每少一人扣</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w:t>
            </w:r>
          </w:p>
        </w:tc>
      </w:tr>
      <w:tr w14:paraId="59607320">
        <w:tblPrEx>
          <w:shd w:val="clear" w:color="auto" w:fill="auto"/>
          <w:tblCellMar>
            <w:top w:w="0" w:type="dxa"/>
            <w:left w:w="0" w:type="dxa"/>
            <w:bottom w:w="0" w:type="dxa"/>
            <w:right w:w="0" w:type="dxa"/>
          </w:tblCellMar>
        </w:tblPrEx>
        <w:trPr>
          <w:trHeight w:val="397"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9ECA71">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1A248B">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项目培训方案（</w:t>
            </w:r>
            <w:r>
              <w:rPr>
                <w:rFonts w:hint="eastAsia" w:ascii="宋体" w:hAnsi="宋体" w:cs="宋体"/>
                <w:color w:val="auto"/>
                <w:kern w:val="0"/>
                <w:sz w:val="24"/>
                <w:szCs w:val="24"/>
                <w:highlight w:val="none"/>
                <w:shd w:val="clear" w:color="auto" w:fill="auto"/>
                <w:lang w:val="en-US" w:eastAsia="zh-CN"/>
              </w:rPr>
              <w:t>12</w:t>
            </w:r>
            <w:r>
              <w:rPr>
                <w:rFonts w:hint="eastAsia" w:ascii="宋体" w:hAnsi="宋体" w:eastAsia="宋体" w:cs="宋体"/>
                <w:color w:val="auto"/>
                <w:kern w:val="0"/>
                <w:sz w:val="24"/>
                <w:szCs w:val="24"/>
                <w:highlight w:val="none"/>
                <w:shd w:val="clear" w:color="auto" w:fill="auto"/>
                <w:lang w:val="en-US" w:eastAsia="zh-CN"/>
              </w:rPr>
              <w:t>分）</w:t>
            </w:r>
          </w:p>
        </w:tc>
        <w:tc>
          <w:tcPr>
            <w:tcW w:w="7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08F8B">
            <w:pPr>
              <w:autoSpaceDE w:val="0"/>
              <w:autoSpaceDN w:val="0"/>
              <w:adjustRightInd w:val="0"/>
              <w:spacing w:before="65"/>
              <w:ind w:right="120" w:rightChars="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投标人应制定详实的培训计划，对设备操作人员和相关养护人员进行培训，直至熟练掌握使用方法及常规维护为止。包括①培训方案、②培训时间安排、③培训模式、④培训过程中突发事件处置方案等。培训方案内容全面、科学、合理、切实可行，以上要点阐述明确且恰当，每项3分，其计12分。</w:t>
            </w:r>
            <w:r>
              <w:rPr>
                <w:rFonts w:hint="eastAsia" w:ascii="宋体" w:hAnsi="宋体" w:eastAsia="宋体" w:cs="宋体"/>
                <w:color w:val="auto"/>
                <w:sz w:val="24"/>
                <w:szCs w:val="24"/>
                <w:highlight w:val="none"/>
                <w:shd w:val="clear" w:color="auto" w:fill="auto"/>
              </w:rPr>
              <w:t>有一处有缺陷或表述不清晰的扣</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分，扣完为止。未提供者不得分。</w:t>
            </w:r>
          </w:p>
          <w:p w14:paraId="245CA701">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ascii="宋体" w:hAnsi="宋体" w:eastAsia="宋体" w:cs="宋体"/>
                <w:color w:val="auto"/>
                <w:sz w:val="24"/>
                <w:szCs w:val="24"/>
                <w:highlight w:val="none"/>
                <w:shd w:val="clear" w:color="auto" w:fill="auto"/>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r>
              <w:rPr>
                <w:rFonts w:hint="eastAsia" w:ascii="宋体" w:hAnsi="宋体" w:eastAsia="宋体" w:cs="宋体"/>
                <w:color w:val="auto"/>
                <w:kern w:val="0"/>
                <w:sz w:val="24"/>
                <w:szCs w:val="24"/>
                <w:highlight w:val="none"/>
                <w:shd w:val="clear" w:color="auto" w:fill="auto"/>
                <w:lang w:val="en-US" w:eastAsia="zh-CN"/>
              </w:rPr>
              <w:t>。</w:t>
            </w:r>
          </w:p>
        </w:tc>
      </w:tr>
      <w:tr w14:paraId="76DCB99A">
        <w:tblPrEx>
          <w:tblCellMar>
            <w:top w:w="0" w:type="dxa"/>
            <w:left w:w="0" w:type="dxa"/>
            <w:bottom w:w="0" w:type="dxa"/>
            <w:right w:w="0" w:type="dxa"/>
          </w:tblCellMar>
        </w:tblPrEx>
        <w:trPr>
          <w:trHeight w:val="9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07CB9315">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36B9E">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ascii="宋体" w:hAnsi="宋体" w:eastAsia="宋体" w:cs="宋体"/>
                <w:color w:val="auto"/>
                <w:sz w:val="24"/>
                <w:szCs w:val="24"/>
                <w:highlight w:val="none"/>
                <w:shd w:val="clear" w:color="auto" w:fill="auto"/>
              </w:rPr>
              <w:t>其它技术支持</w:t>
            </w:r>
            <w:r>
              <w:rPr>
                <w:rFonts w:hint="eastAsia" w:ascii="宋体" w:hAnsi="宋体" w:eastAsia="宋体" w:cs="宋体"/>
                <w:color w:val="auto"/>
                <w:kern w:val="0"/>
                <w:sz w:val="24"/>
                <w:szCs w:val="24"/>
                <w:highlight w:val="none"/>
                <w:shd w:val="clear" w:color="auto" w:fill="auto"/>
                <w:lang w:val="en-US" w:eastAsia="zh-CN"/>
              </w:rPr>
              <w:t>（</w:t>
            </w:r>
            <w:r>
              <w:rPr>
                <w:rFonts w:hint="eastAsia" w:ascii="宋体" w:hAnsi="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lang w:val="en-US" w:eastAsia="zh-CN"/>
              </w:rPr>
              <w:t>分）</w:t>
            </w:r>
          </w:p>
        </w:tc>
        <w:tc>
          <w:tcPr>
            <w:tcW w:w="7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B5DF7">
            <w:pPr>
              <w:numPr>
                <w:ilvl w:val="0"/>
                <w:numId w:val="0"/>
              </w:numPr>
              <w:autoSpaceDE w:val="0"/>
              <w:autoSpaceDN w:val="0"/>
              <w:adjustRightInd w:val="0"/>
              <w:spacing w:before="65"/>
              <w:ind w:left="0" w:leftChars="0" w:right="120" w:rightChars="0" w:firstLine="0" w:firstLineChars="0"/>
              <w:jc w:val="both"/>
              <w:rPr>
                <w:rFonts w:hint="eastAsia" w:ascii="宋体" w:hAnsi="宋体" w:eastAsia="宋体" w:cs="宋体"/>
                <w:color w:val="auto"/>
                <w:kern w:val="0"/>
                <w:sz w:val="24"/>
                <w:szCs w:val="24"/>
                <w:highlight w:val="none"/>
                <w:shd w:val="clear" w:color="auto" w:fill="auto"/>
                <w:lang w:val="en-US" w:eastAsia="zh-CN"/>
              </w:rPr>
            </w:pPr>
            <w:r>
              <w:rPr>
                <w:rFonts w:ascii="宋体" w:hAnsi="宋体" w:eastAsia="宋体" w:cs="宋体"/>
                <w:color w:val="auto"/>
                <w:sz w:val="24"/>
                <w:szCs w:val="24"/>
                <w:highlight w:val="none"/>
                <w:shd w:val="clear" w:color="auto" w:fill="auto"/>
              </w:rPr>
              <w:t>提供关于服务期内设备的维修、维保、配件更换等工作，保证设备正常使用的承诺函，提供得</w:t>
            </w:r>
            <w:r>
              <w:rPr>
                <w:rFonts w:hint="eastAsia" w:ascii="宋体" w:hAnsi="宋体" w:eastAsia="宋体" w:cs="宋体"/>
                <w:color w:val="auto"/>
                <w:sz w:val="24"/>
                <w:szCs w:val="24"/>
                <w:highlight w:val="none"/>
                <w:shd w:val="clear" w:color="auto" w:fill="auto"/>
                <w:lang w:val="en-US" w:eastAsia="zh-CN"/>
              </w:rPr>
              <w:t>1</w:t>
            </w:r>
            <w:r>
              <w:rPr>
                <w:rFonts w:ascii="宋体" w:hAnsi="宋体" w:eastAsia="宋体" w:cs="宋体"/>
                <w:color w:val="auto"/>
                <w:sz w:val="24"/>
                <w:szCs w:val="24"/>
                <w:highlight w:val="none"/>
                <w:shd w:val="clear" w:color="auto" w:fill="auto"/>
              </w:rPr>
              <w:t>分</w:t>
            </w:r>
          </w:p>
        </w:tc>
      </w:tr>
      <w:tr w14:paraId="53E65E8C">
        <w:tblPrEx>
          <w:tblCellMar>
            <w:top w:w="0" w:type="dxa"/>
            <w:left w:w="0" w:type="dxa"/>
            <w:bottom w:w="0" w:type="dxa"/>
            <w:right w:w="0" w:type="dxa"/>
          </w:tblCellMar>
        </w:tblPrEx>
        <w:trPr>
          <w:trHeight w:val="1078"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1A9C3B19">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B55EE">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质保期</w:t>
            </w:r>
          </w:p>
          <w:p w14:paraId="337495EC">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w:t>
            </w:r>
            <w:r>
              <w:rPr>
                <w:rFonts w:hint="eastAsia" w:ascii="宋体" w:hAnsi="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lang w:val="en-US" w:eastAsia="zh-CN"/>
              </w:rPr>
              <w:t>分）</w:t>
            </w:r>
          </w:p>
        </w:tc>
        <w:tc>
          <w:tcPr>
            <w:tcW w:w="7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93DAC">
            <w:pPr>
              <w:autoSpaceDE w:val="0"/>
              <w:autoSpaceDN w:val="0"/>
              <w:adjustRightInd w:val="0"/>
              <w:spacing w:before="65"/>
              <w:ind w:right="120" w:rightChars="0"/>
              <w:jc w:val="both"/>
              <w:rPr>
                <w:rFonts w:ascii="宋体" w:hAnsi="宋体" w:eastAsia="宋体" w:cs="宋体"/>
                <w:sz w:val="24"/>
                <w:szCs w:val="24"/>
                <w:highlight w:val="none"/>
              </w:rPr>
            </w:pPr>
            <w:r>
              <w:rPr>
                <w:rFonts w:ascii="宋体" w:hAnsi="宋体" w:eastAsia="宋体" w:cs="宋体"/>
                <w:sz w:val="24"/>
                <w:szCs w:val="24"/>
                <w:highlight w:val="none"/>
              </w:rPr>
              <w:t>①投标人满足招标文件要求的质保期得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w:t>
            </w:r>
          </w:p>
          <w:p w14:paraId="40AABBE7">
            <w:pPr>
              <w:autoSpaceDE w:val="0"/>
              <w:autoSpaceDN w:val="0"/>
              <w:adjustRightInd w:val="0"/>
              <w:spacing w:before="65"/>
              <w:ind w:right="120" w:rightChars="0"/>
              <w:jc w:val="both"/>
              <w:rPr>
                <w:rFonts w:hint="default" w:ascii="宋体" w:hAnsi="宋体" w:eastAsia="宋体" w:cs="宋体"/>
                <w:color w:val="auto"/>
                <w:kern w:val="0"/>
                <w:sz w:val="24"/>
                <w:szCs w:val="24"/>
                <w:highlight w:val="none"/>
                <w:shd w:val="clear" w:color="auto" w:fill="auto"/>
                <w:lang w:val="en-US" w:eastAsia="zh-CN"/>
              </w:rPr>
            </w:pPr>
            <w:r>
              <w:rPr>
                <w:rFonts w:ascii="宋体" w:hAnsi="宋体" w:eastAsia="宋体" w:cs="宋体"/>
                <w:sz w:val="24"/>
                <w:szCs w:val="24"/>
                <w:highlight w:val="none"/>
              </w:rPr>
              <w:t>②评标委员会根据每项产品质保要求每增加1年得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分（备注：出具质保期承诺书，不提供承诺书不得分），此项满分</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分</w:t>
            </w:r>
          </w:p>
        </w:tc>
      </w:tr>
      <w:tr w14:paraId="2BDD9D8F">
        <w:tblPrEx>
          <w:shd w:val="clear" w:color="auto" w:fill="auto"/>
          <w:tblCellMar>
            <w:top w:w="0" w:type="dxa"/>
            <w:left w:w="0" w:type="dxa"/>
            <w:bottom w:w="0" w:type="dxa"/>
            <w:right w:w="0" w:type="dxa"/>
          </w:tblCellMar>
        </w:tblPrEx>
        <w:trPr>
          <w:trHeight w:val="1013"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26BE9993">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p>
        </w:tc>
        <w:tc>
          <w:tcPr>
            <w:tcW w:w="162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273B761">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售后服务体系（</w:t>
            </w:r>
            <w:r>
              <w:rPr>
                <w:rFonts w:hint="eastAsia" w:ascii="宋体" w:hAnsi="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lang w:val="en-US" w:eastAsia="zh-CN"/>
              </w:rPr>
              <w:t>分）</w:t>
            </w:r>
          </w:p>
        </w:tc>
        <w:tc>
          <w:tcPr>
            <w:tcW w:w="7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EC4E1">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投标</w:t>
            </w:r>
            <w:r>
              <w:rPr>
                <w:rFonts w:ascii="宋体" w:hAnsi="宋体" w:eastAsia="宋体" w:cs="宋体"/>
                <w:color w:val="auto"/>
                <w:sz w:val="24"/>
                <w:szCs w:val="24"/>
                <w:highlight w:val="none"/>
                <w:shd w:val="clear" w:color="auto" w:fill="auto"/>
              </w:rPr>
              <w:t>文件中有明确售后服务体系</w:t>
            </w:r>
            <w:r>
              <w:rPr>
                <w:rFonts w:hint="eastAsia" w:ascii="宋体" w:hAnsi="宋体" w:eastAsia="宋体" w:cs="宋体"/>
                <w:color w:val="auto"/>
                <w:sz w:val="24"/>
                <w:szCs w:val="24"/>
                <w:highlight w:val="none"/>
                <w:shd w:val="clear" w:color="auto" w:fill="auto"/>
                <w:lang w:eastAsia="zh-CN"/>
              </w:rPr>
              <w:t>，</w:t>
            </w:r>
            <w:r>
              <w:rPr>
                <w:rFonts w:ascii="宋体" w:hAnsi="宋体" w:eastAsia="宋体" w:cs="宋体"/>
                <w:color w:val="auto"/>
                <w:sz w:val="24"/>
                <w:szCs w:val="24"/>
                <w:highlight w:val="none"/>
                <w:shd w:val="clear" w:color="auto" w:fill="auto"/>
              </w:rPr>
              <w:t>并提供相关证明材料的得</w:t>
            </w:r>
            <w:r>
              <w:rPr>
                <w:rFonts w:hint="eastAsia" w:ascii="宋体" w:hAnsi="宋体" w:cs="宋体"/>
                <w:color w:val="auto"/>
                <w:sz w:val="24"/>
                <w:szCs w:val="24"/>
                <w:highlight w:val="none"/>
                <w:shd w:val="clear" w:color="auto" w:fill="auto"/>
                <w:lang w:val="en-US" w:eastAsia="zh-CN"/>
              </w:rPr>
              <w:t>1</w:t>
            </w:r>
            <w:r>
              <w:rPr>
                <w:rFonts w:ascii="宋体" w:hAnsi="宋体" w:eastAsia="宋体" w:cs="宋体"/>
                <w:color w:val="auto"/>
                <w:sz w:val="24"/>
                <w:szCs w:val="24"/>
                <w:highlight w:val="none"/>
                <w:shd w:val="clear" w:color="auto" w:fill="auto"/>
              </w:rPr>
              <w:t>分，否则不得</w:t>
            </w:r>
            <w:r>
              <w:rPr>
                <w:rFonts w:hint="eastAsia" w:ascii="宋体" w:hAnsi="宋体" w:eastAsia="宋体" w:cs="宋体"/>
                <w:color w:val="auto"/>
                <w:sz w:val="24"/>
                <w:szCs w:val="24"/>
                <w:highlight w:val="none"/>
                <w:shd w:val="clear" w:color="auto" w:fill="auto"/>
                <w:lang w:eastAsia="zh-CN"/>
              </w:rPr>
              <w:t>分</w:t>
            </w:r>
          </w:p>
        </w:tc>
      </w:tr>
      <w:tr w14:paraId="6C8A227D">
        <w:tblPrEx>
          <w:shd w:val="clear" w:color="auto" w:fill="auto"/>
          <w:tblCellMar>
            <w:top w:w="0" w:type="dxa"/>
            <w:left w:w="0" w:type="dxa"/>
            <w:bottom w:w="0" w:type="dxa"/>
            <w:right w:w="0" w:type="dxa"/>
          </w:tblCellMar>
        </w:tblPrEx>
        <w:trPr>
          <w:trHeight w:val="587"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23255B7B">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rPr>
            </w:pPr>
          </w:p>
        </w:tc>
        <w:tc>
          <w:tcPr>
            <w:tcW w:w="1621" w:type="dxa"/>
            <w:vMerge w:val="continue"/>
            <w:tcBorders>
              <w:top w:val="single" w:color="auto" w:sz="4" w:space="0"/>
              <w:left w:val="single" w:color="auto" w:sz="4" w:space="0"/>
              <w:right w:val="single" w:color="auto" w:sz="4" w:space="0"/>
            </w:tcBorders>
            <w:shd w:val="clear" w:color="auto" w:fill="auto"/>
            <w:noWrap w:val="0"/>
            <w:vAlign w:val="center"/>
          </w:tcPr>
          <w:p w14:paraId="36107E36">
            <w:pPr>
              <w:autoSpaceDE w:val="0"/>
              <w:autoSpaceDN w:val="0"/>
              <w:adjustRightInd w:val="0"/>
              <w:spacing w:before="65"/>
              <w:ind w:right="120" w:rightChars="0"/>
              <w:jc w:val="both"/>
              <w:rPr>
                <w:rFonts w:hint="eastAsia" w:ascii="宋体" w:hAnsi="宋体" w:eastAsia="宋体" w:cs="宋体"/>
                <w:color w:val="auto"/>
                <w:kern w:val="0"/>
                <w:sz w:val="24"/>
                <w:szCs w:val="24"/>
                <w:highlight w:val="none"/>
                <w:shd w:val="clear" w:color="auto" w:fill="auto"/>
                <w:lang w:val="en-US" w:eastAsia="zh-CN"/>
              </w:rPr>
            </w:pPr>
          </w:p>
        </w:tc>
        <w:tc>
          <w:tcPr>
            <w:tcW w:w="7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33F5B6">
            <w:pPr>
              <w:autoSpaceDE w:val="0"/>
              <w:autoSpaceDN w:val="0"/>
              <w:adjustRightInd w:val="0"/>
              <w:spacing w:before="65"/>
              <w:ind w:right="120" w:rightChars="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提供不少于2名专业工程师需熟练掌握器械的操作和维修技能，保证产品在后期出现故障及时解决，</w:t>
            </w:r>
            <w:r>
              <w:rPr>
                <w:rFonts w:ascii="宋体" w:hAnsi="宋体" w:eastAsia="宋体" w:cs="宋体"/>
                <w:color w:val="auto"/>
                <w:sz w:val="24"/>
                <w:szCs w:val="24"/>
                <w:highlight w:val="none"/>
                <w:shd w:val="clear" w:color="auto" w:fill="auto"/>
              </w:rPr>
              <w:t>附相应证明材料</w:t>
            </w:r>
            <w:r>
              <w:rPr>
                <w:rFonts w:hint="eastAsia" w:ascii="宋体" w:hAnsi="宋体" w:eastAsia="宋体" w:cs="宋体"/>
                <w:color w:val="auto"/>
                <w:sz w:val="24"/>
                <w:szCs w:val="24"/>
                <w:highlight w:val="none"/>
                <w:shd w:val="clear" w:color="auto" w:fill="auto"/>
                <w:lang w:val="en-US" w:eastAsia="zh-CN"/>
              </w:rPr>
              <w:t>得</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en-US" w:eastAsia="zh-CN"/>
              </w:rPr>
              <w:t>分</w:t>
            </w:r>
            <w:r>
              <w:rPr>
                <w:rFonts w:ascii="宋体" w:hAnsi="宋体" w:eastAsia="宋体" w:cs="宋体"/>
                <w:color w:val="auto"/>
                <w:sz w:val="24"/>
                <w:szCs w:val="24"/>
                <w:highlight w:val="none"/>
                <w:shd w:val="clear" w:color="auto" w:fill="auto"/>
              </w:rPr>
              <w:t>，否则不得分。</w:t>
            </w:r>
          </w:p>
        </w:tc>
      </w:tr>
      <w:tr w14:paraId="6838EF1E">
        <w:tblPrEx>
          <w:shd w:val="clear" w:color="auto" w:fill="auto"/>
          <w:tblCellMar>
            <w:top w:w="0" w:type="dxa"/>
            <w:left w:w="0" w:type="dxa"/>
            <w:bottom w:w="0" w:type="dxa"/>
            <w:right w:w="0" w:type="dxa"/>
          </w:tblCellMar>
        </w:tblPrEx>
        <w:trPr>
          <w:trHeight w:val="684"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0"/>
            <w:vAlign w:val="top"/>
          </w:tcPr>
          <w:p w14:paraId="23925827">
            <w:pPr>
              <w:autoSpaceDE w:val="0"/>
              <w:autoSpaceDN w:val="0"/>
              <w:adjustRightInd w:val="0"/>
              <w:spacing w:before="65"/>
              <w:ind w:right="120" w:rightChars="0"/>
              <w:jc w:val="both"/>
              <w:rPr>
                <w:color w:val="auto"/>
                <w:highlight w:val="none"/>
                <w:shd w:val="clear" w:color="auto" w:fill="auto"/>
              </w:rPr>
            </w:pPr>
          </w:p>
        </w:tc>
        <w:tc>
          <w:tcPr>
            <w:tcW w:w="1621" w:type="dxa"/>
            <w:tcBorders>
              <w:left w:val="single" w:color="auto" w:sz="4" w:space="0"/>
              <w:bottom w:val="single" w:color="auto" w:sz="4" w:space="0"/>
              <w:right w:val="single" w:color="auto" w:sz="4" w:space="0"/>
            </w:tcBorders>
            <w:shd w:val="clear" w:color="auto" w:fill="auto"/>
            <w:noWrap w:val="0"/>
            <w:vAlign w:val="center"/>
          </w:tcPr>
          <w:p w14:paraId="3CD0624C">
            <w:pPr>
              <w:autoSpaceDE w:val="0"/>
              <w:autoSpaceDN w:val="0"/>
              <w:adjustRightInd w:val="0"/>
              <w:spacing w:before="65"/>
              <w:ind w:right="120" w:rightChars="0"/>
              <w:jc w:val="both"/>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售后服务响应时间（</w:t>
            </w:r>
            <w:r>
              <w:rPr>
                <w:rFonts w:hint="eastAsia" w:ascii="宋体" w:hAnsi="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lang w:val="en-US" w:eastAsia="zh-CN"/>
              </w:rPr>
              <w:t>分）</w:t>
            </w:r>
          </w:p>
        </w:tc>
        <w:tc>
          <w:tcPr>
            <w:tcW w:w="7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01493">
            <w:pPr>
              <w:autoSpaceDE w:val="0"/>
              <w:autoSpaceDN w:val="0"/>
              <w:adjustRightInd w:val="0"/>
              <w:spacing w:before="65"/>
              <w:ind w:right="120" w:rightChars="0"/>
              <w:jc w:val="both"/>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投标人需提供</w:t>
            </w:r>
            <w:r>
              <w:rPr>
                <w:rFonts w:hint="eastAsia" w:ascii="宋体" w:hAnsi="宋体" w:eastAsia="宋体" w:cs="宋体"/>
                <w:color w:val="auto"/>
                <w:sz w:val="24"/>
                <w:szCs w:val="24"/>
                <w:highlight w:val="none"/>
                <w:shd w:val="clear" w:color="auto" w:fill="auto"/>
                <w:lang w:val="en-US" w:eastAsia="zh-CN"/>
              </w:rPr>
              <w:t>12</w:t>
            </w:r>
            <w:r>
              <w:rPr>
                <w:rFonts w:ascii="宋体" w:hAnsi="宋体" w:eastAsia="宋体" w:cs="宋体"/>
                <w:color w:val="auto"/>
                <w:sz w:val="24"/>
                <w:szCs w:val="24"/>
                <w:highlight w:val="none"/>
                <w:shd w:val="clear" w:color="auto" w:fill="auto"/>
              </w:rPr>
              <w:t>小时的维修响应服务，在接到报修电话后</w:t>
            </w:r>
            <w:r>
              <w:rPr>
                <w:rFonts w:hint="eastAsia" w:ascii="宋体" w:hAnsi="宋体" w:eastAsia="宋体" w:cs="宋体"/>
                <w:color w:val="auto"/>
                <w:sz w:val="24"/>
                <w:szCs w:val="24"/>
                <w:highlight w:val="none"/>
                <w:shd w:val="clear" w:color="auto" w:fill="auto"/>
                <w:lang w:val="en-US" w:eastAsia="zh-CN"/>
              </w:rPr>
              <w:t>3</w:t>
            </w:r>
            <w:r>
              <w:rPr>
                <w:rFonts w:ascii="宋体" w:hAnsi="宋体" w:eastAsia="宋体" w:cs="宋体"/>
                <w:color w:val="auto"/>
                <w:sz w:val="24"/>
                <w:szCs w:val="24"/>
                <w:highlight w:val="none"/>
                <w:shd w:val="clear" w:color="auto" w:fill="auto"/>
              </w:rPr>
              <w:t>小时内响应并解决故障得</w:t>
            </w:r>
            <w:r>
              <w:rPr>
                <w:rFonts w:hint="eastAsia" w:ascii="宋体" w:hAnsi="宋体" w:cs="宋体"/>
                <w:color w:val="auto"/>
                <w:sz w:val="24"/>
                <w:szCs w:val="24"/>
                <w:highlight w:val="none"/>
                <w:shd w:val="clear" w:color="auto" w:fill="auto"/>
                <w:lang w:val="en-US" w:eastAsia="zh-CN"/>
              </w:rPr>
              <w:t>3</w:t>
            </w:r>
            <w:r>
              <w:rPr>
                <w:rFonts w:ascii="宋体" w:hAnsi="宋体" w:eastAsia="宋体" w:cs="宋体"/>
                <w:color w:val="auto"/>
                <w:sz w:val="24"/>
                <w:szCs w:val="24"/>
                <w:highlight w:val="none"/>
                <w:shd w:val="clear" w:color="auto" w:fill="auto"/>
              </w:rPr>
              <w:t>分，</w:t>
            </w:r>
            <w:r>
              <w:rPr>
                <w:rFonts w:hint="eastAsia" w:ascii="宋体" w:hAnsi="宋体" w:eastAsia="宋体" w:cs="宋体"/>
                <w:color w:val="auto"/>
                <w:sz w:val="24"/>
                <w:szCs w:val="24"/>
                <w:highlight w:val="none"/>
                <w:shd w:val="clear" w:color="auto" w:fill="auto"/>
                <w:lang w:val="en-US" w:eastAsia="zh-CN"/>
              </w:rPr>
              <w:t>6</w:t>
            </w:r>
            <w:r>
              <w:rPr>
                <w:rFonts w:ascii="宋体" w:hAnsi="宋体" w:eastAsia="宋体" w:cs="宋体"/>
                <w:color w:val="auto"/>
                <w:sz w:val="24"/>
                <w:szCs w:val="24"/>
                <w:highlight w:val="none"/>
                <w:shd w:val="clear" w:color="auto" w:fill="auto"/>
              </w:rPr>
              <w:t>小时内响应并解决故障得</w:t>
            </w:r>
            <w:r>
              <w:rPr>
                <w:rFonts w:hint="eastAsia" w:ascii="宋体" w:hAnsi="宋体" w:eastAsia="宋体" w:cs="宋体"/>
                <w:color w:val="auto"/>
                <w:sz w:val="24"/>
                <w:szCs w:val="24"/>
                <w:highlight w:val="none"/>
                <w:shd w:val="clear" w:color="auto" w:fill="auto"/>
                <w:lang w:val="en-US" w:eastAsia="zh-CN"/>
              </w:rPr>
              <w:t>2</w:t>
            </w:r>
            <w:r>
              <w:rPr>
                <w:rFonts w:ascii="宋体" w:hAnsi="宋体" w:eastAsia="宋体" w:cs="宋体"/>
                <w:color w:val="auto"/>
                <w:sz w:val="24"/>
                <w:szCs w:val="24"/>
                <w:highlight w:val="none"/>
                <w:shd w:val="clear" w:color="auto" w:fill="auto"/>
              </w:rPr>
              <w:t>分，</w:t>
            </w:r>
            <w:r>
              <w:rPr>
                <w:rFonts w:hint="eastAsia" w:ascii="宋体" w:hAnsi="宋体" w:eastAsia="宋体" w:cs="宋体"/>
                <w:color w:val="auto"/>
                <w:sz w:val="24"/>
                <w:szCs w:val="24"/>
                <w:highlight w:val="none"/>
                <w:shd w:val="clear" w:color="auto" w:fill="auto"/>
                <w:lang w:val="en-US" w:eastAsia="zh-CN"/>
              </w:rPr>
              <w:t>12</w:t>
            </w:r>
            <w:r>
              <w:rPr>
                <w:rFonts w:ascii="宋体" w:hAnsi="宋体" w:eastAsia="宋体" w:cs="宋体"/>
                <w:color w:val="auto"/>
                <w:sz w:val="24"/>
                <w:szCs w:val="24"/>
                <w:highlight w:val="none"/>
                <w:shd w:val="clear" w:color="auto" w:fill="auto"/>
              </w:rPr>
              <w:t>小时内响应并解决故障得1分，不提供则不得分</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提供承诺函</w:t>
            </w:r>
            <w:r>
              <w:rPr>
                <w:rFonts w:hint="eastAsia" w:ascii="宋体" w:hAnsi="宋体" w:eastAsia="宋体" w:cs="宋体"/>
                <w:color w:val="auto"/>
                <w:sz w:val="24"/>
                <w:szCs w:val="24"/>
                <w:highlight w:val="none"/>
                <w:shd w:val="clear" w:color="auto" w:fill="auto"/>
                <w:lang w:eastAsia="zh-CN"/>
              </w:rPr>
              <w:t>）</w:t>
            </w:r>
          </w:p>
        </w:tc>
      </w:tr>
    </w:tbl>
    <w:p w14:paraId="7B5DBB85">
      <w:pPr>
        <w:spacing w:line="426" w:lineRule="auto"/>
        <w:rPr>
          <w:rFonts w:ascii="Arial"/>
          <w:color w:val="auto"/>
          <w:sz w:val="21"/>
          <w:highlight w:val="none"/>
        </w:rPr>
      </w:pPr>
    </w:p>
    <w:p w14:paraId="2BC10E13">
      <w:pPr>
        <w:pStyle w:val="10"/>
        <w:spacing w:before="78" w:line="324" w:lineRule="auto"/>
        <w:ind w:firstLine="480"/>
        <w:rPr>
          <w:color w:val="auto"/>
          <w:sz w:val="24"/>
          <w:szCs w:val="24"/>
          <w:highlight w:val="none"/>
        </w:rPr>
      </w:pPr>
      <w:r>
        <w:rPr>
          <w:color w:val="auto"/>
          <w:spacing w:val="-1"/>
          <w:sz w:val="24"/>
          <w:szCs w:val="24"/>
          <w:highlight w:val="none"/>
        </w:rPr>
        <w:t>评标委员会将根据政府采购政策支持中小企业政策对最</w:t>
      </w:r>
      <w:r>
        <w:rPr>
          <w:color w:val="auto"/>
          <w:spacing w:val="-2"/>
          <w:sz w:val="24"/>
          <w:szCs w:val="24"/>
          <w:highlight w:val="none"/>
        </w:rPr>
        <w:t>后报价进行价格折扣，折扣的价格将作为</w:t>
      </w:r>
      <w:r>
        <w:rPr>
          <w:color w:val="auto"/>
          <w:sz w:val="24"/>
          <w:szCs w:val="24"/>
          <w:highlight w:val="none"/>
        </w:rPr>
        <w:t xml:space="preserve"> </w:t>
      </w:r>
      <w:r>
        <w:rPr>
          <w:color w:val="auto"/>
          <w:spacing w:val="-2"/>
          <w:sz w:val="24"/>
          <w:szCs w:val="24"/>
          <w:highlight w:val="none"/>
        </w:rPr>
        <w:t>评审价格。</w:t>
      </w:r>
    </w:p>
    <w:p w14:paraId="3A9CD1C0">
      <w:pPr>
        <w:pStyle w:val="10"/>
        <w:spacing w:before="38" w:line="218" w:lineRule="auto"/>
        <w:ind w:left="12"/>
        <w:rPr>
          <w:color w:val="auto"/>
          <w:sz w:val="24"/>
          <w:szCs w:val="24"/>
          <w:highlight w:val="none"/>
        </w:rPr>
      </w:pPr>
      <w:r>
        <w:rPr>
          <w:color w:val="auto"/>
          <w:spacing w:val="-1"/>
          <w:sz w:val="24"/>
          <w:szCs w:val="24"/>
          <w:highlight w:val="none"/>
        </w:rPr>
        <w:t>（1）节能产品及环保产品价格折扣比例及方法</w:t>
      </w:r>
    </w:p>
    <w:p w14:paraId="7F4B06A7">
      <w:pPr>
        <w:spacing w:line="103" w:lineRule="auto"/>
        <w:rPr>
          <w:rFonts w:ascii="Arial"/>
          <w:color w:val="auto"/>
          <w:sz w:val="2"/>
          <w:highlight w:val="none"/>
        </w:rPr>
      </w:pPr>
    </w:p>
    <w:tbl>
      <w:tblPr>
        <w:tblStyle w:val="19"/>
        <w:tblW w:w="9858" w:type="dxa"/>
        <w:tblInd w:w="3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806"/>
        <w:gridCol w:w="7204"/>
      </w:tblGrid>
      <w:tr w14:paraId="7E841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8" w:type="dxa"/>
            <w:tcBorders>
              <w:bottom w:val="single" w:color="000000" w:sz="4" w:space="0"/>
            </w:tcBorders>
            <w:vAlign w:val="top"/>
          </w:tcPr>
          <w:p w14:paraId="65D09B81">
            <w:pPr>
              <w:pStyle w:val="20"/>
              <w:spacing w:before="150" w:line="221" w:lineRule="auto"/>
              <w:ind w:left="189"/>
              <w:rPr>
                <w:color w:val="auto"/>
                <w:sz w:val="24"/>
                <w:szCs w:val="24"/>
                <w:highlight w:val="none"/>
              </w:rPr>
            </w:pPr>
            <w:r>
              <w:rPr>
                <w:b/>
                <w:bCs/>
                <w:color w:val="auto"/>
                <w:spacing w:val="-7"/>
                <w:sz w:val="24"/>
                <w:szCs w:val="24"/>
                <w:highlight w:val="none"/>
              </w:rPr>
              <w:t>序号</w:t>
            </w:r>
          </w:p>
        </w:tc>
        <w:tc>
          <w:tcPr>
            <w:tcW w:w="1806" w:type="dxa"/>
            <w:tcBorders>
              <w:bottom w:val="single" w:color="000000" w:sz="4" w:space="0"/>
            </w:tcBorders>
            <w:vAlign w:val="top"/>
          </w:tcPr>
          <w:p w14:paraId="40603531">
            <w:pPr>
              <w:pStyle w:val="20"/>
              <w:spacing w:before="150" w:line="220" w:lineRule="auto"/>
              <w:ind w:left="670"/>
              <w:rPr>
                <w:color w:val="auto"/>
                <w:sz w:val="24"/>
                <w:szCs w:val="24"/>
                <w:highlight w:val="none"/>
              </w:rPr>
            </w:pPr>
            <w:r>
              <w:rPr>
                <w:b/>
                <w:bCs/>
                <w:color w:val="auto"/>
                <w:spacing w:val="-10"/>
                <w:sz w:val="24"/>
                <w:szCs w:val="24"/>
                <w:highlight w:val="none"/>
              </w:rPr>
              <w:t>项目</w:t>
            </w:r>
          </w:p>
        </w:tc>
        <w:tc>
          <w:tcPr>
            <w:tcW w:w="7204" w:type="dxa"/>
            <w:tcBorders>
              <w:bottom w:val="single" w:color="000000" w:sz="4" w:space="0"/>
            </w:tcBorders>
            <w:vAlign w:val="top"/>
          </w:tcPr>
          <w:p w14:paraId="66B54EBA">
            <w:pPr>
              <w:pStyle w:val="20"/>
              <w:spacing w:before="150" w:line="220" w:lineRule="auto"/>
              <w:ind w:left="2765"/>
              <w:rPr>
                <w:color w:val="auto"/>
                <w:sz w:val="24"/>
                <w:szCs w:val="24"/>
                <w:highlight w:val="none"/>
              </w:rPr>
            </w:pPr>
            <w:r>
              <w:rPr>
                <w:b/>
                <w:bCs/>
                <w:color w:val="auto"/>
                <w:spacing w:val="-4"/>
                <w:sz w:val="24"/>
                <w:szCs w:val="24"/>
                <w:highlight w:val="none"/>
              </w:rPr>
              <w:t>折扣比例及方法</w:t>
            </w:r>
          </w:p>
        </w:tc>
      </w:tr>
      <w:tr w14:paraId="5137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48" w:type="dxa"/>
            <w:tcBorders>
              <w:top w:val="single" w:color="000000" w:sz="4" w:space="0"/>
              <w:bottom w:val="single" w:color="000000" w:sz="4" w:space="0"/>
            </w:tcBorders>
            <w:vAlign w:val="top"/>
          </w:tcPr>
          <w:p w14:paraId="3DEAB587">
            <w:pPr>
              <w:spacing w:before="185" w:line="188" w:lineRule="auto"/>
              <w:ind w:left="38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1806" w:type="dxa"/>
            <w:tcBorders>
              <w:top w:val="single" w:color="000000" w:sz="4" w:space="0"/>
              <w:bottom w:val="single" w:color="000000" w:sz="4" w:space="0"/>
            </w:tcBorders>
            <w:vAlign w:val="top"/>
          </w:tcPr>
          <w:p w14:paraId="0B1BDD9E">
            <w:pPr>
              <w:pStyle w:val="20"/>
              <w:spacing w:before="146" w:line="219" w:lineRule="auto"/>
              <w:ind w:left="426"/>
              <w:rPr>
                <w:color w:val="auto"/>
                <w:sz w:val="24"/>
                <w:szCs w:val="24"/>
                <w:highlight w:val="none"/>
              </w:rPr>
            </w:pPr>
            <w:r>
              <w:rPr>
                <w:color w:val="auto"/>
                <w:spacing w:val="-3"/>
                <w:sz w:val="24"/>
                <w:szCs w:val="24"/>
                <w:highlight w:val="none"/>
              </w:rPr>
              <w:t>节能产品</w:t>
            </w:r>
          </w:p>
        </w:tc>
        <w:tc>
          <w:tcPr>
            <w:tcW w:w="7204" w:type="dxa"/>
            <w:tcBorders>
              <w:top w:val="single" w:color="000000" w:sz="4" w:space="0"/>
              <w:bottom w:val="single" w:color="000000" w:sz="4" w:space="0"/>
            </w:tcBorders>
            <w:vAlign w:val="top"/>
          </w:tcPr>
          <w:p w14:paraId="2B1D7538">
            <w:pPr>
              <w:pStyle w:val="20"/>
              <w:spacing w:before="100" w:line="322" w:lineRule="exact"/>
              <w:ind w:left="115"/>
              <w:rPr>
                <w:color w:val="auto"/>
                <w:sz w:val="24"/>
                <w:szCs w:val="24"/>
                <w:highlight w:val="none"/>
              </w:rPr>
            </w:pPr>
            <w:r>
              <w:rPr>
                <w:color w:val="auto"/>
                <w:spacing w:val="-2"/>
                <w:position w:val="1"/>
                <w:sz w:val="24"/>
                <w:szCs w:val="24"/>
                <w:highlight w:val="none"/>
              </w:rPr>
              <w:t>折扣金额</w:t>
            </w:r>
            <w:r>
              <w:rPr>
                <w:rFonts w:ascii="Times New Roman" w:hAnsi="Times New Roman" w:eastAsia="Times New Roman" w:cs="Times New Roman"/>
                <w:color w:val="auto"/>
                <w:spacing w:val="-2"/>
                <w:position w:val="1"/>
                <w:sz w:val="24"/>
                <w:szCs w:val="24"/>
                <w:highlight w:val="none"/>
              </w:rPr>
              <w:t>=</w:t>
            </w:r>
            <w:r>
              <w:rPr>
                <w:color w:val="auto"/>
                <w:spacing w:val="-2"/>
                <w:position w:val="1"/>
                <w:sz w:val="24"/>
                <w:szCs w:val="24"/>
                <w:highlight w:val="none"/>
              </w:rPr>
              <w:t>（节能清单部分产品的价格</w:t>
            </w:r>
            <w:r>
              <w:rPr>
                <w:rFonts w:ascii="Times New Roman" w:hAnsi="Times New Roman" w:eastAsia="Times New Roman" w:cs="Times New Roman"/>
                <w:color w:val="auto"/>
                <w:spacing w:val="-2"/>
                <w:position w:val="1"/>
                <w:sz w:val="24"/>
                <w:szCs w:val="24"/>
                <w:highlight w:val="none"/>
              </w:rPr>
              <w:t>/</w:t>
            </w:r>
            <w:r>
              <w:rPr>
                <w:color w:val="auto"/>
                <w:spacing w:val="-2"/>
                <w:position w:val="1"/>
                <w:sz w:val="24"/>
                <w:szCs w:val="24"/>
                <w:highlight w:val="none"/>
              </w:rPr>
              <w:t>首次报价）</w:t>
            </w:r>
            <w:r>
              <w:rPr>
                <w:color w:val="auto"/>
                <w:spacing w:val="-84"/>
                <w:position w:val="1"/>
                <w:sz w:val="24"/>
                <w:szCs w:val="24"/>
                <w:highlight w:val="none"/>
              </w:rPr>
              <w:t xml:space="preserve"> </w:t>
            </w:r>
            <w:r>
              <w:rPr>
                <w:color w:val="auto"/>
                <w:spacing w:val="-2"/>
                <w:position w:val="1"/>
                <w:sz w:val="24"/>
                <w:szCs w:val="24"/>
                <w:highlight w:val="none"/>
              </w:rPr>
              <w:t>×</w:t>
            </w:r>
            <w:r>
              <w:rPr>
                <w:rFonts w:ascii="Times New Roman" w:hAnsi="Times New Roman" w:eastAsia="Times New Roman" w:cs="Times New Roman"/>
                <w:color w:val="auto"/>
                <w:spacing w:val="-2"/>
                <w:position w:val="1"/>
                <w:sz w:val="24"/>
                <w:szCs w:val="24"/>
                <w:highlight w:val="none"/>
              </w:rPr>
              <w:t>3%</w:t>
            </w:r>
            <w:r>
              <w:rPr>
                <w:color w:val="auto"/>
                <w:spacing w:val="-2"/>
                <w:position w:val="1"/>
                <w:sz w:val="24"/>
                <w:szCs w:val="24"/>
                <w:highlight w:val="none"/>
              </w:rPr>
              <w:t>×最后</w:t>
            </w:r>
            <w:r>
              <w:rPr>
                <w:color w:val="auto"/>
                <w:spacing w:val="-3"/>
                <w:position w:val="1"/>
                <w:sz w:val="24"/>
                <w:szCs w:val="24"/>
                <w:highlight w:val="none"/>
              </w:rPr>
              <w:t>报价</w:t>
            </w:r>
          </w:p>
        </w:tc>
      </w:tr>
      <w:tr w14:paraId="5F86F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Borders>
              <w:top w:val="single" w:color="000000" w:sz="4" w:space="0"/>
              <w:bottom w:val="single" w:color="000000" w:sz="4" w:space="0"/>
            </w:tcBorders>
            <w:vAlign w:val="top"/>
          </w:tcPr>
          <w:p w14:paraId="30293AA6">
            <w:pPr>
              <w:spacing w:before="188" w:line="188" w:lineRule="auto"/>
              <w:ind w:left="36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1806" w:type="dxa"/>
            <w:tcBorders>
              <w:top w:val="single" w:color="000000" w:sz="4" w:space="0"/>
              <w:bottom w:val="single" w:color="000000" w:sz="4" w:space="0"/>
            </w:tcBorders>
            <w:vAlign w:val="top"/>
          </w:tcPr>
          <w:p w14:paraId="2F42594D">
            <w:pPr>
              <w:pStyle w:val="20"/>
              <w:spacing w:before="146" w:line="219" w:lineRule="auto"/>
              <w:ind w:left="426"/>
              <w:rPr>
                <w:color w:val="auto"/>
                <w:sz w:val="24"/>
                <w:szCs w:val="24"/>
                <w:highlight w:val="none"/>
              </w:rPr>
            </w:pPr>
            <w:r>
              <w:rPr>
                <w:color w:val="auto"/>
                <w:spacing w:val="-3"/>
                <w:sz w:val="24"/>
                <w:szCs w:val="24"/>
                <w:highlight w:val="none"/>
              </w:rPr>
              <w:t>环保产品</w:t>
            </w:r>
          </w:p>
        </w:tc>
        <w:tc>
          <w:tcPr>
            <w:tcW w:w="7204" w:type="dxa"/>
            <w:tcBorders>
              <w:top w:val="single" w:color="000000" w:sz="4" w:space="0"/>
              <w:bottom w:val="single" w:color="000000" w:sz="4" w:space="0"/>
            </w:tcBorders>
            <w:vAlign w:val="top"/>
          </w:tcPr>
          <w:p w14:paraId="40B73162">
            <w:pPr>
              <w:pStyle w:val="20"/>
              <w:spacing w:before="103" w:line="322" w:lineRule="exact"/>
              <w:ind w:left="115"/>
              <w:rPr>
                <w:color w:val="auto"/>
                <w:sz w:val="24"/>
                <w:szCs w:val="24"/>
                <w:highlight w:val="none"/>
              </w:rPr>
            </w:pPr>
            <w:r>
              <w:rPr>
                <w:color w:val="auto"/>
                <w:spacing w:val="-2"/>
                <w:position w:val="1"/>
                <w:sz w:val="24"/>
                <w:szCs w:val="24"/>
                <w:highlight w:val="none"/>
              </w:rPr>
              <w:t>折扣金额</w:t>
            </w:r>
            <w:r>
              <w:rPr>
                <w:rFonts w:ascii="Times New Roman" w:hAnsi="Times New Roman" w:eastAsia="Times New Roman" w:cs="Times New Roman"/>
                <w:color w:val="auto"/>
                <w:spacing w:val="-2"/>
                <w:position w:val="1"/>
                <w:sz w:val="24"/>
                <w:szCs w:val="24"/>
                <w:highlight w:val="none"/>
              </w:rPr>
              <w:t>=</w:t>
            </w:r>
            <w:r>
              <w:rPr>
                <w:color w:val="auto"/>
                <w:spacing w:val="-2"/>
                <w:position w:val="1"/>
                <w:sz w:val="24"/>
                <w:szCs w:val="24"/>
                <w:highlight w:val="none"/>
              </w:rPr>
              <w:t>（环境清单部分产品的价格</w:t>
            </w:r>
            <w:r>
              <w:rPr>
                <w:rFonts w:ascii="Times New Roman" w:hAnsi="Times New Roman" w:eastAsia="Times New Roman" w:cs="Times New Roman"/>
                <w:color w:val="auto"/>
                <w:spacing w:val="-2"/>
                <w:position w:val="1"/>
                <w:sz w:val="24"/>
                <w:szCs w:val="24"/>
                <w:highlight w:val="none"/>
              </w:rPr>
              <w:t>/</w:t>
            </w:r>
            <w:r>
              <w:rPr>
                <w:color w:val="auto"/>
                <w:spacing w:val="-2"/>
                <w:position w:val="1"/>
                <w:sz w:val="24"/>
                <w:szCs w:val="24"/>
                <w:highlight w:val="none"/>
              </w:rPr>
              <w:t>首次报价）</w:t>
            </w:r>
            <w:r>
              <w:rPr>
                <w:color w:val="auto"/>
                <w:spacing w:val="-84"/>
                <w:position w:val="1"/>
                <w:sz w:val="24"/>
                <w:szCs w:val="24"/>
                <w:highlight w:val="none"/>
              </w:rPr>
              <w:t xml:space="preserve"> </w:t>
            </w:r>
            <w:r>
              <w:rPr>
                <w:color w:val="auto"/>
                <w:spacing w:val="-2"/>
                <w:position w:val="1"/>
                <w:sz w:val="24"/>
                <w:szCs w:val="24"/>
                <w:highlight w:val="none"/>
              </w:rPr>
              <w:t>×</w:t>
            </w:r>
            <w:r>
              <w:rPr>
                <w:rFonts w:ascii="Times New Roman" w:hAnsi="Times New Roman" w:eastAsia="Times New Roman" w:cs="Times New Roman"/>
                <w:color w:val="auto"/>
                <w:spacing w:val="-2"/>
                <w:position w:val="1"/>
                <w:sz w:val="24"/>
                <w:szCs w:val="24"/>
                <w:highlight w:val="none"/>
              </w:rPr>
              <w:t>3%</w:t>
            </w:r>
            <w:r>
              <w:rPr>
                <w:color w:val="auto"/>
                <w:spacing w:val="-2"/>
                <w:position w:val="1"/>
                <w:sz w:val="24"/>
                <w:szCs w:val="24"/>
                <w:highlight w:val="none"/>
              </w:rPr>
              <w:t>×最后</w:t>
            </w:r>
            <w:r>
              <w:rPr>
                <w:color w:val="auto"/>
                <w:spacing w:val="-3"/>
                <w:position w:val="1"/>
                <w:sz w:val="24"/>
                <w:szCs w:val="24"/>
                <w:highlight w:val="none"/>
              </w:rPr>
              <w:t>报价</w:t>
            </w:r>
          </w:p>
        </w:tc>
      </w:tr>
      <w:tr w14:paraId="1E4D2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48" w:type="dxa"/>
            <w:tcBorders>
              <w:top w:val="single" w:color="000000" w:sz="4" w:space="0"/>
            </w:tcBorders>
            <w:vAlign w:val="top"/>
          </w:tcPr>
          <w:p w14:paraId="50014524">
            <w:pPr>
              <w:spacing w:before="187" w:line="188" w:lineRule="auto"/>
              <w:ind w:left="37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1806" w:type="dxa"/>
            <w:tcBorders>
              <w:top w:val="single" w:color="000000" w:sz="4" w:space="0"/>
            </w:tcBorders>
            <w:vAlign w:val="top"/>
          </w:tcPr>
          <w:p w14:paraId="1D0A0C9A">
            <w:pPr>
              <w:pStyle w:val="20"/>
              <w:spacing w:before="147" w:line="219" w:lineRule="auto"/>
              <w:ind w:left="186"/>
              <w:rPr>
                <w:color w:val="auto"/>
                <w:sz w:val="24"/>
                <w:szCs w:val="24"/>
                <w:highlight w:val="none"/>
              </w:rPr>
            </w:pPr>
            <w:r>
              <w:rPr>
                <w:color w:val="auto"/>
                <w:spacing w:val="-2"/>
                <w:sz w:val="24"/>
                <w:szCs w:val="24"/>
                <w:highlight w:val="none"/>
              </w:rPr>
              <w:t>证明材料说明</w:t>
            </w:r>
          </w:p>
        </w:tc>
        <w:tc>
          <w:tcPr>
            <w:tcW w:w="7204" w:type="dxa"/>
            <w:tcBorders>
              <w:top w:val="single" w:color="000000" w:sz="4" w:space="0"/>
            </w:tcBorders>
            <w:vAlign w:val="top"/>
          </w:tcPr>
          <w:p w14:paraId="5D09296C">
            <w:pPr>
              <w:pStyle w:val="20"/>
              <w:spacing w:before="147" w:line="219" w:lineRule="auto"/>
              <w:ind w:left="132"/>
              <w:rPr>
                <w:color w:val="auto"/>
                <w:sz w:val="24"/>
                <w:szCs w:val="24"/>
                <w:highlight w:val="none"/>
              </w:rPr>
            </w:pPr>
            <w:r>
              <w:rPr>
                <w:rFonts w:ascii="Times New Roman" w:hAnsi="Times New Roman" w:eastAsia="Times New Roman" w:cs="Times New Roman"/>
                <w:color w:val="auto"/>
                <w:spacing w:val="-3"/>
                <w:sz w:val="24"/>
                <w:szCs w:val="24"/>
                <w:highlight w:val="none"/>
              </w:rPr>
              <w:t>1</w:t>
            </w:r>
            <w:r>
              <w:rPr>
                <w:rFonts w:ascii="Times New Roman" w:hAnsi="Times New Roman" w:eastAsia="Times New Roman" w:cs="Times New Roman"/>
                <w:color w:val="auto"/>
                <w:spacing w:val="-30"/>
                <w:sz w:val="24"/>
                <w:szCs w:val="24"/>
                <w:highlight w:val="none"/>
              </w:rPr>
              <w:t xml:space="preserve"> </w:t>
            </w:r>
            <w:r>
              <w:rPr>
                <w:color w:val="auto"/>
                <w:spacing w:val="-3"/>
                <w:sz w:val="24"/>
                <w:szCs w:val="24"/>
                <w:highlight w:val="none"/>
              </w:rPr>
              <w:t>、须提供中国政府采购网节能环保查询结果</w:t>
            </w:r>
          </w:p>
        </w:tc>
      </w:tr>
    </w:tbl>
    <w:p w14:paraId="78D555A2">
      <w:pPr>
        <w:pStyle w:val="10"/>
        <w:spacing w:before="144" w:line="326" w:lineRule="auto"/>
        <w:ind w:left="3" w:right="2149"/>
        <w:jc w:val="right"/>
        <w:rPr>
          <w:color w:val="auto"/>
          <w:sz w:val="24"/>
          <w:szCs w:val="24"/>
          <w:highlight w:val="none"/>
        </w:rPr>
      </w:pPr>
      <w:r>
        <w:rPr>
          <w:color w:val="auto"/>
          <w:spacing w:val="-2"/>
          <w:sz w:val="24"/>
          <w:szCs w:val="24"/>
          <w:highlight w:val="none"/>
        </w:rPr>
        <w:t>说明：1.如有多种产品符合此项政策时，折扣价格为每种产品的折扣金额汇总。</w:t>
      </w:r>
      <w:r>
        <w:rPr>
          <w:color w:val="auto"/>
          <w:spacing w:val="18"/>
          <w:sz w:val="24"/>
          <w:szCs w:val="24"/>
          <w:highlight w:val="none"/>
        </w:rPr>
        <w:t xml:space="preserve"> </w:t>
      </w:r>
      <w:r>
        <w:rPr>
          <w:color w:val="auto"/>
          <w:sz w:val="24"/>
          <w:szCs w:val="24"/>
          <w:highlight w:val="none"/>
        </w:rPr>
        <w:t>2.若所投产品同时属于节能产品及环保产</w:t>
      </w:r>
      <w:r>
        <w:rPr>
          <w:color w:val="auto"/>
          <w:spacing w:val="-1"/>
          <w:sz w:val="24"/>
          <w:szCs w:val="24"/>
          <w:highlight w:val="none"/>
        </w:rPr>
        <w:t>品，只进行一次价格折扣认定。</w:t>
      </w:r>
    </w:p>
    <w:p w14:paraId="63B060A0">
      <w:pPr>
        <w:pStyle w:val="10"/>
        <w:spacing w:before="33" w:line="218" w:lineRule="auto"/>
        <w:ind w:left="12"/>
        <w:rPr>
          <w:rFonts w:ascii="Arial"/>
          <w:color w:val="auto"/>
          <w:sz w:val="2"/>
          <w:highlight w:val="none"/>
        </w:rPr>
      </w:pPr>
      <w:r>
        <w:rPr>
          <w:color w:val="auto"/>
          <w:spacing w:val="-2"/>
          <w:sz w:val="24"/>
          <w:szCs w:val="24"/>
          <w:highlight w:val="none"/>
        </w:rPr>
        <w:t>（2）中小企业价格折扣比例及方法</w:t>
      </w:r>
    </w:p>
    <w:tbl>
      <w:tblPr>
        <w:tblStyle w:val="19"/>
        <w:tblW w:w="9858" w:type="dxa"/>
        <w:tblInd w:w="31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14D9C2F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617" w:hRule="atLeast"/>
        </w:trPr>
        <w:tc>
          <w:tcPr>
            <w:tcW w:w="9858" w:type="dxa"/>
            <w:vAlign w:val="top"/>
          </w:tcPr>
          <w:p w14:paraId="3665B3AA">
            <w:pPr>
              <w:pStyle w:val="20"/>
              <w:spacing w:before="148" w:line="326" w:lineRule="auto"/>
              <w:ind w:left="120" w:right="108" w:firstLine="358"/>
              <w:rPr>
                <w:color w:val="auto"/>
                <w:sz w:val="24"/>
                <w:szCs w:val="24"/>
                <w:highlight w:val="none"/>
              </w:rPr>
            </w:pPr>
            <w:r>
              <w:rPr>
                <w:color w:val="auto"/>
                <w:spacing w:val="-2"/>
                <w:sz w:val="24"/>
                <w:szCs w:val="24"/>
                <w:highlight w:val="none"/>
              </w:rPr>
              <w:t>根据中华人民共和国财政部、中华人民共和国工业</w:t>
            </w:r>
            <w:r>
              <w:rPr>
                <w:color w:val="auto"/>
                <w:spacing w:val="-3"/>
                <w:sz w:val="24"/>
                <w:szCs w:val="24"/>
                <w:highlight w:val="none"/>
              </w:rPr>
              <w:t>和信息化部《政府采购促进中小企业发</w:t>
            </w:r>
            <w:r>
              <w:rPr>
                <w:color w:val="auto"/>
                <w:sz w:val="24"/>
                <w:szCs w:val="24"/>
                <w:highlight w:val="none"/>
              </w:rPr>
              <w:t xml:space="preserve"> </w:t>
            </w:r>
            <w:r>
              <w:rPr>
                <w:color w:val="auto"/>
                <w:spacing w:val="-2"/>
                <w:sz w:val="24"/>
                <w:szCs w:val="24"/>
                <w:highlight w:val="none"/>
              </w:rPr>
              <w:t>展管理办法》（财库〔2020〕46</w:t>
            </w:r>
            <w:r>
              <w:rPr>
                <w:color w:val="auto"/>
                <w:spacing w:val="-42"/>
                <w:sz w:val="24"/>
                <w:szCs w:val="24"/>
                <w:highlight w:val="none"/>
              </w:rPr>
              <w:t xml:space="preserve"> </w:t>
            </w:r>
            <w:r>
              <w:rPr>
                <w:color w:val="auto"/>
                <w:spacing w:val="-2"/>
                <w:sz w:val="24"/>
                <w:szCs w:val="24"/>
                <w:highlight w:val="none"/>
              </w:rPr>
              <w:t>号）文件的规定，属于中小企业评审优惠内容及幅度如下：</w:t>
            </w:r>
          </w:p>
          <w:p w14:paraId="65AD099B">
            <w:pPr>
              <w:pStyle w:val="20"/>
              <w:spacing w:before="34" w:line="219" w:lineRule="auto"/>
              <w:ind w:left="369"/>
              <w:rPr>
                <w:color w:val="auto"/>
                <w:sz w:val="24"/>
                <w:szCs w:val="24"/>
                <w:highlight w:val="none"/>
              </w:rPr>
            </w:pPr>
            <w:r>
              <w:rPr>
                <w:color w:val="auto"/>
                <w:spacing w:val="-2"/>
                <w:sz w:val="24"/>
                <w:szCs w:val="24"/>
                <w:highlight w:val="none"/>
              </w:rPr>
              <w:t>（13）</w:t>
            </w:r>
            <w:r>
              <w:rPr>
                <w:color w:val="auto"/>
                <w:spacing w:val="-50"/>
                <w:sz w:val="24"/>
                <w:szCs w:val="24"/>
                <w:highlight w:val="none"/>
              </w:rPr>
              <w:t xml:space="preserve"> </w:t>
            </w:r>
            <w:r>
              <w:rPr>
                <w:color w:val="auto"/>
                <w:spacing w:val="-2"/>
                <w:sz w:val="24"/>
                <w:szCs w:val="24"/>
                <w:highlight w:val="none"/>
              </w:rPr>
              <w:t>中小企业（含中型、小型、微型企业）应当</w:t>
            </w:r>
            <w:r>
              <w:rPr>
                <w:b/>
                <w:bCs/>
                <w:color w:val="auto"/>
                <w:spacing w:val="-2"/>
                <w:sz w:val="24"/>
                <w:szCs w:val="24"/>
                <w:highlight w:val="none"/>
              </w:rPr>
              <w:t>同时符合</w:t>
            </w:r>
            <w:r>
              <w:rPr>
                <w:color w:val="auto"/>
                <w:spacing w:val="-2"/>
                <w:sz w:val="24"/>
                <w:szCs w:val="24"/>
                <w:highlight w:val="none"/>
              </w:rPr>
              <w:t>以下条件：</w:t>
            </w:r>
          </w:p>
          <w:p w14:paraId="007F5B7D">
            <w:pPr>
              <w:pStyle w:val="20"/>
              <w:spacing w:before="152" w:line="280" w:lineRule="auto"/>
              <w:ind w:left="965" w:right="108" w:hanging="4"/>
              <w:rPr>
                <w:color w:val="auto"/>
                <w:sz w:val="24"/>
                <w:szCs w:val="24"/>
                <w:highlight w:val="none"/>
              </w:rPr>
            </w:pPr>
            <w:r>
              <w:rPr>
                <w:color w:val="auto"/>
                <w:spacing w:val="-3"/>
                <w:sz w:val="24"/>
                <w:szCs w:val="24"/>
                <w:highlight w:val="none"/>
              </w:rPr>
              <w:t>①符合中小企业划分标准（按《关于印发中小企业划型标准规定的通知》（工信部联</w:t>
            </w:r>
            <w:r>
              <w:rPr>
                <w:color w:val="auto"/>
                <w:spacing w:val="12"/>
                <w:sz w:val="24"/>
                <w:szCs w:val="24"/>
                <w:highlight w:val="none"/>
              </w:rPr>
              <w:t xml:space="preserve"> </w:t>
            </w:r>
            <w:r>
              <w:rPr>
                <w:color w:val="auto"/>
                <w:spacing w:val="-2"/>
                <w:sz w:val="24"/>
                <w:szCs w:val="24"/>
                <w:highlight w:val="none"/>
              </w:rPr>
              <w:t>企业〔2011〕300</w:t>
            </w:r>
            <w:r>
              <w:rPr>
                <w:color w:val="auto"/>
                <w:spacing w:val="-45"/>
                <w:sz w:val="24"/>
                <w:szCs w:val="24"/>
                <w:highlight w:val="none"/>
              </w:rPr>
              <w:t xml:space="preserve"> </w:t>
            </w:r>
            <w:r>
              <w:rPr>
                <w:color w:val="auto"/>
                <w:spacing w:val="-2"/>
                <w:sz w:val="24"/>
                <w:szCs w:val="24"/>
                <w:highlight w:val="none"/>
              </w:rPr>
              <w:t>号）执行</w:t>
            </w:r>
            <w:r>
              <w:rPr>
                <w:color w:val="auto"/>
                <w:sz w:val="24"/>
                <w:szCs w:val="24"/>
                <w:highlight w:val="none"/>
              </w:rPr>
              <w:t>）；</w:t>
            </w:r>
          </w:p>
          <w:p w14:paraId="46DB1D6F">
            <w:pPr>
              <w:pStyle w:val="20"/>
              <w:spacing w:before="154" w:line="278" w:lineRule="auto"/>
              <w:ind w:left="963" w:right="27" w:hanging="2"/>
              <w:rPr>
                <w:color w:val="auto"/>
                <w:sz w:val="24"/>
                <w:szCs w:val="24"/>
                <w:highlight w:val="none"/>
              </w:rPr>
            </w:pPr>
            <w:r>
              <w:rPr>
                <w:color w:val="auto"/>
                <w:spacing w:val="-7"/>
                <w:sz w:val="24"/>
                <w:szCs w:val="24"/>
                <w:highlight w:val="none"/>
              </w:rPr>
              <w:t>②提供本企业制造的货物、承担的项目或者服务，或者提供其他中小企业制造的货物。</w:t>
            </w:r>
            <w:r>
              <w:rPr>
                <w:color w:val="auto"/>
                <w:spacing w:val="8"/>
                <w:sz w:val="24"/>
                <w:szCs w:val="24"/>
                <w:highlight w:val="none"/>
              </w:rPr>
              <w:t xml:space="preserve"> </w:t>
            </w:r>
            <w:r>
              <w:rPr>
                <w:color w:val="auto"/>
                <w:spacing w:val="-1"/>
                <w:sz w:val="24"/>
                <w:szCs w:val="24"/>
                <w:highlight w:val="none"/>
              </w:rPr>
              <w:t>本项所称货物不包括使用大型企业注册商标的货物；</w:t>
            </w:r>
          </w:p>
          <w:p w14:paraId="36CA134C">
            <w:pPr>
              <w:pStyle w:val="20"/>
              <w:spacing w:before="157" w:line="218" w:lineRule="auto"/>
              <w:ind w:left="489"/>
              <w:rPr>
                <w:color w:val="auto"/>
                <w:sz w:val="24"/>
                <w:szCs w:val="24"/>
                <w:highlight w:val="none"/>
              </w:rPr>
            </w:pPr>
            <w:r>
              <w:rPr>
                <w:b/>
                <w:bCs/>
                <w:color w:val="auto"/>
                <w:spacing w:val="-3"/>
                <w:sz w:val="24"/>
                <w:szCs w:val="24"/>
                <w:highlight w:val="none"/>
              </w:rPr>
              <w:t>（二）</w:t>
            </w:r>
            <w:r>
              <w:rPr>
                <w:color w:val="auto"/>
                <w:spacing w:val="-3"/>
                <w:sz w:val="24"/>
                <w:szCs w:val="24"/>
                <w:highlight w:val="none"/>
              </w:rPr>
              <w:t>价格扣除办法：</w:t>
            </w:r>
          </w:p>
          <w:p w14:paraId="73A46A04">
            <w:pPr>
              <w:pStyle w:val="20"/>
              <w:spacing w:before="157" w:line="217" w:lineRule="auto"/>
              <w:ind w:left="1012"/>
              <w:rPr>
                <w:color w:val="auto"/>
                <w:sz w:val="24"/>
                <w:szCs w:val="24"/>
                <w:highlight w:val="none"/>
              </w:rPr>
            </w:pPr>
            <w:r>
              <w:rPr>
                <w:color w:val="auto"/>
                <w:sz w:val="24"/>
                <w:szCs w:val="24"/>
                <w:highlight w:val="none"/>
              </w:rPr>
              <w:t>①对于非专门面向中小企业的项目，对小型和微型企业（或</w:t>
            </w:r>
            <w:r>
              <w:rPr>
                <w:color w:val="auto"/>
                <w:spacing w:val="-1"/>
                <w:sz w:val="24"/>
                <w:szCs w:val="24"/>
                <w:highlight w:val="none"/>
              </w:rPr>
              <w:t>联合体各方均为小型、</w:t>
            </w:r>
          </w:p>
          <w:p w14:paraId="2387CADF">
            <w:pPr>
              <w:pStyle w:val="20"/>
              <w:spacing w:before="156" w:line="326" w:lineRule="auto"/>
              <w:ind w:left="121" w:right="108" w:hanging="3"/>
              <w:rPr>
                <w:color w:val="auto"/>
                <w:sz w:val="24"/>
                <w:szCs w:val="24"/>
                <w:highlight w:val="none"/>
              </w:rPr>
            </w:pPr>
            <w:r>
              <w:rPr>
                <w:color w:val="auto"/>
                <w:spacing w:val="1"/>
                <w:sz w:val="24"/>
                <w:szCs w:val="24"/>
                <w:highlight w:val="none"/>
              </w:rPr>
              <w:t>微型企业的，残疾人福利性单位、</w:t>
            </w:r>
            <w:r>
              <w:rPr>
                <w:rFonts w:hint="eastAsia"/>
                <w:color w:val="auto"/>
                <w:spacing w:val="1"/>
                <w:sz w:val="24"/>
                <w:szCs w:val="24"/>
                <w:highlight w:val="none"/>
                <w:lang w:val="en-US" w:eastAsia="zh-CN"/>
              </w:rPr>
              <w:t>jian yu</w:t>
            </w:r>
            <w:r>
              <w:rPr>
                <w:color w:val="auto"/>
                <w:spacing w:val="1"/>
                <w:sz w:val="24"/>
                <w:szCs w:val="24"/>
                <w:highlight w:val="none"/>
              </w:rPr>
              <w:t>企业视为小微企业）产品的价格给予</w:t>
            </w:r>
            <w:r>
              <w:rPr>
                <w:color w:val="auto"/>
                <w:spacing w:val="-16"/>
                <w:sz w:val="24"/>
                <w:szCs w:val="24"/>
                <w:highlight w:val="none"/>
              </w:rPr>
              <w:t xml:space="preserve"> </w:t>
            </w:r>
            <w:r>
              <w:rPr>
                <w:color w:val="auto"/>
                <w:spacing w:val="1"/>
                <w:sz w:val="24"/>
                <w:szCs w:val="24"/>
                <w:highlight w:val="none"/>
              </w:rPr>
              <w:t>10%的扣除，用</w:t>
            </w:r>
            <w:r>
              <w:rPr>
                <w:color w:val="auto"/>
                <w:sz w:val="24"/>
                <w:szCs w:val="24"/>
                <w:highlight w:val="none"/>
              </w:rPr>
              <w:t xml:space="preserve"> </w:t>
            </w:r>
            <w:r>
              <w:rPr>
                <w:color w:val="auto"/>
                <w:spacing w:val="-1"/>
                <w:sz w:val="24"/>
                <w:szCs w:val="24"/>
                <w:highlight w:val="none"/>
              </w:rPr>
              <w:t>扣除后的价格参与价格的评审。</w:t>
            </w:r>
          </w:p>
          <w:p w14:paraId="5DA21106">
            <w:pPr>
              <w:pStyle w:val="20"/>
              <w:spacing w:before="34" w:line="324" w:lineRule="auto"/>
              <w:ind w:left="137" w:right="105" w:firstLine="459"/>
              <w:rPr>
                <w:color w:val="auto"/>
                <w:sz w:val="24"/>
                <w:szCs w:val="24"/>
                <w:highlight w:val="none"/>
              </w:rPr>
            </w:pPr>
            <w:r>
              <w:rPr>
                <w:color w:val="auto"/>
                <w:spacing w:val="1"/>
                <w:sz w:val="24"/>
                <w:szCs w:val="24"/>
                <w:highlight w:val="none"/>
              </w:rPr>
              <w:t>在货物采购项目中，供应商提供的货物既有中小企业制造货物，</w:t>
            </w:r>
            <w:r>
              <w:rPr>
                <w:color w:val="auto"/>
                <w:sz w:val="24"/>
                <w:szCs w:val="24"/>
                <w:highlight w:val="none"/>
              </w:rPr>
              <w:t xml:space="preserve">也有大型企业制造货物 </w:t>
            </w:r>
            <w:r>
              <w:rPr>
                <w:color w:val="auto"/>
                <w:spacing w:val="-2"/>
                <w:sz w:val="24"/>
                <w:szCs w:val="24"/>
                <w:highlight w:val="none"/>
              </w:rPr>
              <w:t>的，不享受本办法规定的中小企业扶持政策。</w:t>
            </w:r>
          </w:p>
          <w:p w14:paraId="4379A8A4">
            <w:pPr>
              <w:pStyle w:val="20"/>
              <w:spacing w:before="38" w:line="218" w:lineRule="auto"/>
              <w:ind w:left="489"/>
              <w:rPr>
                <w:color w:val="auto"/>
                <w:sz w:val="24"/>
                <w:szCs w:val="24"/>
                <w:highlight w:val="none"/>
              </w:rPr>
            </w:pPr>
            <w:r>
              <w:rPr>
                <w:b/>
                <w:bCs/>
                <w:color w:val="auto"/>
                <w:spacing w:val="-1"/>
                <w:sz w:val="24"/>
                <w:szCs w:val="24"/>
                <w:highlight w:val="none"/>
              </w:rPr>
              <w:t>（三）</w:t>
            </w:r>
            <w:r>
              <w:rPr>
                <w:color w:val="auto"/>
                <w:spacing w:val="-1"/>
                <w:sz w:val="24"/>
                <w:szCs w:val="24"/>
                <w:highlight w:val="none"/>
              </w:rPr>
              <w:t>小型和微型企业适用价格扣除办法时应提供的相关资</w:t>
            </w:r>
            <w:r>
              <w:rPr>
                <w:color w:val="auto"/>
                <w:spacing w:val="-2"/>
                <w:sz w:val="24"/>
                <w:szCs w:val="24"/>
                <w:highlight w:val="none"/>
              </w:rPr>
              <w:t>料：</w:t>
            </w:r>
          </w:p>
          <w:p w14:paraId="07CCF0AD">
            <w:pPr>
              <w:pStyle w:val="20"/>
              <w:spacing w:before="156" w:line="217" w:lineRule="auto"/>
              <w:ind w:left="957"/>
              <w:rPr>
                <w:color w:val="auto"/>
                <w:sz w:val="24"/>
                <w:szCs w:val="24"/>
                <w:highlight w:val="none"/>
              </w:rPr>
            </w:pPr>
            <w:r>
              <w:rPr>
                <w:color w:val="auto"/>
                <w:sz w:val="24"/>
                <w:szCs w:val="24"/>
                <w:highlight w:val="none"/>
              </w:rPr>
              <w:t>①、供应商《中小企业声明函》或残疾人福利性单位声明函</w:t>
            </w:r>
            <w:r>
              <w:rPr>
                <w:color w:val="auto"/>
                <w:spacing w:val="-1"/>
                <w:sz w:val="24"/>
                <w:szCs w:val="24"/>
                <w:highlight w:val="none"/>
              </w:rPr>
              <w:t>或</w:t>
            </w:r>
            <w:r>
              <w:rPr>
                <w:rFonts w:hint="eastAsia"/>
                <w:color w:val="auto"/>
                <w:spacing w:val="-1"/>
                <w:sz w:val="24"/>
                <w:szCs w:val="24"/>
                <w:highlight w:val="none"/>
                <w:lang w:eastAsia="zh-CN"/>
              </w:rPr>
              <w:t>jianyu</w:t>
            </w:r>
            <w:r>
              <w:rPr>
                <w:color w:val="auto"/>
                <w:spacing w:val="-1"/>
                <w:sz w:val="24"/>
                <w:szCs w:val="24"/>
                <w:highlight w:val="none"/>
              </w:rPr>
              <w:t>企业证明文件；</w:t>
            </w:r>
          </w:p>
        </w:tc>
      </w:tr>
    </w:tbl>
    <w:tbl>
      <w:tblPr>
        <w:tblStyle w:val="19"/>
        <w:tblpPr w:leftFromText="180" w:rightFromText="180" w:vertAnchor="text" w:horzAnchor="page" w:tblpX="1150" w:tblpY="9"/>
        <w:tblOverlap w:val="never"/>
        <w:tblW w:w="985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45CA600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2" w:hRule="atLeast"/>
        </w:trPr>
        <w:tc>
          <w:tcPr>
            <w:tcW w:w="9858" w:type="dxa"/>
            <w:vAlign w:val="top"/>
          </w:tcPr>
          <w:p w14:paraId="1DEF14AF">
            <w:pPr>
              <w:pStyle w:val="20"/>
              <w:spacing w:before="151" w:line="329" w:lineRule="auto"/>
              <w:ind w:left="116" w:right="105" w:firstLine="481"/>
              <w:jc w:val="both"/>
              <w:rPr>
                <w:color w:val="auto"/>
                <w:sz w:val="24"/>
                <w:szCs w:val="24"/>
                <w:highlight w:val="none"/>
              </w:rPr>
            </w:pPr>
            <w:r>
              <w:rPr>
                <w:color w:val="auto"/>
                <w:spacing w:val="1"/>
                <w:sz w:val="24"/>
                <w:szCs w:val="24"/>
                <w:highlight w:val="none"/>
              </w:rPr>
              <w:t>供应商应同时提供以上材料，否则将不给予价格扣除。若所供</w:t>
            </w:r>
            <w:r>
              <w:rPr>
                <w:color w:val="auto"/>
                <w:sz w:val="24"/>
                <w:szCs w:val="24"/>
                <w:highlight w:val="none"/>
              </w:rPr>
              <w:t xml:space="preserve">应产品为进口产品的，不 </w:t>
            </w:r>
            <w:r>
              <w:rPr>
                <w:color w:val="auto"/>
                <w:spacing w:val="1"/>
                <w:sz w:val="24"/>
                <w:szCs w:val="24"/>
                <w:highlight w:val="none"/>
              </w:rPr>
              <w:t>适用《政府采购促进中小企业发展管理办法》。中标单位符合小微</w:t>
            </w:r>
            <w:r>
              <w:rPr>
                <w:color w:val="auto"/>
                <w:sz w:val="24"/>
                <w:szCs w:val="24"/>
                <w:highlight w:val="none"/>
              </w:rPr>
              <w:t>企业投标时享受中小企业 扶持政策的，将随中标结果公开中标供应商</w:t>
            </w:r>
            <w:r>
              <w:rPr>
                <w:color w:val="auto"/>
                <w:spacing w:val="-1"/>
                <w:sz w:val="24"/>
                <w:szCs w:val="24"/>
                <w:highlight w:val="none"/>
              </w:rPr>
              <w:t>的企业类型声明函。</w:t>
            </w:r>
          </w:p>
        </w:tc>
      </w:tr>
    </w:tbl>
    <w:p w14:paraId="00BA8DA1">
      <w:pPr>
        <w:spacing w:line="316" w:lineRule="auto"/>
        <w:rPr>
          <w:rFonts w:ascii="Arial"/>
          <w:color w:val="auto"/>
          <w:sz w:val="21"/>
          <w:highlight w:val="none"/>
        </w:rPr>
      </w:pPr>
    </w:p>
    <w:p w14:paraId="2D31FCD0">
      <w:pPr>
        <w:pStyle w:val="10"/>
        <w:spacing w:before="91" w:line="220" w:lineRule="auto"/>
        <w:ind w:left="563"/>
        <w:rPr>
          <w:color w:val="auto"/>
          <w:sz w:val="28"/>
          <w:szCs w:val="28"/>
          <w:highlight w:val="none"/>
        </w:rPr>
      </w:pPr>
      <w:r>
        <w:rPr>
          <w:b/>
          <w:bCs/>
          <w:color w:val="auto"/>
          <w:spacing w:val="-4"/>
          <w:sz w:val="28"/>
          <w:szCs w:val="28"/>
          <w:highlight w:val="none"/>
        </w:rPr>
        <w:t>23、投标文件的澄清</w:t>
      </w:r>
    </w:p>
    <w:p w14:paraId="07D98EB9">
      <w:pPr>
        <w:pStyle w:val="10"/>
        <w:spacing w:before="66" w:line="242" w:lineRule="auto"/>
        <w:ind w:left="4" w:right="100" w:firstLine="559"/>
        <w:rPr>
          <w:color w:val="auto"/>
          <w:sz w:val="28"/>
          <w:szCs w:val="28"/>
          <w:highlight w:val="none"/>
        </w:rPr>
      </w:pPr>
      <w:r>
        <w:rPr>
          <w:color w:val="auto"/>
          <w:sz w:val="28"/>
          <w:szCs w:val="28"/>
          <w:highlight w:val="none"/>
        </w:rPr>
        <w:t>23.1 评标委员会在评标过程中有权随时请投标人就投标文件中含混之</w:t>
      </w:r>
      <w:r>
        <w:rPr>
          <w:color w:val="auto"/>
          <w:spacing w:val="-1"/>
          <w:sz w:val="28"/>
          <w:szCs w:val="28"/>
          <w:highlight w:val="none"/>
        </w:rPr>
        <w:t>处加以澄清</w:t>
      </w:r>
      <w:r>
        <w:rPr>
          <w:color w:val="auto"/>
          <w:sz w:val="28"/>
          <w:szCs w:val="28"/>
          <w:highlight w:val="none"/>
        </w:rPr>
        <w:t xml:space="preserve"> </w:t>
      </w:r>
      <w:r>
        <w:rPr>
          <w:color w:val="auto"/>
          <w:spacing w:val="-4"/>
          <w:sz w:val="28"/>
          <w:szCs w:val="28"/>
          <w:highlight w:val="none"/>
        </w:rPr>
        <w:t>或答疑。</w:t>
      </w:r>
    </w:p>
    <w:p w14:paraId="342FCEB7">
      <w:pPr>
        <w:pStyle w:val="10"/>
        <w:spacing w:before="66" w:line="242" w:lineRule="auto"/>
        <w:ind w:left="1" w:right="100" w:firstLine="562"/>
        <w:rPr>
          <w:color w:val="auto"/>
          <w:sz w:val="28"/>
          <w:szCs w:val="28"/>
          <w:highlight w:val="none"/>
        </w:rPr>
      </w:pPr>
      <w:r>
        <w:rPr>
          <w:color w:val="auto"/>
          <w:sz w:val="28"/>
          <w:szCs w:val="28"/>
          <w:highlight w:val="none"/>
        </w:rPr>
        <w:t>23.2 投标人对要求澄清的问题应以书面形式明确答复，并应有法人授</w:t>
      </w:r>
      <w:r>
        <w:rPr>
          <w:color w:val="auto"/>
          <w:spacing w:val="-1"/>
          <w:sz w:val="28"/>
          <w:szCs w:val="28"/>
          <w:highlight w:val="none"/>
        </w:rPr>
        <w:t>权代表的签</w:t>
      </w:r>
      <w:r>
        <w:rPr>
          <w:color w:val="auto"/>
          <w:sz w:val="28"/>
          <w:szCs w:val="28"/>
          <w:highlight w:val="none"/>
        </w:rPr>
        <w:t xml:space="preserve"> </w:t>
      </w:r>
      <w:r>
        <w:rPr>
          <w:color w:val="auto"/>
          <w:spacing w:val="-5"/>
          <w:sz w:val="28"/>
          <w:szCs w:val="28"/>
          <w:highlight w:val="none"/>
        </w:rPr>
        <w:t>署。</w:t>
      </w:r>
    </w:p>
    <w:p w14:paraId="3084CE07">
      <w:pPr>
        <w:pStyle w:val="10"/>
        <w:spacing w:before="64" w:line="220" w:lineRule="auto"/>
        <w:jc w:val="right"/>
        <w:rPr>
          <w:color w:val="auto"/>
          <w:sz w:val="28"/>
          <w:szCs w:val="28"/>
          <w:highlight w:val="none"/>
        </w:rPr>
      </w:pPr>
      <w:r>
        <w:rPr>
          <w:color w:val="auto"/>
          <w:spacing w:val="-5"/>
          <w:sz w:val="28"/>
          <w:szCs w:val="28"/>
          <w:highlight w:val="none"/>
        </w:rPr>
        <w:t>23.3 投标人的澄清文件是投标文件的组成部分，并取代投标文件中被澄清的部分。</w:t>
      </w:r>
    </w:p>
    <w:p w14:paraId="30F08D96">
      <w:pPr>
        <w:pStyle w:val="10"/>
        <w:spacing w:before="67" w:line="220" w:lineRule="auto"/>
        <w:ind w:left="563"/>
        <w:rPr>
          <w:color w:val="auto"/>
          <w:sz w:val="28"/>
          <w:szCs w:val="28"/>
          <w:highlight w:val="none"/>
        </w:rPr>
      </w:pPr>
      <w:r>
        <w:rPr>
          <w:color w:val="auto"/>
          <w:spacing w:val="-1"/>
          <w:sz w:val="28"/>
          <w:szCs w:val="28"/>
          <w:highlight w:val="none"/>
        </w:rPr>
        <w:t>23.4 投标文件的澄清不得改变投标的实质内容。</w:t>
      </w:r>
    </w:p>
    <w:p w14:paraId="5B60F50A">
      <w:pPr>
        <w:pStyle w:val="10"/>
        <w:spacing w:before="65" w:line="242" w:lineRule="auto"/>
        <w:ind w:left="1" w:right="98" w:firstLine="562"/>
        <w:rPr>
          <w:color w:val="auto"/>
          <w:sz w:val="28"/>
          <w:szCs w:val="28"/>
          <w:highlight w:val="none"/>
        </w:rPr>
      </w:pPr>
      <w:r>
        <w:rPr>
          <w:color w:val="auto"/>
          <w:spacing w:val="1"/>
          <w:sz w:val="28"/>
          <w:szCs w:val="28"/>
          <w:highlight w:val="none"/>
        </w:rPr>
        <w:t>23.5</w:t>
      </w:r>
      <w:r>
        <w:rPr>
          <w:color w:val="auto"/>
          <w:spacing w:val="-40"/>
          <w:sz w:val="28"/>
          <w:szCs w:val="28"/>
          <w:highlight w:val="none"/>
        </w:rPr>
        <w:t xml:space="preserve"> </w:t>
      </w:r>
      <w:r>
        <w:rPr>
          <w:color w:val="auto"/>
          <w:spacing w:val="1"/>
          <w:sz w:val="28"/>
          <w:szCs w:val="28"/>
          <w:highlight w:val="none"/>
        </w:rPr>
        <w:t>如果投标人在投标文件中未对招标文件中的条款或参数要求提出偏离意见或</w:t>
      </w:r>
      <w:r>
        <w:rPr>
          <w:color w:val="auto"/>
          <w:sz w:val="28"/>
          <w:szCs w:val="28"/>
          <w:highlight w:val="none"/>
        </w:rPr>
        <w:t xml:space="preserve"> </w:t>
      </w:r>
      <w:r>
        <w:rPr>
          <w:color w:val="auto"/>
          <w:spacing w:val="-1"/>
          <w:sz w:val="28"/>
          <w:szCs w:val="28"/>
          <w:highlight w:val="none"/>
        </w:rPr>
        <w:t>澄清将视同投标人同意招标文件的全部或部分要求。</w:t>
      </w:r>
    </w:p>
    <w:p w14:paraId="17BE3029">
      <w:pPr>
        <w:pStyle w:val="10"/>
        <w:spacing w:before="66" w:line="221" w:lineRule="auto"/>
        <w:ind w:left="563"/>
        <w:rPr>
          <w:color w:val="auto"/>
          <w:sz w:val="28"/>
          <w:szCs w:val="28"/>
          <w:highlight w:val="none"/>
        </w:rPr>
      </w:pPr>
      <w:r>
        <w:rPr>
          <w:b/>
          <w:bCs/>
          <w:color w:val="auto"/>
          <w:spacing w:val="-5"/>
          <w:sz w:val="28"/>
          <w:szCs w:val="28"/>
          <w:highlight w:val="none"/>
        </w:rPr>
        <w:t>24、定标</w:t>
      </w:r>
    </w:p>
    <w:p w14:paraId="07A9A93C">
      <w:pPr>
        <w:pStyle w:val="10"/>
        <w:spacing w:before="64" w:line="242" w:lineRule="auto"/>
        <w:ind w:left="24" w:right="100" w:firstLine="539"/>
        <w:rPr>
          <w:color w:val="auto"/>
          <w:sz w:val="28"/>
          <w:szCs w:val="28"/>
          <w:highlight w:val="none"/>
        </w:rPr>
      </w:pPr>
      <w:r>
        <w:rPr>
          <w:color w:val="auto"/>
          <w:sz w:val="28"/>
          <w:szCs w:val="28"/>
          <w:highlight w:val="none"/>
        </w:rPr>
        <w:t>24.1 评标委员会有权选择和拒绝投标人中标，且无需向投标人进行任</w:t>
      </w:r>
      <w:r>
        <w:rPr>
          <w:color w:val="auto"/>
          <w:spacing w:val="-1"/>
          <w:sz w:val="28"/>
          <w:szCs w:val="28"/>
          <w:highlight w:val="none"/>
        </w:rPr>
        <w:t>何有关评标</w:t>
      </w:r>
      <w:r>
        <w:rPr>
          <w:color w:val="auto"/>
          <w:sz w:val="28"/>
          <w:szCs w:val="28"/>
          <w:highlight w:val="none"/>
        </w:rPr>
        <w:t xml:space="preserve"> </w:t>
      </w:r>
      <w:r>
        <w:rPr>
          <w:color w:val="auto"/>
          <w:spacing w:val="-6"/>
          <w:sz w:val="28"/>
          <w:szCs w:val="28"/>
          <w:highlight w:val="none"/>
        </w:rPr>
        <w:t>的解释工作。</w:t>
      </w:r>
    </w:p>
    <w:p w14:paraId="5A49AD90">
      <w:pPr>
        <w:pStyle w:val="10"/>
        <w:spacing w:before="69" w:line="241" w:lineRule="auto"/>
        <w:ind w:right="100" w:firstLine="424"/>
        <w:rPr>
          <w:color w:val="auto"/>
          <w:sz w:val="28"/>
          <w:szCs w:val="28"/>
          <w:highlight w:val="none"/>
        </w:rPr>
      </w:pPr>
      <w:r>
        <w:rPr>
          <w:color w:val="auto"/>
          <w:spacing w:val="2"/>
          <w:sz w:val="28"/>
          <w:szCs w:val="28"/>
          <w:highlight w:val="none"/>
        </w:rPr>
        <w:t>24.2 评标委员会通过上述评标方法以</w:t>
      </w:r>
      <w:r>
        <w:rPr>
          <w:b/>
          <w:bCs/>
          <w:color w:val="auto"/>
          <w:spacing w:val="2"/>
          <w:sz w:val="28"/>
          <w:szCs w:val="28"/>
          <w:highlight w:val="none"/>
        </w:rPr>
        <w:t>最终合计得分最高的投标人作为第一中标候</w:t>
      </w:r>
      <w:r>
        <w:rPr>
          <w:color w:val="auto"/>
          <w:spacing w:val="2"/>
          <w:sz w:val="28"/>
          <w:szCs w:val="28"/>
          <w:highlight w:val="none"/>
        </w:rPr>
        <w:t xml:space="preserve"> </w:t>
      </w:r>
      <w:r>
        <w:rPr>
          <w:b/>
          <w:bCs/>
          <w:color w:val="auto"/>
          <w:spacing w:val="-3"/>
          <w:sz w:val="28"/>
          <w:szCs w:val="28"/>
          <w:highlight w:val="none"/>
        </w:rPr>
        <w:t>选人，以此类推确定第二、第三中标候选人。</w:t>
      </w:r>
    </w:p>
    <w:p w14:paraId="6AC1EC4A">
      <w:pPr>
        <w:pStyle w:val="10"/>
        <w:spacing w:before="67" w:line="255" w:lineRule="auto"/>
        <w:ind w:left="1" w:right="97" w:firstLine="423"/>
        <w:rPr>
          <w:color w:val="auto"/>
          <w:sz w:val="28"/>
          <w:szCs w:val="28"/>
          <w:highlight w:val="none"/>
        </w:rPr>
      </w:pPr>
      <w:r>
        <w:rPr>
          <w:color w:val="auto"/>
          <w:spacing w:val="-4"/>
          <w:sz w:val="28"/>
          <w:szCs w:val="28"/>
          <w:highlight w:val="none"/>
        </w:rPr>
        <w:t>24.3 招标人根据评标委员会的评标报告，应以排名第一的中标候选人为中标人。排</w:t>
      </w:r>
      <w:r>
        <w:rPr>
          <w:color w:val="auto"/>
          <w:spacing w:val="10"/>
          <w:sz w:val="28"/>
          <w:szCs w:val="28"/>
          <w:highlight w:val="none"/>
        </w:rPr>
        <w:t xml:space="preserve"> </w:t>
      </w:r>
      <w:r>
        <w:rPr>
          <w:color w:val="auto"/>
          <w:spacing w:val="-4"/>
          <w:sz w:val="28"/>
          <w:szCs w:val="28"/>
          <w:highlight w:val="none"/>
        </w:rPr>
        <w:t>名第一的中标候选人放弃中标或因不可抗力提出不能履行合同，或者招标文件规定应当</w:t>
      </w:r>
      <w:r>
        <w:rPr>
          <w:color w:val="auto"/>
          <w:spacing w:val="9"/>
          <w:sz w:val="28"/>
          <w:szCs w:val="28"/>
          <w:highlight w:val="none"/>
        </w:rPr>
        <w:t xml:space="preserve"> </w:t>
      </w:r>
      <w:r>
        <w:rPr>
          <w:color w:val="auto"/>
          <w:spacing w:val="-4"/>
          <w:sz w:val="28"/>
          <w:szCs w:val="28"/>
          <w:highlight w:val="none"/>
        </w:rPr>
        <w:t>提交履约保证金而在规定的期限内未能提交的，招标人可以确定排名第二的中标候选人</w:t>
      </w:r>
      <w:r>
        <w:rPr>
          <w:color w:val="auto"/>
          <w:spacing w:val="12"/>
          <w:sz w:val="28"/>
          <w:szCs w:val="28"/>
          <w:highlight w:val="none"/>
        </w:rPr>
        <w:t xml:space="preserve"> </w:t>
      </w:r>
      <w:r>
        <w:rPr>
          <w:color w:val="auto"/>
          <w:spacing w:val="-4"/>
          <w:sz w:val="28"/>
          <w:szCs w:val="28"/>
          <w:highlight w:val="none"/>
        </w:rPr>
        <w:t>为中标人。排名第二的中标候选人因前款规定的同样原因不能签订合同的，招标人可以</w:t>
      </w:r>
      <w:r>
        <w:rPr>
          <w:color w:val="auto"/>
          <w:spacing w:val="12"/>
          <w:sz w:val="28"/>
          <w:szCs w:val="28"/>
          <w:highlight w:val="none"/>
        </w:rPr>
        <w:t xml:space="preserve"> </w:t>
      </w:r>
      <w:r>
        <w:rPr>
          <w:color w:val="auto"/>
          <w:spacing w:val="-1"/>
          <w:sz w:val="28"/>
          <w:szCs w:val="28"/>
          <w:highlight w:val="none"/>
        </w:rPr>
        <w:t>确定排名第三的中标候选人为中标人。</w:t>
      </w:r>
    </w:p>
    <w:p w14:paraId="3D0F71D4">
      <w:pPr>
        <w:pStyle w:val="10"/>
        <w:spacing w:before="65" w:line="221" w:lineRule="auto"/>
        <w:ind w:left="563"/>
        <w:rPr>
          <w:color w:val="auto"/>
          <w:sz w:val="28"/>
          <w:szCs w:val="28"/>
          <w:highlight w:val="none"/>
        </w:rPr>
      </w:pPr>
      <w:r>
        <w:rPr>
          <w:b/>
          <w:bCs/>
          <w:color w:val="auto"/>
          <w:spacing w:val="-4"/>
          <w:sz w:val="28"/>
          <w:szCs w:val="28"/>
          <w:highlight w:val="none"/>
        </w:rPr>
        <w:t>25、中标的标准</w:t>
      </w:r>
    </w:p>
    <w:p w14:paraId="13CA8622">
      <w:pPr>
        <w:pStyle w:val="10"/>
        <w:spacing w:before="66" w:line="220" w:lineRule="auto"/>
        <w:ind w:left="563"/>
        <w:rPr>
          <w:color w:val="auto"/>
          <w:sz w:val="28"/>
          <w:szCs w:val="28"/>
          <w:highlight w:val="none"/>
        </w:rPr>
      </w:pPr>
      <w:r>
        <w:rPr>
          <w:color w:val="auto"/>
          <w:spacing w:val="-1"/>
          <w:sz w:val="28"/>
          <w:szCs w:val="28"/>
          <w:highlight w:val="none"/>
        </w:rPr>
        <w:t>25.1 资格审查文件完整无缺；</w:t>
      </w:r>
    </w:p>
    <w:p w14:paraId="392B61B9">
      <w:pPr>
        <w:pStyle w:val="10"/>
        <w:spacing w:before="67" w:line="221" w:lineRule="auto"/>
        <w:ind w:left="563"/>
        <w:rPr>
          <w:color w:val="auto"/>
          <w:sz w:val="28"/>
          <w:szCs w:val="28"/>
          <w:highlight w:val="none"/>
        </w:rPr>
      </w:pPr>
      <w:r>
        <w:rPr>
          <w:color w:val="auto"/>
          <w:spacing w:val="-5"/>
          <w:sz w:val="28"/>
          <w:szCs w:val="28"/>
          <w:highlight w:val="none"/>
        </w:rPr>
        <w:t>25.2</w:t>
      </w:r>
      <w:r>
        <w:rPr>
          <w:color w:val="auto"/>
          <w:spacing w:val="52"/>
          <w:sz w:val="28"/>
          <w:szCs w:val="28"/>
          <w:highlight w:val="none"/>
        </w:rPr>
        <w:t xml:space="preserve"> </w:t>
      </w:r>
      <w:r>
        <w:rPr>
          <w:color w:val="auto"/>
          <w:spacing w:val="-5"/>
          <w:sz w:val="28"/>
          <w:szCs w:val="28"/>
          <w:highlight w:val="none"/>
        </w:rPr>
        <w:t>已交纳投标保证金；</w:t>
      </w:r>
    </w:p>
    <w:p w14:paraId="00F1EA93">
      <w:pPr>
        <w:pStyle w:val="10"/>
        <w:spacing w:before="63" w:line="219" w:lineRule="auto"/>
        <w:ind w:left="563"/>
        <w:rPr>
          <w:color w:val="auto"/>
          <w:sz w:val="28"/>
          <w:szCs w:val="28"/>
          <w:highlight w:val="none"/>
        </w:rPr>
      </w:pPr>
      <w:r>
        <w:rPr>
          <w:color w:val="auto"/>
          <w:spacing w:val="-1"/>
          <w:sz w:val="28"/>
          <w:szCs w:val="28"/>
          <w:highlight w:val="none"/>
        </w:rPr>
        <w:t>25.3 报价合理，承诺条件优惠；</w:t>
      </w:r>
    </w:p>
    <w:p w14:paraId="4CE9E0F1">
      <w:pPr>
        <w:pStyle w:val="10"/>
        <w:spacing w:before="69" w:line="220" w:lineRule="auto"/>
        <w:ind w:left="563"/>
        <w:rPr>
          <w:color w:val="auto"/>
          <w:sz w:val="28"/>
          <w:szCs w:val="28"/>
          <w:highlight w:val="none"/>
        </w:rPr>
      </w:pPr>
      <w:r>
        <w:rPr>
          <w:color w:val="auto"/>
          <w:spacing w:val="-1"/>
          <w:sz w:val="28"/>
          <w:szCs w:val="28"/>
          <w:highlight w:val="none"/>
        </w:rPr>
        <w:t>25.4 投标文件与招标文件无重大偏离；</w:t>
      </w:r>
    </w:p>
    <w:p w14:paraId="7AABE25D">
      <w:pPr>
        <w:pStyle w:val="10"/>
        <w:spacing w:before="67" w:line="219" w:lineRule="auto"/>
        <w:ind w:left="563"/>
        <w:rPr>
          <w:color w:val="auto"/>
          <w:sz w:val="28"/>
          <w:szCs w:val="28"/>
          <w:highlight w:val="none"/>
        </w:rPr>
      </w:pPr>
      <w:r>
        <w:rPr>
          <w:color w:val="auto"/>
          <w:sz w:val="28"/>
          <w:szCs w:val="28"/>
          <w:highlight w:val="none"/>
        </w:rPr>
        <w:t>25.5 有较强的技术力量，能提供完善的</w:t>
      </w:r>
      <w:r>
        <w:rPr>
          <w:color w:val="auto"/>
          <w:spacing w:val="-1"/>
          <w:sz w:val="28"/>
          <w:szCs w:val="28"/>
          <w:highlight w:val="none"/>
        </w:rPr>
        <w:t>技术服务，有较好的行业业绩；</w:t>
      </w:r>
    </w:p>
    <w:p w14:paraId="282FCDBF">
      <w:pPr>
        <w:pStyle w:val="10"/>
        <w:spacing w:before="66" w:line="221" w:lineRule="auto"/>
        <w:ind w:left="563"/>
        <w:rPr>
          <w:color w:val="auto"/>
          <w:sz w:val="28"/>
          <w:szCs w:val="28"/>
          <w:highlight w:val="none"/>
        </w:rPr>
      </w:pPr>
      <w:r>
        <w:rPr>
          <w:color w:val="auto"/>
          <w:spacing w:val="-4"/>
          <w:sz w:val="28"/>
          <w:szCs w:val="28"/>
          <w:highlight w:val="none"/>
        </w:rPr>
        <w:t>25.6</w:t>
      </w:r>
      <w:r>
        <w:rPr>
          <w:color w:val="auto"/>
          <w:spacing w:val="15"/>
          <w:sz w:val="28"/>
          <w:szCs w:val="28"/>
          <w:highlight w:val="none"/>
        </w:rPr>
        <w:t xml:space="preserve"> </w:t>
      </w:r>
      <w:r>
        <w:rPr>
          <w:color w:val="auto"/>
          <w:spacing w:val="-4"/>
          <w:sz w:val="28"/>
          <w:szCs w:val="28"/>
          <w:highlight w:val="none"/>
        </w:rPr>
        <w:t>其他；</w:t>
      </w:r>
    </w:p>
    <w:p w14:paraId="5C12DC33">
      <w:pPr>
        <w:pStyle w:val="10"/>
        <w:spacing w:before="65" w:line="253" w:lineRule="auto"/>
        <w:ind w:left="4" w:right="100" w:firstLine="559"/>
        <w:rPr>
          <w:color w:val="auto"/>
          <w:sz w:val="28"/>
          <w:szCs w:val="28"/>
          <w:highlight w:val="none"/>
        </w:rPr>
      </w:pPr>
      <w:r>
        <w:rPr>
          <w:color w:val="auto"/>
          <w:sz w:val="28"/>
          <w:szCs w:val="28"/>
          <w:highlight w:val="none"/>
        </w:rPr>
        <w:t>25.7 在合同签订之前，招标人和招标代理人有权对中标单位的履约能</w:t>
      </w:r>
      <w:r>
        <w:rPr>
          <w:color w:val="auto"/>
          <w:spacing w:val="-1"/>
          <w:sz w:val="28"/>
          <w:szCs w:val="28"/>
          <w:highlight w:val="none"/>
        </w:rPr>
        <w:t>力进行最后</w:t>
      </w:r>
      <w:r>
        <w:rPr>
          <w:color w:val="auto"/>
          <w:sz w:val="28"/>
          <w:szCs w:val="28"/>
          <w:highlight w:val="none"/>
        </w:rPr>
        <w:t xml:space="preserve"> </w:t>
      </w:r>
      <w:r>
        <w:rPr>
          <w:color w:val="auto"/>
          <w:spacing w:val="-4"/>
          <w:sz w:val="28"/>
          <w:szCs w:val="28"/>
          <w:highlight w:val="none"/>
        </w:rPr>
        <w:t>审查，审查方式包括询问、调查和实地考察，如发现中标单位提供的投标文件中有虚假</w:t>
      </w:r>
      <w:r>
        <w:rPr>
          <w:color w:val="auto"/>
          <w:spacing w:val="6"/>
          <w:sz w:val="28"/>
          <w:szCs w:val="28"/>
          <w:highlight w:val="none"/>
        </w:rPr>
        <w:t xml:space="preserve"> </w:t>
      </w:r>
      <w:r>
        <w:rPr>
          <w:color w:val="auto"/>
          <w:spacing w:val="-4"/>
          <w:sz w:val="28"/>
          <w:szCs w:val="28"/>
          <w:highlight w:val="none"/>
        </w:rPr>
        <w:t>或对招标书所要求说明的情况故意隐瞒或虚报，则有权取消其中标资格，其投标保证金</w:t>
      </w:r>
      <w:r>
        <w:rPr>
          <w:color w:val="auto"/>
          <w:spacing w:val="6"/>
          <w:sz w:val="28"/>
          <w:szCs w:val="28"/>
          <w:highlight w:val="none"/>
        </w:rPr>
        <w:t xml:space="preserve"> </w:t>
      </w:r>
      <w:r>
        <w:rPr>
          <w:color w:val="auto"/>
          <w:spacing w:val="-1"/>
          <w:sz w:val="28"/>
          <w:szCs w:val="28"/>
          <w:highlight w:val="none"/>
        </w:rPr>
        <w:t>不予退回，并在有效期内另行评定中标者。</w:t>
      </w:r>
    </w:p>
    <w:p w14:paraId="7FBCFD55">
      <w:pPr>
        <w:pStyle w:val="10"/>
        <w:spacing w:before="70" w:line="221" w:lineRule="auto"/>
        <w:ind w:left="561"/>
        <w:rPr>
          <w:color w:val="auto"/>
          <w:sz w:val="28"/>
          <w:szCs w:val="28"/>
          <w:highlight w:val="none"/>
        </w:rPr>
      </w:pPr>
      <w:r>
        <w:rPr>
          <w:b/>
          <w:bCs/>
          <w:color w:val="auto"/>
          <w:spacing w:val="-4"/>
          <w:sz w:val="28"/>
          <w:szCs w:val="28"/>
          <w:highlight w:val="none"/>
        </w:rPr>
        <w:t>26、中标通知</w:t>
      </w:r>
    </w:p>
    <w:p w14:paraId="5D69D60F">
      <w:pPr>
        <w:pStyle w:val="10"/>
        <w:spacing w:before="66" w:line="220" w:lineRule="auto"/>
        <w:ind w:left="561"/>
        <w:rPr>
          <w:color w:val="auto"/>
          <w:sz w:val="28"/>
          <w:szCs w:val="28"/>
          <w:highlight w:val="none"/>
        </w:rPr>
      </w:pPr>
      <w:r>
        <w:rPr>
          <w:color w:val="auto"/>
          <w:spacing w:val="-2"/>
          <w:sz w:val="28"/>
          <w:szCs w:val="28"/>
          <w:highlight w:val="none"/>
        </w:rPr>
        <w:t>26.1</w:t>
      </w:r>
      <w:r>
        <w:rPr>
          <w:color w:val="auto"/>
          <w:spacing w:val="-24"/>
          <w:sz w:val="28"/>
          <w:szCs w:val="28"/>
          <w:highlight w:val="none"/>
        </w:rPr>
        <w:t xml:space="preserve"> </w:t>
      </w:r>
      <w:r>
        <w:rPr>
          <w:color w:val="auto"/>
          <w:spacing w:val="-2"/>
          <w:sz w:val="28"/>
          <w:szCs w:val="28"/>
          <w:highlight w:val="none"/>
        </w:rPr>
        <w:t>中标公示期：</w:t>
      </w:r>
      <w:r>
        <w:rPr>
          <w:color w:val="auto"/>
          <w:spacing w:val="-2"/>
          <w:sz w:val="28"/>
          <w:szCs w:val="28"/>
          <w:highlight w:val="none"/>
          <w:u w:val="single" w:color="auto"/>
        </w:rPr>
        <w:t>1</w:t>
      </w:r>
      <w:r>
        <w:rPr>
          <w:color w:val="auto"/>
          <w:spacing w:val="-61"/>
          <w:sz w:val="28"/>
          <w:szCs w:val="28"/>
          <w:highlight w:val="none"/>
          <w:u w:val="single" w:color="auto"/>
        </w:rPr>
        <w:t xml:space="preserve"> </w:t>
      </w:r>
      <w:r>
        <w:rPr>
          <w:color w:val="auto"/>
          <w:spacing w:val="-2"/>
          <w:sz w:val="28"/>
          <w:szCs w:val="28"/>
          <w:highlight w:val="none"/>
          <w:u w:val="single" w:color="auto"/>
        </w:rPr>
        <w:t>个工作日。</w:t>
      </w:r>
    </w:p>
    <w:p w14:paraId="04E4985F">
      <w:pPr>
        <w:pStyle w:val="10"/>
        <w:spacing w:before="67" w:line="241" w:lineRule="auto"/>
        <w:ind w:left="3" w:firstLine="558"/>
        <w:rPr>
          <w:color w:val="auto"/>
          <w:sz w:val="28"/>
          <w:szCs w:val="28"/>
          <w:highlight w:val="none"/>
        </w:rPr>
      </w:pPr>
      <w:r>
        <w:rPr>
          <w:color w:val="auto"/>
          <w:spacing w:val="1"/>
          <w:sz w:val="28"/>
          <w:szCs w:val="28"/>
          <w:highlight w:val="none"/>
        </w:rPr>
        <w:t>26.2</w:t>
      </w:r>
      <w:r>
        <w:rPr>
          <w:color w:val="auto"/>
          <w:spacing w:val="-40"/>
          <w:sz w:val="28"/>
          <w:szCs w:val="28"/>
          <w:highlight w:val="none"/>
        </w:rPr>
        <w:t xml:space="preserve"> </w:t>
      </w:r>
      <w:r>
        <w:rPr>
          <w:color w:val="auto"/>
          <w:spacing w:val="1"/>
          <w:sz w:val="28"/>
          <w:szCs w:val="28"/>
          <w:highlight w:val="none"/>
        </w:rPr>
        <w:t>招标代理机构根据定标结果，在投标有效期届满前，以书面形式向中标单位</w:t>
      </w:r>
      <w:r>
        <w:rPr>
          <w:color w:val="auto"/>
          <w:sz w:val="28"/>
          <w:szCs w:val="28"/>
          <w:highlight w:val="none"/>
        </w:rPr>
        <w:t xml:space="preserve"> </w:t>
      </w:r>
      <w:r>
        <w:rPr>
          <w:color w:val="auto"/>
          <w:spacing w:val="-2"/>
          <w:sz w:val="28"/>
          <w:szCs w:val="28"/>
          <w:highlight w:val="none"/>
        </w:rPr>
        <w:t>发出中标通知书。</w:t>
      </w:r>
    </w:p>
    <w:p w14:paraId="0586EE58">
      <w:pPr>
        <w:pStyle w:val="10"/>
        <w:spacing w:before="69" w:line="242" w:lineRule="auto"/>
        <w:ind w:left="1" w:right="2" w:firstLine="560"/>
        <w:rPr>
          <w:color w:val="auto"/>
          <w:sz w:val="28"/>
          <w:szCs w:val="28"/>
          <w:highlight w:val="none"/>
        </w:rPr>
      </w:pPr>
      <w:r>
        <w:rPr>
          <w:color w:val="auto"/>
          <w:sz w:val="28"/>
          <w:szCs w:val="28"/>
          <w:highlight w:val="none"/>
        </w:rPr>
        <w:t>26.3 招标代理机构将定标结果及时通知未中标单位并退还投标保证金</w:t>
      </w:r>
      <w:r>
        <w:rPr>
          <w:color w:val="auto"/>
          <w:spacing w:val="-1"/>
          <w:sz w:val="28"/>
          <w:szCs w:val="28"/>
          <w:highlight w:val="none"/>
        </w:rPr>
        <w:t>。无需解释</w:t>
      </w:r>
      <w:r>
        <w:rPr>
          <w:color w:val="auto"/>
          <w:sz w:val="28"/>
          <w:szCs w:val="28"/>
          <w:highlight w:val="none"/>
        </w:rPr>
        <w:t xml:space="preserve"> </w:t>
      </w:r>
      <w:r>
        <w:rPr>
          <w:color w:val="auto"/>
          <w:spacing w:val="-3"/>
          <w:sz w:val="28"/>
          <w:szCs w:val="28"/>
          <w:highlight w:val="none"/>
        </w:rPr>
        <w:t>落标原因。</w:t>
      </w:r>
    </w:p>
    <w:p w14:paraId="3E4F92C5">
      <w:pPr>
        <w:pStyle w:val="10"/>
        <w:spacing w:before="63" w:line="220" w:lineRule="auto"/>
        <w:ind w:left="561"/>
        <w:rPr>
          <w:color w:val="auto"/>
          <w:sz w:val="28"/>
          <w:szCs w:val="28"/>
          <w:highlight w:val="none"/>
        </w:rPr>
      </w:pPr>
      <w:r>
        <w:rPr>
          <w:b/>
          <w:bCs/>
          <w:color w:val="auto"/>
          <w:spacing w:val="-3"/>
          <w:sz w:val="28"/>
          <w:szCs w:val="28"/>
          <w:highlight w:val="none"/>
        </w:rPr>
        <w:t>27、拒绝某些或所有投标的权力</w:t>
      </w:r>
    </w:p>
    <w:p w14:paraId="13182FA5">
      <w:pPr>
        <w:pStyle w:val="10"/>
        <w:spacing w:before="66" w:line="251" w:lineRule="auto"/>
        <w:ind w:left="1" w:right="2" w:firstLine="560"/>
        <w:rPr>
          <w:color w:val="auto"/>
          <w:sz w:val="28"/>
          <w:szCs w:val="28"/>
          <w:highlight w:val="none"/>
        </w:rPr>
      </w:pPr>
      <w:r>
        <w:rPr>
          <w:color w:val="auto"/>
          <w:spacing w:val="9"/>
          <w:sz w:val="28"/>
          <w:szCs w:val="28"/>
          <w:highlight w:val="none"/>
        </w:rPr>
        <w:t>27.1</w:t>
      </w:r>
      <w:r>
        <w:rPr>
          <w:color w:val="auto"/>
          <w:spacing w:val="-47"/>
          <w:sz w:val="28"/>
          <w:szCs w:val="28"/>
          <w:highlight w:val="none"/>
        </w:rPr>
        <w:t xml:space="preserve"> </w:t>
      </w:r>
      <w:r>
        <w:rPr>
          <w:color w:val="auto"/>
          <w:spacing w:val="9"/>
          <w:sz w:val="28"/>
          <w:szCs w:val="28"/>
          <w:highlight w:val="none"/>
        </w:rPr>
        <w:t>招标人有权在定标之前拒绝任何有不正当行为或扰乱正常招标工作的</w:t>
      </w:r>
      <w:r>
        <w:rPr>
          <w:color w:val="auto"/>
          <w:spacing w:val="8"/>
          <w:sz w:val="28"/>
          <w:szCs w:val="28"/>
          <w:highlight w:val="none"/>
        </w:rPr>
        <w:t>投标</w:t>
      </w:r>
      <w:r>
        <w:rPr>
          <w:color w:val="auto"/>
          <w:sz w:val="28"/>
          <w:szCs w:val="28"/>
          <w:highlight w:val="none"/>
        </w:rPr>
        <w:t xml:space="preserve"> </w:t>
      </w:r>
      <w:r>
        <w:rPr>
          <w:color w:val="auto"/>
          <w:spacing w:val="-1"/>
          <w:sz w:val="28"/>
          <w:szCs w:val="28"/>
          <w:highlight w:val="none"/>
        </w:rPr>
        <w:t>人，由此对投标人造成的损失不负任何责任，同时对此无需做任何解释。</w:t>
      </w:r>
    </w:p>
    <w:p w14:paraId="790FDA04">
      <w:pPr>
        <w:pStyle w:val="10"/>
        <w:spacing w:before="5" w:line="226" w:lineRule="auto"/>
        <w:ind w:left="637"/>
        <w:rPr>
          <w:color w:val="auto"/>
          <w:sz w:val="28"/>
          <w:szCs w:val="28"/>
          <w:highlight w:val="none"/>
        </w:rPr>
      </w:pPr>
      <w:r>
        <w:rPr>
          <w:b/>
          <w:bCs/>
          <w:color w:val="auto"/>
          <w:spacing w:val="-2"/>
          <w:highlight w:val="none"/>
        </w:rPr>
        <w:t>28、</w:t>
      </w:r>
      <w:r>
        <w:rPr>
          <w:b/>
          <w:bCs/>
          <w:color w:val="auto"/>
          <w:spacing w:val="-2"/>
          <w:sz w:val="28"/>
          <w:szCs w:val="28"/>
          <w:highlight w:val="none"/>
        </w:rPr>
        <w:t>付款方式</w:t>
      </w:r>
      <w:r>
        <w:rPr>
          <w:b/>
          <w:bCs/>
          <w:color w:val="auto"/>
          <w:spacing w:val="-2"/>
          <w:highlight w:val="none"/>
        </w:rPr>
        <w:t>：</w:t>
      </w:r>
      <w:r>
        <w:rPr>
          <w:b/>
          <w:bCs/>
          <w:color w:val="auto"/>
          <w:spacing w:val="-2"/>
          <w:sz w:val="28"/>
          <w:szCs w:val="28"/>
          <w:highlight w:val="none"/>
        </w:rPr>
        <w:t>详见投标须知前附表及招标书特别提示。</w:t>
      </w:r>
    </w:p>
    <w:p w14:paraId="6276C851">
      <w:pPr>
        <w:spacing w:line="361" w:lineRule="auto"/>
        <w:rPr>
          <w:rFonts w:ascii="Arial"/>
          <w:color w:val="auto"/>
          <w:sz w:val="21"/>
          <w:highlight w:val="none"/>
        </w:rPr>
      </w:pPr>
    </w:p>
    <w:p w14:paraId="4043FA60">
      <w:pPr>
        <w:pStyle w:val="10"/>
        <w:spacing w:before="92" w:line="221" w:lineRule="auto"/>
        <w:ind w:left="4610"/>
        <w:outlineLvl w:val="1"/>
        <w:rPr>
          <w:color w:val="auto"/>
          <w:sz w:val="28"/>
          <w:szCs w:val="28"/>
          <w:highlight w:val="none"/>
        </w:rPr>
      </w:pPr>
      <w:r>
        <w:rPr>
          <w:b/>
          <w:bCs/>
          <w:color w:val="auto"/>
          <w:spacing w:val="-4"/>
          <w:sz w:val="28"/>
          <w:szCs w:val="28"/>
          <w:highlight w:val="none"/>
        </w:rPr>
        <w:t>七、签定合同</w:t>
      </w:r>
    </w:p>
    <w:p w14:paraId="7D85EB8A">
      <w:pPr>
        <w:spacing w:line="370" w:lineRule="auto"/>
        <w:rPr>
          <w:rFonts w:ascii="Arial"/>
          <w:color w:val="auto"/>
          <w:sz w:val="21"/>
          <w:highlight w:val="none"/>
        </w:rPr>
      </w:pPr>
    </w:p>
    <w:p w14:paraId="168C1602">
      <w:pPr>
        <w:pStyle w:val="10"/>
        <w:spacing w:before="91" w:line="221" w:lineRule="auto"/>
        <w:ind w:left="561"/>
        <w:rPr>
          <w:color w:val="auto"/>
          <w:sz w:val="28"/>
          <w:szCs w:val="28"/>
          <w:highlight w:val="none"/>
        </w:rPr>
      </w:pPr>
      <w:r>
        <w:rPr>
          <w:b/>
          <w:bCs/>
          <w:color w:val="auto"/>
          <w:spacing w:val="-4"/>
          <w:sz w:val="28"/>
          <w:szCs w:val="28"/>
          <w:highlight w:val="none"/>
        </w:rPr>
        <w:t>29、签定合同</w:t>
      </w:r>
    </w:p>
    <w:p w14:paraId="6ACFC782">
      <w:pPr>
        <w:pStyle w:val="10"/>
        <w:spacing w:before="68" w:line="241" w:lineRule="auto"/>
        <w:ind w:left="1" w:right="2" w:firstLine="560"/>
        <w:rPr>
          <w:color w:val="auto"/>
          <w:sz w:val="28"/>
          <w:szCs w:val="28"/>
          <w:highlight w:val="none"/>
        </w:rPr>
      </w:pPr>
      <w:r>
        <w:rPr>
          <w:color w:val="auto"/>
          <w:spacing w:val="-6"/>
          <w:sz w:val="28"/>
          <w:szCs w:val="28"/>
          <w:highlight w:val="none"/>
        </w:rPr>
        <w:t>29.1 招标人和中标人在自中标通知书发出之日起30日内，依据《中华人民共和国</w:t>
      </w:r>
      <w:r>
        <w:rPr>
          <w:color w:val="auto"/>
          <w:sz w:val="28"/>
          <w:szCs w:val="28"/>
          <w:highlight w:val="none"/>
        </w:rPr>
        <w:t xml:space="preserve"> </w:t>
      </w:r>
      <w:r>
        <w:rPr>
          <w:color w:val="auto"/>
          <w:spacing w:val="-1"/>
          <w:sz w:val="28"/>
          <w:szCs w:val="28"/>
          <w:highlight w:val="none"/>
        </w:rPr>
        <w:t>经济合同法》和有关法规及招、投标文件签定合同。</w:t>
      </w:r>
    </w:p>
    <w:p w14:paraId="31B55D26">
      <w:pPr>
        <w:pStyle w:val="10"/>
        <w:spacing w:before="67" w:line="242" w:lineRule="auto"/>
        <w:ind w:firstLine="561"/>
        <w:rPr>
          <w:color w:val="auto"/>
          <w:sz w:val="28"/>
          <w:szCs w:val="28"/>
          <w:highlight w:val="none"/>
        </w:rPr>
      </w:pPr>
      <w:r>
        <w:rPr>
          <w:color w:val="auto"/>
          <w:spacing w:val="1"/>
          <w:sz w:val="28"/>
          <w:szCs w:val="28"/>
          <w:highlight w:val="none"/>
        </w:rPr>
        <w:t>29.2</w:t>
      </w:r>
      <w:r>
        <w:rPr>
          <w:color w:val="auto"/>
          <w:spacing w:val="-29"/>
          <w:sz w:val="28"/>
          <w:szCs w:val="28"/>
          <w:highlight w:val="none"/>
        </w:rPr>
        <w:t xml:space="preserve"> </w:t>
      </w:r>
      <w:r>
        <w:rPr>
          <w:color w:val="auto"/>
          <w:spacing w:val="1"/>
          <w:sz w:val="28"/>
          <w:szCs w:val="28"/>
          <w:highlight w:val="none"/>
        </w:rPr>
        <w:t>中标合同不得转让。如中标后要进行劳务分包，需</w:t>
      </w:r>
      <w:r>
        <w:rPr>
          <w:color w:val="auto"/>
          <w:sz w:val="28"/>
          <w:szCs w:val="28"/>
          <w:highlight w:val="none"/>
        </w:rPr>
        <w:t xml:space="preserve">经招标人同意。否则，招 </w:t>
      </w:r>
      <w:r>
        <w:rPr>
          <w:color w:val="auto"/>
          <w:spacing w:val="-1"/>
          <w:sz w:val="28"/>
          <w:szCs w:val="28"/>
          <w:highlight w:val="none"/>
        </w:rPr>
        <w:t>标人有权取消中标人的中标资格。</w:t>
      </w:r>
    </w:p>
    <w:p w14:paraId="2AC09532">
      <w:pPr>
        <w:pStyle w:val="10"/>
        <w:spacing w:before="65" w:line="243" w:lineRule="auto"/>
        <w:ind w:left="26" w:right="2" w:firstLine="535"/>
        <w:rPr>
          <w:color w:val="auto"/>
          <w:sz w:val="28"/>
          <w:szCs w:val="28"/>
          <w:highlight w:val="none"/>
        </w:rPr>
      </w:pPr>
      <w:r>
        <w:rPr>
          <w:color w:val="auto"/>
          <w:sz w:val="28"/>
          <w:szCs w:val="28"/>
          <w:highlight w:val="none"/>
        </w:rPr>
        <w:t>29.3 招标人如遇中标人违约，可从侯选中标人中重新选定中标人，并</w:t>
      </w:r>
      <w:r>
        <w:rPr>
          <w:color w:val="auto"/>
          <w:spacing w:val="-1"/>
          <w:sz w:val="28"/>
          <w:szCs w:val="28"/>
          <w:highlight w:val="none"/>
        </w:rPr>
        <w:t>签定经济合</w:t>
      </w:r>
      <w:r>
        <w:rPr>
          <w:color w:val="auto"/>
          <w:sz w:val="28"/>
          <w:szCs w:val="28"/>
          <w:highlight w:val="none"/>
        </w:rPr>
        <w:t xml:space="preserve"> </w:t>
      </w:r>
      <w:r>
        <w:rPr>
          <w:color w:val="auto"/>
          <w:spacing w:val="-19"/>
          <w:sz w:val="28"/>
          <w:szCs w:val="28"/>
          <w:highlight w:val="none"/>
        </w:rPr>
        <w:t>同。</w:t>
      </w:r>
    </w:p>
    <w:p w14:paraId="31E8C789">
      <w:pPr>
        <w:pStyle w:val="10"/>
        <w:spacing w:before="64" w:line="241" w:lineRule="auto"/>
        <w:ind w:firstLine="561"/>
        <w:rPr>
          <w:color w:val="auto"/>
          <w:sz w:val="28"/>
          <w:szCs w:val="28"/>
          <w:highlight w:val="none"/>
        </w:rPr>
      </w:pPr>
      <w:r>
        <w:rPr>
          <w:color w:val="auto"/>
          <w:spacing w:val="1"/>
          <w:sz w:val="28"/>
          <w:szCs w:val="28"/>
          <w:highlight w:val="none"/>
        </w:rPr>
        <w:t>29.4</w:t>
      </w:r>
      <w:r>
        <w:rPr>
          <w:color w:val="auto"/>
          <w:spacing w:val="-40"/>
          <w:sz w:val="28"/>
          <w:szCs w:val="28"/>
          <w:highlight w:val="none"/>
        </w:rPr>
        <w:t xml:space="preserve"> </w:t>
      </w:r>
      <w:r>
        <w:rPr>
          <w:color w:val="auto"/>
          <w:spacing w:val="1"/>
          <w:sz w:val="28"/>
          <w:szCs w:val="28"/>
          <w:highlight w:val="none"/>
        </w:rPr>
        <w:t>合同的制订由招标人、中标人、招标代理机构三方参加，为确保合同双方的</w:t>
      </w:r>
      <w:r>
        <w:rPr>
          <w:color w:val="auto"/>
          <w:sz w:val="28"/>
          <w:szCs w:val="28"/>
          <w:highlight w:val="none"/>
        </w:rPr>
        <w:t xml:space="preserve"> </w:t>
      </w:r>
      <w:r>
        <w:rPr>
          <w:color w:val="auto"/>
          <w:spacing w:val="-1"/>
          <w:sz w:val="28"/>
          <w:szCs w:val="28"/>
          <w:highlight w:val="none"/>
        </w:rPr>
        <w:t>利益均等，由招标代理机构在合同制订过程中进行协调。</w:t>
      </w:r>
    </w:p>
    <w:p w14:paraId="09B83093">
      <w:pPr>
        <w:pStyle w:val="10"/>
        <w:spacing w:before="68" w:line="251" w:lineRule="auto"/>
        <w:ind w:left="1" w:right="4" w:firstLine="560"/>
        <w:rPr>
          <w:color w:val="auto"/>
          <w:sz w:val="28"/>
          <w:szCs w:val="28"/>
          <w:highlight w:val="none"/>
        </w:rPr>
      </w:pPr>
      <w:r>
        <w:rPr>
          <w:b/>
          <w:bCs/>
          <w:color w:val="auto"/>
          <w:spacing w:val="-3"/>
          <w:sz w:val="28"/>
          <w:szCs w:val="28"/>
          <w:highlight w:val="none"/>
        </w:rPr>
        <w:t>29.5</w:t>
      </w:r>
      <w:r>
        <w:rPr>
          <w:color w:val="auto"/>
          <w:spacing w:val="-3"/>
          <w:sz w:val="28"/>
          <w:szCs w:val="28"/>
          <w:highlight w:val="none"/>
        </w:rPr>
        <w:t xml:space="preserve"> </w:t>
      </w:r>
      <w:r>
        <w:rPr>
          <w:b/>
          <w:bCs/>
          <w:color w:val="auto"/>
          <w:spacing w:val="-3"/>
          <w:sz w:val="28"/>
          <w:szCs w:val="28"/>
          <w:highlight w:val="none"/>
        </w:rPr>
        <w:t>合同一式肆份，需经招标人、中标人双方签字盖章后即生效。招标人、</w:t>
      </w:r>
      <w:r>
        <w:rPr>
          <w:b/>
          <w:bCs/>
          <w:color w:val="auto"/>
          <w:spacing w:val="-4"/>
          <w:sz w:val="28"/>
          <w:szCs w:val="28"/>
          <w:highlight w:val="none"/>
        </w:rPr>
        <w:t>中标</w:t>
      </w:r>
      <w:r>
        <w:rPr>
          <w:color w:val="auto"/>
          <w:sz w:val="28"/>
          <w:szCs w:val="28"/>
          <w:highlight w:val="none"/>
        </w:rPr>
        <w:t xml:space="preserve"> </w:t>
      </w:r>
      <w:r>
        <w:rPr>
          <w:b/>
          <w:bCs/>
          <w:color w:val="auto"/>
          <w:spacing w:val="-4"/>
          <w:sz w:val="28"/>
          <w:szCs w:val="28"/>
          <w:highlight w:val="none"/>
        </w:rPr>
        <w:t>人亦可自愿申请公证。</w:t>
      </w:r>
    </w:p>
    <w:p w14:paraId="77759E8D">
      <w:pPr>
        <w:pStyle w:val="10"/>
        <w:spacing w:before="39" w:line="221" w:lineRule="auto"/>
        <w:ind w:left="563"/>
        <w:rPr>
          <w:color w:val="auto"/>
          <w:sz w:val="28"/>
          <w:szCs w:val="28"/>
          <w:highlight w:val="none"/>
        </w:rPr>
      </w:pPr>
      <w:r>
        <w:rPr>
          <w:b/>
          <w:bCs/>
          <w:color w:val="auto"/>
          <w:spacing w:val="-4"/>
          <w:sz w:val="28"/>
          <w:szCs w:val="28"/>
          <w:highlight w:val="none"/>
        </w:rPr>
        <w:t>30、合同的组成</w:t>
      </w:r>
    </w:p>
    <w:p w14:paraId="7FA348E7">
      <w:pPr>
        <w:pStyle w:val="10"/>
        <w:spacing w:before="65" w:line="220" w:lineRule="auto"/>
        <w:ind w:left="563"/>
        <w:rPr>
          <w:color w:val="auto"/>
          <w:sz w:val="28"/>
          <w:szCs w:val="28"/>
          <w:highlight w:val="none"/>
        </w:rPr>
      </w:pPr>
      <w:r>
        <w:rPr>
          <w:color w:val="auto"/>
          <w:spacing w:val="-1"/>
          <w:sz w:val="28"/>
          <w:szCs w:val="28"/>
          <w:highlight w:val="none"/>
        </w:rPr>
        <w:t>30.1 下列文件均为合同不可分割部分：</w:t>
      </w:r>
    </w:p>
    <w:p w14:paraId="708D8540">
      <w:pPr>
        <w:pStyle w:val="10"/>
        <w:spacing w:before="67" w:line="221" w:lineRule="auto"/>
        <w:ind w:left="563"/>
        <w:rPr>
          <w:color w:val="auto"/>
          <w:sz w:val="28"/>
          <w:szCs w:val="28"/>
          <w:highlight w:val="none"/>
        </w:rPr>
      </w:pPr>
      <w:r>
        <w:rPr>
          <w:color w:val="auto"/>
          <w:spacing w:val="-2"/>
          <w:sz w:val="28"/>
          <w:szCs w:val="28"/>
          <w:highlight w:val="none"/>
        </w:rPr>
        <w:t>30.1.1 专用合同；</w:t>
      </w:r>
    </w:p>
    <w:p w14:paraId="132DD5FE">
      <w:pPr>
        <w:pStyle w:val="10"/>
        <w:spacing w:before="63" w:line="220" w:lineRule="auto"/>
        <w:ind w:left="563"/>
        <w:rPr>
          <w:color w:val="auto"/>
          <w:sz w:val="28"/>
          <w:szCs w:val="28"/>
          <w:highlight w:val="none"/>
        </w:rPr>
      </w:pPr>
      <w:r>
        <w:rPr>
          <w:color w:val="auto"/>
          <w:spacing w:val="-2"/>
          <w:sz w:val="28"/>
          <w:szCs w:val="28"/>
          <w:highlight w:val="none"/>
        </w:rPr>
        <w:t>30.1.2 合同条款；</w:t>
      </w:r>
    </w:p>
    <w:p w14:paraId="085BBCDC">
      <w:pPr>
        <w:pStyle w:val="10"/>
        <w:spacing w:before="68" w:line="219" w:lineRule="auto"/>
        <w:ind w:left="563"/>
        <w:rPr>
          <w:color w:val="auto"/>
          <w:sz w:val="28"/>
          <w:szCs w:val="28"/>
          <w:highlight w:val="none"/>
        </w:rPr>
      </w:pPr>
      <w:r>
        <w:rPr>
          <w:color w:val="auto"/>
          <w:spacing w:val="-5"/>
          <w:sz w:val="28"/>
          <w:szCs w:val="28"/>
          <w:highlight w:val="none"/>
        </w:rPr>
        <w:t>30.1.3</w:t>
      </w:r>
      <w:r>
        <w:rPr>
          <w:color w:val="auto"/>
          <w:spacing w:val="45"/>
          <w:sz w:val="28"/>
          <w:szCs w:val="28"/>
          <w:highlight w:val="none"/>
        </w:rPr>
        <w:t xml:space="preserve"> </w:t>
      </w:r>
      <w:r>
        <w:rPr>
          <w:color w:val="auto"/>
          <w:spacing w:val="-5"/>
          <w:sz w:val="28"/>
          <w:szCs w:val="28"/>
          <w:highlight w:val="none"/>
        </w:rPr>
        <w:t>中标通知书；</w:t>
      </w:r>
    </w:p>
    <w:p w14:paraId="04E0B515">
      <w:pPr>
        <w:pStyle w:val="10"/>
        <w:spacing w:before="68" w:line="220" w:lineRule="auto"/>
        <w:ind w:left="563"/>
        <w:rPr>
          <w:color w:val="auto"/>
          <w:sz w:val="28"/>
          <w:szCs w:val="28"/>
          <w:highlight w:val="none"/>
        </w:rPr>
      </w:pPr>
      <w:r>
        <w:rPr>
          <w:color w:val="auto"/>
          <w:spacing w:val="-4"/>
          <w:sz w:val="28"/>
          <w:szCs w:val="28"/>
          <w:highlight w:val="none"/>
        </w:rPr>
        <w:t>30.1.4</w:t>
      </w:r>
      <w:r>
        <w:rPr>
          <w:color w:val="auto"/>
          <w:spacing w:val="48"/>
          <w:sz w:val="28"/>
          <w:szCs w:val="28"/>
          <w:highlight w:val="none"/>
        </w:rPr>
        <w:t xml:space="preserve"> </w:t>
      </w:r>
      <w:r>
        <w:rPr>
          <w:color w:val="auto"/>
          <w:spacing w:val="-4"/>
          <w:sz w:val="28"/>
          <w:szCs w:val="28"/>
          <w:highlight w:val="none"/>
        </w:rPr>
        <w:t>乙方中标的投标文件；</w:t>
      </w:r>
    </w:p>
    <w:p w14:paraId="604DE487">
      <w:pPr>
        <w:pStyle w:val="10"/>
        <w:spacing w:before="65" w:line="220" w:lineRule="auto"/>
        <w:ind w:left="563"/>
        <w:rPr>
          <w:color w:val="auto"/>
          <w:sz w:val="28"/>
          <w:szCs w:val="28"/>
          <w:highlight w:val="none"/>
        </w:rPr>
      </w:pPr>
      <w:r>
        <w:rPr>
          <w:color w:val="auto"/>
          <w:spacing w:val="-2"/>
          <w:sz w:val="28"/>
          <w:szCs w:val="28"/>
          <w:highlight w:val="none"/>
        </w:rPr>
        <w:t>30.1.5 招标文件；</w:t>
      </w:r>
    </w:p>
    <w:p w14:paraId="2FD0B6C0">
      <w:pPr>
        <w:pStyle w:val="10"/>
        <w:spacing w:before="67" w:line="221" w:lineRule="auto"/>
        <w:ind w:left="563"/>
        <w:rPr>
          <w:color w:val="auto"/>
          <w:sz w:val="28"/>
          <w:szCs w:val="28"/>
          <w:highlight w:val="none"/>
        </w:rPr>
      </w:pPr>
      <w:r>
        <w:rPr>
          <w:color w:val="auto"/>
          <w:spacing w:val="-2"/>
          <w:sz w:val="28"/>
          <w:szCs w:val="28"/>
          <w:highlight w:val="none"/>
        </w:rPr>
        <w:t>30.1.6 评标答疑记录。</w:t>
      </w:r>
    </w:p>
    <w:p w14:paraId="7D04743A">
      <w:pPr>
        <w:pStyle w:val="10"/>
        <w:spacing w:before="65" w:line="221" w:lineRule="auto"/>
        <w:ind w:left="563"/>
        <w:rPr>
          <w:color w:val="auto"/>
          <w:sz w:val="28"/>
          <w:szCs w:val="28"/>
          <w:highlight w:val="none"/>
        </w:rPr>
      </w:pPr>
      <w:r>
        <w:rPr>
          <w:b/>
          <w:bCs/>
          <w:color w:val="auto"/>
          <w:spacing w:val="-4"/>
          <w:sz w:val="28"/>
          <w:szCs w:val="28"/>
          <w:highlight w:val="none"/>
        </w:rPr>
        <w:t>31、履约保证金</w:t>
      </w:r>
    </w:p>
    <w:p w14:paraId="79F953EF">
      <w:pPr>
        <w:pStyle w:val="10"/>
        <w:spacing w:before="65" w:line="242" w:lineRule="auto"/>
        <w:ind w:left="2" w:right="2" w:firstLine="561"/>
        <w:rPr>
          <w:color w:val="auto"/>
          <w:sz w:val="28"/>
          <w:szCs w:val="28"/>
          <w:highlight w:val="none"/>
        </w:rPr>
      </w:pPr>
      <w:r>
        <w:rPr>
          <w:color w:val="auto"/>
          <w:spacing w:val="-1"/>
          <w:sz w:val="28"/>
          <w:szCs w:val="28"/>
          <w:highlight w:val="none"/>
        </w:rPr>
        <w:t>31.1</w:t>
      </w:r>
      <w:r>
        <w:rPr>
          <w:color w:val="auto"/>
          <w:spacing w:val="37"/>
          <w:sz w:val="28"/>
          <w:szCs w:val="28"/>
          <w:highlight w:val="none"/>
        </w:rPr>
        <w:t xml:space="preserve"> </w:t>
      </w:r>
      <w:r>
        <w:rPr>
          <w:color w:val="auto"/>
          <w:spacing w:val="-1"/>
          <w:sz w:val="28"/>
          <w:szCs w:val="28"/>
          <w:highlight w:val="none"/>
        </w:rPr>
        <w:t>中标的投标人应按业主要求提交履约保证金（履约保证金</w:t>
      </w:r>
      <w:r>
        <w:rPr>
          <w:color w:val="auto"/>
          <w:spacing w:val="-2"/>
          <w:sz w:val="28"/>
          <w:szCs w:val="28"/>
          <w:highlight w:val="none"/>
        </w:rPr>
        <w:t>金额在甲乙双方签</w:t>
      </w:r>
      <w:r>
        <w:rPr>
          <w:color w:val="auto"/>
          <w:sz w:val="28"/>
          <w:szCs w:val="28"/>
          <w:highlight w:val="none"/>
        </w:rPr>
        <w:t xml:space="preserve"> </w:t>
      </w:r>
      <w:r>
        <w:rPr>
          <w:color w:val="auto"/>
          <w:spacing w:val="-2"/>
          <w:sz w:val="28"/>
          <w:szCs w:val="28"/>
          <w:highlight w:val="none"/>
        </w:rPr>
        <w:t>订合同时约定）。</w:t>
      </w:r>
    </w:p>
    <w:p w14:paraId="03029142">
      <w:pPr>
        <w:pStyle w:val="10"/>
        <w:spacing w:before="66" w:line="241" w:lineRule="auto"/>
        <w:ind w:left="5" w:right="2" w:firstLine="558"/>
        <w:rPr>
          <w:color w:val="auto"/>
          <w:sz w:val="28"/>
          <w:szCs w:val="28"/>
          <w:highlight w:val="none"/>
        </w:rPr>
      </w:pPr>
      <w:r>
        <w:rPr>
          <w:color w:val="auto"/>
          <w:spacing w:val="-1"/>
          <w:sz w:val="28"/>
          <w:szCs w:val="28"/>
          <w:highlight w:val="none"/>
        </w:rPr>
        <w:t>31.2</w:t>
      </w:r>
      <w:r>
        <w:rPr>
          <w:color w:val="auto"/>
          <w:spacing w:val="37"/>
          <w:sz w:val="28"/>
          <w:szCs w:val="28"/>
          <w:highlight w:val="none"/>
        </w:rPr>
        <w:t xml:space="preserve"> </w:t>
      </w:r>
      <w:r>
        <w:rPr>
          <w:color w:val="auto"/>
          <w:spacing w:val="-1"/>
          <w:sz w:val="28"/>
          <w:szCs w:val="28"/>
          <w:highlight w:val="none"/>
        </w:rPr>
        <w:t>中标人与招标人签订合同的同时提交履约保证金，如中标</w:t>
      </w:r>
      <w:r>
        <w:rPr>
          <w:color w:val="auto"/>
          <w:spacing w:val="-2"/>
          <w:sz w:val="28"/>
          <w:szCs w:val="28"/>
          <w:highlight w:val="none"/>
        </w:rPr>
        <w:t>人未按招标文件规</w:t>
      </w:r>
      <w:r>
        <w:rPr>
          <w:color w:val="auto"/>
          <w:sz w:val="28"/>
          <w:szCs w:val="28"/>
          <w:highlight w:val="none"/>
        </w:rPr>
        <w:t xml:space="preserve"> </w:t>
      </w:r>
      <w:r>
        <w:rPr>
          <w:color w:val="auto"/>
          <w:spacing w:val="-4"/>
          <w:sz w:val="28"/>
          <w:szCs w:val="28"/>
          <w:highlight w:val="none"/>
        </w:rPr>
        <w:t>定的服务期限供货的，则扣除履约保证金，且三年内不得参加和田</w:t>
      </w:r>
      <w:r>
        <w:rPr>
          <w:rFonts w:hint="eastAsia"/>
          <w:color w:val="auto"/>
          <w:spacing w:val="-4"/>
          <w:sz w:val="28"/>
          <w:szCs w:val="28"/>
          <w:highlight w:val="none"/>
          <w:lang w:val="en-US" w:eastAsia="zh-CN"/>
        </w:rPr>
        <w:t>地区政府采购</w:t>
      </w:r>
      <w:r>
        <w:rPr>
          <w:color w:val="auto"/>
          <w:spacing w:val="-3"/>
          <w:sz w:val="28"/>
          <w:szCs w:val="28"/>
          <w:highlight w:val="none"/>
        </w:rPr>
        <w:t>投标活动。</w:t>
      </w:r>
    </w:p>
    <w:p w14:paraId="45DF7D96">
      <w:pPr>
        <w:pStyle w:val="10"/>
        <w:spacing w:before="65" w:line="251" w:lineRule="auto"/>
        <w:ind w:left="5" w:right="98" w:firstLine="560"/>
        <w:rPr>
          <w:color w:val="auto"/>
          <w:sz w:val="28"/>
          <w:szCs w:val="28"/>
          <w:highlight w:val="none"/>
        </w:rPr>
      </w:pPr>
      <w:r>
        <w:rPr>
          <w:color w:val="auto"/>
          <w:spacing w:val="1"/>
          <w:sz w:val="28"/>
          <w:szCs w:val="28"/>
          <w:highlight w:val="none"/>
        </w:rPr>
        <w:t>31.3</w:t>
      </w:r>
      <w:r>
        <w:rPr>
          <w:color w:val="auto"/>
          <w:spacing w:val="-42"/>
          <w:sz w:val="28"/>
          <w:szCs w:val="28"/>
          <w:highlight w:val="none"/>
        </w:rPr>
        <w:t xml:space="preserve"> </w:t>
      </w:r>
      <w:r>
        <w:rPr>
          <w:color w:val="auto"/>
          <w:spacing w:val="1"/>
          <w:sz w:val="28"/>
          <w:szCs w:val="28"/>
          <w:highlight w:val="none"/>
        </w:rPr>
        <w:t>履约保证金（无息）将在乙方履行完成合同所有义务后凭乙方的收款收据在</w:t>
      </w:r>
      <w:r>
        <w:rPr>
          <w:color w:val="auto"/>
          <w:sz w:val="28"/>
          <w:szCs w:val="28"/>
          <w:highlight w:val="none"/>
        </w:rPr>
        <w:t xml:space="preserve"> </w:t>
      </w:r>
      <w:r>
        <w:rPr>
          <w:color w:val="auto"/>
          <w:spacing w:val="-2"/>
          <w:sz w:val="28"/>
          <w:szCs w:val="28"/>
          <w:highlight w:val="none"/>
        </w:rPr>
        <w:t>五天内退返乙方。</w:t>
      </w:r>
    </w:p>
    <w:p w14:paraId="2834F765">
      <w:pPr>
        <w:spacing w:line="306" w:lineRule="auto"/>
        <w:rPr>
          <w:rFonts w:ascii="Arial"/>
          <w:color w:val="auto"/>
          <w:sz w:val="21"/>
          <w:highlight w:val="none"/>
        </w:rPr>
      </w:pPr>
    </w:p>
    <w:p w14:paraId="290624B8">
      <w:pPr>
        <w:pStyle w:val="10"/>
        <w:spacing w:before="101" w:line="225" w:lineRule="auto"/>
        <w:ind w:left="4381"/>
        <w:outlineLvl w:val="1"/>
        <w:rPr>
          <w:color w:val="auto"/>
          <w:highlight w:val="none"/>
        </w:rPr>
      </w:pPr>
      <w:r>
        <w:rPr>
          <w:b/>
          <w:bCs/>
          <w:color w:val="auto"/>
          <w:spacing w:val="-29"/>
          <w:w w:val="91"/>
          <w:highlight w:val="none"/>
        </w:rPr>
        <w:t>八、质疑及答复</w:t>
      </w:r>
    </w:p>
    <w:p w14:paraId="4D04ED7E">
      <w:pPr>
        <w:rPr>
          <w:rFonts w:ascii="Arial"/>
          <w:color w:val="auto"/>
          <w:sz w:val="21"/>
          <w:highlight w:val="none"/>
        </w:rPr>
      </w:pPr>
    </w:p>
    <w:p w14:paraId="631B5645">
      <w:pPr>
        <w:pStyle w:val="10"/>
        <w:spacing w:before="91" w:line="221" w:lineRule="auto"/>
        <w:ind w:left="6"/>
        <w:rPr>
          <w:color w:val="auto"/>
          <w:sz w:val="28"/>
          <w:szCs w:val="28"/>
          <w:highlight w:val="none"/>
        </w:rPr>
      </w:pPr>
      <w:r>
        <w:rPr>
          <w:b/>
          <w:bCs/>
          <w:color w:val="auto"/>
          <w:spacing w:val="-4"/>
          <w:sz w:val="28"/>
          <w:szCs w:val="28"/>
          <w:highlight w:val="none"/>
        </w:rPr>
        <w:t>32、质疑的提出</w:t>
      </w:r>
    </w:p>
    <w:p w14:paraId="4075D8AF">
      <w:pPr>
        <w:pStyle w:val="10"/>
        <w:spacing w:before="28" w:line="229" w:lineRule="auto"/>
        <w:ind w:left="26" w:right="107" w:hanging="20"/>
        <w:rPr>
          <w:color w:val="auto"/>
          <w:sz w:val="28"/>
          <w:szCs w:val="28"/>
          <w:highlight w:val="none"/>
        </w:rPr>
      </w:pPr>
      <w:r>
        <w:rPr>
          <w:color w:val="auto"/>
          <w:sz w:val="28"/>
          <w:szCs w:val="28"/>
          <w:highlight w:val="none"/>
        </w:rPr>
        <w:t>32.1 本采购文件中所称质疑及答复，是指参加本</w:t>
      </w:r>
      <w:r>
        <w:rPr>
          <w:color w:val="auto"/>
          <w:spacing w:val="-1"/>
          <w:sz w:val="28"/>
          <w:szCs w:val="28"/>
          <w:highlight w:val="none"/>
        </w:rPr>
        <w:t>次采购活动的供应商对政府采购活动</w:t>
      </w:r>
      <w:r>
        <w:rPr>
          <w:color w:val="auto"/>
          <w:sz w:val="28"/>
          <w:szCs w:val="28"/>
          <w:highlight w:val="none"/>
        </w:rPr>
        <w:t xml:space="preserve"> </w:t>
      </w:r>
      <w:r>
        <w:rPr>
          <w:color w:val="auto"/>
          <w:spacing w:val="-1"/>
          <w:sz w:val="28"/>
          <w:szCs w:val="28"/>
          <w:highlight w:val="none"/>
        </w:rPr>
        <w:t>中的采购文件、采购过程和中标结果向采购方提出质疑，采购方答复质疑的行为。</w:t>
      </w:r>
    </w:p>
    <w:p w14:paraId="4200AB33">
      <w:pPr>
        <w:pStyle w:val="10"/>
        <w:spacing w:before="29" w:line="230" w:lineRule="auto"/>
        <w:ind w:right="107" w:firstLine="6"/>
        <w:rPr>
          <w:color w:val="auto"/>
          <w:sz w:val="28"/>
          <w:szCs w:val="28"/>
          <w:highlight w:val="none"/>
        </w:rPr>
      </w:pPr>
      <w:r>
        <w:rPr>
          <w:color w:val="auto"/>
          <w:sz w:val="28"/>
          <w:szCs w:val="28"/>
          <w:highlight w:val="none"/>
        </w:rPr>
        <w:t>32.2 供应商认为采购文件、采购过程和中标结果</w:t>
      </w:r>
      <w:r>
        <w:rPr>
          <w:color w:val="auto"/>
          <w:spacing w:val="-1"/>
          <w:sz w:val="28"/>
          <w:szCs w:val="28"/>
          <w:highlight w:val="none"/>
        </w:rPr>
        <w:t>使自己的权益受到损害的，可以在知</w:t>
      </w:r>
      <w:r>
        <w:rPr>
          <w:color w:val="auto"/>
          <w:sz w:val="28"/>
          <w:szCs w:val="28"/>
          <w:highlight w:val="none"/>
        </w:rPr>
        <w:t xml:space="preserve"> </w:t>
      </w:r>
      <w:r>
        <w:rPr>
          <w:color w:val="auto"/>
          <w:spacing w:val="-1"/>
          <w:sz w:val="28"/>
          <w:szCs w:val="28"/>
          <w:highlight w:val="none"/>
        </w:rPr>
        <w:t>道或者应知其权益受到损害之日起</w:t>
      </w:r>
      <w:r>
        <w:rPr>
          <w:color w:val="auto"/>
          <w:spacing w:val="-53"/>
          <w:sz w:val="28"/>
          <w:szCs w:val="28"/>
          <w:highlight w:val="none"/>
        </w:rPr>
        <w:t xml:space="preserve"> </w:t>
      </w:r>
      <w:r>
        <w:rPr>
          <w:color w:val="auto"/>
          <w:spacing w:val="-1"/>
          <w:sz w:val="28"/>
          <w:szCs w:val="28"/>
          <w:highlight w:val="none"/>
        </w:rPr>
        <w:t>7</w:t>
      </w:r>
      <w:r>
        <w:rPr>
          <w:color w:val="auto"/>
          <w:spacing w:val="-59"/>
          <w:sz w:val="28"/>
          <w:szCs w:val="28"/>
          <w:highlight w:val="none"/>
        </w:rPr>
        <w:t xml:space="preserve"> </w:t>
      </w:r>
      <w:r>
        <w:rPr>
          <w:color w:val="auto"/>
          <w:spacing w:val="-1"/>
          <w:sz w:val="28"/>
          <w:szCs w:val="28"/>
          <w:highlight w:val="none"/>
        </w:rPr>
        <w:t>个工作日内，以书面形式向采购方提出质</w:t>
      </w:r>
      <w:r>
        <w:rPr>
          <w:color w:val="auto"/>
          <w:spacing w:val="-2"/>
          <w:sz w:val="28"/>
          <w:szCs w:val="28"/>
          <w:highlight w:val="none"/>
        </w:rPr>
        <w:t>疑。</w:t>
      </w:r>
    </w:p>
    <w:p w14:paraId="169A7FBC">
      <w:pPr>
        <w:pStyle w:val="10"/>
        <w:spacing w:before="30" w:line="219" w:lineRule="auto"/>
        <w:ind w:left="6"/>
        <w:rPr>
          <w:color w:val="auto"/>
          <w:sz w:val="28"/>
          <w:szCs w:val="28"/>
          <w:highlight w:val="none"/>
        </w:rPr>
      </w:pPr>
      <w:r>
        <w:rPr>
          <w:color w:val="auto"/>
          <w:spacing w:val="-1"/>
          <w:sz w:val="28"/>
          <w:szCs w:val="28"/>
          <w:highlight w:val="none"/>
        </w:rPr>
        <w:t>32.2.1</w:t>
      </w:r>
      <w:r>
        <w:rPr>
          <w:color w:val="auto"/>
          <w:spacing w:val="-61"/>
          <w:sz w:val="28"/>
          <w:szCs w:val="28"/>
          <w:highlight w:val="none"/>
        </w:rPr>
        <w:t xml:space="preserve"> </w:t>
      </w:r>
      <w:r>
        <w:rPr>
          <w:color w:val="auto"/>
          <w:spacing w:val="-1"/>
          <w:sz w:val="28"/>
          <w:szCs w:val="28"/>
          <w:highlight w:val="none"/>
        </w:rPr>
        <w:t>供应商应知其权益受到损害之</w:t>
      </w:r>
      <w:r>
        <w:rPr>
          <w:color w:val="auto"/>
          <w:spacing w:val="-2"/>
          <w:sz w:val="28"/>
          <w:szCs w:val="28"/>
          <w:highlight w:val="none"/>
        </w:rPr>
        <w:t>日是指：</w:t>
      </w:r>
    </w:p>
    <w:p w14:paraId="3D61D816">
      <w:pPr>
        <w:pStyle w:val="10"/>
        <w:spacing w:before="34" w:line="229" w:lineRule="auto"/>
        <w:ind w:left="5" w:right="100" w:firstLine="3"/>
        <w:rPr>
          <w:color w:val="auto"/>
          <w:sz w:val="28"/>
          <w:szCs w:val="28"/>
          <w:highlight w:val="none"/>
        </w:rPr>
      </w:pPr>
      <w:r>
        <w:rPr>
          <w:color w:val="auto"/>
          <w:spacing w:val="-4"/>
          <w:sz w:val="28"/>
          <w:szCs w:val="28"/>
          <w:highlight w:val="none"/>
        </w:rPr>
        <w:t>（一）对可以质疑的采购文件提出质疑的，为收到采购文件之日或者采购文件公告期限</w:t>
      </w:r>
      <w:r>
        <w:rPr>
          <w:color w:val="auto"/>
          <w:spacing w:val="1"/>
          <w:sz w:val="28"/>
          <w:szCs w:val="28"/>
          <w:highlight w:val="none"/>
        </w:rPr>
        <w:t xml:space="preserve"> </w:t>
      </w:r>
      <w:r>
        <w:rPr>
          <w:color w:val="auto"/>
          <w:spacing w:val="-3"/>
          <w:sz w:val="28"/>
          <w:szCs w:val="28"/>
          <w:highlight w:val="none"/>
        </w:rPr>
        <w:t>届满之日；</w:t>
      </w:r>
    </w:p>
    <w:p w14:paraId="417FCB3F">
      <w:pPr>
        <w:pStyle w:val="10"/>
        <w:spacing w:before="29" w:line="219" w:lineRule="auto"/>
        <w:ind w:left="9"/>
        <w:rPr>
          <w:color w:val="auto"/>
          <w:sz w:val="28"/>
          <w:szCs w:val="28"/>
          <w:highlight w:val="none"/>
        </w:rPr>
      </w:pPr>
      <w:r>
        <w:rPr>
          <w:color w:val="auto"/>
          <w:spacing w:val="-1"/>
          <w:sz w:val="28"/>
          <w:szCs w:val="28"/>
          <w:highlight w:val="none"/>
        </w:rPr>
        <w:t>（二）对采购过程提出质疑的，为各采购程序环节结束之日；</w:t>
      </w:r>
    </w:p>
    <w:p w14:paraId="7B2D54BC">
      <w:pPr>
        <w:pStyle w:val="10"/>
        <w:spacing w:before="29" w:line="219" w:lineRule="auto"/>
        <w:ind w:left="9"/>
        <w:rPr>
          <w:color w:val="auto"/>
          <w:sz w:val="28"/>
          <w:szCs w:val="28"/>
          <w:highlight w:val="none"/>
        </w:rPr>
      </w:pPr>
      <w:r>
        <w:rPr>
          <w:color w:val="auto"/>
          <w:spacing w:val="-1"/>
          <w:sz w:val="28"/>
          <w:szCs w:val="28"/>
          <w:highlight w:val="none"/>
        </w:rPr>
        <w:t>（三）对中标结果提出质疑的，为中标结果公告期限届满之日。</w:t>
      </w:r>
    </w:p>
    <w:p w14:paraId="71283BE6">
      <w:pPr>
        <w:pStyle w:val="10"/>
        <w:spacing w:before="35" w:line="232" w:lineRule="auto"/>
        <w:ind w:left="2" w:firstLine="4"/>
        <w:rPr>
          <w:color w:val="auto"/>
          <w:sz w:val="28"/>
          <w:szCs w:val="28"/>
          <w:highlight w:val="none"/>
        </w:rPr>
      </w:pPr>
      <w:r>
        <w:rPr>
          <w:color w:val="auto"/>
          <w:spacing w:val="-5"/>
          <w:sz w:val="28"/>
          <w:szCs w:val="28"/>
          <w:highlight w:val="none"/>
        </w:rPr>
        <w:t>32.3 对可以质疑的采购文件提出质疑的，质疑人为参与本项目的报价方或潜在报价方。</w:t>
      </w:r>
      <w:r>
        <w:rPr>
          <w:color w:val="auto"/>
          <w:spacing w:val="17"/>
          <w:sz w:val="28"/>
          <w:szCs w:val="28"/>
          <w:highlight w:val="none"/>
        </w:rPr>
        <w:t xml:space="preserve"> </w:t>
      </w:r>
      <w:r>
        <w:rPr>
          <w:color w:val="auto"/>
          <w:spacing w:val="-4"/>
          <w:sz w:val="28"/>
          <w:szCs w:val="28"/>
          <w:highlight w:val="none"/>
        </w:rPr>
        <w:t>可质疑的文件为采购公告以及采购文件（包括属于其组成部分的澄清、修改、补充文件</w:t>
      </w:r>
      <w:r>
        <w:rPr>
          <w:color w:val="auto"/>
          <w:spacing w:val="8"/>
          <w:sz w:val="28"/>
          <w:szCs w:val="28"/>
          <w:highlight w:val="none"/>
        </w:rPr>
        <w:t xml:space="preserve"> </w:t>
      </w:r>
      <w:r>
        <w:rPr>
          <w:color w:val="auto"/>
          <w:spacing w:val="-1"/>
          <w:sz w:val="28"/>
          <w:szCs w:val="28"/>
          <w:highlight w:val="none"/>
        </w:rPr>
        <w:t>和评审标准、合同文本等）。</w:t>
      </w:r>
    </w:p>
    <w:p w14:paraId="723B146B">
      <w:pPr>
        <w:pStyle w:val="10"/>
        <w:spacing w:before="30" w:line="233" w:lineRule="auto"/>
        <w:ind w:right="107" w:firstLine="6"/>
        <w:rPr>
          <w:color w:val="auto"/>
          <w:sz w:val="28"/>
          <w:szCs w:val="28"/>
          <w:highlight w:val="none"/>
        </w:rPr>
      </w:pPr>
      <w:r>
        <w:rPr>
          <w:color w:val="auto"/>
          <w:sz w:val="28"/>
          <w:szCs w:val="28"/>
          <w:highlight w:val="none"/>
        </w:rPr>
        <w:t>32.4 对采购过程和中标结果提出质疑的，质疑人</w:t>
      </w:r>
      <w:r>
        <w:rPr>
          <w:color w:val="auto"/>
          <w:spacing w:val="-1"/>
          <w:sz w:val="28"/>
          <w:szCs w:val="28"/>
          <w:highlight w:val="none"/>
        </w:rPr>
        <w:t>为直接参与本项目的报价方。采购过</w:t>
      </w:r>
      <w:r>
        <w:rPr>
          <w:color w:val="auto"/>
          <w:sz w:val="28"/>
          <w:szCs w:val="28"/>
          <w:highlight w:val="none"/>
        </w:rPr>
        <w:t xml:space="preserve"> 程,即从采购项目信息公告发布起到中标结果公告止，包括采</w:t>
      </w:r>
      <w:r>
        <w:rPr>
          <w:color w:val="auto"/>
          <w:spacing w:val="-1"/>
          <w:sz w:val="28"/>
          <w:szCs w:val="28"/>
          <w:highlight w:val="none"/>
        </w:rPr>
        <w:t>购文件的发出、提交响应</w:t>
      </w:r>
      <w:r>
        <w:rPr>
          <w:color w:val="auto"/>
          <w:sz w:val="28"/>
          <w:szCs w:val="28"/>
          <w:highlight w:val="none"/>
        </w:rPr>
        <w:t xml:space="preserve"> </w:t>
      </w:r>
      <w:r>
        <w:rPr>
          <w:color w:val="auto"/>
          <w:spacing w:val="-1"/>
          <w:sz w:val="28"/>
          <w:szCs w:val="28"/>
          <w:highlight w:val="none"/>
        </w:rPr>
        <w:t>文件、响应文件开启、评审等各个采购程序环节。</w:t>
      </w:r>
    </w:p>
    <w:p w14:paraId="5E932CFB">
      <w:pPr>
        <w:pStyle w:val="10"/>
        <w:spacing w:before="30" w:line="220" w:lineRule="auto"/>
        <w:ind w:left="6"/>
        <w:rPr>
          <w:color w:val="auto"/>
          <w:sz w:val="28"/>
          <w:szCs w:val="28"/>
          <w:highlight w:val="none"/>
        </w:rPr>
      </w:pPr>
      <w:r>
        <w:rPr>
          <w:color w:val="auto"/>
          <w:spacing w:val="-1"/>
          <w:sz w:val="28"/>
          <w:szCs w:val="28"/>
          <w:highlight w:val="none"/>
        </w:rPr>
        <w:t>32.5 提出质疑应当符合下列条件：</w:t>
      </w:r>
    </w:p>
    <w:p w14:paraId="2A721D85">
      <w:pPr>
        <w:pStyle w:val="10"/>
        <w:spacing w:before="31" w:line="220" w:lineRule="auto"/>
        <w:ind w:left="9"/>
        <w:rPr>
          <w:color w:val="auto"/>
          <w:sz w:val="28"/>
          <w:szCs w:val="28"/>
          <w:highlight w:val="none"/>
        </w:rPr>
      </w:pPr>
      <w:r>
        <w:rPr>
          <w:color w:val="auto"/>
          <w:spacing w:val="-2"/>
          <w:sz w:val="28"/>
          <w:szCs w:val="28"/>
          <w:highlight w:val="none"/>
        </w:rPr>
        <w:t>（一）质疑主体应当符合有关规定；</w:t>
      </w:r>
    </w:p>
    <w:p w14:paraId="05CB7F10">
      <w:pPr>
        <w:pStyle w:val="10"/>
        <w:spacing w:before="29" w:line="220" w:lineRule="auto"/>
        <w:ind w:left="9"/>
        <w:rPr>
          <w:color w:val="auto"/>
          <w:sz w:val="28"/>
          <w:szCs w:val="28"/>
          <w:highlight w:val="none"/>
        </w:rPr>
      </w:pPr>
      <w:r>
        <w:rPr>
          <w:color w:val="auto"/>
          <w:spacing w:val="-2"/>
          <w:sz w:val="28"/>
          <w:szCs w:val="28"/>
          <w:highlight w:val="none"/>
        </w:rPr>
        <w:t>（二）在质疑法定期限内提出；</w:t>
      </w:r>
    </w:p>
    <w:p w14:paraId="3EBBCE8A">
      <w:pPr>
        <w:pStyle w:val="10"/>
        <w:spacing w:before="29" w:line="219" w:lineRule="auto"/>
        <w:ind w:left="9"/>
        <w:rPr>
          <w:color w:val="auto"/>
          <w:sz w:val="28"/>
          <w:szCs w:val="28"/>
          <w:highlight w:val="none"/>
        </w:rPr>
      </w:pPr>
      <w:r>
        <w:rPr>
          <w:color w:val="auto"/>
          <w:spacing w:val="-1"/>
          <w:sz w:val="28"/>
          <w:szCs w:val="28"/>
          <w:highlight w:val="none"/>
        </w:rPr>
        <w:t>（三）属于可以提出质疑的政府采购事项受理范围和本项目采购人的管辖权范围；</w:t>
      </w:r>
    </w:p>
    <w:p w14:paraId="055964D5">
      <w:pPr>
        <w:pStyle w:val="10"/>
        <w:spacing w:before="30" w:line="219" w:lineRule="auto"/>
        <w:ind w:left="9"/>
        <w:rPr>
          <w:color w:val="auto"/>
          <w:sz w:val="28"/>
          <w:szCs w:val="28"/>
          <w:highlight w:val="none"/>
        </w:rPr>
      </w:pPr>
      <w:r>
        <w:rPr>
          <w:color w:val="auto"/>
          <w:spacing w:val="-1"/>
          <w:sz w:val="28"/>
          <w:szCs w:val="28"/>
          <w:highlight w:val="none"/>
        </w:rPr>
        <w:t>（四）政府采购法律、法规、规章规定的其他条件。</w:t>
      </w:r>
    </w:p>
    <w:p w14:paraId="004FD572">
      <w:pPr>
        <w:pStyle w:val="10"/>
        <w:spacing w:before="32" w:line="233" w:lineRule="auto"/>
        <w:ind w:left="4" w:right="100" w:firstLine="2"/>
        <w:rPr>
          <w:color w:val="auto"/>
          <w:sz w:val="28"/>
          <w:szCs w:val="28"/>
          <w:highlight w:val="none"/>
        </w:rPr>
      </w:pPr>
      <w:r>
        <w:rPr>
          <w:color w:val="auto"/>
          <w:spacing w:val="-4"/>
          <w:sz w:val="28"/>
          <w:szCs w:val="28"/>
          <w:highlight w:val="none"/>
        </w:rPr>
        <w:t>32.6 提出质疑应当具有明确的请求和提供必要的证明材料。明确的请求,即质疑人在质</w:t>
      </w:r>
      <w:r>
        <w:rPr>
          <w:color w:val="auto"/>
          <w:spacing w:val="16"/>
          <w:sz w:val="28"/>
          <w:szCs w:val="28"/>
          <w:highlight w:val="none"/>
        </w:rPr>
        <w:t xml:space="preserve"> </w:t>
      </w:r>
      <w:r>
        <w:rPr>
          <w:color w:val="auto"/>
          <w:sz w:val="28"/>
          <w:szCs w:val="28"/>
          <w:highlight w:val="none"/>
        </w:rPr>
        <w:t>疑函中提出的，要求采购方对其予以支持的主张。必要的</w:t>
      </w:r>
      <w:r>
        <w:rPr>
          <w:color w:val="auto"/>
          <w:spacing w:val="-1"/>
          <w:sz w:val="28"/>
          <w:szCs w:val="28"/>
          <w:highlight w:val="none"/>
        </w:rPr>
        <w:t>证明材料,即能够证明质疑人</w:t>
      </w:r>
      <w:r>
        <w:rPr>
          <w:color w:val="auto"/>
          <w:sz w:val="28"/>
          <w:szCs w:val="28"/>
          <w:highlight w:val="none"/>
        </w:rPr>
        <w:t xml:space="preserve"> </w:t>
      </w:r>
      <w:r>
        <w:rPr>
          <w:color w:val="auto"/>
          <w:spacing w:val="-1"/>
          <w:sz w:val="28"/>
          <w:szCs w:val="28"/>
          <w:highlight w:val="none"/>
        </w:rPr>
        <w:t>的质疑请求成立的必要材料，包括相关证据、依据和其他有关材料。</w:t>
      </w:r>
    </w:p>
    <w:p w14:paraId="684DDAE9">
      <w:pPr>
        <w:pStyle w:val="10"/>
        <w:spacing w:before="30" w:line="229" w:lineRule="auto"/>
        <w:ind w:left="26" w:right="107" w:hanging="20"/>
        <w:rPr>
          <w:color w:val="auto"/>
          <w:sz w:val="28"/>
          <w:szCs w:val="28"/>
          <w:highlight w:val="none"/>
        </w:rPr>
      </w:pPr>
      <w:r>
        <w:rPr>
          <w:color w:val="auto"/>
          <w:sz w:val="28"/>
          <w:szCs w:val="28"/>
          <w:highlight w:val="none"/>
        </w:rPr>
        <w:t>32.7 质疑人所提供的证明材料应当具有真实性、</w:t>
      </w:r>
      <w:r>
        <w:rPr>
          <w:color w:val="auto"/>
          <w:spacing w:val="-1"/>
          <w:sz w:val="28"/>
          <w:szCs w:val="28"/>
          <w:highlight w:val="none"/>
        </w:rPr>
        <w:t>合法性以及与质疑事项的关联性和证</w:t>
      </w:r>
      <w:r>
        <w:rPr>
          <w:color w:val="auto"/>
          <w:sz w:val="28"/>
          <w:szCs w:val="28"/>
          <w:highlight w:val="none"/>
        </w:rPr>
        <w:t xml:space="preserve"> </w:t>
      </w:r>
      <w:r>
        <w:rPr>
          <w:color w:val="auto"/>
          <w:spacing w:val="-2"/>
          <w:sz w:val="28"/>
          <w:szCs w:val="28"/>
          <w:highlight w:val="none"/>
        </w:rPr>
        <w:t>明力，否则不能作为认定该质疑事项成立的依据。</w:t>
      </w:r>
    </w:p>
    <w:p w14:paraId="26B89F6B">
      <w:pPr>
        <w:pStyle w:val="10"/>
        <w:spacing w:before="30" w:line="220" w:lineRule="auto"/>
        <w:ind w:left="6"/>
        <w:rPr>
          <w:color w:val="auto"/>
          <w:sz w:val="28"/>
          <w:szCs w:val="28"/>
          <w:highlight w:val="none"/>
        </w:rPr>
      </w:pPr>
      <w:r>
        <w:rPr>
          <w:color w:val="auto"/>
          <w:spacing w:val="-1"/>
          <w:sz w:val="28"/>
          <w:szCs w:val="28"/>
          <w:highlight w:val="none"/>
        </w:rPr>
        <w:t>32.8 质疑人提出质疑时应当提交质疑函。质疑函包括下列内容：</w:t>
      </w:r>
    </w:p>
    <w:p w14:paraId="292B0838">
      <w:pPr>
        <w:pStyle w:val="10"/>
        <w:spacing w:before="31" w:line="220" w:lineRule="auto"/>
        <w:ind w:left="9"/>
        <w:rPr>
          <w:color w:val="auto"/>
          <w:sz w:val="28"/>
          <w:szCs w:val="28"/>
          <w:highlight w:val="none"/>
        </w:rPr>
      </w:pPr>
      <w:r>
        <w:rPr>
          <w:color w:val="auto"/>
          <w:spacing w:val="-1"/>
          <w:sz w:val="28"/>
          <w:szCs w:val="28"/>
          <w:highlight w:val="none"/>
        </w:rPr>
        <w:t>（一）提出质疑的质疑人的名称、地址、邮编、联系人及联系电话等；</w:t>
      </w:r>
    </w:p>
    <w:p w14:paraId="2698C018">
      <w:pPr>
        <w:pStyle w:val="10"/>
        <w:spacing w:before="29" w:line="220" w:lineRule="auto"/>
        <w:ind w:left="9"/>
        <w:rPr>
          <w:color w:val="auto"/>
          <w:sz w:val="28"/>
          <w:szCs w:val="28"/>
          <w:highlight w:val="none"/>
        </w:rPr>
      </w:pPr>
      <w:r>
        <w:rPr>
          <w:color w:val="auto"/>
          <w:spacing w:val="-2"/>
          <w:sz w:val="28"/>
          <w:szCs w:val="28"/>
          <w:highlight w:val="none"/>
        </w:rPr>
        <w:t>（二）质疑项目的名称、编号；</w:t>
      </w:r>
    </w:p>
    <w:p w14:paraId="4233F71C">
      <w:pPr>
        <w:pStyle w:val="10"/>
        <w:spacing w:before="28" w:line="221" w:lineRule="auto"/>
        <w:ind w:left="9"/>
        <w:rPr>
          <w:color w:val="auto"/>
          <w:sz w:val="28"/>
          <w:szCs w:val="28"/>
          <w:highlight w:val="none"/>
        </w:rPr>
      </w:pPr>
      <w:r>
        <w:rPr>
          <w:color w:val="auto"/>
          <w:spacing w:val="-3"/>
          <w:sz w:val="28"/>
          <w:szCs w:val="28"/>
          <w:highlight w:val="none"/>
        </w:rPr>
        <w:t>（三）质疑事项；</w:t>
      </w:r>
    </w:p>
    <w:p w14:paraId="1BADEA82">
      <w:pPr>
        <w:pStyle w:val="10"/>
        <w:spacing w:before="30" w:line="219" w:lineRule="auto"/>
        <w:ind w:left="9"/>
        <w:rPr>
          <w:color w:val="auto"/>
          <w:sz w:val="28"/>
          <w:szCs w:val="28"/>
          <w:highlight w:val="none"/>
        </w:rPr>
      </w:pPr>
      <w:r>
        <w:rPr>
          <w:color w:val="auto"/>
          <w:spacing w:val="-2"/>
          <w:sz w:val="28"/>
          <w:szCs w:val="28"/>
          <w:highlight w:val="none"/>
        </w:rPr>
        <w:t>（四）事实依据和证明材料；</w:t>
      </w:r>
    </w:p>
    <w:p w14:paraId="497EBA73">
      <w:pPr>
        <w:pStyle w:val="10"/>
        <w:spacing w:before="31" w:line="219" w:lineRule="auto"/>
        <w:ind w:left="9"/>
        <w:rPr>
          <w:color w:val="auto"/>
          <w:sz w:val="28"/>
          <w:szCs w:val="28"/>
          <w:highlight w:val="none"/>
        </w:rPr>
      </w:pPr>
      <w:r>
        <w:rPr>
          <w:color w:val="auto"/>
          <w:spacing w:val="-3"/>
          <w:sz w:val="28"/>
          <w:szCs w:val="28"/>
          <w:highlight w:val="none"/>
        </w:rPr>
        <w:t>（五）法律依据；</w:t>
      </w:r>
    </w:p>
    <w:p w14:paraId="347263E8">
      <w:pPr>
        <w:pStyle w:val="10"/>
        <w:spacing w:before="29" w:line="221" w:lineRule="auto"/>
        <w:ind w:left="9"/>
        <w:rPr>
          <w:color w:val="auto"/>
          <w:sz w:val="28"/>
          <w:szCs w:val="28"/>
          <w:highlight w:val="none"/>
        </w:rPr>
      </w:pPr>
      <w:r>
        <w:rPr>
          <w:color w:val="auto"/>
          <w:spacing w:val="-2"/>
          <w:sz w:val="28"/>
          <w:szCs w:val="28"/>
          <w:highlight w:val="none"/>
        </w:rPr>
        <w:t>（六）提出质疑的日期。</w:t>
      </w:r>
    </w:p>
    <w:p w14:paraId="399ED7EF">
      <w:pPr>
        <w:pStyle w:val="10"/>
        <w:spacing w:before="31" w:line="219" w:lineRule="auto"/>
        <w:jc w:val="left"/>
        <w:rPr>
          <w:color w:val="auto"/>
          <w:sz w:val="28"/>
          <w:szCs w:val="28"/>
          <w:highlight w:val="none"/>
        </w:rPr>
      </w:pPr>
      <w:r>
        <w:rPr>
          <w:color w:val="auto"/>
          <w:spacing w:val="-5"/>
          <w:sz w:val="28"/>
          <w:szCs w:val="28"/>
          <w:highlight w:val="none"/>
        </w:rPr>
        <w:t>32.9 质疑函采用实名制。质疑人为自然人的应当由本人签字，并附有</w:t>
      </w:r>
      <w:r>
        <w:rPr>
          <w:color w:val="auto"/>
          <w:spacing w:val="-6"/>
          <w:sz w:val="28"/>
          <w:szCs w:val="28"/>
          <w:highlight w:val="none"/>
        </w:rPr>
        <w:t>效身份证明文件；</w:t>
      </w:r>
      <w:r>
        <w:rPr>
          <w:color w:val="auto"/>
          <w:spacing w:val="-4"/>
          <w:sz w:val="28"/>
          <w:szCs w:val="28"/>
          <w:highlight w:val="none"/>
        </w:rPr>
        <w:t>质疑人为法人或者非法人组织的应当由法定代表人或者负责人签字并加盖公章，并附有</w:t>
      </w:r>
      <w:r>
        <w:rPr>
          <w:color w:val="auto"/>
          <w:spacing w:val="8"/>
          <w:sz w:val="28"/>
          <w:szCs w:val="28"/>
          <w:highlight w:val="none"/>
        </w:rPr>
        <w:t xml:space="preserve"> </w:t>
      </w:r>
      <w:r>
        <w:rPr>
          <w:color w:val="auto"/>
          <w:spacing w:val="-3"/>
          <w:sz w:val="28"/>
          <w:szCs w:val="28"/>
          <w:highlight w:val="none"/>
        </w:rPr>
        <w:t>效身份证明文件。</w:t>
      </w:r>
    </w:p>
    <w:p w14:paraId="1D071AA2">
      <w:pPr>
        <w:pStyle w:val="10"/>
        <w:spacing w:before="30" w:line="229" w:lineRule="auto"/>
        <w:ind w:left="2" w:right="100" w:firstLine="4"/>
        <w:rPr>
          <w:color w:val="auto"/>
          <w:sz w:val="28"/>
          <w:szCs w:val="28"/>
          <w:highlight w:val="none"/>
        </w:rPr>
      </w:pPr>
      <w:r>
        <w:rPr>
          <w:color w:val="auto"/>
          <w:spacing w:val="-4"/>
          <w:sz w:val="28"/>
          <w:szCs w:val="28"/>
          <w:highlight w:val="none"/>
        </w:rPr>
        <w:t>32.10 质疑人可以委托代理人进行质疑。代理人应当提交授权委托书。授权委托书应当</w:t>
      </w:r>
      <w:r>
        <w:rPr>
          <w:color w:val="auto"/>
          <w:spacing w:val="16"/>
          <w:sz w:val="28"/>
          <w:szCs w:val="28"/>
          <w:highlight w:val="none"/>
        </w:rPr>
        <w:t xml:space="preserve"> </w:t>
      </w:r>
      <w:r>
        <w:rPr>
          <w:color w:val="auto"/>
          <w:spacing w:val="-1"/>
          <w:sz w:val="28"/>
          <w:szCs w:val="28"/>
          <w:highlight w:val="none"/>
        </w:rPr>
        <w:t>载明委托代理的具体权限、期限和相关事项。</w:t>
      </w:r>
    </w:p>
    <w:p w14:paraId="41D5731B">
      <w:pPr>
        <w:pStyle w:val="10"/>
        <w:spacing w:before="28" w:line="221" w:lineRule="auto"/>
        <w:ind w:left="6"/>
        <w:rPr>
          <w:color w:val="auto"/>
          <w:sz w:val="28"/>
          <w:szCs w:val="28"/>
          <w:highlight w:val="none"/>
        </w:rPr>
      </w:pPr>
      <w:r>
        <w:rPr>
          <w:b/>
          <w:bCs/>
          <w:color w:val="auto"/>
          <w:spacing w:val="-4"/>
          <w:sz w:val="28"/>
          <w:szCs w:val="28"/>
          <w:highlight w:val="none"/>
        </w:rPr>
        <w:t>33、质疑的审查和受理</w:t>
      </w:r>
    </w:p>
    <w:p w14:paraId="5FF39854">
      <w:pPr>
        <w:pStyle w:val="10"/>
        <w:spacing w:before="31" w:line="229" w:lineRule="auto"/>
        <w:ind w:right="107" w:firstLine="6"/>
        <w:rPr>
          <w:color w:val="auto"/>
          <w:sz w:val="28"/>
          <w:szCs w:val="28"/>
          <w:highlight w:val="none"/>
        </w:rPr>
      </w:pPr>
      <w:r>
        <w:rPr>
          <w:color w:val="auto"/>
          <w:sz w:val="28"/>
          <w:szCs w:val="28"/>
          <w:highlight w:val="none"/>
        </w:rPr>
        <w:t>33.1 采购方在收到质疑函后应当及时审查是否符</w:t>
      </w:r>
      <w:r>
        <w:rPr>
          <w:color w:val="auto"/>
          <w:spacing w:val="-1"/>
          <w:sz w:val="28"/>
          <w:szCs w:val="28"/>
          <w:highlight w:val="none"/>
        </w:rPr>
        <w:t>合质疑受理条件，对符合质疑受理条</w:t>
      </w:r>
      <w:r>
        <w:rPr>
          <w:color w:val="auto"/>
          <w:sz w:val="28"/>
          <w:szCs w:val="28"/>
          <w:highlight w:val="none"/>
        </w:rPr>
        <w:t xml:space="preserve"> </w:t>
      </w:r>
      <w:r>
        <w:rPr>
          <w:color w:val="auto"/>
          <w:spacing w:val="-1"/>
          <w:sz w:val="28"/>
          <w:szCs w:val="28"/>
          <w:highlight w:val="none"/>
        </w:rPr>
        <w:t>件的，及时予以受理。</w:t>
      </w:r>
    </w:p>
    <w:p w14:paraId="5138FC3E">
      <w:pPr>
        <w:pStyle w:val="10"/>
        <w:spacing w:before="28" w:line="220" w:lineRule="auto"/>
        <w:ind w:left="6"/>
        <w:rPr>
          <w:color w:val="auto"/>
          <w:sz w:val="28"/>
          <w:szCs w:val="28"/>
          <w:highlight w:val="none"/>
        </w:rPr>
      </w:pPr>
      <w:r>
        <w:rPr>
          <w:color w:val="auto"/>
          <w:spacing w:val="-1"/>
          <w:sz w:val="28"/>
          <w:szCs w:val="28"/>
          <w:highlight w:val="none"/>
        </w:rPr>
        <w:t>33.2 对不符合质疑受理条件的，分别按照下列不同情形予以处理：</w:t>
      </w:r>
    </w:p>
    <w:p w14:paraId="0123D03B">
      <w:pPr>
        <w:pStyle w:val="10"/>
        <w:spacing w:before="33" w:line="229" w:lineRule="auto"/>
        <w:ind w:left="5" w:right="100" w:firstLine="3"/>
        <w:rPr>
          <w:color w:val="auto"/>
          <w:sz w:val="28"/>
          <w:szCs w:val="28"/>
          <w:highlight w:val="none"/>
        </w:rPr>
      </w:pPr>
      <w:r>
        <w:rPr>
          <w:color w:val="auto"/>
          <w:spacing w:val="-4"/>
          <w:sz w:val="28"/>
          <w:szCs w:val="28"/>
          <w:highlight w:val="none"/>
        </w:rPr>
        <w:t>（一）质疑函内容不符合规定的，告知质疑人进行修改并重新提出质疑。修改后质疑事</w:t>
      </w:r>
      <w:r>
        <w:rPr>
          <w:color w:val="auto"/>
          <w:spacing w:val="1"/>
          <w:sz w:val="28"/>
          <w:szCs w:val="28"/>
          <w:highlight w:val="none"/>
        </w:rPr>
        <w:t xml:space="preserve"> </w:t>
      </w:r>
      <w:r>
        <w:rPr>
          <w:color w:val="auto"/>
          <w:sz w:val="28"/>
          <w:szCs w:val="28"/>
          <w:highlight w:val="none"/>
        </w:rPr>
        <w:t>项仍不具体、不明确或者最终递交质疑函的时间</w:t>
      </w:r>
      <w:r>
        <w:rPr>
          <w:color w:val="auto"/>
          <w:spacing w:val="-1"/>
          <w:sz w:val="28"/>
          <w:szCs w:val="28"/>
          <w:highlight w:val="none"/>
        </w:rPr>
        <w:t>超过质疑法定期限的，不予受理；</w:t>
      </w:r>
    </w:p>
    <w:p w14:paraId="46A9D96C">
      <w:pPr>
        <w:pStyle w:val="10"/>
        <w:spacing w:before="28" w:line="219" w:lineRule="auto"/>
        <w:ind w:left="9"/>
        <w:rPr>
          <w:color w:val="auto"/>
          <w:sz w:val="28"/>
          <w:szCs w:val="28"/>
          <w:highlight w:val="none"/>
        </w:rPr>
      </w:pPr>
      <w:r>
        <w:rPr>
          <w:color w:val="auto"/>
          <w:spacing w:val="-1"/>
          <w:sz w:val="28"/>
          <w:szCs w:val="28"/>
          <w:highlight w:val="none"/>
        </w:rPr>
        <w:t>（二）质疑主体不符合有关规定的，告知质疑人不予受理；</w:t>
      </w:r>
    </w:p>
    <w:p w14:paraId="710F69B4">
      <w:pPr>
        <w:pStyle w:val="10"/>
        <w:spacing w:before="32" w:line="219" w:lineRule="auto"/>
        <w:ind w:left="9"/>
        <w:rPr>
          <w:color w:val="auto"/>
          <w:sz w:val="28"/>
          <w:szCs w:val="28"/>
          <w:highlight w:val="none"/>
        </w:rPr>
      </w:pPr>
      <w:r>
        <w:rPr>
          <w:color w:val="auto"/>
          <w:spacing w:val="-1"/>
          <w:sz w:val="28"/>
          <w:szCs w:val="28"/>
          <w:highlight w:val="none"/>
        </w:rPr>
        <w:t>（三）超过质疑法定期限提出质疑的，告知质疑人不予受理；</w:t>
      </w:r>
    </w:p>
    <w:p w14:paraId="24790538">
      <w:pPr>
        <w:pStyle w:val="10"/>
        <w:spacing w:before="31" w:line="219" w:lineRule="auto"/>
        <w:ind w:left="9"/>
        <w:rPr>
          <w:color w:val="auto"/>
          <w:sz w:val="28"/>
          <w:szCs w:val="28"/>
          <w:highlight w:val="none"/>
        </w:rPr>
      </w:pPr>
      <w:r>
        <w:rPr>
          <w:color w:val="auto"/>
          <w:spacing w:val="-1"/>
          <w:sz w:val="28"/>
          <w:szCs w:val="28"/>
          <w:highlight w:val="none"/>
        </w:rPr>
        <w:t>（四）对不属于可以提出质疑的政府采购事项提出质疑的，告知质疑人不予受理；</w:t>
      </w:r>
    </w:p>
    <w:p w14:paraId="0B3386DB">
      <w:pPr>
        <w:pStyle w:val="10"/>
        <w:spacing w:before="30" w:line="219" w:lineRule="auto"/>
        <w:ind w:left="9"/>
        <w:rPr>
          <w:color w:val="auto"/>
          <w:sz w:val="28"/>
          <w:szCs w:val="28"/>
          <w:highlight w:val="none"/>
        </w:rPr>
      </w:pPr>
      <w:r>
        <w:rPr>
          <w:color w:val="auto"/>
          <w:spacing w:val="-1"/>
          <w:sz w:val="28"/>
          <w:szCs w:val="28"/>
          <w:highlight w:val="none"/>
        </w:rPr>
        <w:t>（五）质疑不属于本项目采购方管辖的，告知质疑人向有管辖权的采购人提出质疑；</w:t>
      </w:r>
    </w:p>
    <w:p w14:paraId="394BBA93">
      <w:pPr>
        <w:pStyle w:val="10"/>
        <w:spacing w:before="30" w:line="219" w:lineRule="auto"/>
        <w:ind w:left="9"/>
        <w:rPr>
          <w:color w:val="auto"/>
          <w:sz w:val="28"/>
          <w:szCs w:val="28"/>
          <w:highlight w:val="none"/>
        </w:rPr>
      </w:pPr>
      <w:r>
        <w:rPr>
          <w:color w:val="auto"/>
          <w:spacing w:val="-1"/>
          <w:sz w:val="28"/>
          <w:szCs w:val="28"/>
          <w:highlight w:val="none"/>
        </w:rPr>
        <w:t>（六）质疑不符合其他条件的，告知质疑人不予受理。</w:t>
      </w:r>
    </w:p>
    <w:p w14:paraId="287C9DCE">
      <w:pPr>
        <w:pStyle w:val="10"/>
        <w:spacing w:before="33" w:line="221" w:lineRule="auto"/>
        <w:ind w:left="6"/>
        <w:rPr>
          <w:color w:val="auto"/>
          <w:sz w:val="28"/>
          <w:szCs w:val="28"/>
          <w:highlight w:val="none"/>
        </w:rPr>
      </w:pPr>
      <w:r>
        <w:rPr>
          <w:b/>
          <w:bCs/>
          <w:color w:val="auto"/>
          <w:spacing w:val="-4"/>
          <w:sz w:val="28"/>
          <w:szCs w:val="28"/>
          <w:highlight w:val="none"/>
        </w:rPr>
        <w:t>34、质疑的处理和答复</w:t>
      </w:r>
    </w:p>
    <w:p w14:paraId="3227CFD6">
      <w:pPr>
        <w:pStyle w:val="10"/>
        <w:spacing w:before="28" w:line="219" w:lineRule="auto"/>
        <w:ind w:left="6"/>
        <w:rPr>
          <w:color w:val="auto"/>
          <w:sz w:val="28"/>
          <w:szCs w:val="28"/>
          <w:highlight w:val="none"/>
        </w:rPr>
      </w:pPr>
      <w:r>
        <w:rPr>
          <w:color w:val="auto"/>
          <w:spacing w:val="-1"/>
          <w:sz w:val="28"/>
          <w:szCs w:val="28"/>
          <w:highlight w:val="none"/>
        </w:rPr>
        <w:t>34.1 按照《政府采购质疑和投诉办法（财政部</w:t>
      </w:r>
      <w:r>
        <w:rPr>
          <w:color w:val="auto"/>
          <w:spacing w:val="-59"/>
          <w:sz w:val="28"/>
          <w:szCs w:val="28"/>
          <w:highlight w:val="none"/>
        </w:rPr>
        <w:t xml:space="preserve"> </w:t>
      </w:r>
      <w:r>
        <w:rPr>
          <w:color w:val="auto"/>
          <w:spacing w:val="-1"/>
          <w:sz w:val="28"/>
          <w:szCs w:val="28"/>
          <w:highlight w:val="none"/>
        </w:rPr>
        <w:t>94</w:t>
      </w:r>
      <w:r>
        <w:rPr>
          <w:color w:val="auto"/>
          <w:spacing w:val="-54"/>
          <w:sz w:val="28"/>
          <w:szCs w:val="28"/>
          <w:highlight w:val="none"/>
        </w:rPr>
        <w:t xml:space="preserve"> </w:t>
      </w:r>
      <w:r>
        <w:rPr>
          <w:color w:val="auto"/>
          <w:spacing w:val="-1"/>
          <w:sz w:val="28"/>
          <w:szCs w:val="28"/>
          <w:highlight w:val="none"/>
        </w:rPr>
        <w:t>号令）》处理</w:t>
      </w:r>
      <w:r>
        <w:rPr>
          <w:color w:val="auto"/>
          <w:spacing w:val="-2"/>
          <w:sz w:val="28"/>
          <w:szCs w:val="28"/>
          <w:highlight w:val="none"/>
        </w:rPr>
        <w:t>及答复质疑。</w:t>
      </w:r>
    </w:p>
    <w:p w14:paraId="39E65E01">
      <w:pPr>
        <w:pStyle w:val="10"/>
        <w:spacing w:before="30" w:line="230" w:lineRule="auto"/>
        <w:ind w:left="6" w:right="107"/>
        <w:rPr>
          <w:color w:val="auto"/>
          <w:sz w:val="28"/>
          <w:szCs w:val="28"/>
          <w:highlight w:val="none"/>
        </w:rPr>
      </w:pPr>
      <w:r>
        <w:rPr>
          <w:color w:val="auto"/>
          <w:sz w:val="28"/>
          <w:szCs w:val="28"/>
          <w:highlight w:val="none"/>
        </w:rPr>
        <w:t>34.2 采购方受理质疑后，将及时把质疑函发送给</w:t>
      </w:r>
      <w:r>
        <w:rPr>
          <w:color w:val="auto"/>
          <w:spacing w:val="-1"/>
          <w:sz w:val="28"/>
          <w:szCs w:val="28"/>
          <w:highlight w:val="none"/>
        </w:rPr>
        <w:t>被质疑人，并要求其在一定限期人提</w:t>
      </w:r>
      <w:r>
        <w:rPr>
          <w:color w:val="auto"/>
          <w:sz w:val="28"/>
          <w:szCs w:val="28"/>
          <w:highlight w:val="none"/>
        </w:rPr>
        <w:t xml:space="preserve"> </w:t>
      </w:r>
      <w:r>
        <w:rPr>
          <w:color w:val="auto"/>
          <w:spacing w:val="-1"/>
          <w:sz w:val="28"/>
          <w:szCs w:val="28"/>
          <w:highlight w:val="none"/>
        </w:rPr>
        <w:t>交书面答复，同时提供有关证据、依据和相关材料。</w:t>
      </w:r>
    </w:p>
    <w:p w14:paraId="4489670B">
      <w:pPr>
        <w:pStyle w:val="10"/>
        <w:spacing w:before="30" w:line="229" w:lineRule="auto"/>
        <w:ind w:left="4" w:right="107" w:firstLine="2"/>
        <w:rPr>
          <w:color w:val="auto"/>
          <w:sz w:val="28"/>
          <w:szCs w:val="28"/>
          <w:highlight w:val="none"/>
        </w:rPr>
      </w:pPr>
      <w:r>
        <w:rPr>
          <w:color w:val="auto"/>
          <w:sz w:val="28"/>
          <w:szCs w:val="28"/>
          <w:highlight w:val="none"/>
        </w:rPr>
        <w:t>34.3 对于质疑事项中涉及的问题较多、情况比较</w:t>
      </w:r>
      <w:r>
        <w:rPr>
          <w:color w:val="auto"/>
          <w:spacing w:val="-1"/>
          <w:sz w:val="28"/>
          <w:szCs w:val="28"/>
          <w:highlight w:val="none"/>
        </w:rPr>
        <w:t>复杂的，为了全面查清事实、取得充</w:t>
      </w:r>
      <w:r>
        <w:rPr>
          <w:color w:val="auto"/>
          <w:sz w:val="28"/>
          <w:szCs w:val="28"/>
          <w:highlight w:val="none"/>
        </w:rPr>
        <w:t xml:space="preserve"> </w:t>
      </w:r>
      <w:r>
        <w:rPr>
          <w:color w:val="auto"/>
          <w:spacing w:val="-1"/>
          <w:sz w:val="28"/>
          <w:szCs w:val="28"/>
          <w:highlight w:val="none"/>
        </w:rPr>
        <w:t>分的证据，采购方认为有必要时，可以进行调查取证或者组织质证。</w:t>
      </w:r>
    </w:p>
    <w:p w14:paraId="0C0D30DF">
      <w:pPr>
        <w:pStyle w:val="10"/>
        <w:spacing w:before="30" w:line="219" w:lineRule="auto"/>
        <w:jc w:val="right"/>
        <w:rPr>
          <w:color w:val="auto"/>
          <w:sz w:val="28"/>
          <w:szCs w:val="28"/>
          <w:highlight w:val="none"/>
        </w:rPr>
      </w:pPr>
      <w:r>
        <w:rPr>
          <w:color w:val="auto"/>
          <w:spacing w:val="-3"/>
          <w:sz w:val="28"/>
          <w:szCs w:val="28"/>
          <w:highlight w:val="none"/>
        </w:rPr>
        <w:t>34.4</w:t>
      </w:r>
      <w:r>
        <w:rPr>
          <w:color w:val="auto"/>
          <w:spacing w:val="-62"/>
          <w:sz w:val="28"/>
          <w:szCs w:val="28"/>
          <w:highlight w:val="none"/>
        </w:rPr>
        <w:t xml:space="preserve"> </w:t>
      </w:r>
      <w:r>
        <w:rPr>
          <w:color w:val="auto"/>
          <w:spacing w:val="-3"/>
          <w:sz w:val="28"/>
          <w:szCs w:val="28"/>
          <w:highlight w:val="none"/>
        </w:rPr>
        <w:t>对评审过程、中标结果提出质疑的，采购方可以组织原评审委员会协</w:t>
      </w:r>
      <w:r>
        <w:rPr>
          <w:color w:val="auto"/>
          <w:spacing w:val="-4"/>
          <w:sz w:val="28"/>
          <w:szCs w:val="28"/>
          <w:highlight w:val="none"/>
        </w:rPr>
        <w:t>助答复质疑。</w:t>
      </w:r>
    </w:p>
    <w:p w14:paraId="6EE8B9FA">
      <w:pPr>
        <w:pStyle w:val="10"/>
        <w:spacing w:before="33" w:line="219" w:lineRule="auto"/>
        <w:ind w:left="6"/>
        <w:rPr>
          <w:color w:val="auto"/>
          <w:sz w:val="28"/>
          <w:szCs w:val="28"/>
          <w:highlight w:val="none"/>
        </w:rPr>
      </w:pPr>
      <w:r>
        <w:rPr>
          <w:color w:val="auto"/>
          <w:spacing w:val="-1"/>
          <w:sz w:val="28"/>
          <w:szCs w:val="28"/>
          <w:highlight w:val="none"/>
        </w:rPr>
        <w:t>34.5</w:t>
      </w:r>
      <w:r>
        <w:rPr>
          <w:color w:val="auto"/>
          <w:spacing w:val="-54"/>
          <w:sz w:val="28"/>
          <w:szCs w:val="28"/>
          <w:highlight w:val="none"/>
        </w:rPr>
        <w:t xml:space="preserve"> </w:t>
      </w:r>
      <w:r>
        <w:rPr>
          <w:color w:val="auto"/>
          <w:spacing w:val="-1"/>
          <w:sz w:val="28"/>
          <w:szCs w:val="28"/>
          <w:highlight w:val="none"/>
        </w:rPr>
        <w:t>质疑处理过程中，质疑人书面申请撤回质疑的，将终止质疑处理程序。</w:t>
      </w:r>
    </w:p>
    <w:p w14:paraId="60168FA2">
      <w:pPr>
        <w:pStyle w:val="10"/>
        <w:spacing w:before="31" w:line="233" w:lineRule="auto"/>
        <w:ind w:left="2" w:right="100" w:firstLine="4"/>
        <w:rPr>
          <w:color w:val="auto"/>
          <w:sz w:val="28"/>
          <w:szCs w:val="28"/>
          <w:highlight w:val="none"/>
        </w:rPr>
      </w:pPr>
      <w:r>
        <w:rPr>
          <w:color w:val="auto"/>
          <w:spacing w:val="-1"/>
          <w:sz w:val="28"/>
          <w:szCs w:val="28"/>
          <w:highlight w:val="none"/>
        </w:rPr>
        <w:t>34.6</w:t>
      </w:r>
      <w:r>
        <w:rPr>
          <w:color w:val="auto"/>
          <w:spacing w:val="-49"/>
          <w:sz w:val="28"/>
          <w:szCs w:val="28"/>
          <w:highlight w:val="none"/>
        </w:rPr>
        <w:t xml:space="preserve"> </w:t>
      </w:r>
      <w:r>
        <w:rPr>
          <w:color w:val="auto"/>
          <w:spacing w:val="-1"/>
          <w:sz w:val="28"/>
          <w:szCs w:val="28"/>
          <w:highlight w:val="none"/>
        </w:rPr>
        <w:t>质疑人拒绝配合采购方依法对质疑进行调查处理的，采购方将按质疑人自动撤回</w:t>
      </w:r>
      <w:r>
        <w:rPr>
          <w:color w:val="auto"/>
          <w:sz w:val="28"/>
          <w:szCs w:val="28"/>
          <w:highlight w:val="none"/>
        </w:rPr>
        <w:t xml:space="preserve"> </w:t>
      </w:r>
      <w:r>
        <w:rPr>
          <w:color w:val="auto"/>
          <w:spacing w:val="-4"/>
          <w:sz w:val="28"/>
          <w:szCs w:val="28"/>
          <w:highlight w:val="none"/>
        </w:rPr>
        <w:t>质疑处理；被质疑人拒绝配合采购方依法对质疑进行调查处理的，采购方将视同其认可</w:t>
      </w:r>
      <w:r>
        <w:rPr>
          <w:color w:val="auto"/>
          <w:spacing w:val="8"/>
          <w:sz w:val="28"/>
          <w:szCs w:val="28"/>
          <w:highlight w:val="none"/>
        </w:rPr>
        <w:t xml:space="preserve"> </w:t>
      </w:r>
      <w:r>
        <w:rPr>
          <w:color w:val="auto"/>
          <w:spacing w:val="-3"/>
          <w:sz w:val="28"/>
          <w:szCs w:val="28"/>
          <w:highlight w:val="none"/>
        </w:rPr>
        <w:t>质疑事项。</w:t>
      </w:r>
    </w:p>
    <w:p w14:paraId="4575835B">
      <w:pPr>
        <w:pStyle w:val="10"/>
        <w:spacing w:before="29" w:line="233" w:lineRule="auto"/>
        <w:ind w:left="1" w:right="97" w:firstLine="5"/>
        <w:rPr>
          <w:color w:val="auto"/>
          <w:sz w:val="28"/>
          <w:szCs w:val="28"/>
          <w:highlight w:val="none"/>
        </w:rPr>
      </w:pPr>
      <w:r>
        <w:rPr>
          <w:color w:val="auto"/>
          <w:spacing w:val="-3"/>
          <w:sz w:val="28"/>
          <w:szCs w:val="28"/>
          <w:highlight w:val="none"/>
        </w:rPr>
        <w:t xml:space="preserve">34.7 采购方将在正式受理质疑后 7 </w:t>
      </w:r>
      <w:r>
        <w:rPr>
          <w:color w:val="auto"/>
          <w:spacing w:val="-4"/>
          <w:sz w:val="28"/>
          <w:szCs w:val="28"/>
          <w:highlight w:val="none"/>
        </w:rPr>
        <w:t>个工作日内作出答复，但处理质疑需要进行调查取</w:t>
      </w:r>
      <w:r>
        <w:rPr>
          <w:color w:val="auto"/>
          <w:sz w:val="28"/>
          <w:szCs w:val="28"/>
          <w:highlight w:val="none"/>
        </w:rPr>
        <w:t xml:space="preserve"> </w:t>
      </w:r>
      <w:r>
        <w:rPr>
          <w:color w:val="auto"/>
          <w:spacing w:val="-4"/>
          <w:sz w:val="28"/>
          <w:szCs w:val="28"/>
          <w:highlight w:val="none"/>
        </w:rPr>
        <w:t>证、组织专家评审、质疑人及被质疑人提交或补正材料等所需时间，不计算在质疑处理</w:t>
      </w:r>
      <w:r>
        <w:rPr>
          <w:color w:val="auto"/>
          <w:spacing w:val="12"/>
          <w:sz w:val="28"/>
          <w:szCs w:val="28"/>
          <w:highlight w:val="none"/>
        </w:rPr>
        <w:t xml:space="preserve"> </w:t>
      </w:r>
      <w:r>
        <w:rPr>
          <w:color w:val="auto"/>
          <w:spacing w:val="-3"/>
          <w:sz w:val="28"/>
          <w:szCs w:val="28"/>
          <w:highlight w:val="none"/>
        </w:rPr>
        <w:t>期限内。</w:t>
      </w:r>
    </w:p>
    <w:p w14:paraId="50FEF083">
      <w:pPr>
        <w:pStyle w:val="10"/>
        <w:spacing w:before="30" w:line="229" w:lineRule="auto"/>
        <w:ind w:left="4" w:right="107" w:firstLine="2"/>
        <w:rPr>
          <w:color w:val="auto"/>
          <w:sz w:val="28"/>
          <w:szCs w:val="28"/>
          <w:highlight w:val="none"/>
        </w:rPr>
      </w:pPr>
      <w:r>
        <w:rPr>
          <w:color w:val="auto"/>
          <w:sz w:val="28"/>
          <w:szCs w:val="28"/>
          <w:highlight w:val="none"/>
        </w:rPr>
        <w:t>34.8 采购方经调查、论证、核实，认定质疑不能</w:t>
      </w:r>
      <w:r>
        <w:rPr>
          <w:color w:val="auto"/>
          <w:spacing w:val="-1"/>
          <w:sz w:val="28"/>
          <w:szCs w:val="28"/>
          <w:highlight w:val="none"/>
        </w:rPr>
        <w:t>成立的，继续开展采购活动；认定质</w:t>
      </w:r>
      <w:r>
        <w:rPr>
          <w:color w:val="auto"/>
          <w:sz w:val="28"/>
          <w:szCs w:val="28"/>
          <w:highlight w:val="none"/>
        </w:rPr>
        <w:t xml:space="preserve"> </w:t>
      </w:r>
      <w:r>
        <w:rPr>
          <w:color w:val="auto"/>
          <w:spacing w:val="-1"/>
          <w:sz w:val="28"/>
          <w:szCs w:val="28"/>
          <w:highlight w:val="none"/>
        </w:rPr>
        <w:t>疑成立的，按照以下情况处理：</w:t>
      </w:r>
    </w:p>
    <w:p w14:paraId="63BBDEA8">
      <w:pPr>
        <w:pStyle w:val="10"/>
        <w:spacing w:before="28" w:line="233" w:lineRule="auto"/>
        <w:ind w:left="3" w:right="100" w:firstLine="5"/>
        <w:rPr>
          <w:color w:val="auto"/>
          <w:sz w:val="28"/>
          <w:szCs w:val="28"/>
          <w:highlight w:val="none"/>
        </w:rPr>
      </w:pPr>
      <w:r>
        <w:rPr>
          <w:color w:val="auto"/>
          <w:spacing w:val="-4"/>
          <w:sz w:val="28"/>
          <w:szCs w:val="28"/>
          <w:highlight w:val="none"/>
        </w:rPr>
        <w:t>（一）对采购文件提出的质疑未对中标结果构成影响的，继续开展采购活动；对中标结</w:t>
      </w:r>
      <w:r>
        <w:rPr>
          <w:color w:val="auto"/>
          <w:spacing w:val="1"/>
          <w:sz w:val="28"/>
          <w:szCs w:val="28"/>
          <w:highlight w:val="none"/>
        </w:rPr>
        <w:t xml:space="preserve"> </w:t>
      </w:r>
      <w:r>
        <w:rPr>
          <w:color w:val="auto"/>
          <w:spacing w:val="-4"/>
          <w:sz w:val="28"/>
          <w:szCs w:val="28"/>
          <w:highlight w:val="none"/>
        </w:rPr>
        <w:t>果构成影响但依法通过澄清或者修改可以继续开展采购活动的，澄清或者修改采购文件</w:t>
      </w:r>
      <w:r>
        <w:rPr>
          <w:color w:val="auto"/>
          <w:spacing w:val="7"/>
          <w:sz w:val="28"/>
          <w:szCs w:val="28"/>
          <w:highlight w:val="none"/>
        </w:rPr>
        <w:t xml:space="preserve"> </w:t>
      </w:r>
      <w:r>
        <w:rPr>
          <w:color w:val="auto"/>
          <w:spacing w:val="-1"/>
          <w:sz w:val="28"/>
          <w:szCs w:val="28"/>
          <w:highlight w:val="none"/>
        </w:rPr>
        <w:t>后继续开展采购活动，否则应当修改采购文件后重新开展采购活动。</w:t>
      </w:r>
    </w:p>
    <w:p w14:paraId="35D4D7B2">
      <w:pPr>
        <w:pStyle w:val="10"/>
        <w:spacing w:before="33" w:line="232" w:lineRule="auto"/>
        <w:ind w:right="25" w:firstLine="9"/>
        <w:rPr>
          <w:color w:val="auto"/>
          <w:sz w:val="28"/>
          <w:szCs w:val="28"/>
          <w:highlight w:val="none"/>
        </w:rPr>
      </w:pPr>
      <w:r>
        <w:rPr>
          <w:color w:val="auto"/>
          <w:spacing w:val="-9"/>
          <w:sz w:val="28"/>
          <w:szCs w:val="28"/>
          <w:highlight w:val="none"/>
        </w:rPr>
        <w:t>（二）对采购过程、中标结果提出的质疑未对中标结果构成影响的，继续开展采</w:t>
      </w:r>
      <w:r>
        <w:rPr>
          <w:color w:val="auto"/>
          <w:spacing w:val="-10"/>
          <w:sz w:val="28"/>
          <w:szCs w:val="28"/>
          <w:highlight w:val="none"/>
        </w:rPr>
        <w:t>购活动；</w:t>
      </w:r>
      <w:r>
        <w:rPr>
          <w:color w:val="auto"/>
          <w:sz w:val="28"/>
          <w:szCs w:val="28"/>
          <w:highlight w:val="none"/>
        </w:rPr>
        <w:t xml:space="preserve"> 对中标结果构成影响但合格报价方仍不少于 3 家时，依法从合格</w:t>
      </w:r>
      <w:r>
        <w:rPr>
          <w:color w:val="auto"/>
          <w:spacing w:val="-1"/>
          <w:sz w:val="28"/>
          <w:szCs w:val="28"/>
          <w:highlight w:val="none"/>
        </w:rPr>
        <w:t>的中标候选人中另行</w:t>
      </w:r>
      <w:r>
        <w:rPr>
          <w:color w:val="auto"/>
          <w:sz w:val="28"/>
          <w:szCs w:val="28"/>
          <w:highlight w:val="none"/>
        </w:rPr>
        <w:t xml:space="preserve"> </w:t>
      </w:r>
      <w:r>
        <w:rPr>
          <w:color w:val="auto"/>
          <w:spacing w:val="-1"/>
          <w:sz w:val="28"/>
          <w:szCs w:val="28"/>
          <w:highlight w:val="none"/>
        </w:rPr>
        <w:t>确定中标报价方，否则将重新开展采购活动。</w:t>
      </w:r>
    </w:p>
    <w:p w14:paraId="2085C55A">
      <w:pPr>
        <w:pStyle w:val="10"/>
        <w:spacing w:before="31" w:line="219" w:lineRule="auto"/>
        <w:ind w:left="6"/>
        <w:rPr>
          <w:color w:val="auto"/>
          <w:sz w:val="28"/>
          <w:szCs w:val="28"/>
          <w:highlight w:val="none"/>
        </w:rPr>
      </w:pPr>
      <w:r>
        <w:rPr>
          <w:color w:val="auto"/>
          <w:spacing w:val="-1"/>
          <w:sz w:val="28"/>
          <w:szCs w:val="28"/>
          <w:highlight w:val="none"/>
        </w:rPr>
        <w:t>34.9 采购方将书面答复质疑，质疑答复包括下列内容：</w:t>
      </w:r>
    </w:p>
    <w:p w14:paraId="5BA7C910">
      <w:pPr>
        <w:pStyle w:val="10"/>
        <w:spacing w:before="32" w:line="221" w:lineRule="auto"/>
        <w:ind w:left="9"/>
        <w:rPr>
          <w:color w:val="auto"/>
          <w:sz w:val="28"/>
          <w:szCs w:val="28"/>
          <w:highlight w:val="none"/>
        </w:rPr>
      </w:pPr>
      <w:r>
        <w:rPr>
          <w:color w:val="auto"/>
          <w:spacing w:val="-2"/>
          <w:sz w:val="28"/>
          <w:szCs w:val="28"/>
          <w:highlight w:val="none"/>
        </w:rPr>
        <w:t>（一）质疑人名称；</w:t>
      </w:r>
    </w:p>
    <w:p w14:paraId="3AADD974">
      <w:pPr>
        <w:pStyle w:val="10"/>
        <w:spacing w:before="28" w:line="220" w:lineRule="auto"/>
        <w:ind w:left="9"/>
        <w:rPr>
          <w:color w:val="auto"/>
          <w:spacing w:val="1"/>
          <w:sz w:val="28"/>
          <w:szCs w:val="28"/>
          <w:highlight w:val="none"/>
        </w:rPr>
      </w:pPr>
      <w:r>
        <w:rPr>
          <w:color w:val="auto"/>
          <w:spacing w:val="1"/>
          <w:sz w:val="28"/>
          <w:szCs w:val="28"/>
          <w:highlight w:val="none"/>
        </w:rPr>
        <w:t>（二）收到质疑函的日期、质疑项目名称及编号;</w:t>
      </w:r>
    </w:p>
    <w:p w14:paraId="1A982B0C">
      <w:pPr>
        <w:pStyle w:val="10"/>
        <w:spacing w:before="28" w:line="220" w:lineRule="auto"/>
        <w:ind w:left="9"/>
        <w:rPr>
          <w:color w:val="auto"/>
          <w:sz w:val="28"/>
          <w:szCs w:val="28"/>
          <w:highlight w:val="none"/>
        </w:rPr>
      </w:pPr>
      <w:r>
        <w:rPr>
          <w:color w:val="auto"/>
          <w:spacing w:val="-1"/>
          <w:sz w:val="28"/>
          <w:szCs w:val="28"/>
          <w:highlight w:val="none"/>
        </w:rPr>
        <w:t>（三）质疑事项、质疑答复的具体内容、事实依据和法律依据；</w:t>
      </w:r>
    </w:p>
    <w:p w14:paraId="65B192F1">
      <w:pPr>
        <w:pStyle w:val="10"/>
        <w:spacing w:before="31" w:line="219" w:lineRule="auto"/>
        <w:ind w:left="8"/>
        <w:rPr>
          <w:color w:val="auto"/>
          <w:sz w:val="28"/>
          <w:szCs w:val="28"/>
          <w:highlight w:val="none"/>
        </w:rPr>
      </w:pPr>
      <w:r>
        <w:rPr>
          <w:color w:val="auto"/>
          <w:spacing w:val="-2"/>
          <w:sz w:val="28"/>
          <w:szCs w:val="28"/>
          <w:highlight w:val="none"/>
        </w:rPr>
        <w:t>（四）告知质疑人依法投诉的权利；</w:t>
      </w:r>
    </w:p>
    <w:p w14:paraId="29EFACFF">
      <w:pPr>
        <w:pStyle w:val="10"/>
        <w:spacing w:before="30" w:line="221" w:lineRule="auto"/>
        <w:ind w:left="8"/>
        <w:rPr>
          <w:color w:val="auto"/>
          <w:sz w:val="28"/>
          <w:szCs w:val="28"/>
          <w:highlight w:val="none"/>
        </w:rPr>
      </w:pPr>
      <w:r>
        <w:rPr>
          <w:color w:val="auto"/>
          <w:spacing w:val="-2"/>
          <w:sz w:val="28"/>
          <w:szCs w:val="28"/>
          <w:highlight w:val="none"/>
        </w:rPr>
        <w:t>（五）质疑答复日期。</w:t>
      </w:r>
    </w:p>
    <w:p w14:paraId="3F969762">
      <w:pPr>
        <w:pStyle w:val="10"/>
        <w:spacing w:before="27" w:line="229" w:lineRule="auto"/>
        <w:ind w:left="5" w:right="2"/>
        <w:rPr>
          <w:color w:val="auto"/>
          <w:sz w:val="28"/>
          <w:szCs w:val="28"/>
          <w:highlight w:val="none"/>
        </w:rPr>
      </w:pPr>
      <w:r>
        <w:rPr>
          <w:color w:val="auto"/>
          <w:spacing w:val="-4"/>
          <w:sz w:val="28"/>
          <w:szCs w:val="28"/>
          <w:highlight w:val="none"/>
        </w:rPr>
        <w:t>34.10 质疑人有下列行为之一的，属于虚假、恶意质疑，将由采购方建议财政部门将其</w:t>
      </w:r>
      <w:r>
        <w:rPr>
          <w:color w:val="auto"/>
          <w:spacing w:val="16"/>
          <w:sz w:val="28"/>
          <w:szCs w:val="28"/>
          <w:highlight w:val="none"/>
        </w:rPr>
        <w:t xml:space="preserve"> </w:t>
      </w:r>
      <w:r>
        <w:rPr>
          <w:color w:val="auto"/>
          <w:spacing w:val="-1"/>
          <w:sz w:val="28"/>
          <w:szCs w:val="28"/>
          <w:highlight w:val="none"/>
        </w:rPr>
        <w:t>列入不良行为记录名单，禁止其 1 至 3</w:t>
      </w:r>
      <w:r>
        <w:rPr>
          <w:color w:val="auto"/>
          <w:spacing w:val="14"/>
          <w:sz w:val="28"/>
          <w:szCs w:val="28"/>
          <w:highlight w:val="none"/>
        </w:rPr>
        <w:t xml:space="preserve"> </w:t>
      </w:r>
      <w:r>
        <w:rPr>
          <w:color w:val="auto"/>
          <w:spacing w:val="-1"/>
          <w:sz w:val="28"/>
          <w:szCs w:val="28"/>
          <w:highlight w:val="none"/>
        </w:rPr>
        <w:t>年内参加政府采购活动：</w:t>
      </w:r>
    </w:p>
    <w:p w14:paraId="74A2D54E">
      <w:pPr>
        <w:pStyle w:val="10"/>
        <w:spacing w:before="32" w:line="220" w:lineRule="auto"/>
        <w:ind w:left="8"/>
        <w:rPr>
          <w:color w:val="auto"/>
          <w:sz w:val="28"/>
          <w:szCs w:val="28"/>
          <w:highlight w:val="none"/>
        </w:rPr>
      </w:pPr>
      <w:r>
        <w:rPr>
          <w:color w:val="auto"/>
          <w:spacing w:val="-1"/>
          <w:sz w:val="28"/>
          <w:szCs w:val="28"/>
          <w:highlight w:val="none"/>
        </w:rPr>
        <w:t>（一）受理后发现投诉不符合法定受理条件；</w:t>
      </w:r>
    </w:p>
    <w:p w14:paraId="572B6801">
      <w:pPr>
        <w:pStyle w:val="10"/>
        <w:spacing w:before="29" w:line="219" w:lineRule="auto"/>
        <w:ind w:left="8"/>
        <w:rPr>
          <w:color w:val="auto"/>
          <w:sz w:val="28"/>
          <w:szCs w:val="28"/>
          <w:highlight w:val="none"/>
        </w:rPr>
      </w:pPr>
      <w:r>
        <w:rPr>
          <w:color w:val="auto"/>
          <w:spacing w:val="-1"/>
          <w:sz w:val="28"/>
          <w:szCs w:val="28"/>
          <w:highlight w:val="none"/>
        </w:rPr>
        <w:t>（二）投诉事项缺乏事实依据，投诉事项不成立；</w:t>
      </w:r>
    </w:p>
    <w:p w14:paraId="7C252A36">
      <w:pPr>
        <w:pStyle w:val="10"/>
        <w:spacing w:before="31" w:line="219" w:lineRule="auto"/>
        <w:ind w:left="8"/>
        <w:rPr>
          <w:color w:val="auto"/>
          <w:sz w:val="28"/>
          <w:szCs w:val="28"/>
          <w:highlight w:val="none"/>
        </w:rPr>
      </w:pPr>
      <w:r>
        <w:rPr>
          <w:color w:val="auto"/>
          <w:spacing w:val="-1"/>
          <w:sz w:val="28"/>
          <w:szCs w:val="28"/>
          <w:highlight w:val="none"/>
        </w:rPr>
        <w:t>（三）投诉人捏造事实或者提供虚假材料；</w:t>
      </w:r>
    </w:p>
    <w:p w14:paraId="30D807B2">
      <w:pPr>
        <w:pStyle w:val="10"/>
        <w:spacing w:before="32" w:line="229" w:lineRule="auto"/>
        <w:ind w:firstLine="8"/>
        <w:rPr>
          <w:color w:val="auto"/>
          <w:sz w:val="28"/>
          <w:szCs w:val="28"/>
          <w:highlight w:val="none"/>
        </w:rPr>
      </w:pPr>
      <w:r>
        <w:rPr>
          <w:color w:val="auto"/>
          <w:spacing w:val="-4"/>
          <w:sz w:val="28"/>
          <w:szCs w:val="28"/>
          <w:highlight w:val="none"/>
        </w:rPr>
        <w:t>（四）投诉人以非法手段取得证明材料。证据来源的合法性存在明显疑问，投诉人无法</w:t>
      </w:r>
      <w:r>
        <w:rPr>
          <w:color w:val="auto"/>
          <w:spacing w:val="4"/>
          <w:sz w:val="28"/>
          <w:szCs w:val="28"/>
          <w:highlight w:val="none"/>
        </w:rPr>
        <w:t xml:space="preserve"> </w:t>
      </w:r>
      <w:r>
        <w:rPr>
          <w:color w:val="auto"/>
          <w:spacing w:val="-1"/>
          <w:sz w:val="28"/>
          <w:szCs w:val="28"/>
          <w:highlight w:val="none"/>
        </w:rPr>
        <w:t>证明其取得方式合法的，视为以非法手段取得证明材料。</w:t>
      </w:r>
    </w:p>
    <w:p w14:paraId="53769B2D">
      <w:pPr>
        <w:pStyle w:val="10"/>
        <w:spacing w:before="30" w:line="220" w:lineRule="auto"/>
        <w:ind w:left="8"/>
        <w:outlineLvl w:val="0"/>
        <w:rPr>
          <w:color w:val="auto"/>
          <w:sz w:val="28"/>
          <w:szCs w:val="28"/>
          <w:highlight w:val="none"/>
        </w:rPr>
      </w:pPr>
      <w:r>
        <w:rPr>
          <w:color w:val="auto"/>
          <w:spacing w:val="-2"/>
          <w:sz w:val="28"/>
          <w:szCs w:val="28"/>
          <w:highlight w:val="none"/>
        </w:rPr>
        <w:t>（五）法律法规规定的其他违法情形。</w:t>
      </w:r>
    </w:p>
    <w:p w14:paraId="2D65F999">
      <w:pPr>
        <w:spacing w:line="220" w:lineRule="auto"/>
        <w:rPr>
          <w:color w:val="auto"/>
          <w:sz w:val="28"/>
          <w:szCs w:val="28"/>
          <w:highlight w:val="none"/>
        </w:rPr>
        <w:sectPr>
          <w:footerReference r:id="rId11" w:type="default"/>
          <w:pgSz w:w="11900" w:h="16839"/>
          <w:pgMar w:top="1407" w:right="576" w:bottom="516" w:left="822" w:header="0" w:footer="364" w:gutter="0"/>
          <w:pgNumType w:fmt="decimal"/>
          <w:cols w:space="720" w:num="1"/>
        </w:sectPr>
      </w:pPr>
    </w:p>
    <w:p w14:paraId="6F93B149">
      <w:pPr>
        <w:pStyle w:val="10"/>
        <w:spacing w:before="111" w:line="221" w:lineRule="auto"/>
        <w:ind w:left="4834"/>
        <w:rPr>
          <w:color w:val="auto"/>
          <w:sz w:val="28"/>
          <w:szCs w:val="28"/>
          <w:highlight w:val="none"/>
        </w:rPr>
      </w:pPr>
      <w:r>
        <w:rPr>
          <w:b/>
          <w:bCs/>
          <w:color w:val="auto"/>
          <w:spacing w:val="-7"/>
          <w:sz w:val="28"/>
          <w:szCs w:val="28"/>
          <w:highlight w:val="none"/>
        </w:rPr>
        <w:t>质疑函</w:t>
      </w:r>
    </w:p>
    <w:p w14:paraId="752304D9">
      <w:pPr>
        <w:pStyle w:val="10"/>
        <w:spacing w:before="36" w:line="221" w:lineRule="auto"/>
        <w:rPr>
          <w:color w:val="auto"/>
          <w:sz w:val="28"/>
          <w:szCs w:val="28"/>
          <w:highlight w:val="none"/>
        </w:rPr>
      </w:pPr>
      <w:r>
        <w:rPr>
          <w:color w:val="auto"/>
          <w:spacing w:val="-7"/>
          <w:sz w:val="28"/>
          <w:szCs w:val="28"/>
          <w:highlight w:val="none"/>
        </w:rPr>
        <w:t>致：</w:t>
      </w:r>
      <w:r>
        <w:rPr>
          <w:color w:val="auto"/>
          <w:sz w:val="28"/>
          <w:szCs w:val="28"/>
          <w:highlight w:val="none"/>
          <w:u w:val="single" w:color="auto"/>
        </w:rPr>
        <w:t xml:space="preserve">               </w:t>
      </w:r>
    </w:p>
    <w:p w14:paraId="6266B22B">
      <w:pPr>
        <w:pStyle w:val="10"/>
        <w:spacing w:before="209" w:line="346" w:lineRule="auto"/>
        <w:ind w:left="14" w:firstLine="547"/>
        <w:rPr>
          <w:color w:val="auto"/>
          <w:sz w:val="28"/>
          <w:szCs w:val="28"/>
          <w:highlight w:val="none"/>
        </w:rPr>
      </w:pPr>
      <w:r>
        <w:rPr>
          <w:color w:val="auto"/>
          <w:sz w:val="28"/>
          <w:szCs w:val="28"/>
          <w:highlight w:val="none"/>
        </w:rPr>
        <w:t xml:space="preserve">依据政府采购相关法规，我公司对  </w:t>
      </w:r>
      <w:r>
        <w:rPr>
          <w:color w:val="auto"/>
          <w:sz w:val="28"/>
          <w:szCs w:val="28"/>
          <w:highlight w:val="none"/>
          <w:u w:val="single" w:color="auto"/>
        </w:rPr>
        <w:t xml:space="preserve">   </w:t>
      </w:r>
      <w:r>
        <w:rPr>
          <w:color w:val="auto"/>
          <w:spacing w:val="-1"/>
          <w:sz w:val="28"/>
          <w:szCs w:val="28"/>
          <w:highlight w:val="none"/>
          <w:u w:val="single" w:color="auto"/>
        </w:rPr>
        <w:t xml:space="preserve">        </w:t>
      </w:r>
      <w:r>
        <w:rPr>
          <w:color w:val="auto"/>
          <w:spacing w:val="-104"/>
          <w:sz w:val="28"/>
          <w:szCs w:val="28"/>
          <w:highlight w:val="none"/>
        </w:rPr>
        <w:t xml:space="preserve"> </w:t>
      </w:r>
      <w:r>
        <w:rPr>
          <w:color w:val="auto"/>
          <w:spacing w:val="-1"/>
          <w:sz w:val="28"/>
          <w:szCs w:val="28"/>
          <w:highlight w:val="none"/>
        </w:rPr>
        <w:t>的项目（项目编号</w:t>
      </w:r>
      <w:r>
        <w:rPr>
          <w:color w:val="auto"/>
          <w:spacing w:val="-73"/>
          <w:w w:val="97"/>
          <w:sz w:val="28"/>
          <w:szCs w:val="28"/>
          <w:highlight w:val="none"/>
        </w:rPr>
        <w:t>：</w:t>
      </w:r>
      <w:r>
        <w:rPr>
          <w:color w:val="auto"/>
          <w:spacing w:val="34"/>
          <w:sz w:val="28"/>
          <w:szCs w:val="28"/>
          <w:highlight w:val="none"/>
          <w:u w:val="single" w:color="auto"/>
        </w:rPr>
        <w:t xml:space="preserve">    </w:t>
      </w:r>
      <w:r>
        <w:rPr>
          <w:color w:val="auto"/>
          <w:spacing w:val="2"/>
          <w:sz w:val="28"/>
          <w:szCs w:val="28"/>
          <w:highlight w:val="none"/>
        </w:rPr>
        <w:t xml:space="preserve">  </w:t>
      </w:r>
      <w:r>
        <w:rPr>
          <w:color w:val="auto"/>
          <w:spacing w:val="-73"/>
          <w:w w:val="97"/>
          <w:sz w:val="28"/>
          <w:szCs w:val="28"/>
          <w:highlight w:val="none"/>
        </w:rPr>
        <w:t>）</w:t>
      </w:r>
      <w:r>
        <w:rPr>
          <w:color w:val="auto"/>
          <w:spacing w:val="-1"/>
          <w:sz w:val="28"/>
          <w:szCs w:val="28"/>
          <w:highlight w:val="none"/>
        </w:rPr>
        <w:t>评</w:t>
      </w:r>
      <w:r>
        <w:rPr>
          <w:color w:val="auto"/>
          <w:sz w:val="28"/>
          <w:szCs w:val="28"/>
          <w:highlight w:val="none"/>
        </w:rPr>
        <w:t xml:space="preserve"> </w:t>
      </w:r>
      <w:r>
        <w:rPr>
          <w:color w:val="auto"/>
          <w:spacing w:val="-2"/>
          <w:sz w:val="28"/>
          <w:szCs w:val="28"/>
          <w:highlight w:val="none"/>
        </w:rPr>
        <w:t>审活动存在疑问，特提出质疑（详见下表）。</w:t>
      </w:r>
    </w:p>
    <w:p w14:paraId="528514B1">
      <w:pPr>
        <w:pStyle w:val="10"/>
        <w:spacing w:before="41" w:line="344" w:lineRule="auto"/>
        <w:ind w:firstLine="561"/>
        <w:rPr>
          <w:color w:val="auto"/>
          <w:sz w:val="28"/>
          <w:szCs w:val="28"/>
          <w:highlight w:val="none"/>
        </w:rPr>
      </w:pPr>
      <w:r>
        <w:rPr>
          <w:color w:val="auto"/>
          <w:spacing w:val="-4"/>
          <w:sz w:val="28"/>
          <w:szCs w:val="28"/>
          <w:highlight w:val="none"/>
        </w:rPr>
        <w:t>我公司和本人对此质疑函内容的真实性负责，并愿意承担由此引起的相应处理和法</w:t>
      </w:r>
      <w:r>
        <w:rPr>
          <w:color w:val="auto"/>
          <w:sz w:val="28"/>
          <w:szCs w:val="28"/>
          <w:highlight w:val="none"/>
        </w:rPr>
        <w:t xml:space="preserve"> </w:t>
      </w:r>
      <w:r>
        <w:rPr>
          <w:color w:val="auto"/>
          <w:spacing w:val="-3"/>
          <w:sz w:val="28"/>
          <w:szCs w:val="28"/>
          <w:highlight w:val="none"/>
        </w:rPr>
        <w:t>律责任。</w:t>
      </w:r>
    </w:p>
    <w:p w14:paraId="2D09FD6C">
      <w:pPr>
        <w:pStyle w:val="10"/>
        <w:spacing w:before="43" w:line="219" w:lineRule="auto"/>
        <w:ind w:left="1"/>
        <w:rPr>
          <w:color w:val="auto"/>
          <w:sz w:val="28"/>
          <w:szCs w:val="28"/>
          <w:highlight w:val="none"/>
        </w:rPr>
      </w:pPr>
      <w:r>
        <w:rPr>
          <w:color w:val="auto"/>
          <w:spacing w:val="-2"/>
          <w:sz w:val="28"/>
          <w:szCs w:val="28"/>
          <w:highlight w:val="none"/>
        </w:rPr>
        <w:t>法定代表人（签字并盖名章</w:t>
      </w:r>
      <w:r>
        <w:rPr>
          <w:color w:val="auto"/>
          <w:spacing w:val="3"/>
          <w:sz w:val="28"/>
          <w:szCs w:val="28"/>
          <w:highlight w:val="none"/>
        </w:rPr>
        <w:t>）：</w:t>
      </w:r>
      <w:r>
        <w:rPr>
          <w:color w:val="auto"/>
          <w:spacing w:val="1"/>
          <w:sz w:val="28"/>
          <w:szCs w:val="28"/>
          <w:highlight w:val="none"/>
        </w:rPr>
        <w:t xml:space="preserve">           </w:t>
      </w:r>
      <w:r>
        <w:rPr>
          <w:color w:val="auto"/>
          <w:spacing w:val="-2"/>
          <w:sz w:val="28"/>
          <w:szCs w:val="28"/>
          <w:highlight w:val="none"/>
        </w:rPr>
        <w:t>身份证号码：</w:t>
      </w:r>
    </w:p>
    <w:p w14:paraId="61EB30C9">
      <w:pPr>
        <w:pStyle w:val="10"/>
        <w:spacing w:before="215" w:line="219" w:lineRule="auto"/>
        <w:ind w:left="24"/>
        <w:rPr>
          <w:color w:val="auto"/>
          <w:sz w:val="28"/>
          <w:szCs w:val="28"/>
          <w:highlight w:val="none"/>
        </w:rPr>
      </w:pPr>
      <w:r>
        <w:rPr>
          <w:color w:val="auto"/>
          <w:spacing w:val="-8"/>
          <w:sz w:val="28"/>
          <w:szCs w:val="28"/>
          <w:highlight w:val="none"/>
        </w:rPr>
        <w:t>固话：</w:t>
      </w:r>
      <w:r>
        <w:rPr>
          <w:color w:val="auto"/>
          <w:sz w:val="28"/>
          <w:szCs w:val="28"/>
          <w:highlight w:val="none"/>
        </w:rPr>
        <w:t xml:space="preserve">                                   </w:t>
      </w:r>
      <w:r>
        <w:rPr>
          <w:color w:val="auto"/>
          <w:spacing w:val="-8"/>
          <w:sz w:val="28"/>
          <w:szCs w:val="28"/>
          <w:highlight w:val="none"/>
        </w:rPr>
        <w:t>传真：</w:t>
      </w:r>
    </w:p>
    <w:p w14:paraId="0D236162">
      <w:pPr>
        <w:pStyle w:val="10"/>
        <w:spacing w:before="210" w:line="219" w:lineRule="auto"/>
        <w:rPr>
          <w:color w:val="auto"/>
          <w:sz w:val="28"/>
          <w:szCs w:val="28"/>
          <w:highlight w:val="none"/>
        </w:rPr>
      </w:pPr>
      <w:r>
        <w:rPr>
          <w:color w:val="auto"/>
          <w:spacing w:val="-4"/>
          <w:sz w:val="28"/>
          <w:szCs w:val="28"/>
          <w:highlight w:val="none"/>
        </w:rPr>
        <w:t>手机：</w:t>
      </w:r>
    </w:p>
    <w:p w14:paraId="0A79F94D">
      <w:pPr>
        <w:pStyle w:val="10"/>
        <w:spacing w:before="213" w:line="219" w:lineRule="auto"/>
        <w:ind w:left="1"/>
        <w:rPr>
          <w:color w:val="auto"/>
          <w:sz w:val="28"/>
          <w:szCs w:val="28"/>
          <w:highlight w:val="none"/>
        </w:rPr>
      </w:pPr>
      <w:r>
        <w:rPr>
          <w:color w:val="auto"/>
          <w:spacing w:val="-2"/>
          <w:sz w:val="28"/>
          <w:szCs w:val="28"/>
          <w:highlight w:val="none"/>
        </w:rPr>
        <w:t>本项目授权委托人（签字并盖名章</w:t>
      </w:r>
      <w:r>
        <w:rPr>
          <w:color w:val="auto"/>
          <w:spacing w:val="6"/>
          <w:sz w:val="28"/>
          <w:szCs w:val="28"/>
          <w:highlight w:val="none"/>
        </w:rPr>
        <w:t>）：</w:t>
      </w:r>
      <w:r>
        <w:rPr>
          <w:color w:val="auto"/>
          <w:spacing w:val="3"/>
          <w:sz w:val="28"/>
          <w:szCs w:val="28"/>
          <w:highlight w:val="none"/>
        </w:rPr>
        <w:t xml:space="preserve">     </w:t>
      </w:r>
      <w:r>
        <w:rPr>
          <w:color w:val="auto"/>
          <w:spacing w:val="-2"/>
          <w:sz w:val="28"/>
          <w:szCs w:val="28"/>
          <w:highlight w:val="none"/>
        </w:rPr>
        <w:t>身份证号码：</w:t>
      </w:r>
    </w:p>
    <w:p w14:paraId="3DC84E7A">
      <w:pPr>
        <w:pStyle w:val="10"/>
        <w:spacing w:before="212" w:line="219" w:lineRule="auto"/>
        <w:ind w:left="24"/>
        <w:rPr>
          <w:color w:val="auto"/>
          <w:sz w:val="28"/>
          <w:szCs w:val="28"/>
          <w:highlight w:val="none"/>
        </w:rPr>
      </w:pPr>
      <w:r>
        <w:rPr>
          <w:color w:val="auto"/>
          <w:spacing w:val="-8"/>
          <w:sz w:val="28"/>
          <w:szCs w:val="28"/>
          <w:highlight w:val="none"/>
        </w:rPr>
        <w:t>固话：</w:t>
      </w:r>
      <w:r>
        <w:rPr>
          <w:color w:val="auto"/>
          <w:sz w:val="28"/>
          <w:szCs w:val="28"/>
          <w:highlight w:val="none"/>
        </w:rPr>
        <w:t xml:space="preserve">                                   </w:t>
      </w:r>
      <w:r>
        <w:rPr>
          <w:color w:val="auto"/>
          <w:spacing w:val="-8"/>
          <w:sz w:val="28"/>
          <w:szCs w:val="28"/>
          <w:highlight w:val="none"/>
        </w:rPr>
        <w:t>传真：</w:t>
      </w:r>
    </w:p>
    <w:p w14:paraId="11A6AE38">
      <w:pPr>
        <w:pStyle w:val="10"/>
        <w:spacing w:before="213" w:line="219" w:lineRule="auto"/>
        <w:rPr>
          <w:color w:val="auto"/>
          <w:sz w:val="28"/>
          <w:szCs w:val="28"/>
          <w:highlight w:val="none"/>
        </w:rPr>
      </w:pPr>
      <w:r>
        <w:rPr>
          <w:color w:val="auto"/>
          <w:spacing w:val="-4"/>
          <w:sz w:val="28"/>
          <w:szCs w:val="28"/>
          <w:highlight w:val="none"/>
        </w:rPr>
        <w:t>手机：</w:t>
      </w:r>
    </w:p>
    <w:p w14:paraId="68032F69">
      <w:pPr>
        <w:pStyle w:val="10"/>
        <w:spacing w:before="212" w:line="346" w:lineRule="auto"/>
        <w:ind w:left="20" w:right="9173" w:hanging="12"/>
        <w:rPr>
          <w:color w:val="auto"/>
          <w:sz w:val="28"/>
          <w:szCs w:val="28"/>
          <w:highlight w:val="none"/>
        </w:rPr>
      </w:pPr>
      <w:r>
        <w:rPr>
          <w:color w:val="auto"/>
          <w:spacing w:val="-17"/>
          <w:sz w:val="28"/>
          <w:szCs w:val="28"/>
          <w:highlight w:val="none"/>
        </w:rPr>
        <w:t>公司地址：</w:t>
      </w:r>
      <w:r>
        <w:rPr>
          <w:color w:val="auto"/>
          <w:sz w:val="28"/>
          <w:szCs w:val="28"/>
          <w:highlight w:val="none"/>
        </w:rPr>
        <w:t xml:space="preserve"> </w:t>
      </w:r>
      <w:r>
        <w:rPr>
          <w:color w:val="auto"/>
          <w:spacing w:val="-10"/>
          <w:sz w:val="28"/>
          <w:szCs w:val="28"/>
          <w:highlight w:val="none"/>
        </w:rPr>
        <w:t>邮编：</w:t>
      </w:r>
    </w:p>
    <w:p w14:paraId="1953CB27">
      <w:pPr>
        <w:pStyle w:val="10"/>
        <w:spacing w:before="41" w:line="219" w:lineRule="auto"/>
        <w:ind w:left="1"/>
        <w:rPr>
          <w:color w:val="auto"/>
          <w:sz w:val="28"/>
          <w:szCs w:val="28"/>
          <w:highlight w:val="none"/>
        </w:rPr>
      </w:pPr>
      <w:r>
        <w:rPr>
          <w:color w:val="auto"/>
          <w:spacing w:val="-2"/>
          <w:sz w:val="28"/>
          <w:szCs w:val="28"/>
          <w:highlight w:val="none"/>
        </w:rPr>
        <w:t>质疑人（公章）</w:t>
      </w:r>
    </w:p>
    <w:p w14:paraId="54170E1B">
      <w:pPr>
        <w:pStyle w:val="10"/>
        <w:spacing w:before="212" w:line="220" w:lineRule="auto"/>
        <w:jc w:val="right"/>
        <w:outlineLvl w:val="0"/>
        <w:rPr>
          <w:color w:val="auto"/>
          <w:sz w:val="28"/>
          <w:szCs w:val="28"/>
          <w:highlight w:val="none"/>
        </w:rPr>
      </w:pPr>
      <w:r>
        <w:rPr>
          <w:color w:val="auto"/>
          <w:spacing w:val="-29"/>
          <w:sz w:val="28"/>
          <w:szCs w:val="28"/>
          <w:highlight w:val="none"/>
        </w:rPr>
        <w:t>年</w:t>
      </w:r>
      <w:r>
        <w:rPr>
          <w:color w:val="auto"/>
          <w:spacing w:val="5"/>
          <w:sz w:val="28"/>
          <w:szCs w:val="28"/>
          <w:highlight w:val="none"/>
        </w:rPr>
        <w:t xml:space="preserve">   </w:t>
      </w:r>
      <w:r>
        <w:rPr>
          <w:color w:val="auto"/>
          <w:spacing w:val="-29"/>
          <w:sz w:val="28"/>
          <w:szCs w:val="28"/>
          <w:highlight w:val="none"/>
        </w:rPr>
        <w:t>月</w:t>
      </w:r>
      <w:r>
        <w:rPr>
          <w:color w:val="auto"/>
          <w:spacing w:val="29"/>
          <w:sz w:val="28"/>
          <w:szCs w:val="28"/>
          <w:highlight w:val="none"/>
        </w:rPr>
        <w:t xml:space="preserve">  </w:t>
      </w:r>
      <w:r>
        <w:rPr>
          <w:color w:val="auto"/>
          <w:spacing w:val="-29"/>
          <w:sz w:val="28"/>
          <w:szCs w:val="28"/>
          <w:highlight w:val="none"/>
        </w:rPr>
        <w:t>日</w:t>
      </w:r>
    </w:p>
    <w:p w14:paraId="056C1D46">
      <w:pPr>
        <w:spacing w:line="220" w:lineRule="auto"/>
        <w:rPr>
          <w:color w:val="auto"/>
          <w:sz w:val="28"/>
          <w:szCs w:val="28"/>
          <w:highlight w:val="none"/>
        </w:rPr>
        <w:sectPr>
          <w:footerReference r:id="rId12" w:type="default"/>
          <w:pgSz w:w="11900" w:h="16839"/>
          <w:pgMar w:top="1431" w:right="579" w:bottom="516" w:left="822" w:header="0" w:footer="364" w:gutter="0"/>
          <w:pgNumType w:fmt="decimal"/>
          <w:cols w:space="720" w:num="1"/>
        </w:sectPr>
      </w:pPr>
    </w:p>
    <w:p w14:paraId="2E5AECF2">
      <w:pPr>
        <w:pStyle w:val="10"/>
        <w:spacing w:before="56" w:line="220" w:lineRule="auto"/>
        <w:ind w:left="4694"/>
        <w:rPr>
          <w:color w:val="auto"/>
          <w:sz w:val="28"/>
          <w:szCs w:val="28"/>
          <w:highlight w:val="none"/>
        </w:rPr>
      </w:pPr>
      <w:r>
        <w:rPr>
          <w:b/>
          <w:bCs/>
          <w:color w:val="auto"/>
          <w:spacing w:val="-6"/>
          <w:sz w:val="28"/>
          <w:szCs w:val="28"/>
          <w:highlight w:val="none"/>
        </w:rPr>
        <w:t>质疑内容</w:t>
      </w:r>
    </w:p>
    <w:p w14:paraId="7AB21EC2">
      <w:pPr>
        <w:pStyle w:val="10"/>
        <w:spacing w:before="210" w:line="346" w:lineRule="auto"/>
        <w:ind w:left="5" w:right="5753"/>
        <w:rPr>
          <w:color w:val="auto"/>
          <w:sz w:val="28"/>
          <w:szCs w:val="28"/>
          <w:highlight w:val="none"/>
        </w:rPr>
      </w:pPr>
      <w:r>
        <w:rPr>
          <w:color w:val="auto"/>
          <w:spacing w:val="-1"/>
          <w:sz w:val="28"/>
          <w:szCs w:val="28"/>
          <w:highlight w:val="none"/>
        </w:rPr>
        <w:t>项目名称：</w:t>
      </w:r>
      <w:r>
        <w:rPr>
          <w:color w:val="auto"/>
          <w:spacing w:val="-1"/>
          <w:sz w:val="28"/>
          <w:szCs w:val="28"/>
          <w:highlight w:val="none"/>
          <w:u w:val="single" w:color="auto"/>
        </w:rPr>
        <w:t xml:space="preserve">                        </w:t>
      </w:r>
      <w:r>
        <w:rPr>
          <w:color w:val="auto"/>
          <w:spacing w:val="11"/>
          <w:sz w:val="28"/>
          <w:szCs w:val="28"/>
          <w:highlight w:val="none"/>
        </w:rPr>
        <w:t xml:space="preserve"> </w:t>
      </w:r>
      <w:r>
        <w:rPr>
          <w:color w:val="auto"/>
          <w:spacing w:val="-4"/>
          <w:sz w:val="28"/>
          <w:szCs w:val="28"/>
          <w:highlight w:val="none"/>
        </w:rPr>
        <w:t>项目编号：</w:t>
      </w:r>
      <w:r>
        <w:rPr>
          <w:color w:val="auto"/>
          <w:sz w:val="28"/>
          <w:szCs w:val="28"/>
          <w:highlight w:val="none"/>
          <w:u w:val="single" w:color="auto"/>
        </w:rPr>
        <w:t xml:space="preserve">                        </w:t>
      </w:r>
    </w:p>
    <w:tbl>
      <w:tblPr>
        <w:tblStyle w:val="19"/>
        <w:tblW w:w="8236" w:type="dxa"/>
        <w:tblInd w:w="1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7409"/>
      </w:tblGrid>
      <w:tr w14:paraId="6F50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27" w:type="dxa"/>
            <w:vMerge w:val="restart"/>
            <w:tcBorders>
              <w:bottom w:val="nil"/>
            </w:tcBorders>
            <w:vAlign w:val="top"/>
          </w:tcPr>
          <w:p w14:paraId="38580BC0">
            <w:pPr>
              <w:spacing w:line="276" w:lineRule="auto"/>
              <w:rPr>
                <w:rFonts w:ascii="Arial"/>
                <w:color w:val="auto"/>
                <w:sz w:val="21"/>
                <w:highlight w:val="none"/>
              </w:rPr>
            </w:pPr>
          </w:p>
          <w:p w14:paraId="24FE8660">
            <w:pPr>
              <w:spacing w:line="276" w:lineRule="auto"/>
              <w:rPr>
                <w:rFonts w:ascii="Arial"/>
                <w:color w:val="auto"/>
                <w:sz w:val="21"/>
                <w:highlight w:val="none"/>
              </w:rPr>
            </w:pPr>
          </w:p>
          <w:p w14:paraId="270CA173">
            <w:pPr>
              <w:spacing w:line="276" w:lineRule="auto"/>
              <w:rPr>
                <w:rFonts w:ascii="Arial"/>
                <w:color w:val="auto"/>
                <w:sz w:val="21"/>
                <w:highlight w:val="none"/>
              </w:rPr>
            </w:pPr>
          </w:p>
          <w:p w14:paraId="609BEEFD">
            <w:pPr>
              <w:pStyle w:val="20"/>
              <w:spacing w:before="91" w:line="344" w:lineRule="auto"/>
              <w:ind w:left="175" w:right="129" w:hanging="28"/>
              <w:rPr>
                <w:color w:val="auto"/>
                <w:sz w:val="28"/>
                <w:szCs w:val="28"/>
                <w:highlight w:val="none"/>
              </w:rPr>
            </w:pPr>
            <w:r>
              <w:rPr>
                <w:color w:val="auto"/>
                <w:spacing w:val="-8"/>
                <w:sz w:val="28"/>
                <w:szCs w:val="28"/>
                <w:highlight w:val="none"/>
              </w:rPr>
              <w:t>具体</w:t>
            </w:r>
            <w:r>
              <w:rPr>
                <w:color w:val="auto"/>
                <w:sz w:val="28"/>
                <w:szCs w:val="28"/>
                <w:highlight w:val="none"/>
              </w:rPr>
              <w:t xml:space="preserve"> </w:t>
            </w:r>
            <w:r>
              <w:rPr>
                <w:color w:val="auto"/>
                <w:spacing w:val="-22"/>
                <w:sz w:val="28"/>
                <w:szCs w:val="28"/>
                <w:highlight w:val="none"/>
              </w:rPr>
              <w:t>内容</w:t>
            </w:r>
          </w:p>
        </w:tc>
        <w:tc>
          <w:tcPr>
            <w:tcW w:w="7409" w:type="dxa"/>
            <w:vAlign w:val="top"/>
          </w:tcPr>
          <w:p w14:paraId="7D4C8948">
            <w:pPr>
              <w:pStyle w:val="20"/>
              <w:spacing w:before="45" w:line="221" w:lineRule="auto"/>
              <w:ind w:left="114"/>
              <w:rPr>
                <w:color w:val="auto"/>
                <w:sz w:val="28"/>
                <w:szCs w:val="28"/>
                <w:highlight w:val="none"/>
              </w:rPr>
            </w:pPr>
            <w:r>
              <w:rPr>
                <w:color w:val="auto"/>
                <w:spacing w:val="-3"/>
                <w:sz w:val="28"/>
                <w:szCs w:val="28"/>
                <w:highlight w:val="none"/>
              </w:rPr>
              <w:t>质疑事项：</w:t>
            </w:r>
          </w:p>
        </w:tc>
      </w:tr>
      <w:tr w14:paraId="21B8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7" w:type="dxa"/>
            <w:vMerge w:val="continue"/>
            <w:tcBorders>
              <w:top w:val="nil"/>
              <w:bottom w:val="nil"/>
            </w:tcBorders>
            <w:vAlign w:val="top"/>
          </w:tcPr>
          <w:p w14:paraId="7A65D8CB">
            <w:pPr>
              <w:rPr>
                <w:rFonts w:ascii="Arial"/>
                <w:color w:val="auto"/>
                <w:sz w:val="21"/>
                <w:highlight w:val="none"/>
              </w:rPr>
            </w:pPr>
          </w:p>
        </w:tc>
        <w:tc>
          <w:tcPr>
            <w:tcW w:w="7409" w:type="dxa"/>
            <w:vAlign w:val="top"/>
          </w:tcPr>
          <w:p w14:paraId="5C1B8BF3">
            <w:pPr>
              <w:pStyle w:val="20"/>
              <w:spacing w:before="41" w:line="220" w:lineRule="auto"/>
              <w:ind w:left="116"/>
              <w:rPr>
                <w:color w:val="auto"/>
                <w:sz w:val="28"/>
                <w:szCs w:val="28"/>
                <w:highlight w:val="none"/>
              </w:rPr>
            </w:pPr>
            <w:r>
              <w:rPr>
                <w:color w:val="auto"/>
                <w:spacing w:val="-3"/>
                <w:sz w:val="28"/>
                <w:szCs w:val="28"/>
                <w:highlight w:val="none"/>
              </w:rPr>
              <w:t>主要内容：</w:t>
            </w:r>
          </w:p>
        </w:tc>
      </w:tr>
      <w:tr w14:paraId="79F2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7" w:type="dxa"/>
            <w:vMerge w:val="continue"/>
            <w:tcBorders>
              <w:top w:val="nil"/>
              <w:bottom w:val="nil"/>
            </w:tcBorders>
            <w:vAlign w:val="top"/>
          </w:tcPr>
          <w:p w14:paraId="5C3E03C5">
            <w:pPr>
              <w:rPr>
                <w:rFonts w:ascii="Arial"/>
                <w:color w:val="auto"/>
                <w:sz w:val="21"/>
                <w:highlight w:val="none"/>
              </w:rPr>
            </w:pPr>
          </w:p>
        </w:tc>
        <w:tc>
          <w:tcPr>
            <w:tcW w:w="7409" w:type="dxa"/>
            <w:vAlign w:val="top"/>
          </w:tcPr>
          <w:p w14:paraId="03F99BBB">
            <w:pPr>
              <w:pStyle w:val="20"/>
              <w:spacing w:before="42" w:line="219" w:lineRule="auto"/>
              <w:ind w:left="113"/>
              <w:rPr>
                <w:color w:val="auto"/>
                <w:sz w:val="28"/>
                <w:szCs w:val="28"/>
                <w:highlight w:val="none"/>
              </w:rPr>
            </w:pPr>
            <w:r>
              <w:rPr>
                <w:color w:val="auto"/>
                <w:spacing w:val="-2"/>
                <w:sz w:val="28"/>
                <w:szCs w:val="28"/>
                <w:highlight w:val="none"/>
              </w:rPr>
              <w:t>事实依据：</w:t>
            </w:r>
          </w:p>
        </w:tc>
      </w:tr>
      <w:tr w14:paraId="07AD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7" w:type="dxa"/>
            <w:vMerge w:val="continue"/>
            <w:tcBorders>
              <w:top w:val="nil"/>
              <w:bottom w:val="nil"/>
            </w:tcBorders>
            <w:vAlign w:val="top"/>
          </w:tcPr>
          <w:p w14:paraId="4481E004">
            <w:pPr>
              <w:rPr>
                <w:rFonts w:ascii="Arial"/>
                <w:color w:val="auto"/>
                <w:sz w:val="21"/>
                <w:highlight w:val="none"/>
              </w:rPr>
            </w:pPr>
          </w:p>
        </w:tc>
        <w:tc>
          <w:tcPr>
            <w:tcW w:w="7409" w:type="dxa"/>
            <w:vAlign w:val="top"/>
          </w:tcPr>
          <w:p w14:paraId="28A75103">
            <w:pPr>
              <w:pStyle w:val="20"/>
              <w:spacing w:before="45" w:line="220" w:lineRule="auto"/>
              <w:ind w:left="113"/>
              <w:rPr>
                <w:color w:val="auto"/>
                <w:sz w:val="28"/>
                <w:szCs w:val="28"/>
                <w:highlight w:val="none"/>
              </w:rPr>
            </w:pPr>
            <w:r>
              <w:rPr>
                <w:color w:val="auto"/>
                <w:spacing w:val="-2"/>
                <w:sz w:val="28"/>
                <w:szCs w:val="28"/>
                <w:highlight w:val="none"/>
              </w:rPr>
              <w:t>适应法规条款：</w:t>
            </w:r>
          </w:p>
        </w:tc>
      </w:tr>
      <w:tr w14:paraId="55E7F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27" w:type="dxa"/>
            <w:vMerge w:val="continue"/>
            <w:tcBorders>
              <w:top w:val="nil"/>
            </w:tcBorders>
            <w:vAlign w:val="top"/>
          </w:tcPr>
          <w:p w14:paraId="5E652B2F">
            <w:pPr>
              <w:rPr>
                <w:rFonts w:ascii="Arial"/>
                <w:color w:val="auto"/>
                <w:sz w:val="21"/>
                <w:highlight w:val="none"/>
              </w:rPr>
            </w:pPr>
          </w:p>
        </w:tc>
        <w:tc>
          <w:tcPr>
            <w:tcW w:w="7409" w:type="dxa"/>
            <w:vAlign w:val="top"/>
          </w:tcPr>
          <w:p w14:paraId="62F7E24A">
            <w:pPr>
              <w:pStyle w:val="20"/>
              <w:spacing w:before="46" w:line="219" w:lineRule="auto"/>
              <w:ind w:left="112"/>
              <w:rPr>
                <w:color w:val="auto"/>
                <w:sz w:val="28"/>
                <w:szCs w:val="28"/>
                <w:highlight w:val="none"/>
              </w:rPr>
            </w:pPr>
            <w:r>
              <w:rPr>
                <w:color w:val="auto"/>
                <w:spacing w:val="-2"/>
                <w:sz w:val="28"/>
                <w:szCs w:val="28"/>
                <w:highlight w:val="none"/>
              </w:rPr>
              <w:t>佐证材料：</w:t>
            </w:r>
          </w:p>
        </w:tc>
      </w:tr>
    </w:tbl>
    <w:p w14:paraId="77D134E8">
      <w:pPr>
        <w:pStyle w:val="10"/>
        <w:spacing w:before="42" w:line="221" w:lineRule="auto"/>
        <w:ind w:left="4"/>
        <w:rPr>
          <w:color w:val="auto"/>
          <w:sz w:val="28"/>
          <w:szCs w:val="28"/>
          <w:highlight w:val="none"/>
        </w:rPr>
      </w:pPr>
      <w:r>
        <w:rPr>
          <w:color w:val="auto"/>
          <w:spacing w:val="-5"/>
          <w:sz w:val="28"/>
          <w:szCs w:val="28"/>
          <w:highlight w:val="none"/>
        </w:rPr>
        <w:t>备注：</w:t>
      </w:r>
    </w:p>
    <w:p w14:paraId="38C2E016">
      <w:pPr>
        <w:pStyle w:val="10"/>
        <w:spacing w:before="210" w:line="312" w:lineRule="auto"/>
        <w:ind w:right="2" w:firstLine="581"/>
        <w:rPr>
          <w:color w:val="auto"/>
          <w:sz w:val="28"/>
          <w:szCs w:val="28"/>
          <w:highlight w:val="none"/>
        </w:rPr>
      </w:pPr>
      <w:r>
        <w:rPr>
          <w:color w:val="auto"/>
          <w:spacing w:val="-1"/>
          <w:sz w:val="28"/>
          <w:szCs w:val="28"/>
          <w:highlight w:val="none"/>
        </w:rPr>
        <w:t>1、质疑人的法定代表人办理质疑事务的，在提交质疑函（无需填写授权委</w:t>
      </w:r>
      <w:r>
        <w:rPr>
          <w:color w:val="auto"/>
          <w:spacing w:val="-2"/>
          <w:sz w:val="28"/>
          <w:szCs w:val="28"/>
          <w:highlight w:val="none"/>
        </w:rPr>
        <w:t>托人）</w:t>
      </w:r>
      <w:r>
        <w:rPr>
          <w:color w:val="auto"/>
          <w:sz w:val="28"/>
          <w:szCs w:val="28"/>
          <w:highlight w:val="none"/>
        </w:rPr>
        <w:t xml:space="preserve"> </w:t>
      </w:r>
      <w:r>
        <w:rPr>
          <w:color w:val="auto"/>
          <w:spacing w:val="4"/>
          <w:sz w:val="28"/>
          <w:szCs w:val="28"/>
          <w:highlight w:val="none"/>
        </w:rPr>
        <w:t>的同时，还应提交加盖质疑人公章的营业执照副本复印件和法</w:t>
      </w:r>
      <w:r>
        <w:rPr>
          <w:color w:val="auto"/>
          <w:spacing w:val="3"/>
          <w:sz w:val="28"/>
          <w:szCs w:val="28"/>
          <w:highlight w:val="none"/>
        </w:rPr>
        <w:t>定代表人的身份证复印</w:t>
      </w:r>
      <w:r>
        <w:rPr>
          <w:color w:val="auto"/>
          <w:sz w:val="28"/>
          <w:szCs w:val="28"/>
          <w:highlight w:val="none"/>
        </w:rPr>
        <w:t xml:space="preserve"> </w:t>
      </w:r>
      <w:r>
        <w:rPr>
          <w:color w:val="auto"/>
          <w:spacing w:val="-1"/>
          <w:sz w:val="28"/>
          <w:szCs w:val="28"/>
          <w:highlight w:val="none"/>
        </w:rPr>
        <w:t>件。请持身份证原件用于核对。</w:t>
      </w:r>
    </w:p>
    <w:p w14:paraId="4AB4E27A">
      <w:pPr>
        <w:pStyle w:val="10"/>
        <w:spacing w:before="213" w:line="324" w:lineRule="auto"/>
        <w:ind w:firstLine="563"/>
        <w:rPr>
          <w:color w:val="auto"/>
          <w:sz w:val="28"/>
          <w:szCs w:val="28"/>
          <w:highlight w:val="none"/>
        </w:rPr>
      </w:pPr>
      <w:r>
        <w:rPr>
          <w:color w:val="auto"/>
          <w:sz w:val="28"/>
          <w:szCs w:val="28"/>
          <w:highlight w:val="none"/>
        </w:rPr>
        <w:t>2、授权本项目评审委托人办理质疑事务的，除提交质疑书、加盖质疑人公</w:t>
      </w:r>
      <w:r>
        <w:rPr>
          <w:color w:val="auto"/>
          <w:spacing w:val="-1"/>
          <w:sz w:val="28"/>
          <w:szCs w:val="28"/>
          <w:highlight w:val="none"/>
        </w:rPr>
        <w:t>章的营</w:t>
      </w:r>
      <w:r>
        <w:rPr>
          <w:color w:val="auto"/>
          <w:sz w:val="28"/>
          <w:szCs w:val="28"/>
          <w:highlight w:val="none"/>
        </w:rPr>
        <w:t xml:space="preserve"> </w:t>
      </w:r>
      <w:r>
        <w:rPr>
          <w:color w:val="auto"/>
          <w:spacing w:val="-4"/>
          <w:sz w:val="28"/>
          <w:szCs w:val="28"/>
          <w:highlight w:val="none"/>
        </w:rPr>
        <w:t>业执照副本复印件和法定代表人的身份证复印件外，还应当提交由质疑人出具的明确载</w:t>
      </w:r>
      <w:r>
        <w:rPr>
          <w:color w:val="auto"/>
          <w:spacing w:val="10"/>
          <w:sz w:val="28"/>
          <w:szCs w:val="28"/>
          <w:highlight w:val="none"/>
        </w:rPr>
        <w:t xml:space="preserve"> </w:t>
      </w:r>
      <w:r>
        <w:rPr>
          <w:color w:val="auto"/>
          <w:spacing w:val="4"/>
          <w:sz w:val="28"/>
          <w:szCs w:val="28"/>
          <w:highlight w:val="none"/>
        </w:rPr>
        <w:t>明授权委托的具体权限和事项的法定代表人授权委托书以及授</w:t>
      </w:r>
      <w:r>
        <w:rPr>
          <w:color w:val="auto"/>
          <w:spacing w:val="3"/>
          <w:sz w:val="28"/>
          <w:szCs w:val="28"/>
          <w:highlight w:val="none"/>
        </w:rPr>
        <w:t>权委托人的身份证复印</w:t>
      </w:r>
      <w:r>
        <w:rPr>
          <w:color w:val="auto"/>
          <w:sz w:val="28"/>
          <w:szCs w:val="28"/>
          <w:highlight w:val="none"/>
        </w:rPr>
        <w:t xml:space="preserve"> </w:t>
      </w:r>
      <w:r>
        <w:rPr>
          <w:color w:val="auto"/>
          <w:spacing w:val="-5"/>
          <w:sz w:val="28"/>
          <w:szCs w:val="28"/>
          <w:highlight w:val="none"/>
        </w:rPr>
        <w:t>件。</w:t>
      </w:r>
    </w:p>
    <w:p w14:paraId="1756DBA3">
      <w:pPr>
        <w:pStyle w:val="10"/>
        <w:spacing w:before="211" w:line="289" w:lineRule="auto"/>
        <w:ind w:left="23" w:firstLine="542"/>
        <w:rPr>
          <w:color w:val="auto"/>
          <w:sz w:val="28"/>
          <w:szCs w:val="28"/>
          <w:highlight w:val="none"/>
        </w:rPr>
      </w:pPr>
      <w:r>
        <w:rPr>
          <w:color w:val="auto"/>
          <w:spacing w:val="-1"/>
          <w:sz w:val="28"/>
          <w:szCs w:val="28"/>
          <w:highlight w:val="none"/>
        </w:rPr>
        <w:t>3、“具体的质疑事项及事实依据</w:t>
      </w:r>
      <w:r>
        <w:rPr>
          <w:color w:val="auto"/>
          <w:spacing w:val="-102"/>
          <w:sz w:val="28"/>
          <w:szCs w:val="28"/>
          <w:highlight w:val="none"/>
        </w:rPr>
        <w:t xml:space="preserve"> </w:t>
      </w:r>
      <w:r>
        <w:rPr>
          <w:color w:val="auto"/>
          <w:spacing w:val="-1"/>
          <w:sz w:val="28"/>
          <w:szCs w:val="28"/>
          <w:highlight w:val="none"/>
        </w:rPr>
        <w:t>”一栏填</w:t>
      </w:r>
      <w:r>
        <w:rPr>
          <w:color w:val="auto"/>
          <w:spacing w:val="-2"/>
          <w:sz w:val="28"/>
          <w:szCs w:val="28"/>
          <w:highlight w:val="none"/>
        </w:rPr>
        <w:t>写不下时，质疑人可另附页（A4</w:t>
      </w:r>
      <w:r>
        <w:rPr>
          <w:color w:val="auto"/>
          <w:spacing w:val="4"/>
          <w:sz w:val="28"/>
          <w:szCs w:val="28"/>
          <w:highlight w:val="none"/>
        </w:rPr>
        <w:t>），</w:t>
      </w:r>
      <w:r>
        <w:rPr>
          <w:color w:val="auto"/>
          <w:spacing w:val="-2"/>
          <w:sz w:val="28"/>
          <w:szCs w:val="28"/>
          <w:highlight w:val="none"/>
        </w:rPr>
        <w:t>但</w:t>
      </w:r>
      <w:r>
        <w:rPr>
          <w:color w:val="auto"/>
          <w:sz w:val="28"/>
          <w:szCs w:val="28"/>
          <w:highlight w:val="none"/>
        </w:rPr>
        <w:t xml:space="preserve"> </w:t>
      </w:r>
      <w:r>
        <w:rPr>
          <w:color w:val="auto"/>
          <w:spacing w:val="-3"/>
          <w:sz w:val="28"/>
          <w:szCs w:val="28"/>
          <w:highlight w:val="none"/>
        </w:rPr>
        <w:t>附纸要求加盖质疑人公章。</w:t>
      </w:r>
    </w:p>
    <w:p w14:paraId="1E986AF9">
      <w:pPr>
        <w:pStyle w:val="10"/>
        <w:spacing w:before="213" w:line="219" w:lineRule="auto"/>
        <w:ind w:left="559"/>
        <w:rPr>
          <w:color w:val="auto"/>
          <w:sz w:val="28"/>
          <w:szCs w:val="28"/>
          <w:highlight w:val="none"/>
        </w:rPr>
      </w:pPr>
      <w:r>
        <w:rPr>
          <w:color w:val="auto"/>
          <w:spacing w:val="-1"/>
          <w:sz w:val="28"/>
          <w:szCs w:val="28"/>
          <w:highlight w:val="none"/>
        </w:rPr>
        <w:t>4、与质疑事项有关的材料应与质疑函合并装订。</w:t>
      </w:r>
    </w:p>
    <w:p w14:paraId="3F7AAB95">
      <w:pPr>
        <w:pStyle w:val="10"/>
        <w:spacing w:before="212" w:line="220" w:lineRule="auto"/>
        <w:ind w:left="565"/>
        <w:outlineLvl w:val="0"/>
        <w:rPr>
          <w:color w:val="auto"/>
          <w:sz w:val="28"/>
          <w:szCs w:val="28"/>
          <w:highlight w:val="none"/>
        </w:rPr>
      </w:pPr>
      <w:r>
        <w:rPr>
          <w:color w:val="auto"/>
          <w:spacing w:val="-2"/>
          <w:sz w:val="28"/>
          <w:szCs w:val="28"/>
          <w:highlight w:val="none"/>
        </w:rPr>
        <w:t>5、质疑函一式三份。</w:t>
      </w:r>
    </w:p>
    <w:p w14:paraId="537A3A45">
      <w:pPr>
        <w:spacing w:line="220" w:lineRule="auto"/>
        <w:rPr>
          <w:color w:val="auto"/>
          <w:sz w:val="28"/>
          <w:szCs w:val="28"/>
          <w:highlight w:val="none"/>
        </w:rPr>
        <w:sectPr>
          <w:footerReference r:id="rId13" w:type="default"/>
          <w:pgSz w:w="11900" w:h="16839"/>
          <w:pgMar w:top="1407" w:right="576" w:bottom="516" w:left="821" w:header="0" w:footer="364" w:gutter="0"/>
          <w:pgNumType w:fmt="decimal"/>
          <w:cols w:space="720" w:num="1"/>
        </w:sectPr>
      </w:pPr>
    </w:p>
    <w:p w14:paraId="205E320B">
      <w:pPr>
        <w:pStyle w:val="10"/>
        <w:spacing w:before="104" w:line="220" w:lineRule="auto"/>
        <w:ind w:left="4417"/>
        <w:rPr>
          <w:color w:val="auto"/>
          <w:sz w:val="28"/>
          <w:szCs w:val="28"/>
          <w:highlight w:val="none"/>
        </w:rPr>
      </w:pPr>
      <w:r>
        <w:rPr>
          <w:b/>
          <w:bCs/>
          <w:color w:val="auto"/>
          <w:spacing w:val="-6"/>
          <w:sz w:val="28"/>
          <w:szCs w:val="28"/>
          <w:highlight w:val="none"/>
        </w:rPr>
        <w:t>九、法律责任</w:t>
      </w:r>
    </w:p>
    <w:p w14:paraId="3ABA1142">
      <w:pPr>
        <w:pStyle w:val="10"/>
        <w:spacing w:before="105" w:line="220" w:lineRule="auto"/>
        <w:ind w:left="5"/>
        <w:rPr>
          <w:color w:val="auto"/>
          <w:sz w:val="28"/>
          <w:szCs w:val="28"/>
          <w:highlight w:val="none"/>
        </w:rPr>
      </w:pPr>
      <w:r>
        <w:rPr>
          <w:b/>
          <w:bCs/>
          <w:color w:val="auto"/>
          <w:spacing w:val="-5"/>
          <w:sz w:val="28"/>
          <w:szCs w:val="28"/>
          <w:highlight w:val="none"/>
        </w:rPr>
        <w:t>35.法律责任</w:t>
      </w:r>
    </w:p>
    <w:p w14:paraId="3439D453">
      <w:pPr>
        <w:pStyle w:val="10"/>
        <w:spacing w:before="106" w:line="283" w:lineRule="auto"/>
        <w:ind w:left="1" w:firstLine="563"/>
        <w:jc w:val="both"/>
        <w:rPr>
          <w:color w:val="auto"/>
          <w:sz w:val="28"/>
          <w:szCs w:val="28"/>
          <w:highlight w:val="none"/>
        </w:rPr>
      </w:pPr>
      <w:r>
        <w:rPr>
          <w:b/>
          <w:bCs/>
          <w:color w:val="auto"/>
          <w:spacing w:val="-3"/>
          <w:sz w:val="28"/>
          <w:szCs w:val="28"/>
          <w:highlight w:val="none"/>
        </w:rPr>
        <w:t>35.1</w:t>
      </w:r>
      <w:r>
        <w:rPr>
          <w:color w:val="auto"/>
          <w:spacing w:val="-3"/>
          <w:sz w:val="28"/>
          <w:szCs w:val="28"/>
          <w:highlight w:val="none"/>
        </w:rPr>
        <w:t xml:space="preserve"> </w:t>
      </w:r>
      <w:r>
        <w:rPr>
          <w:b/>
          <w:bCs/>
          <w:color w:val="auto"/>
          <w:spacing w:val="-3"/>
          <w:sz w:val="28"/>
          <w:szCs w:val="28"/>
          <w:highlight w:val="none"/>
        </w:rPr>
        <w:t>投标人有下列情形之一的，处以政府采购项目采购金额千分之五</w:t>
      </w:r>
      <w:r>
        <w:rPr>
          <w:b/>
          <w:bCs/>
          <w:color w:val="auto"/>
          <w:spacing w:val="-4"/>
          <w:sz w:val="28"/>
          <w:szCs w:val="28"/>
          <w:highlight w:val="none"/>
        </w:rPr>
        <w:t>以上千分之</w:t>
      </w:r>
      <w:r>
        <w:rPr>
          <w:color w:val="auto"/>
          <w:sz w:val="28"/>
          <w:szCs w:val="28"/>
          <w:highlight w:val="none"/>
        </w:rPr>
        <w:t xml:space="preserve"> </w:t>
      </w:r>
      <w:r>
        <w:rPr>
          <w:b/>
          <w:bCs/>
          <w:color w:val="auto"/>
          <w:spacing w:val="1"/>
          <w:sz w:val="28"/>
          <w:szCs w:val="28"/>
          <w:highlight w:val="none"/>
        </w:rPr>
        <w:t>十以下的罚款，列入不良行为记录名单，在一至三年内禁止参</w:t>
      </w:r>
      <w:r>
        <w:rPr>
          <w:b/>
          <w:bCs/>
          <w:color w:val="auto"/>
          <w:sz w:val="28"/>
          <w:szCs w:val="28"/>
          <w:highlight w:val="none"/>
        </w:rPr>
        <w:t>加政府采购活动，并予</w:t>
      </w:r>
      <w:r>
        <w:rPr>
          <w:color w:val="auto"/>
          <w:sz w:val="28"/>
          <w:szCs w:val="28"/>
          <w:highlight w:val="none"/>
        </w:rPr>
        <w:t xml:space="preserve"> </w:t>
      </w:r>
      <w:r>
        <w:rPr>
          <w:b/>
          <w:bCs/>
          <w:color w:val="auto"/>
          <w:spacing w:val="1"/>
          <w:sz w:val="28"/>
          <w:szCs w:val="28"/>
          <w:highlight w:val="none"/>
        </w:rPr>
        <w:t>以公告，有违法所得的，并处没收违法所得，情节严重的，由</w:t>
      </w:r>
      <w:r>
        <w:rPr>
          <w:b/>
          <w:bCs/>
          <w:color w:val="auto"/>
          <w:sz w:val="28"/>
          <w:szCs w:val="28"/>
          <w:highlight w:val="none"/>
        </w:rPr>
        <w:t>工商行政管理机关吊销</w:t>
      </w:r>
      <w:r>
        <w:rPr>
          <w:color w:val="auto"/>
          <w:sz w:val="28"/>
          <w:szCs w:val="28"/>
          <w:highlight w:val="none"/>
        </w:rPr>
        <w:t xml:space="preserve"> </w:t>
      </w:r>
      <w:r>
        <w:rPr>
          <w:b/>
          <w:bCs/>
          <w:color w:val="auto"/>
          <w:spacing w:val="-3"/>
          <w:sz w:val="28"/>
          <w:szCs w:val="28"/>
          <w:highlight w:val="none"/>
        </w:rPr>
        <w:t>营业执照；构成犯罪的，依法追究刑事责任：</w:t>
      </w:r>
    </w:p>
    <w:p w14:paraId="0A68E581">
      <w:pPr>
        <w:pStyle w:val="10"/>
        <w:spacing w:before="43" w:line="219" w:lineRule="auto"/>
        <w:ind w:left="288"/>
        <w:rPr>
          <w:color w:val="auto"/>
          <w:sz w:val="28"/>
          <w:szCs w:val="28"/>
          <w:highlight w:val="none"/>
        </w:rPr>
      </w:pPr>
      <w:r>
        <w:rPr>
          <w:b/>
          <w:bCs/>
          <w:color w:val="auto"/>
          <w:spacing w:val="-4"/>
          <w:sz w:val="28"/>
          <w:szCs w:val="28"/>
          <w:highlight w:val="none"/>
        </w:rPr>
        <w:t>（一）提供虚假材料谋取中标的；</w:t>
      </w:r>
    </w:p>
    <w:p w14:paraId="3A36608C">
      <w:pPr>
        <w:pStyle w:val="10"/>
        <w:spacing w:before="107" w:line="219" w:lineRule="auto"/>
        <w:ind w:left="288"/>
        <w:rPr>
          <w:color w:val="auto"/>
          <w:sz w:val="28"/>
          <w:szCs w:val="28"/>
          <w:highlight w:val="none"/>
        </w:rPr>
      </w:pPr>
      <w:r>
        <w:rPr>
          <w:b/>
          <w:bCs/>
          <w:color w:val="auto"/>
          <w:spacing w:val="-3"/>
          <w:sz w:val="28"/>
          <w:szCs w:val="28"/>
          <w:highlight w:val="none"/>
        </w:rPr>
        <w:t>（二）采取不正当手段诋毁、排挤其他投标人的；</w:t>
      </w:r>
    </w:p>
    <w:p w14:paraId="14C7E9A2">
      <w:pPr>
        <w:pStyle w:val="10"/>
        <w:spacing w:before="107" w:line="219" w:lineRule="auto"/>
        <w:ind w:left="288"/>
        <w:rPr>
          <w:color w:val="auto"/>
          <w:sz w:val="28"/>
          <w:szCs w:val="28"/>
          <w:highlight w:val="none"/>
        </w:rPr>
      </w:pPr>
      <w:r>
        <w:rPr>
          <w:b/>
          <w:bCs/>
          <w:color w:val="auto"/>
          <w:spacing w:val="-3"/>
          <w:sz w:val="28"/>
          <w:szCs w:val="28"/>
          <w:highlight w:val="none"/>
        </w:rPr>
        <w:t>（三）与招标人、采购人、其他投标人恶意串通的；</w:t>
      </w:r>
    </w:p>
    <w:p w14:paraId="01936737">
      <w:pPr>
        <w:pStyle w:val="10"/>
        <w:spacing w:before="110" w:line="219" w:lineRule="auto"/>
        <w:ind w:left="288"/>
        <w:rPr>
          <w:color w:val="auto"/>
          <w:sz w:val="28"/>
          <w:szCs w:val="28"/>
          <w:highlight w:val="none"/>
        </w:rPr>
      </w:pPr>
      <w:r>
        <w:rPr>
          <w:b/>
          <w:bCs/>
          <w:color w:val="auto"/>
          <w:spacing w:val="-3"/>
          <w:sz w:val="28"/>
          <w:szCs w:val="28"/>
          <w:highlight w:val="none"/>
        </w:rPr>
        <w:t>（四）向招标人、采购人行贿或者提供其他不正当利益的；</w:t>
      </w:r>
    </w:p>
    <w:p w14:paraId="20851903">
      <w:pPr>
        <w:pStyle w:val="10"/>
        <w:spacing w:before="106" w:line="276" w:lineRule="auto"/>
        <w:ind w:left="3" w:firstLine="287"/>
        <w:rPr>
          <w:color w:val="auto"/>
          <w:sz w:val="28"/>
          <w:szCs w:val="28"/>
          <w:highlight w:val="none"/>
        </w:rPr>
      </w:pPr>
      <w:r>
        <w:rPr>
          <w:b/>
          <w:bCs/>
          <w:color w:val="auto"/>
          <w:spacing w:val="1"/>
          <w:sz w:val="28"/>
          <w:szCs w:val="28"/>
          <w:highlight w:val="none"/>
        </w:rPr>
        <w:t>（五）在招标过程中与招标人、采购人进行协</w:t>
      </w:r>
      <w:r>
        <w:rPr>
          <w:b/>
          <w:bCs/>
          <w:color w:val="auto"/>
          <w:sz w:val="28"/>
          <w:szCs w:val="28"/>
          <w:highlight w:val="none"/>
        </w:rPr>
        <w:t>商谈判、不按照招标文件、投标文件</w:t>
      </w:r>
      <w:r>
        <w:rPr>
          <w:color w:val="auto"/>
          <w:sz w:val="28"/>
          <w:szCs w:val="28"/>
          <w:highlight w:val="none"/>
        </w:rPr>
        <w:t xml:space="preserve"> </w:t>
      </w:r>
      <w:r>
        <w:rPr>
          <w:b/>
          <w:bCs/>
          <w:color w:val="auto"/>
          <w:spacing w:val="-3"/>
          <w:sz w:val="28"/>
          <w:szCs w:val="28"/>
          <w:highlight w:val="none"/>
        </w:rPr>
        <w:t>订立合同，或者与采购人另行订立背离合同实质性内容的协议的；</w:t>
      </w:r>
    </w:p>
    <w:p w14:paraId="2EC6514F">
      <w:pPr>
        <w:pStyle w:val="10"/>
        <w:spacing w:before="44" w:line="219" w:lineRule="auto"/>
        <w:ind w:left="288"/>
        <w:rPr>
          <w:color w:val="auto"/>
          <w:sz w:val="28"/>
          <w:szCs w:val="28"/>
          <w:highlight w:val="none"/>
        </w:rPr>
      </w:pPr>
      <w:r>
        <w:rPr>
          <w:b/>
          <w:bCs/>
          <w:color w:val="auto"/>
          <w:spacing w:val="-3"/>
          <w:sz w:val="28"/>
          <w:szCs w:val="28"/>
          <w:highlight w:val="none"/>
        </w:rPr>
        <w:t>（六）拒绝有关部门监督检查或者提供虚假情况的。</w:t>
      </w:r>
    </w:p>
    <w:p w14:paraId="0982B656">
      <w:pPr>
        <w:pStyle w:val="10"/>
        <w:spacing w:before="107" w:line="220" w:lineRule="auto"/>
        <w:ind w:left="3"/>
        <w:rPr>
          <w:color w:val="auto"/>
          <w:sz w:val="28"/>
          <w:szCs w:val="28"/>
          <w:highlight w:val="none"/>
        </w:rPr>
      </w:pPr>
      <w:r>
        <w:rPr>
          <w:b/>
          <w:bCs/>
          <w:color w:val="auto"/>
          <w:spacing w:val="-3"/>
          <w:sz w:val="28"/>
          <w:szCs w:val="28"/>
          <w:highlight w:val="none"/>
        </w:rPr>
        <w:t>投标人有前款第（一）至（五）项情形之一的，中标无效。</w:t>
      </w:r>
    </w:p>
    <w:p w14:paraId="4EEDAF95">
      <w:pPr>
        <w:pStyle w:val="10"/>
        <w:spacing w:before="107" w:line="281" w:lineRule="auto"/>
        <w:ind w:left="6" w:right="2" w:firstLine="558"/>
        <w:rPr>
          <w:color w:val="auto"/>
          <w:sz w:val="28"/>
          <w:szCs w:val="28"/>
          <w:highlight w:val="none"/>
        </w:rPr>
      </w:pPr>
      <w:r>
        <w:rPr>
          <w:b/>
          <w:bCs/>
          <w:color w:val="auto"/>
          <w:spacing w:val="-3"/>
          <w:sz w:val="28"/>
          <w:szCs w:val="28"/>
          <w:highlight w:val="none"/>
        </w:rPr>
        <w:t>35.2</w:t>
      </w:r>
      <w:r>
        <w:rPr>
          <w:color w:val="auto"/>
          <w:spacing w:val="-3"/>
          <w:sz w:val="28"/>
          <w:szCs w:val="28"/>
          <w:highlight w:val="none"/>
        </w:rPr>
        <w:t xml:space="preserve"> </w:t>
      </w:r>
      <w:r>
        <w:rPr>
          <w:b/>
          <w:bCs/>
          <w:color w:val="auto"/>
          <w:spacing w:val="-3"/>
          <w:sz w:val="28"/>
          <w:szCs w:val="28"/>
          <w:highlight w:val="none"/>
        </w:rPr>
        <w:t>中标人有下列情形之一的，招标人不予退还其交纳的投标保证金</w:t>
      </w:r>
      <w:r>
        <w:rPr>
          <w:b/>
          <w:bCs/>
          <w:color w:val="auto"/>
          <w:spacing w:val="-4"/>
          <w:sz w:val="28"/>
          <w:szCs w:val="28"/>
          <w:highlight w:val="none"/>
        </w:rPr>
        <w:t>；情节严重</w:t>
      </w:r>
      <w:r>
        <w:rPr>
          <w:color w:val="auto"/>
          <w:sz w:val="28"/>
          <w:szCs w:val="28"/>
          <w:highlight w:val="none"/>
        </w:rPr>
        <w:t xml:space="preserve"> </w:t>
      </w:r>
      <w:r>
        <w:rPr>
          <w:b/>
          <w:bCs/>
          <w:color w:val="auto"/>
          <w:spacing w:val="1"/>
          <w:sz w:val="28"/>
          <w:szCs w:val="28"/>
          <w:highlight w:val="none"/>
        </w:rPr>
        <w:t>的，由财政部门将其列入不良行为记录名单</w:t>
      </w:r>
      <w:r>
        <w:rPr>
          <w:b/>
          <w:bCs/>
          <w:color w:val="auto"/>
          <w:sz w:val="28"/>
          <w:szCs w:val="28"/>
          <w:highlight w:val="none"/>
        </w:rPr>
        <w:t>，在一至三年内禁止参加政府采购活动，</w:t>
      </w:r>
      <w:r>
        <w:rPr>
          <w:color w:val="auto"/>
          <w:sz w:val="28"/>
          <w:szCs w:val="28"/>
          <w:highlight w:val="none"/>
        </w:rPr>
        <w:t xml:space="preserve"> </w:t>
      </w:r>
      <w:r>
        <w:rPr>
          <w:b/>
          <w:bCs/>
          <w:color w:val="auto"/>
          <w:spacing w:val="-6"/>
          <w:sz w:val="28"/>
          <w:szCs w:val="28"/>
          <w:highlight w:val="none"/>
        </w:rPr>
        <w:t>并予以通报：</w:t>
      </w:r>
    </w:p>
    <w:p w14:paraId="03BE293D">
      <w:pPr>
        <w:pStyle w:val="10"/>
        <w:spacing w:before="40" w:line="219" w:lineRule="auto"/>
        <w:ind w:left="288"/>
        <w:rPr>
          <w:color w:val="auto"/>
          <w:sz w:val="28"/>
          <w:szCs w:val="28"/>
          <w:highlight w:val="none"/>
        </w:rPr>
      </w:pPr>
      <w:r>
        <w:rPr>
          <w:b/>
          <w:bCs/>
          <w:color w:val="auto"/>
          <w:spacing w:val="-3"/>
          <w:sz w:val="28"/>
          <w:szCs w:val="28"/>
          <w:highlight w:val="none"/>
        </w:rPr>
        <w:t>（一）中标后无正当理由不与采购人签订合同的；</w:t>
      </w:r>
    </w:p>
    <w:p w14:paraId="09D0CC55">
      <w:pPr>
        <w:pStyle w:val="10"/>
        <w:spacing w:before="108" w:line="277" w:lineRule="auto"/>
        <w:ind w:left="26" w:firstLine="262"/>
        <w:rPr>
          <w:color w:val="auto"/>
          <w:sz w:val="28"/>
          <w:szCs w:val="28"/>
          <w:highlight w:val="none"/>
        </w:rPr>
      </w:pPr>
      <w:r>
        <w:rPr>
          <w:b/>
          <w:bCs/>
          <w:color w:val="auto"/>
          <w:spacing w:val="1"/>
          <w:sz w:val="28"/>
          <w:szCs w:val="28"/>
          <w:highlight w:val="none"/>
        </w:rPr>
        <w:t>（二）将中标项目转让给他人，或者在投标文件中</w:t>
      </w:r>
      <w:r>
        <w:rPr>
          <w:b/>
          <w:bCs/>
          <w:color w:val="auto"/>
          <w:sz w:val="28"/>
          <w:szCs w:val="28"/>
          <w:highlight w:val="none"/>
        </w:rPr>
        <w:t>未说明，且未经招标人同意，将</w:t>
      </w:r>
      <w:r>
        <w:rPr>
          <w:color w:val="auto"/>
          <w:sz w:val="28"/>
          <w:szCs w:val="28"/>
          <w:highlight w:val="none"/>
        </w:rPr>
        <w:t xml:space="preserve"> </w:t>
      </w:r>
      <w:r>
        <w:rPr>
          <w:b/>
          <w:bCs/>
          <w:color w:val="auto"/>
          <w:spacing w:val="-6"/>
          <w:sz w:val="28"/>
          <w:szCs w:val="28"/>
          <w:highlight w:val="none"/>
        </w:rPr>
        <w:t>中标项目转包给他人的；</w:t>
      </w:r>
    </w:p>
    <w:p w14:paraId="66DC9A00">
      <w:pPr>
        <w:pStyle w:val="10"/>
        <w:spacing w:before="40" w:line="220" w:lineRule="auto"/>
        <w:ind w:left="428"/>
        <w:rPr>
          <w:color w:val="auto"/>
          <w:sz w:val="28"/>
          <w:szCs w:val="28"/>
          <w:highlight w:val="none"/>
        </w:rPr>
      </w:pPr>
      <w:r>
        <w:rPr>
          <w:b/>
          <w:bCs/>
          <w:color w:val="auto"/>
          <w:spacing w:val="-4"/>
          <w:sz w:val="28"/>
          <w:szCs w:val="28"/>
          <w:highlight w:val="none"/>
        </w:rPr>
        <w:t>（三）拒绝履行合同义务的。</w:t>
      </w:r>
    </w:p>
    <w:p w14:paraId="7694CF4A">
      <w:pPr>
        <w:pStyle w:val="10"/>
        <w:spacing w:before="107" w:line="220" w:lineRule="auto"/>
        <w:ind w:left="4412"/>
        <w:rPr>
          <w:color w:val="auto"/>
          <w:sz w:val="28"/>
          <w:szCs w:val="28"/>
          <w:highlight w:val="none"/>
        </w:rPr>
      </w:pPr>
      <w:r>
        <w:rPr>
          <w:b/>
          <w:bCs/>
          <w:color w:val="auto"/>
          <w:spacing w:val="-4"/>
          <w:sz w:val="28"/>
          <w:szCs w:val="28"/>
          <w:highlight w:val="none"/>
        </w:rPr>
        <w:t>十、特别提示</w:t>
      </w:r>
    </w:p>
    <w:p w14:paraId="1E7FA0E2">
      <w:pPr>
        <w:pStyle w:val="10"/>
        <w:spacing w:before="105" w:line="255" w:lineRule="auto"/>
        <w:ind w:left="1" w:firstLine="563"/>
        <w:rPr>
          <w:color w:val="auto"/>
          <w:sz w:val="28"/>
          <w:szCs w:val="28"/>
          <w:highlight w:val="none"/>
        </w:rPr>
      </w:pPr>
      <w:r>
        <w:rPr>
          <w:color w:val="auto"/>
          <w:spacing w:val="-4"/>
          <w:sz w:val="28"/>
          <w:szCs w:val="28"/>
          <w:highlight w:val="none"/>
        </w:rPr>
        <w:t>36、投标人应认真研读招标文件，充分考虑招标文件中的采购需求和合同条款后编</w:t>
      </w:r>
      <w:r>
        <w:rPr>
          <w:color w:val="auto"/>
          <w:sz w:val="28"/>
          <w:szCs w:val="28"/>
          <w:highlight w:val="none"/>
        </w:rPr>
        <w:t xml:space="preserve"> </w:t>
      </w:r>
      <w:r>
        <w:rPr>
          <w:color w:val="auto"/>
          <w:spacing w:val="-2"/>
          <w:sz w:val="28"/>
          <w:szCs w:val="28"/>
          <w:highlight w:val="none"/>
        </w:rPr>
        <w:t>制投标文件。</w:t>
      </w:r>
    </w:p>
    <w:p w14:paraId="4B4368FB">
      <w:pPr>
        <w:pStyle w:val="10"/>
        <w:spacing w:before="108" w:line="255" w:lineRule="auto"/>
        <w:ind w:left="3" w:firstLine="561"/>
        <w:rPr>
          <w:color w:val="auto"/>
          <w:sz w:val="28"/>
          <w:szCs w:val="28"/>
          <w:highlight w:val="none"/>
        </w:rPr>
      </w:pPr>
      <w:r>
        <w:rPr>
          <w:color w:val="auto"/>
          <w:spacing w:val="-4"/>
          <w:sz w:val="28"/>
          <w:szCs w:val="28"/>
          <w:highlight w:val="none"/>
        </w:rPr>
        <w:t>37、如招标文件中未提供的各类表格样式，投标人可另行设计表格样式，但力求内</w:t>
      </w:r>
      <w:r>
        <w:rPr>
          <w:color w:val="auto"/>
          <w:spacing w:val="1"/>
          <w:sz w:val="28"/>
          <w:szCs w:val="28"/>
          <w:highlight w:val="none"/>
        </w:rPr>
        <w:t xml:space="preserve"> </w:t>
      </w:r>
      <w:r>
        <w:rPr>
          <w:color w:val="auto"/>
          <w:spacing w:val="-2"/>
          <w:sz w:val="28"/>
          <w:szCs w:val="28"/>
          <w:highlight w:val="none"/>
        </w:rPr>
        <w:t>容完整，表达清晰、准确。</w:t>
      </w:r>
    </w:p>
    <w:p w14:paraId="31039501">
      <w:pPr>
        <w:pStyle w:val="10"/>
        <w:spacing w:before="105" w:line="256" w:lineRule="auto"/>
        <w:ind w:left="4" w:firstLine="560"/>
        <w:rPr>
          <w:color w:val="auto"/>
          <w:sz w:val="28"/>
          <w:szCs w:val="28"/>
          <w:highlight w:val="none"/>
        </w:rPr>
      </w:pPr>
      <w:r>
        <w:rPr>
          <w:color w:val="auto"/>
          <w:spacing w:val="-4"/>
          <w:sz w:val="28"/>
          <w:szCs w:val="28"/>
          <w:highlight w:val="none"/>
        </w:rPr>
        <w:t>38、本项目实行网上投标，采用电子投标文件。若供应商参与投标，自行承担投标</w:t>
      </w:r>
      <w:r>
        <w:rPr>
          <w:color w:val="auto"/>
          <w:sz w:val="28"/>
          <w:szCs w:val="28"/>
          <w:highlight w:val="none"/>
        </w:rPr>
        <w:t xml:space="preserve"> </w:t>
      </w:r>
      <w:r>
        <w:rPr>
          <w:color w:val="auto"/>
          <w:spacing w:val="-3"/>
          <w:sz w:val="28"/>
          <w:szCs w:val="28"/>
          <w:highlight w:val="none"/>
        </w:rPr>
        <w:t>一切费用。</w:t>
      </w:r>
    </w:p>
    <w:p w14:paraId="7E70D7FB">
      <w:pPr>
        <w:pStyle w:val="10"/>
        <w:spacing w:before="105" w:line="281" w:lineRule="auto"/>
        <w:ind w:firstLine="564"/>
        <w:jc w:val="both"/>
        <w:rPr>
          <w:color w:val="auto"/>
          <w:sz w:val="28"/>
          <w:szCs w:val="28"/>
          <w:highlight w:val="none"/>
        </w:rPr>
      </w:pPr>
      <w:r>
        <w:rPr>
          <w:b/>
          <w:bCs/>
          <w:color w:val="auto"/>
          <w:spacing w:val="1"/>
          <w:sz w:val="28"/>
          <w:szCs w:val="28"/>
          <w:highlight w:val="none"/>
        </w:rPr>
        <w:t>39、各供应商应在开标前应确保成为新疆维吾尔自治区政</w:t>
      </w:r>
      <w:r>
        <w:rPr>
          <w:b/>
          <w:bCs/>
          <w:color w:val="auto"/>
          <w:sz w:val="28"/>
          <w:szCs w:val="28"/>
          <w:highlight w:val="none"/>
        </w:rPr>
        <w:t>府采购网正式注册入库</w:t>
      </w:r>
      <w:r>
        <w:rPr>
          <w:color w:val="auto"/>
          <w:sz w:val="28"/>
          <w:szCs w:val="28"/>
          <w:highlight w:val="none"/>
        </w:rPr>
        <w:t xml:space="preserve"> </w:t>
      </w:r>
      <w:r>
        <w:rPr>
          <w:b/>
          <w:bCs/>
          <w:color w:val="auto"/>
          <w:spacing w:val="-1"/>
          <w:sz w:val="28"/>
          <w:szCs w:val="28"/>
          <w:highlight w:val="none"/>
        </w:rPr>
        <w:t>供应商，并完成</w:t>
      </w:r>
      <w:r>
        <w:rPr>
          <w:color w:val="auto"/>
          <w:spacing w:val="-50"/>
          <w:sz w:val="28"/>
          <w:szCs w:val="28"/>
          <w:highlight w:val="none"/>
        </w:rPr>
        <w:t xml:space="preserve"> </w:t>
      </w:r>
      <w:r>
        <w:rPr>
          <w:b/>
          <w:bCs/>
          <w:color w:val="auto"/>
          <w:spacing w:val="-1"/>
          <w:sz w:val="28"/>
          <w:szCs w:val="28"/>
          <w:highlight w:val="none"/>
        </w:rPr>
        <w:t>CA</w:t>
      </w:r>
      <w:r>
        <w:rPr>
          <w:color w:val="auto"/>
          <w:spacing w:val="-53"/>
          <w:sz w:val="28"/>
          <w:szCs w:val="28"/>
          <w:highlight w:val="none"/>
        </w:rPr>
        <w:t xml:space="preserve"> </w:t>
      </w:r>
      <w:r>
        <w:rPr>
          <w:b/>
          <w:bCs/>
          <w:color w:val="auto"/>
          <w:spacing w:val="-1"/>
          <w:sz w:val="28"/>
          <w:szCs w:val="28"/>
          <w:highlight w:val="none"/>
        </w:rPr>
        <w:t>数字证书申领。因未注册入库、未办理</w:t>
      </w:r>
      <w:r>
        <w:rPr>
          <w:color w:val="auto"/>
          <w:spacing w:val="-60"/>
          <w:sz w:val="28"/>
          <w:szCs w:val="28"/>
          <w:highlight w:val="none"/>
        </w:rPr>
        <w:t xml:space="preserve"> </w:t>
      </w:r>
      <w:r>
        <w:rPr>
          <w:b/>
          <w:bCs/>
          <w:color w:val="auto"/>
          <w:spacing w:val="-1"/>
          <w:sz w:val="28"/>
          <w:szCs w:val="28"/>
          <w:highlight w:val="none"/>
        </w:rPr>
        <w:t>CA</w:t>
      </w:r>
      <w:r>
        <w:rPr>
          <w:color w:val="auto"/>
          <w:spacing w:val="-53"/>
          <w:sz w:val="28"/>
          <w:szCs w:val="28"/>
          <w:highlight w:val="none"/>
        </w:rPr>
        <w:t xml:space="preserve"> </w:t>
      </w:r>
      <w:r>
        <w:rPr>
          <w:b/>
          <w:bCs/>
          <w:color w:val="auto"/>
          <w:spacing w:val="-1"/>
          <w:sz w:val="28"/>
          <w:szCs w:val="28"/>
          <w:highlight w:val="none"/>
        </w:rPr>
        <w:t>数字证书等原因造成无</w:t>
      </w:r>
      <w:r>
        <w:rPr>
          <w:color w:val="auto"/>
          <w:sz w:val="28"/>
          <w:szCs w:val="28"/>
          <w:highlight w:val="none"/>
        </w:rPr>
        <w:t xml:space="preserve"> </w:t>
      </w:r>
      <w:r>
        <w:rPr>
          <w:b/>
          <w:bCs/>
          <w:color w:val="auto"/>
          <w:spacing w:val="-3"/>
          <w:sz w:val="28"/>
          <w:szCs w:val="28"/>
          <w:highlight w:val="none"/>
        </w:rPr>
        <w:t>法投标或投标失败等后果由供应商自行承担。</w:t>
      </w:r>
    </w:p>
    <w:p w14:paraId="16B6EB9F">
      <w:pPr>
        <w:pStyle w:val="10"/>
        <w:spacing w:before="40" w:line="276" w:lineRule="auto"/>
        <w:ind w:left="1" w:firstLine="556"/>
        <w:rPr>
          <w:color w:val="auto"/>
          <w:sz w:val="28"/>
          <w:szCs w:val="28"/>
          <w:highlight w:val="none"/>
        </w:rPr>
      </w:pPr>
      <w:r>
        <w:rPr>
          <w:b/>
          <w:bCs/>
          <w:color w:val="auto"/>
          <w:spacing w:val="-1"/>
          <w:sz w:val="28"/>
          <w:szCs w:val="28"/>
          <w:highlight w:val="none"/>
        </w:rPr>
        <w:t>40、本项目为电子招投标，投标人需要使用CA</w:t>
      </w:r>
      <w:r>
        <w:rPr>
          <w:color w:val="auto"/>
          <w:spacing w:val="-59"/>
          <w:sz w:val="28"/>
          <w:szCs w:val="28"/>
          <w:highlight w:val="none"/>
        </w:rPr>
        <w:t xml:space="preserve"> </w:t>
      </w:r>
      <w:r>
        <w:rPr>
          <w:b/>
          <w:bCs/>
          <w:color w:val="auto"/>
          <w:spacing w:val="-1"/>
          <w:sz w:val="28"/>
          <w:szCs w:val="28"/>
          <w:highlight w:val="none"/>
        </w:rPr>
        <w:t>加</w:t>
      </w:r>
      <w:r>
        <w:rPr>
          <w:b/>
          <w:bCs/>
          <w:color w:val="auto"/>
          <w:spacing w:val="-2"/>
          <w:sz w:val="28"/>
          <w:szCs w:val="28"/>
          <w:highlight w:val="none"/>
        </w:rPr>
        <w:t>密设备，有意向参与新疆区域电</w:t>
      </w:r>
      <w:r>
        <w:rPr>
          <w:color w:val="auto"/>
          <w:sz w:val="28"/>
          <w:szCs w:val="28"/>
          <w:highlight w:val="none"/>
        </w:rPr>
        <w:t xml:space="preserve"> </w:t>
      </w:r>
      <w:r>
        <w:rPr>
          <w:b/>
          <w:bCs/>
          <w:color w:val="auto"/>
          <w:spacing w:val="-15"/>
          <w:sz w:val="28"/>
          <w:szCs w:val="28"/>
          <w:highlight w:val="none"/>
        </w:rPr>
        <w:t>子</w:t>
      </w:r>
      <w:r>
        <w:rPr>
          <w:color w:val="auto"/>
          <w:spacing w:val="-15"/>
          <w:sz w:val="28"/>
          <w:szCs w:val="28"/>
          <w:highlight w:val="none"/>
        </w:rPr>
        <w:t xml:space="preserve"> </w:t>
      </w:r>
      <w:r>
        <w:rPr>
          <w:b/>
          <w:bCs/>
          <w:color w:val="auto"/>
          <w:spacing w:val="-15"/>
          <w:sz w:val="28"/>
          <w:szCs w:val="28"/>
          <w:highlight w:val="none"/>
        </w:rPr>
        <w:t>开</w:t>
      </w:r>
      <w:r>
        <w:rPr>
          <w:color w:val="auto"/>
          <w:spacing w:val="-15"/>
          <w:sz w:val="28"/>
          <w:szCs w:val="28"/>
          <w:highlight w:val="none"/>
        </w:rPr>
        <w:t xml:space="preserve"> </w:t>
      </w:r>
      <w:r>
        <w:rPr>
          <w:b/>
          <w:bCs/>
          <w:color w:val="auto"/>
          <w:spacing w:val="-15"/>
          <w:sz w:val="28"/>
          <w:szCs w:val="28"/>
          <w:highlight w:val="none"/>
        </w:rPr>
        <w:t>评</w:t>
      </w:r>
      <w:r>
        <w:rPr>
          <w:color w:val="auto"/>
          <w:spacing w:val="-15"/>
          <w:sz w:val="28"/>
          <w:szCs w:val="28"/>
          <w:highlight w:val="none"/>
        </w:rPr>
        <w:t xml:space="preserve"> </w:t>
      </w:r>
      <w:r>
        <w:rPr>
          <w:b/>
          <w:bCs/>
          <w:color w:val="auto"/>
          <w:spacing w:val="-15"/>
          <w:sz w:val="28"/>
          <w:szCs w:val="28"/>
          <w:highlight w:val="none"/>
        </w:rPr>
        <w:t>标</w:t>
      </w:r>
      <w:r>
        <w:rPr>
          <w:color w:val="auto"/>
          <w:spacing w:val="-15"/>
          <w:sz w:val="28"/>
          <w:szCs w:val="28"/>
          <w:highlight w:val="none"/>
        </w:rPr>
        <w:t xml:space="preserve"> </w:t>
      </w:r>
      <w:r>
        <w:rPr>
          <w:b/>
          <w:bCs/>
          <w:color w:val="auto"/>
          <w:spacing w:val="-15"/>
          <w:sz w:val="28"/>
          <w:szCs w:val="28"/>
          <w:highlight w:val="none"/>
        </w:rPr>
        <w:t>的</w:t>
      </w:r>
      <w:r>
        <w:rPr>
          <w:color w:val="auto"/>
          <w:spacing w:val="-15"/>
          <w:sz w:val="28"/>
          <w:szCs w:val="28"/>
          <w:highlight w:val="none"/>
        </w:rPr>
        <w:t xml:space="preserve"> </w:t>
      </w:r>
      <w:r>
        <w:rPr>
          <w:b/>
          <w:bCs/>
          <w:color w:val="auto"/>
          <w:spacing w:val="-15"/>
          <w:sz w:val="28"/>
          <w:szCs w:val="28"/>
          <w:highlight w:val="none"/>
        </w:rPr>
        <w:t>供</w:t>
      </w:r>
      <w:r>
        <w:rPr>
          <w:color w:val="auto"/>
          <w:spacing w:val="-15"/>
          <w:sz w:val="28"/>
          <w:szCs w:val="28"/>
          <w:highlight w:val="none"/>
        </w:rPr>
        <w:t xml:space="preserve"> </w:t>
      </w:r>
      <w:r>
        <w:rPr>
          <w:b/>
          <w:bCs/>
          <w:color w:val="auto"/>
          <w:spacing w:val="-15"/>
          <w:sz w:val="28"/>
          <w:szCs w:val="28"/>
          <w:highlight w:val="none"/>
        </w:rPr>
        <w:t>应</w:t>
      </w:r>
      <w:r>
        <w:rPr>
          <w:color w:val="auto"/>
          <w:spacing w:val="10"/>
          <w:sz w:val="28"/>
          <w:szCs w:val="28"/>
          <w:highlight w:val="none"/>
        </w:rPr>
        <w:t xml:space="preserve"> </w:t>
      </w:r>
      <w:r>
        <w:rPr>
          <w:b/>
          <w:bCs/>
          <w:color w:val="auto"/>
          <w:spacing w:val="-15"/>
          <w:sz w:val="28"/>
          <w:szCs w:val="28"/>
          <w:highlight w:val="none"/>
        </w:rPr>
        <w:t>商</w:t>
      </w:r>
      <w:r>
        <w:rPr>
          <w:color w:val="auto"/>
          <w:spacing w:val="24"/>
          <w:sz w:val="28"/>
          <w:szCs w:val="28"/>
          <w:highlight w:val="none"/>
        </w:rPr>
        <w:t xml:space="preserve"> </w:t>
      </w:r>
      <w:r>
        <w:rPr>
          <w:b/>
          <w:bCs/>
          <w:color w:val="auto"/>
          <w:spacing w:val="-15"/>
          <w:sz w:val="28"/>
          <w:szCs w:val="28"/>
          <w:highlight w:val="none"/>
        </w:rPr>
        <w:t>，</w:t>
      </w:r>
      <w:r>
        <w:rPr>
          <w:color w:val="auto"/>
          <w:spacing w:val="-15"/>
          <w:sz w:val="28"/>
          <w:szCs w:val="28"/>
          <w:highlight w:val="none"/>
        </w:rPr>
        <w:t xml:space="preserve"> </w:t>
      </w:r>
      <w:r>
        <w:rPr>
          <w:b/>
          <w:bCs/>
          <w:color w:val="auto"/>
          <w:spacing w:val="-15"/>
          <w:sz w:val="28"/>
          <w:szCs w:val="28"/>
          <w:highlight w:val="none"/>
        </w:rPr>
        <w:t>请</w:t>
      </w:r>
      <w:r>
        <w:rPr>
          <w:color w:val="auto"/>
          <w:spacing w:val="-2"/>
          <w:sz w:val="28"/>
          <w:szCs w:val="28"/>
          <w:highlight w:val="none"/>
        </w:rPr>
        <w:t xml:space="preserve"> </w:t>
      </w:r>
      <w:r>
        <w:rPr>
          <w:b/>
          <w:bCs/>
          <w:color w:val="auto"/>
          <w:spacing w:val="-15"/>
          <w:sz w:val="28"/>
          <w:szCs w:val="28"/>
          <w:highlight w:val="none"/>
        </w:rPr>
        <w:t>访</w:t>
      </w:r>
      <w:r>
        <w:rPr>
          <w:color w:val="auto"/>
          <w:spacing w:val="30"/>
          <w:sz w:val="28"/>
          <w:szCs w:val="28"/>
          <w:highlight w:val="none"/>
        </w:rPr>
        <w:t xml:space="preserve"> </w:t>
      </w:r>
      <w:r>
        <w:rPr>
          <w:b/>
          <w:bCs/>
          <w:color w:val="auto"/>
          <w:spacing w:val="-15"/>
          <w:sz w:val="28"/>
          <w:szCs w:val="28"/>
          <w:highlight w:val="none"/>
        </w:rPr>
        <w:t>问</w:t>
      </w:r>
      <w:r>
        <w:rPr>
          <w:color w:val="auto"/>
          <w:spacing w:val="1"/>
          <w:sz w:val="28"/>
          <w:szCs w:val="28"/>
          <w:highlight w:val="none"/>
        </w:rPr>
        <w:t xml:space="preserve"> </w:t>
      </w:r>
      <w:r>
        <w:rPr>
          <w:b/>
          <w:bCs/>
          <w:color w:val="auto"/>
          <w:spacing w:val="-15"/>
          <w:sz w:val="28"/>
          <w:szCs w:val="28"/>
          <w:highlight w:val="none"/>
        </w:rPr>
        <w:t>新</w:t>
      </w:r>
      <w:r>
        <w:rPr>
          <w:color w:val="auto"/>
          <w:spacing w:val="1"/>
          <w:sz w:val="28"/>
          <w:szCs w:val="28"/>
          <w:highlight w:val="none"/>
        </w:rPr>
        <w:t xml:space="preserve"> </w:t>
      </w:r>
      <w:r>
        <w:rPr>
          <w:b/>
          <w:bCs/>
          <w:color w:val="auto"/>
          <w:spacing w:val="-15"/>
          <w:sz w:val="28"/>
          <w:szCs w:val="28"/>
          <w:highlight w:val="none"/>
        </w:rPr>
        <w:t>疆</w:t>
      </w:r>
      <w:r>
        <w:rPr>
          <w:color w:val="auto"/>
          <w:spacing w:val="3"/>
          <w:sz w:val="28"/>
          <w:szCs w:val="28"/>
          <w:highlight w:val="none"/>
        </w:rPr>
        <w:t xml:space="preserve"> </w:t>
      </w:r>
      <w:r>
        <w:rPr>
          <w:b/>
          <w:bCs/>
          <w:color w:val="auto"/>
          <w:spacing w:val="-15"/>
          <w:sz w:val="28"/>
          <w:szCs w:val="28"/>
          <w:highlight w:val="none"/>
        </w:rPr>
        <w:t>数</w:t>
      </w:r>
      <w:r>
        <w:rPr>
          <w:color w:val="auto"/>
          <w:spacing w:val="-1"/>
          <w:sz w:val="28"/>
          <w:szCs w:val="28"/>
          <w:highlight w:val="none"/>
        </w:rPr>
        <w:t xml:space="preserve"> </w:t>
      </w:r>
      <w:r>
        <w:rPr>
          <w:b/>
          <w:bCs/>
          <w:color w:val="auto"/>
          <w:spacing w:val="-15"/>
          <w:sz w:val="28"/>
          <w:szCs w:val="28"/>
          <w:highlight w:val="none"/>
        </w:rPr>
        <w:t>字</w:t>
      </w:r>
      <w:r>
        <w:rPr>
          <w:color w:val="auto"/>
          <w:sz w:val="28"/>
          <w:szCs w:val="28"/>
          <w:highlight w:val="none"/>
        </w:rPr>
        <w:t xml:space="preserve"> </w:t>
      </w:r>
      <w:r>
        <w:rPr>
          <w:b/>
          <w:bCs/>
          <w:color w:val="auto"/>
          <w:spacing w:val="-15"/>
          <w:sz w:val="28"/>
          <w:szCs w:val="28"/>
          <w:highlight w:val="none"/>
        </w:rPr>
        <w:t>证</w:t>
      </w:r>
      <w:r>
        <w:rPr>
          <w:color w:val="auto"/>
          <w:spacing w:val="4"/>
          <w:sz w:val="28"/>
          <w:szCs w:val="28"/>
          <w:highlight w:val="none"/>
        </w:rPr>
        <w:t xml:space="preserve"> </w:t>
      </w:r>
      <w:r>
        <w:rPr>
          <w:b/>
          <w:bCs/>
          <w:color w:val="auto"/>
          <w:spacing w:val="-15"/>
          <w:sz w:val="28"/>
          <w:szCs w:val="28"/>
          <w:highlight w:val="none"/>
        </w:rPr>
        <w:t>书</w:t>
      </w:r>
      <w:r>
        <w:rPr>
          <w:color w:val="auto"/>
          <w:sz w:val="28"/>
          <w:szCs w:val="28"/>
          <w:highlight w:val="none"/>
        </w:rPr>
        <w:t xml:space="preserve"> </w:t>
      </w:r>
      <w:r>
        <w:rPr>
          <w:b/>
          <w:bCs/>
          <w:color w:val="auto"/>
          <w:spacing w:val="-15"/>
          <w:sz w:val="28"/>
          <w:szCs w:val="28"/>
          <w:highlight w:val="none"/>
        </w:rPr>
        <w:t>认</w:t>
      </w:r>
      <w:r>
        <w:rPr>
          <w:color w:val="auto"/>
          <w:spacing w:val="-2"/>
          <w:sz w:val="28"/>
          <w:szCs w:val="28"/>
          <w:highlight w:val="none"/>
        </w:rPr>
        <w:t xml:space="preserve"> </w:t>
      </w:r>
      <w:r>
        <w:rPr>
          <w:b/>
          <w:bCs/>
          <w:color w:val="auto"/>
          <w:spacing w:val="-15"/>
          <w:sz w:val="28"/>
          <w:szCs w:val="28"/>
          <w:highlight w:val="none"/>
        </w:rPr>
        <w:t>证</w:t>
      </w:r>
      <w:r>
        <w:rPr>
          <w:color w:val="auto"/>
          <w:spacing w:val="27"/>
          <w:sz w:val="28"/>
          <w:szCs w:val="28"/>
          <w:highlight w:val="none"/>
        </w:rPr>
        <w:t xml:space="preserve"> </w:t>
      </w:r>
      <w:r>
        <w:rPr>
          <w:b/>
          <w:bCs/>
          <w:color w:val="auto"/>
          <w:spacing w:val="-15"/>
          <w:sz w:val="28"/>
          <w:szCs w:val="28"/>
          <w:highlight w:val="none"/>
        </w:rPr>
        <w:t>中</w:t>
      </w:r>
      <w:r>
        <w:rPr>
          <w:color w:val="auto"/>
          <w:spacing w:val="8"/>
          <w:sz w:val="28"/>
          <w:szCs w:val="28"/>
          <w:highlight w:val="none"/>
        </w:rPr>
        <w:t xml:space="preserve"> </w:t>
      </w:r>
      <w:r>
        <w:rPr>
          <w:b/>
          <w:bCs/>
          <w:color w:val="auto"/>
          <w:spacing w:val="-15"/>
          <w:sz w:val="28"/>
          <w:szCs w:val="28"/>
          <w:highlight w:val="none"/>
        </w:rPr>
        <w:t>心</w:t>
      </w:r>
      <w:r>
        <w:rPr>
          <w:color w:val="auto"/>
          <w:spacing w:val="11"/>
          <w:sz w:val="28"/>
          <w:szCs w:val="28"/>
          <w:highlight w:val="none"/>
        </w:rPr>
        <w:t xml:space="preserve"> </w:t>
      </w:r>
      <w:r>
        <w:rPr>
          <w:b/>
          <w:bCs/>
          <w:color w:val="auto"/>
          <w:spacing w:val="-15"/>
          <w:sz w:val="28"/>
          <w:szCs w:val="28"/>
          <w:highlight w:val="none"/>
        </w:rPr>
        <w:t>官</w:t>
      </w:r>
      <w:r>
        <w:rPr>
          <w:color w:val="auto"/>
          <w:spacing w:val="-1"/>
          <w:sz w:val="28"/>
          <w:szCs w:val="28"/>
          <w:highlight w:val="none"/>
        </w:rPr>
        <w:t xml:space="preserve"> </w:t>
      </w:r>
      <w:r>
        <w:rPr>
          <w:b/>
          <w:bCs/>
          <w:color w:val="auto"/>
          <w:spacing w:val="-15"/>
          <w:sz w:val="28"/>
          <w:szCs w:val="28"/>
          <w:highlight w:val="none"/>
        </w:rPr>
        <w:t>方</w:t>
      </w:r>
      <w:r>
        <w:rPr>
          <w:color w:val="auto"/>
          <w:spacing w:val="23"/>
          <w:sz w:val="28"/>
          <w:szCs w:val="28"/>
          <w:highlight w:val="none"/>
        </w:rPr>
        <w:t xml:space="preserve"> </w:t>
      </w:r>
      <w:r>
        <w:rPr>
          <w:b/>
          <w:bCs/>
          <w:color w:val="auto"/>
          <w:spacing w:val="-15"/>
          <w:sz w:val="28"/>
          <w:szCs w:val="28"/>
          <w:highlight w:val="none"/>
        </w:rPr>
        <w:t>网</w:t>
      </w:r>
      <w:r>
        <w:rPr>
          <w:color w:val="auto"/>
          <w:spacing w:val="-1"/>
          <w:sz w:val="28"/>
          <w:szCs w:val="28"/>
          <w:highlight w:val="none"/>
        </w:rPr>
        <w:t xml:space="preserve"> </w:t>
      </w:r>
      <w:r>
        <w:rPr>
          <w:b/>
          <w:bCs/>
          <w:color w:val="auto"/>
          <w:spacing w:val="-15"/>
          <w:sz w:val="28"/>
          <w:szCs w:val="28"/>
          <w:highlight w:val="none"/>
        </w:rPr>
        <w:t>站</w:t>
      </w:r>
    </w:p>
    <w:p w14:paraId="398EB863">
      <w:pPr>
        <w:spacing w:line="276" w:lineRule="auto"/>
        <w:rPr>
          <w:color w:val="auto"/>
          <w:sz w:val="28"/>
          <w:szCs w:val="28"/>
          <w:highlight w:val="none"/>
        </w:rPr>
        <w:sectPr>
          <w:footerReference r:id="rId14" w:type="default"/>
          <w:pgSz w:w="11900" w:h="16839"/>
          <w:pgMar w:top="1431" w:right="579" w:bottom="516" w:left="822" w:header="0" w:footer="364" w:gutter="0"/>
          <w:pgNumType w:fmt="decimal"/>
          <w:cols w:space="720" w:num="1"/>
        </w:sectPr>
      </w:pPr>
    </w:p>
    <w:p w14:paraId="31DBDCED">
      <w:pPr>
        <w:pStyle w:val="10"/>
        <w:spacing w:before="104" w:line="276" w:lineRule="auto"/>
        <w:ind w:firstLine="10"/>
        <w:rPr>
          <w:color w:val="auto"/>
          <w:sz w:val="28"/>
          <w:szCs w:val="28"/>
          <w:highlight w:val="none"/>
        </w:rPr>
      </w:pPr>
      <w:r>
        <w:rPr>
          <w:b/>
          <w:bCs/>
          <w:color w:val="auto"/>
          <w:spacing w:val="-8"/>
          <w:sz w:val="28"/>
          <w:szCs w:val="28"/>
          <w:highlight w:val="none"/>
        </w:rPr>
        <w:t>（</w:t>
      </w:r>
      <w:r>
        <w:rPr>
          <w:color w:val="auto"/>
          <w:highlight w:val="none"/>
        </w:rPr>
        <w:fldChar w:fldCharType="begin"/>
      </w:r>
      <w:r>
        <w:rPr>
          <w:color w:val="auto"/>
          <w:highlight w:val="none"/>
        </w:rPr>
        <w:instrText xml:space="preserve"> HYPERLINK "https://www.xjca.com.cn/" </w:instrText>
      </w:r>
      <w:r>
        <w:rPr>
          <w:color w:val="auto"/>
          <w:highlight w:val="none"/>
        </w:rPr>
        <w:fldChar w:fldCharType="separate"/>
      </w:r>
      <w:r>
        <w:rPr>
          <w:b/>
          <w:bCs/>
          <w:color w:val="auto"/>
          <w:spacing w:val="-8"/>
          <w:sz w:val="28"/>
          <w:szCs w:val="28"/>
          <w:highlight w:val="none"/>
        </w:rPr>
        <w:t>https://www.xjca.com.cn/</w:t>
      </w:r>
      <w:r>
        <w:rPr>
          <w:b/>
          <w:bCs/>
          <w:color w:val="auto"/>
          <w:spacing w:val="-8"/>
          <w:sz w:val="28"/>
          <w:szCs w:val="28"/>
          <w:highlight w:val="none"/>
        </w:rPr>
        <w:fldChar w:fldCharType="end"/>
      </w:r>
      <w:r>
        <w:rPr>
          <w:b/>
          <w:bCs/>
          <w:color w:val="auto"/>
          <w:spacing w:val="-8"/>
          <w:sz w:val="28"/>
          <w:szCs w:val="28"/>
          <w:highlight w:val="none"/>
        </w:rPr>
        <w:t>）或下载;“新疆政务通</w:t>
      </w:r>
      <w:r>
        <w:rPr>
          <w:color w:val="auto"/>
          <w:spacing w:val="-84"/>
          <w:sz w:val="28"/>
          <w:szCs w:val="28"/>
          <w:highlight w:val="none"/>
        </w:rPr>
        <w:t xml:space="preserve"> </w:t>
      </w:r>
      <w:r>
        <w:rPr>
          <w:b/>
          <w:bCs/>
          <w:color w:val="auto"/>
          <w:spacing w:val="-8"/>
          <w:sz w:val="28"/>
          <w:szCs w:val="28"/>
          <w:highlight w:val="none"/>
        </w:rPr>
        <w:t>”APP</w:t>
      </w:r>
      <w:r>
        <w:rPr>
          <w:color w:val="auto"/>
          <w:spacing w:val="-8"/>
          <w:sz w:val="28"/>
          <w:szCs w:val="28"/>
          <w:highlight w:val="none"/>
        </w:rPr>
        <w:t xml:space="preserve"> </w:t>
      </w:r>
      <w:r>
        <w:rPr>
          <w:b/>
          <w:bCs/>
          <w:color w:val="auto"/>
          <w:spacing w:val="-8"/>
          <w:sz w:val="28"/>
          <w:szCs w:val="28"/>
          <w:highlight w:val="none"/>
        </w:rPr>
        <w:t>自行进行申领。如需咨询，</w:t>
      </w:r>
      <w:r>
        <w:rPr>
          <w:color w:val="auto"/>
          <w:sz w:val="28"/>
          <w:szCs w:val="28"/>
          <w:highlight w:val="none"/>
        </w:rPr>
        <w:t xml:space="preserve">  </w:t>
      </w:r>
      <w:r>
        <w:rPr>
          <w:b/>
          <w:bCs/>
          <w:color w:val="auto"/>
          <w:spacing w:val="-4"/>
          <w:sz w:val="28"/>
          <w:szCs w:val="28"/>
          <w:highlight w:val="none"/>
        </w:rPr>
        <w:t>请联系新疆</w:t>
      </w:r>
      <w:r>
        <w:rPr>
          <w:color w:val="auto"/>
          <w:spacing w:val="-55"/>
          <w:sz w:val="28"/>
          <w:szCs w:val="28"/>
          <w:highlight w:val="none"/>
        </w:rPr>
        <w:t xml:space="preserve"> </w:t>
      </w:r>
      <w:r>
        <w:rPr>
          <w:b/>
          <w:bCs/>
          <w:color w:val="auto"/>
          <w:spacing w:val="-4"/>
          <w:sz w:val="28"/>
          <w:szCs w:val="28"/>
          <w:highlight w:val="none"/>
        </w:rPr>
        <w:t>CA</w:t>
      </w:r>
      <w:r>
        <w:rPr>
          <w:color w:val="auto"/>
          <w:spacing w:val="-59"/>
          <w:sz w:val="28"/>
          <w:szCs w:val="28"/>
          <w:highlight w:val="none"/>
        </w:rPr>
        <w:t xml:space="preserve"> </w:t>
      </w:r>
      <w:r>
        <w:rPr>
          <w:b/>
          <w:bCs/>
          <w:color w:val="auto"/>
          <w:spacing w:val="-4"/>
          <w:sz w:val="28"/>
          <w:szCs w:val="28"/>
          <w:highlight w:val="none"/>
        </w:rPr>
        <w:t>服务热线</w:t>
      </w:r>
      <w:r>
        <w:rPr>
          <w:color w:val="auto"/>
          <w:spacing w:val="-55"/>
          <w:sz w:val="28"/>
          <w:szCs w:val="28"/>
          <w:highlight w:val="none"/>
        </w:rPr>
        <w:t xml:space="preserve"> </w:t>
      </w:r>
      <w:r>
        <w:rPr>
          <w:b/>
          <w:bCs/>
          <w:color w:val="auto"/>
          <w:spacing w:val="-4"/>
          <w:sz w:val="28"/>
          <w:szCs w:val="28"/>
          <w:highlight w:val="none"/>
        </w:rPr>
        <w:t>0991-2819290</w:t>
      </w:r>
    </w:p>
    <w:p w14:paraId="1D446DBA">
      <w:pPr>
        <w:pStyle w:val="10"/>
        <w:spacing w:before="43" w:line="272" w:lineRule="auto"/>
        <w:ind w:left="3" w:right="76" w:firstLine="698"/>
        <w:rPr>
          <w:color w:val="auto"/>
          <w:sz w:val="28"/>
          <w:szCs w:val="28"/>
          <w:highlight w:val="none"/>
        </w:rPr>
      </w:pPr>
      <w:r>
        <w:rPr>
          <w:b/>
          <w:bCs/>
          <w:color w:val="auto"/>
          <w:spacing w:val="3"/>
          <w:sz w:val="28"/>
          <w:szCs w:val="28"/>
          <w:highlight w:val="none"/>
        </w:rPr>
        <w:t>41、供应商将政采云电子交易客户端下载</w:t>
      </w:r>
      <w:r>
        <w:rPr>
          <w:b/>
          <w:bCs/>
          <w:color w:val="auto"/>
          <w:spacing w:val="2"/>
          <w:sz w:val="28"/>
          <w:szCs w:val="28"/>
          <w:highlight w:val="none"/>
        </w:rPr>
        <w:t>、安装完成后，可通过账号密码或</w:t>
      </w:r>
      <w:r>
        <w:rPr>
          <w:color w:val="auto"/>
          <w:spacing w:val="-56"/>
          <w:sz w:val="28"/>
          <w:szCs w:val="28"/>
          <w:highlight w:val="none"/>
        </w:rPr>
        <w:t xml:space="preserve"> </w:t>
      </w:r>
      <w:r>
        <w:rPr>
          <w:b/>
          <w:bCs/>
          <w:color w:val="auto"/>
          <w:sz w:val="28"/>
          <w:szCs w:val="28"/>
          <w:highlight w:val="none"/>
        </w:rPr>
        <w:t>CA</w:t>
      </w:r>
      <w:r>
        <w:rPr>
          <w:color w:val="auto"/>
          <w:sz w:val="28"/>
          <w:szCs w:val="28"/>
          <w:highlight w:val="none"/>
        </w:rPr>
        <w:t xml:space="preserve"> </w:t>
      </w:r>
      <w:r>
        <w:rPr>
          <w:b/>
          <w:bCs/>
          <w:color w:val="auto"/>
          <w:spacing w:val="-1"/>
          <w:sz w:val="28"/>
          <w:szCs w:val="28"/>
          <w:highlight w:val="none"/>
        </w:rPr>
        <w:t>登录客户端进行投标文件制作。在使用政采</w:t>
      </w:r>
      <w:r>
        <w:rPr>
          <w:b/>
          <w:bCs/>
          <w:color w:val="auto"/>
          <w:spacing w:val="-2"/>
          <w:sz w:val="28"/>
          <w:szCs w:val="28"/>
          <w:highlight w:val="none"/>
        </w:rPr>
        <w:t>云投标客户端时，建议使用WIN7</w:t>
      </w:r>
      <w:r>
        <w:rPr>
          <w:color w:val="auto"/>
          <w:spacing w:val="-62"/>
          <w:sz w:val="28"/>
          <w:szCs w:val="28"/>
          <w:highlight w:val="none"/>
        </w:rPr>
        <w:t xml:space="preserve"> </w:t>
      </w:r>
      <w:r>
        <w:rPr>
          <w:b/>
          <w:bCs/>
          <w:color w:val="auto"/>
          <w:spacing w:val="-2"/>
          <w:sz w:val="28"/>
          <w:szCs w:val="28"/>
          <w:highlight w:val="none"/>
        </w:rPr>
        <w:t>及以上操</w:t>
      </w:r>
      <w:r>
        <w:rPr>
          <w:color w:val="auto"/>
          <w:sz w:val="28"/>
          <w:szCs w:val="28"/>
          <w:highlight w:val="none"/>
        </w:rPr>
        <w:t xml:space="preserve"> </w:t>
      </w:r>
      <w:r>
        <w:rPr>
          <w:b/>
          <w:bCs/>
          <w:color w:val="auto"/>
          <w:sz w:val="28"/>
          <w:szCs w:val="28"/>
          <w:highlight w:val="none"/>
        </w:rPr>
        <w:t>作系统。客户端请至新疆政府采购网（http://www.ccgp-</w:t>
      </w:r>
      <w:r>
        <w:rPr>
          <w:b/>
          <w:bCs/>
          <w:color w:val="auto"/>
          <w:spacing w:val="-1"/>
          <w:sz w:val="28"/>
          <w:szCs w:val="28"/>
          <w:highlight w:val="none"/>
        </w:rPr>
        <w:t>xinjiang.gov.cn/）下载专</w:t>
      </w:r>
      <w:r>
        <w:rPr>
          <w:color w:val="auto"/>
          <w:sz w:val="28"/>
          <w:szCs w:val="28"/>
          <w:highlight w:val="none"/>
        </w:rPr>
        <w:t xml:space="preserve">  </w:t>
      </w:r>
      <w:r>
        <w:rPr>
          <w:b/>
          <w:bCs/>
          <w:color w:val="auto"/>
          <w:spacing w:val="-3"/>
          <w:sz w:val="28"/>
          <w:szCs w:val="28"/>
          <w:highlight w:val="none"/>
        </w:rPr>
        <w:t>区查看，如有问题可拨打政采云客户服务热线</w:t>
      </w:r>
      <w:r>
        <w:rPr>
          <w:color w:val="auto"/>
          <w:spacing w:val="-51"/>
          <w:sz w:val="28"/>
          <w:szCs w:val="28"/>
          <w:highlight w:val="none"/>
        </w:rPr>
        <w:t xml:space="preserve"> </w:t>
      </w:r>
      <w:r>
        <w:rPr>
          <w:b/>
          <w:bCs/>
          <w:color w:val="auto"/>
          <w:spacing w:val="-3"/>
          <w:sz w:val="28"/>
          <w:szCs w:val="28"/>
          <w:highlight w:val="none"/>
        </w:rPr>
        <w:t>400-881-7190</w:t>
      </w:r>
      <w:r>
        <w:rPr>
          <w:color w:val="auto"/>
          <w:spacing w:val="-63"/>
          <w:sz w:val="28"/>
          <w:szCs w:val="28"/>
          <w:highlight w:val="none"/>
        </w:rPr>
        <w:t xml:space="preserve"> </w:t>
      </w:r>
      <w:r>
        <w:rPr>
          <w:b/>
          <w:bCs/>
          <w:color w:val="auto"/>
          <w:spacing w:val="-3"/>
          <w:sz w:val="28"/>
          <w:szCs w:val="28"/>
          <w:highlight w:val="none"/>
        </w:rPr>
        <w:t>进行咨询。</w:t>
      </w:r>
    </w:p>
    <w:p w14:paraId="0F764745">
      <w:pPr>
        <w:pStyle w:val="10"/>
        <w:spacing w:before="108" w:line="255" w:lineRule="auto"/>
        <w:ind w:left="13" w:right="73" w:firstLine="547"/>
        <w:rPr>
          <w:color w:val="auto"/>
          <w:sz w:val="28"/>
          <w:szCs w:val="28"/>
          <w:highlight w:val="none"/>
        </w:rPr>
      </w:pPr>
      <w:r>
        <w:rPr>
          <w:color w:val="auto"/>
          <w:spacing w:val="-4"/>
          <w:sz w:val="28"/>
          <w:szCs w:val="28"/>
          <w:highlight w:val="none"/>
        </w:rPr>
        <w:t>42、本招标文件是根据《中华人民共和国招标投标法》规定编制的，解释权属</w:t>
      </w:r>
      <w:r>
        <w:rPr>
          <w:rFonts w:hint="eastAsia"/>
          <w:color w:val="auto"/>
          <w:spacing w:val="-4"/>
          <w:sz w:val="28"/>
          <w:szCs w:val="28"/>
          <w:highlight w:val="none"/>
          <w:lang w:eastAsia="zh-CN"/>
        </w:rPr>
        <w:t>新疆一航工程项目管理有限公司</w:t>
      </w:r>
      <w:r>
        <w:rPr>
          <w:color w:val="auto"/>
          <w:spacing w:val="-2"/>
          <w:sz w:val="28"/>
          <w:szCs w:val="28"/>
          <w:highlight w:val="none"/>
        </w:rPr>
        <w:t>。</w:t>
      </w:r>
    </w:p>
    <w:p w14:paraId="463D19C3">
      <w:pPr>
        <w:pStyle w:val="10"/>
        <w:spacing w:before="105" w:line="220" w:lineRule="auto"/>
        <w:ind w:left="3992"/>
        <w:outlineLvl w:val="1"/>
        <w:rPr>
          <w:color w:val="auto"/>
          <w:sz w:val="28"/>
          <w:szCs w:val="28"/>
          <w:highlight w:val="none"/>
        </w:rPr>
      </w:pPr>
      <w:r>
        <w:rPr>
          <w:b/>
          <w:bCs/>
          <w:color w:val="auto"/>
          <w:spacing w:val="-4"/>
          <w:sz w:val="28"/>
          <w:szCs w:val="28"/>
          <w:highlight w:val="none"/>
        </w:rPr>
        <w:t>十一、招标失败条件</w:t>
      </w:r>
    </w:p>
    <w:p w14:paraId="59817D43">
      <w:pPr>
        <w:pStyle w:val="10"/>
        <w:spacing w:before="108" w:line="219" w:lineRule="auto"/>
        <w:ind w:left="560"/>
        <w:outlineLvl w:val="1"/>
        <w:rPr>
          <w:color w:val="auto"/>
          <w:sz w:val="28"/>
          <w:szCs w:val="28"/>
          <w:highlight w:val="none"/>
        </w:rPr>
      </w:pPr>
      <w:r>
        <w:rPr>
          <w:b/>
          <w:bCs/>
          <w:color w:val="auto"/>
          <w:spacing w:val="-3"/>
          <w:sz w:val="28"/>
          <w:szCs w:val="28"/>
          <w:highlight w:val="none"/>
        </w:rPr>
        <w:t>43.出现影响采购公正的违法、违规行为的；</w:t>
      </w:r>
    </w:p>
    <w:p w14:paraId="365BD7A8">
      <w:pPr>
        <w:pStyle w:val="10"/>
        <w:spacing w:before="107" w:line="219" w:lineRule="auto"/>
        <w:ind w:left="560"/>
        <w:outlineLvl w:val="1"/>
        <w:rPr>
          <w:color w:val="auto"/>
          <w:sz w:val="28"/>
          <w:szCs w:val="28"/>
          <w:highlight w:val="none"/>
        </w:rPr>
      </w:pPr>
      <w:r>
        <w:rPr>
          <w:b/>
          <w:bCs/>
          <w:color w:val="auto"/>
          <w:spacing w:val="-3"/>
          <w:sz w:val="28"/>
          <w:szCs w:val="28"/>
          <w:highlight w:val="none"/>
        </w:rPr>
        <w:t>44.因重大变故，采购任务取消的；</w:t>
      </w:r>
    </w:p>
    <w:p w14:paraId="30A01487">
      <w:pPr>
        <w:pStyle w:val="10"/>
        <w:spacing w:before="106" w:line="219" w:lineRule="auto"/>
        <w:ind w:left="560"/>
        <w:outlineLvl w:val="1"/>
        <w:rPr>
          <w:color w:val="auto"/>
          <w:sz w:val="28"/>
          <w:szCs w:val="28"/>
          <w:highlight w:val="none"/>
        </w:rPr>
      </w:pPr>
      <w:r>
        <w:rPr>
          <w:b/>
          <w:bCs/>
          <w:color w:val="auto"/>
          <w:spacing w:val="-2"/>
          <w:sz w:val="28"/>
          <w:szCs w:val="28"/>
          <w:highlight w:val="none"/>
        </w:rPr>
        <w:t>45.询价响应文件截止时间后，实际参与的供应</w:t>
      </w:r>
      <w:r>
        <w:rPr>
          <w:b/>
          <w:bCs/>
          <w:color w:val="auto"/>
          <w:spacing w:val="-3"/>
          <w:sz w:val="28"/>
          <w:szCs w:val="28"/>
          <w:highlight w:val="none"/>
        </w:rPr>
        <w:t>商不足法定家数的；</w:t>
      </w:r>
    </w:p>
    <w:p w14:paraId="1FBF1A55">
      <w:pPr>
        <w:pStyle w:val="10"/>
        <w:spacing w:before="109" w:line="219" w:lineRule="auto"/>
        <w:ind w:left="560"/>
        <w:outlineLvl w:val="1"/>
        <w:rPr>
          <w:color w:val="auto"/>
          <w:sz w:val="28"/>
          <w:szCs w:val="28"/>
          <w:highlight w:val="none"/>
        </w:rPr>
      </w:pPr>
      <w:r>
        <w:rPr>
          <w:b/>
          <w:bCs/>
          <w:color w:val="auto"/>
          <w:spacing w:val="-3"/>
          <w:sz w:val="28"/>
          <w:szCs w:val="28"/>
          <w:highlight w:val="none"/>
        </w:rPr>
        <w:t>46.最终报价均超过采购预算的；</w:t>
      </w:r>
    </w:p>
    <w:p w14:paraId="3892F7F2">
      <w:pPr>
        <w:pStyle w:val="10"/>
        <w:spacing w:before="107" w:line="219" w:lineRule="auto"/>
        <w:ind w:left="560"/>
        <w:outlineLvl w:val="1"/>
        <w:rPr>
          <w:color w:val="auto"/>
          <w:sz w:val="28"/>
          <w:szCs w:val="28"/>
          <w:highlight w:val="none"/>
        </w:rPr>
      </w:pPr>
      <w:r>
        <w:rPr>
          <w:b/>
          <w:bCs/>
          <w:color w:val="auto"/>
          <w:spacing w:val="-3"/>
          <w:sz w:val="28"/>
          <w:szCs w:val="28"/>
          <w:highlight w:val="none"/>
        </w:rPr>
        <w:t>47.对询价文件作出实质性响应的供应商不足法定家数的；</w:t>
      </w:r>
    </w:p>
    <w:p w14:paraId="62C77F42">
      <w:pPr>
        <w:pStyle w:val="10"/>
        <w:spacing w:before="108" w:line="221" w:lineRule="auto"/>
        <w:ind w:left="4272"/>
        <w:outlineLvl w:val="1"/>
        <w:rPr>
          <w:color w:val="auto"/>
          <w:sz w:val="28"/>
          <w:szCs w:val="28"/>
          <w:highlight w:val="none"/>
        </w:rPr>
      </w:pPr>
      <w:r>
        <w:rPr>
          <w:b/>
          <w:bCs/>
          <w:color w:val="auto"/>
          <w:spacing w:val="-4"/>
          <w:sz w:val="28"/>
          <w:szCs w:val="28"/>
          <w:highlight w:val="none"/>
        </w:rPr>
        <w:t>十二、其他事项</w:t>
      </w:r>
    </w:p>
    <w:p w14:paraId="2A1E0F05">
      <w:pPr>
        <w:pStyle w:val="10"/>
        <w:spacing w:before="106" w:line="220" w:lineRule="auto"/>
        <w:ind w:left="569"/>
        <w:rPr>
          <w:color w:val="auto"/>
          <w:sz w:val="28"/>
          <w:szCs w:val="28"/>
          <w:highlight w:val="none"/>
        </w:rPr>
      </w:pPr>
      <w:r>
        <w:rPr>
          <w:b/>
          <w:bCs/>
          <w:color w:val="auto"/>
          <w:spacing w:val="-4"/>
          <w:sz w:val="28"/>
          <w:szCs w:val="28"/>
          <w:highlight w:val="none"/>
        </w:rPr>
        <w:t>（1）招标代理服务费</w:t>
      </w:r>
    </w:p>
    <w:p w14:paraId="0100424A">
      <w:pPr>
        <w:pStyle w:val="10"/>
        <w:spacing w:before="105" w:line="276" w:lineRule="auto"/>
        <w:ind w:left="3" w:right="78" w:firstLine="566"/>
        <w:rPr>
          <w:color w:val="auto"/>
          <w:sz w:val="28"/>
          <w:szCs w:val="28"/>
          <w:highlight w:val="none"/>
        </w:rPr>
      </w:pPr>
      <w:r>
        <w:rPr>
          <w:b/>
          <w:bCs/>
          <w:color w:val="auto"/>
          <w:spacing w:val="-3"/>
          <w:sz w:val="28"/>
          <w:szCs w:val="28"/>
          <w:highlight w:val="none"/>
        </w:rPr>
        <w:t>（2）中标单位必须在招标工作结束后向</w:t>
      </w:r>
      <w:r>
        <w:rPr>
          <w:rFonts w:hint="eastAsia"/>
          <w:b/>
          <w:bCs/>
          <w:color w:val="auto"/>
          <w:spacing w:val="-3"/>
          <w:sz w:val="28"/>
          <w:szCs w:val="28"/>
          <w:highlight w:val="none"/>
          <w:lang w:eastAsia="zh-CN"/>
        </w:rPr>
        <w:t>新疆一航工程项目管理有限公司</w:t>
      </w:r>
      <w:r>
        <w:rPr>
          <w:b/>
          <w:bCs/>
          <w:color w:val="auto"/>
          <w:spacing w:val="-4"/>
          <w:sz w:val="28"/>
          <w:szCs w:val="28"/>
          <w:highlight w:val="none"/>
        </w:rPr>
        <w:t>一次付清</w:t>
      </w:r>
      <w:r>
        <w:rPr>
          <w:b/>
          <w:bCs/>
          <w:color w:val="auto"/>
          <w:spacing w:val="-3"/>
          <w:sz w:val="28"/>
          <w:szCs w:val="28"/>
          <w:highlight w:val="none"/>
        </w:rPr>
        <w:t>招标代理服务费（即中标人在领取中标通知书时支付）。</w:t>
      </w:r>
    </w:p>
    <w:p w14:paraId="617BFAB1">
      <w:pPr>
        <w:pStyle w:val="10"/>
        <w:spacing w:before="43" w:line="277" w:lineRule="auto"/>
        <w:ind w:left="6" w:right="78" w:firstLine="562"/>
        <w:rPr>
          <w:color w:val="auto"/>
          <w:sz w:val="28"/>
          <w:szCs w:val="28"/>
          <w:highlight w:val="none"/>
        </w:rPr>
      </w:pPr>
      <w:r>
        <w:rPr>
          <w:b/>
          <w:bCs/>
          <w:color w:val="auto"/>
          <w:spacing w:val="-3"/>
          <w:sz w:val="28"/>
          <w:szCs w:val="28"/>
          <w:highlight w:val="none"/>
        </w:rPr>
        <w:t>（3）招标代理服务费按</w:t>
      </w:r>
      <w:r>
        <w:rPr>
          <w:rFonts w:hint="eastAsia"/>
          <w:b/>
          <w:bCs/>
          <w:color w:val="auto"/>
          <w:spacing w:val="-3"/>
          <w:sz w:val="28"/>
          <w:szCs w:val="28"/>
          <w:highlight w:val="none"/>
          <w:lang w:eastAsia="zh-CN"/>
        </w:rPr>
        <w:t>新疆一航工程项目管理有限公司</w:t>
      </w:r>
      <w:r>
        <w:rPr>
          <w:b/>
          <w:bCs/>
          <w:color w:val="auto"/>
          <w:spacing w:val="-3"/>
          <w:sz w:val="28"/>
          <w:szCs w:val="28"/>
          <w:highlight w:val="none"/>
        </w:rPr>
        <w:t>与</w:t>
      </w:r>
      <w:r>
        <w:rPr>
          <w:b/>
          <w:bCs/>
          <w:color w:val="auto"/>
          <w:spacing w:val="-4"/>
          <w:sz w:val="28"/>
          <w:szCs w:val="28"/>
          <w:highlight w:val="none"/>
        </w:rPr>
        <w:t>甲方签订合同的约定执</w:t>
      </w:r>
      <w:r>
        <w:rPr>
          <w:color w:val="auto"/>
          <w:sz w:val="28"/>
          <w:szCs w:val="28"/>
          <w:highlight w:val="none"/>
        </w:rPr>
        <w:t xml:space="preserve"> </w:t>
      </w:r>
      <w:r>
        <w:rPr>
          <w:b/>
          <w:bCs/>
          <w:color w:val="auto"/>
          <w:spacing w:val="-11"/>
          <w:sz w:val="28"/>
          <w:szCs w:val="28"/>
          <w:highlight w:val="none"/>
        </w:rPr>
        <w:t>行。</w:t>
      </w:r>
    </w:p>
    <w:p w14:paraId="51F3494B">
      <w:pPr>
        <w:pStyle w:val="2"/>
        <w:numPr>
          <w:ilvl w:val="0"/>
          <w:numId w:val="0"/>
        </w:numPr>
        <w:spacing w:before="0" w:after="0" w:line="240" w:lineRule="auto"/>
        <w:jc w:val="center"/>
        <w:rPr>
          <w:rFonts w:hint="eastAsia" w:ascii="宋体" w:hAnsi="宋体" w:eastAsia="宋体" w:cs="宋体"/>
          <w:color w:val="000000"/>
          <w:sz w:val="36"/>
          <w:szCs w:val="36"/>
          <w:highlight w:val="none"/>
        </w:rPr>
      </w:pPr>
      <w:bookmarkStart w:id="11" w:name="bookmark8"/>
      <w:bookmarkEnd w:id="11"/>
      <w:bookmarkStart w:id="12" w:name="bookmark7"/>
      <w:bookmarkEnd w:id="12"/>
    </w:p>
    <w:p w14:paraId="6A6BF0D0">
      <w:pPr>
        <w:pStyle w:val="2"/>
        <w:numPr>
          <w:ilvl w:val="0"/>
          <w:numId w:val="0"/>
        </w:numPr>
        <w:spacing w:before="0" w:after="0" w:line="240" w:lineRule="auto"/>
        <w:jc w:val="center"/>
        <w:rPr>
          <w:rFonts w:hint="eastAsia" w:ascii="宋体" w:hAnsi="宋体" w:eastAsia="宋体" w:cs="宋体"/>
          <w:color w:val="000000"/>
          <w:sz w:val="36"/>
          <w:szCs w:val="36"/>
          <w:highlight w:val="none"/>
        </w:rPr>
      </w:pPr>
    </w:p>
    <w:p w14:paraId="3DB93E08">
      <w:pPr>
        <w:pStyle w:val="2"/>
        <w:numPr>
          <w:ilvl w:val="0"/>
          <w:numId w:val="0"/>
        </w:numPr>
        <w:spacing w:before="0" w:after="0" w:line="240" w:lineRule="auto"/>
        <w:jc w:val="center"/>
        <w:rPr>
          <w:rFonts w:hint="eastAsia" w:ascii="宋体" w:hAnsi="宋体" w:eastAsia="宋体" w:cs="宋体"/>
          <w:color w:val="000000"/>
          <w:sz w:val="36"/>
          <w:szCs w:val="36"/>
          <w:highlight w:val="none"/>
        </w:rPr>
      </w:pPr>
    </w:p>
    <w:p w14:paraId="647C13A6">
      <w:pPr>
        <w:pStyle w:val="2"/>
        <w:numPr>
          <w:ilvl w:val="0"/>
          <w:numId w:val="0"/>
        </w:numPr>
        <w:spacing w:before="0" w:after="0" w:line="240" w:lineRule="auto"/>
        <w:jc w:val="center"/>
        <w:rPr>
          <w:rFonts w:hint="eastAsia" w:ascii="宋体" w:hAnsi="宋体" w:eastAsia="宋体" w:cs="宋体"/>
          <w:color w:val="000000"/>
          <w:sz w:val="36"/>
          <w:szCs w:val="36"/>
          <w:highlight w:val="none"/>
        </w:rPr>
      </w:pPr>
    </w:p>
    <w:p w14:paraId="5414D5CE">
      <w:pPr>
        <w:pStyle w:val="2"/>
        <w:numPr>
          <w:ilvl w:val="0"/>
          <w:numId w:val="0"/>
        </w:numPr>
        <w:spacing w:before="0" w:after="0" w:line="240" w:lineRule="auto"/>
        <w:jc w:val="center"/>
        <w:rPr>
          <w:rFonts w:hint="eastAsia" w:ascii="宋体" w:hAnsi="宋体" w:eastAsia="宋体" w:cs="宋体"/>
          <w:color w:val="000000"/>
          <w:sz w:val="36"/>
          <w:szCs w:val="36"/>
          <w:highlight w:val="none"/>
        </w:rPr>
      </w:pPr>
    </w:p>
    <w:p w14:paraId="51BC8D42">
      <w:pPr>
        <w:pStyle w:val="2"/>
        <w:numPr>
          <w:ilvl w:val="0"/>
          <w:numId w:val="0"/>
        </w:numPr>
        <w:spacing w:before="0" w:after="0" w:line="240" w:lineRule="auto"/>
        <w:jc w:val="center"/>
        <w:rPr>
          <w:rFonts w:hint="eastAsia" w:ascii="宋体" w:hAnsi="宋体" w:eastAsia="宋体" w:cs="宋体"/>
          <w:color w:val="000000"/>
          <w:sz w:val="36"/>
          <w:szCs w:val="36"/>
          <w:highlight w:val="none"/>
        </w:rPr>
      </w:pPr>
    </w:p>
    <w:p w14:paraId="223A3916">
      <w:pPr>
        <w:pStyle w:val="2"/>
        <w:numPr>
          <w:ilvl w:val="0"/>
          <w:numId w:val="0"/>
        </w:numPr>
        <w:spacing w:before="0" w:after="0" w:line="240" w:lineRule="auto"/>
        <w:jc w:val="center"/>
        <w:rPr>
          <w:rFonts w:hint="eastAsia" w:ascii="宋体" w:hAnsi="宋体" w:eastAsia="宋体" w:cs="宋体"/>
          <w:color w:val="000000"/>
          <w:sz w:val="36"/>
          <w:szCs w:val="36"/>
          <w:highlight w:val="none"/>
        </w:rPr>
      </w:pPr>
    </w:p>
    <w:p w14:paraId="77E046C6">
      <w:pPr>
        <w:pStyle w:val="2"/>
        <w:numPr>
          <w:ilvl w:val="0"/>
          <w:numId w:val="0"/>
        </w:numPr>
        <w:spacing w:before="0" w:after="0" w:line="240" w:lineRule="auto"/>
        <w:jc w:val="both"/>
        <w:rPr>
          <w:rFonts w:hint="eastAsia" w:ascii="宋体" w:hAnsi="宋体" w:eastAsia="宋体" w:cs="宋体"/>
          <w:color w:val="000000"/>
          <w:sz w:val="36"/>
          <w:szCs w:val="36"/>
          <w:highlight w:val="none"/>
        </w:rPr>
      </w:pPr>
    </w:p>
    <w:p w14:paraId="45E65853">
      <w:pPr>
        <w:rPr>
          <w:rFonts w:hint="eastAsia" w:ascii="宋体" w:hAnsi="宋体" w:eastAsia="宋体" w:cs="宋体"/>
          <w:color w:val="000000"/>
          <w:sz w:val="36"/>
          <w:szCs w:val="36"/>
          <w:highlight w:val="none"/>
        </w:rPr>
      </w:pPr>
    </w:p>
    <w:p w14:paraId="11F573AC">
      <w:pPr>
        <w:rPr>
          <w:rFonts w:hint="eastAsia" w:ascii="宋体" w:hAnsi="宋体" w:eastAsia="宋体" w:cs="宋体"/>
          <w:color w:val="000000"/>
          <w:sz w:val="36"/>
          <w:szCs w:val="36"/>
          <w:highlight w:val="none"/>
        </w:rPr>
      </w:pPr>
    </w:p>
    <w:p w14:paraId="697D68C4">
      <w:pPr>
        <w:pStyle w:val="2"/>
        <w:numPr>
          <w:ilvl w:val="0"/>
          <w:numId w:val="0"/>
        </w:numPr>
        <w:spacing w:before="0" w:after="0" w:line="240" w:lineRule="auto"/>
        <w:jc w:val="center"/>
        <w:rPr>
          <w:rFonts w:hint="eastAsia" w:ascii="宋体" w:hAnsi="宋体" w:eastAsia="宋体" w:cs="宋体"/>
          <w:color w:val="000000"/>
          <w:highlight w:val="none"/>
        </w:rPr>
      </w:pPr>
      <w:r>
        <w:rPr>
          <w:rFonts w:hint="eastAsia" w:ascii="宋体" w:hAnsi="宋体" w:eastAsia="宋体" w:cs="宋体"/>
          <w:color w:val="000000"/>
          <w:sz w:val="36"/>
          <w:szCs w:val="36"/>
          <w:highlight w:val="none"/>
        </w:rPr>
        <w:t>第三章 采购需求</w:t>
      </w:r>
    </w:p>
    <w:p w14:paraId="5967988F">
      <w:pPr>
        <w:rPr>
          <w:rFonts w:hint="eastAsia" w:ascii="宋体" w:hAnsi="宋体" w:eastAsia="宋体" w:cs="宋体"/>
          <w:color w:val="000000"/>
          <w:sz w:val="20"/>
          <w:highlight w:val="red"/>
        </w:rPr>
      </w:pPr>
      <w:bookmarkStart w:id="13" w:name="EB4ed8e8cb30b643f6ade9aa03f256f96f"/>
    </w:p>
    <w:bookmarkEnd w:id="13"/>
    <w:p w14:paraId="776093D0">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bCs/>
          <w:snapToGrid/>
          <w:color w:val="auto"/>
          <w:kern w:val="2"/>
          <w:sz w:val="28"/>
          <w:szCs w:val="28"/>
          <w:highlight w:val="none"/>
          <w:lang w:val="en-US" w:eastAsia="zh-CN" w:bidi="ar-SA"/>
        </w:rPr>
      </w:pPr>
      <w:bookmarkStart w:id="14" w:name="_Toc1948"/>
      <w:r>
        <w:rPr>
          <w:rFonts w:hint="eastAsia" w:ascii="宋体" w:hAnsi="宋体" w:eastAsia="宋体" w:cs="宋体"/>
          <w:b/>
          <w:bCs/>
          <w:snapToGrid/>
          <w:color w:val="auto"/>
          <w:kern w:val="2"/>
          <w:sz w:val="28"/>
          <w:szCs w:val="28"/>
          <w:highlight w:val="none"/>
          <w:lang w:val="en-US" w:eastAsia="zh-CN" w:bidi="ar-SA"/>
        </w:rPr>
        <w:t>一、项目概述</w:t>
      </w:r>
      <w:bookmarkEnd w:id="14"/>
    </w:p>
    <w:p w14:paraId="2F85120F">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bookmarkStart w:id="15" w:name="_Toc217446095"/>
      <w:r>
        <w:rPr>
          <w:rFonts w:hint="eastAsia" w:ascii="宋体" w:hAnsi="宋体" w:eastAsia="宋体" w:cs="宋体"/>
          <w:b w:val="0"/>
          <w:bCs w:val="0"/>
          <w:snapToGrid/>
          <w:color w:val="auto"/>
          <w:kern w:val="2"/>
          <w:sz w:val="28"/>
          <w:szCs w:val="28"/>
          <w:highlight w:val="none"/>
          <w:lang w:val="en-US" w:eastAsia="zh-CN" w:bidi="ar-SA"/>
        </w:rPr>
        <w:t xml:space="preserve">项目名称: 2026年和田县人民医院医疗设备采购（第一期）  </w:t>
      </w:r>
    </w:p>
    <w:p w14:paraId="5E9C2F9A">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项目预算金额:人民币130万元</w:t>
      </w:r>
    </w:p>
    <w:p w14:paraId="2279722D">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yellow"/>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资金来源为：解放军总医院第一医学中心帮扶资金</w:t>
      </w:r>
    </w:p>
    <w:p w14:paraId="7EA9897B">
      <w:pPr>
        <w:widowControl w:val="0"/>
        <w:numPr>
          <w:ilvl w:val="0"/>
          <w:numId w:val="0"/>
        </w:numPr>
        <w:kinsoku/>
        <w:autoSpaceDE/>
        <w:autoSpaceDN/>
        <w:adjustRightInd/>
        <w:snapToGrid/>
        <w:spacing w:line="240" w:lineRule="auto"/>
        <w:jc w:val="left"/>
        <w:textAlignment w:val="auto"/>
        <w:rPr>
          <w:rFonts w:hint="default"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项目实施地点:和田县人民医院</w:t>
      </w:r>
    </w:p>
    <w:p w14:paraId="1B11934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二、服务期限</w:t>
      </w:r>
      <w:r>
        <w:rPr>
          <w:rFonts w:hint="eastAsia" w:ascii="宋体" w:hAnsi="宋体" w:eastAsia="宋体" w:cs="宋体"/>
          <w:b w:val="0"/>
          <w:bCs w:val="0"/>
          <w:snapToGrid/>
          <w:color w:val="auto"/>
          <w:kern w:val="2"/>
          <w:sz w:val="28"/>
          <w:szCs w:val="28"/>
          <w:highlight w:val="none"/>
          <w:lang w:val="en-US" w:eastAsia="zh-CN" w:bidi="ar-SA"/>
        </w:rPr>
        <w:t>: 合同签订后30日内完成供货及安装并投入使用（供货具体期限以签订合同为准）。</w:t>
      </w:r>
    </w:p>
    <w:p w14:paraId="41D9E13C">
      <w:pPr>
        <w:widowControl w:val="0"/>
        <w:numPr>
          <w:ilvl w:val="0"/>
          <w:numId w:val="2"/>
        </w:numPr>
        <w:kinsoku/>
        <w:autoSpaceDE/>
        <w:autoSpaceDN/>
        <w:adjustRightInd/>
        <w:snapToGrid/>
        <w:spacing w:line="240" w:lineRule="auto"/>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技术参数</w:t>
      </w:r>
    </w:p>
    <w:tbl>
      <w:tblPr>
        <w:tblStyle w:val="16"/>
        <w:tblW w:w="11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7"/>
        <w:gridCol w:w="682"/>
        <w:gridCol w:w="938"/>
        <w:gridCol w:w="682"/>
        <w:gridCol w:w="1790"/>
        <w:gridCol w:w="4227"/>
        <w:gridCol w:w="1474"/>
      </w:tblGrid>
      <w:tr w14:paraId="60F9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0C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设备名称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70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型号</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D9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数量</w:t>
            </w:r>
          </w:p>
        </w:tc>
        <w:tc>
          <w:tcPr>
            <w:tcW w:w="6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C8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参数</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26BE">
            <w:pPr>
              <w:keepNext w:val="0"/>
              <w:keepLines w:val="0"/>
              <w:widowControl/>
              <w:suppressLineNumbers w:val="0"/>
              <w:jc w:val="center"/>
              <w:textAlignment w:val="center"/>
              <w:rPr>
                <w:rFonts w:hint="default"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备注</w:t>
            </w:r>
          </w:p>
        </w:tc>
      </w:tr>
      <w:tr w14:paraId="70A6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B9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口腔数字印模仪   </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A752B">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1</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F0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口腔科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21B3D69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3113BD05">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p w14:paraId="641C76E5">
            <w:pPr>
              <w:keepNext w:val="0"/>
              <w:keepLines w:val="0"/>
              <w:widowControl/>
              <w:suppressLineNumbers w:val="0"/>
              <w:jc w:val="left"/>
              <w:textAlignment w:val="top"/>
              <w:rPr>
                <w:rFonts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产品描述</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7BA94D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31"/>
                <w:lang w:val="en-US" w:eastAsia="zh-CN" w:bidi="ar"/>
              </w:rPr>
              <w:t xml:space="preserve">产品通过口内扫描的方式获取牙齿、牙龈、黏膜等软硬组织表面的数字化印模，预期用于口腔正畸及修复种植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1499287F">
            <w:pPr>
              <w:keepNext w:val="0"/>
              <w:keepLines w:val="0"/>
              <w:widowControl/>
              <w:suppressLineNumbers w:val="0"/>
              <w:jc w:val="left"/>
              <w:textAlignment w:val="top"/>
              <w:rPr>
                <w:rStyle w:val="31"/>
                <w:lang w:val="en-US" w:eastAsia="zh-CN" w:bidi="ar"/>
              </w:rPr>
            </w:pPr>
          </w:p>
        </w:tc>
      </w:tr>
      <w:tr w14:paraId="5A0F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A764">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D122">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AD64">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1AC21F1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48496E9E">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扫描条件</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199BBD7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31"/>
                <w:lang w:val="en-US" w:eastAsia="zh-CN" w:bidi="ar"/>
              </w:rPr>
              <w:t xml:space="preserve">直接扫描，无需喷粉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027A6081">
            <w:pPr>
              <w:keepNext w:val="0"/>
              <w:keepLines w:val="0"/>
              <w:widowControl/>
              <w:suppressLineNumbers w:val="0"/>
              <w:jc w:val="left"/>
              <w:textAlignment w:val="top"/>
              <w:rPr>
                <w:rStyle w:val="31"/>
                <w:lang w:val="en-US" w:eastAsia="zh-CN" w:bidi="ar"/>
              </w:rPr>
            </w:pPr>
          </w:p>
        </w:tc>
      </w:tr>
      <w:tr w14:paraId="7796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F4C7">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2904">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979C">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1AD1A4B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8247F0D">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数字印模</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02CFD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31"/>
                <w:lang w:val="en-US" w:eastAsia="zh-CN" w:bidi="ar"/>
              </w:rPr>
              <w:t xml:space="preserve">真彩技术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20FA801B">
            <w:pPr>
              <w:keepNext w:val="0"/>
              <w:keepLines w:val="0"/>
              <w:widowControl/>
              <w:suppressLineNumbers w:val="0"/>
              <w:jc w:val="left"/>
              <w:textAlignment w:val="top"/>
              <w:rPr>
                <w:rStyle w:val="31"/>
                <w:lang w:val="en-US" w:eastAsia="zh-CN" w:bidi="ar"/>
              </w:rPr>
            </w:pPr>
          </w:p>
        </w:tc>
      </w:tr>
      <w:tr w14:paraId="1180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673A">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2506">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CA0D4">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2B036ED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84AE733">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扫描光源</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41C93F04">
            <w:pPr>
              <w:keepNext w:val="0"/>
              <w:keepLines w:val="0"/>
              <w:widowControl/>
              <w:suppressLineNumbers w:val="0"/>
              <w:jc w:val="left"/>
              <w:textAlignment w:val="top"/>
              <w:rPr>
                <w:rFonts w:ascii="Calibri Light" w:hAnsi="Calibri Light" w:eastAsia="Calibri Light" w:cs="Calibri Light"/>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LED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8C918A6">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07B7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38B4">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1609">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9AF2">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76C0C20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0C12517">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扫描分辨率</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A5239D4">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&lt; 0.15 mm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5CBA375">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6F35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E04C">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8EFE">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D309">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1750B1C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1839C117">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扫描精度</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5F7314A5">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&lt; 6 μm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3ED875FE">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1BE3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CC89">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FDB3">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C4B7">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73A5A63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7</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42C5F52A">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p w14:paraId="5AD0B73E">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扫描信号传输方式</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3E6B4F02">
            <w:pPr>
              <w:keepNext w:val="0"/>
              <w:keepLines w:val="0"/>
              <w:widowControl/>
              <w:suppressLineNumbers w:val="0"/>
              <w:jc w:val="left"/>
              <w:textAlignment w:val="top"/>
              <w:rPr>
                <w:rStyle w:val="31"/>
                <w:rFonts w:hint="eastAsia"/>
                <w:lang w:val="en-US" w:eastAsia="zh-CN" w:bidi="ar"/>
              </w:rPr>
            </w:pPr>
            <w:r>
              <w:rPr>
                <w:rStyle w:val="31"/>
                <w:rFonts w:hint="eastAsia"/>
                <w:lang w:val="en-US" w:eastAsia="zh-CN" w:bidi="ar"/>
              </w:rPr>
              <w:t>直接采取无线方式，可以将获得的患者数据高效的发送给医生诊疗所用的电脑。用无线传输的方式可以提升医生治疗的效率，提升诊疗的便捷性和避免交叉感染的风险</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3962E924">
            <w:pPr>
              <w:keepNext w:val="0"/>
              <w:keepLines w:val="0"/>
              <w:widowControl/>
              <w:suppressLineNumbers w:val="0"/>
              <w:jc w:val="left"/>
              <w:textAlignment w:val="top"/>
              <w:rPr>
                <w:rStyle w:val="31"/>
                <w:rFonts w:hint="eastAsia"/>
                <w:lang w:val="en-US" w:eastAsia="zh-CN" w:bidi="ar"/>
              </w:rPr>
            </w:pPr>
          </w:p>
        </w:tc>
      </w:tr>
      <w:tr w14:paraId="7E9A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6BCC">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3DCE">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DD658">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63FD80A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8</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DF3EF77">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无线传输距离</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62AF6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31"/>
                <w:lang w:val="en-US" w:eastAsia="zh-CN" w:bidi="ar"/>
              </w:rPr>
              <w:t>在同一房间内，电脑与设备有效距离</w:t>
            </w:r>
            <w:r>
              <w:rPr>
                <w:rFonts w:hint="eastAsia" w:ascii="宋体" w:hAnsi="宋体" w:eastAsia="宋体" w:cs="宋体"/>
                <w:b/>
                <w:bCs/>
                <w:i w:val="0"/>
                <w:iCs w:val="0"/>
                <w:color w:val="111111"/>
                <w:kern w:val="0"/>
                <w:sz w:val="22"/>
                <w:szCs w:val="22"/>
                <w:u w:val="none"/>
                <w:lang w:val="en-US" w:eastAsia="zh-CN" w:bidi="ar"/>
              </w:rPr>
              <w:t>≤</w:t>
            </w:r>
            <w:r>
              <w:rPr>
                <w:rStyle w:val="31"/>
                <w:lang w:val="en-US" w:eastAsia="zh-CN" w:bidi="ar"/>
              </w:rPr>
              <w:t>5米</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14BDF839">
            <w:pPr>
              <w:keepNext w:val="0"/>
              <w:keepLines w:val="0"/>
              <w:widowControl/>
              <w:suppressLineNumbers w:val="0"/>
              <w:jc w:val="left"/>
              <w:textAlignment w:val="top"/>
              <w:rPr>
                <w:rStyle w:val="31"/>
                <w:lang w:val="en-US" w:eastAsia="zh-CN" w:bidi="ar"/>
              </w:rPr>
            </w:pPr>
          </w:p>
        </w:tc>
      </w:tr>
      <w:tr w14:paraId="3D26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9DC2">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6B785">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BA62">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33B226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9</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D45990D">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电池技术</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5192E7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31"/>
                <w:lang w:val="en-US" w:eastAsia="zh-CN" w:bidi="ar"/>
              </w:rPr>
              <w:t>锂电池技术，自带LED电量显示功能，可提示在电量不足时立即充电。</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77EAAA9A">
            <w:pPr>
              <w:keepNext w:val="0"/>
              <w:keepLines w:val="0"/>
              <w:widowControl/>
              <w:suppressLineNumbers w:val="0"/>
              <w:jc w:val="left"/>
              <w:textAlignment w:val="top"/>
              <w:rPr>
                <w:rStyle w:val="31"/>
                <w:lang w:val="en-US" w:eastAsia="zh-CN" w:bidi="ar"/>
              </w:rPr>
            </w:pPr>
          </w:p>
        </w:tc>
      </w:tr>
      <w:tr w14:paraId="26AB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E612">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67C5">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E8931">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5EE67D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B96A5F9">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产品重量</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2C96F8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Style w:val="31"/>
                <w:lang w:val="en-US" w:eastAsia="zh-CN" w:bidi="ar"/>
              </w:rPr>
              <w:t xml:space="preserve">  </w:t>
            </w:r>
            <w:r>
              <w:rPr>
                <w:rStyle w:val="31"/>
                <w:rFonts w:hint="eastAsia"/>
                <w:lang w:val="en-US" w:eastAsia="zh-CN" w:bidi="ar"/>
              </w:rPr>
              <w:t>印模仪重约 280克 （含扫描头及电池重量）（±20g）</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0637DBF">
            <w:pPr>
              <w:keepNext w:val="0"/>
              <w:keepLines w:val="0"/>
              <w:widowControl/>
              <w:suppressLineNumbers w:val="0"/>
              <w:jc w:val="left"/>
              <w:textAlignment w:val="top"/>
              <w:rPr>
                <w:rStyle w:val="31"/>
                <w:lang w:val="en-US" w:eastAsia="zh-CN" w:bidi="ar"/>
              </w:rPr>
            </w:pPr>
          </w:p>
        </w:tc>
      </w:tr>
      <w:tr w14:paraId="2A71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8F01">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C6DB">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0FA7">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4D4D06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02A38D9B">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关键尺寸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187565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31"/>
                <w:lang w:val="en-US" w:eastAsia="zh-CN" w:bidi="ar"/>
              </w:rPr>
              <w:t>扫描窗口长×宽 &gt;18.0mm×16.8mm，扫描头高度</w:t>
            </w:r>
            <w:r>
              <w:rPr>
                <w:rFonts w:hint="eastAsia" w:ascii="宋体" w:hAnsi="宋体" w:eastAsia="宋体" w:cs="宋体"/>
                <w:b/>
                <w:bCs/>
                <w:i w:val="0"/>
                <w:iCs w:val="0"/>
                <w:color w:val="111111"/>
                <w:kern w:val="0"/>
                <w:sz w:val="22"/>
                <w:szCs w:val="22"/>
                <w:u w:val="none"/>
                <w:lang w:val="en-US" w:eastAsia="zh-CN" w:bidi="ar"/>
              </w:rPr>
              <w:t>≤</w:t>
            </w:r>
            <w:r>
              <w:rPr>
                <w:rStyle w:val="31"/>
                <w:lang w:val="en-US" w:eastAsia="zh-CN" w:bidi="ar"/>
              </w:rPr>
              <w:t xml:space="preserve"> 17.6mm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17706093">
            <w:pPr>
              <w:keepNext w:val="0"/>
              <w:keepLines w:val="0"/>
              <w:widowControl/>
              <w:suppressLineNumbers w:val="0"/>
              <w:jc w:val="left"/>
              <w:textAlignment w:val="top"/>
              <w:rPr>
                <w:rStyle w:val="31"/>
                <w:lang w:val="en-US" w:eastAsia="zh-CN" w:bidi="ar"/>
              </w:rPr>
            </w:pPr>
          </w:p>
        </w:tc>
      </w:tr>
      <w:tr w14:paraId="657F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1E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口扫专业电脑</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1113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1</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D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口腔科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2E5FFD7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4EC34D5">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电脑配置要求             </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B6A22B3">
            <w:pPr>
              <w:rPr>
                <w:rFonts w:hint="eastAsia" w:ascii="微软雅黑" w:hAnsi="微软雅黑" w:eastAsia="微软雅黑" w:cs="微软雅黑"/>
                <w:i w:val="0"/>
                <w:iCs w:val="0"/>
                <w:color w:val="000000"/>
                <w:sz w:val="22"/>
                <w:szCs w:val="22"/>
                <w:u w:val="none"/>
              </w:rPr>
            </w:pPr>
          </w:p>
        </w:tc>
        <w:tc>
          <w:tcPr>
            <w:tcW w:w="1474" w:type="dxa"/>
            <w:vMerge w:val="restart"/>
            <w:tcBorders>
              <w:top w:val="single" w:color="000000" w:sz="4" w:space="0"/>
              <w:left w:val="single" w:color="000000" w:sz="4" w:space="0"/>
              <w:right w:val="single" w:color="000000" w:sz="4" w:space="0"/>
            </w:tcBorders>
            <w:shd w:val="clear" w:color="auto" w:fill="auto"/>
            <w:vAlign w:val="top"/>
          </w:tcPr>
          <w:p w14:paraId="49886BD3">
            <w:pP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须提供国家强制性节能认证产品证书</w:t>
            </w:r>
          </w:p>
        </w:tc>
      </w:tr>
      <w:tr w14:paraId="7629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8B7C">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6C84">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E6505">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FB970E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D47233D">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电脑处理器</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77A764B">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Intel core i7 或以上   </w:t>
            </w:r>
          </w:p>
        </w:tc>
        <w:tc>
          <w:tcPr>
            <w:tcW w:w="1474" w:type="dxa"/>
            <w:vMerge w:val="continue"/>
            <w:tcBorders>
              <w:left w:val="single" w:color="000000" w:sz="4" w:space="0"/>
              <w:right w:val="single" w:color="000000" w:sz="4" w:space="0"/>
            </w:tcBorders>
            <w:shd w:val="clear" w:color="auto" w:fill="auto"/>
            <w:vAlign w:val="top"/>
          </w:tcPr>
          <w:p w14:paraId="04F4F3C7">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5B31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E4FD">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02C4">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4D52">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6193474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85DE73C">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显卡</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CAAD313">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Style w:val="31"/>
                <w:lang w:val="en-US" w:eastAsia="zh-CN" w:bidi="ar"/>
              </w:rPr>
              <w:t>NVIDIA</w:t>
            </w:r>
            <w:r>
              <w:rPr>
                <w:rFonts w:hint="eastAsia" w:ascii="宋体" w:hAnsi="宋体" w:eastAsia="宋体" w:cs="宋体"/>
                <w:b/>
                <w:bCs/>
                <w:i w:val="0"/>
                <w:iCs w:val="0"/>
                <w:color w:val="000000"/>
                <w:kern w:val="0"/>
                <w:sz w:val="22"/>
                <w:szCs w:val="22"/>
                <w:u w:val="none"/>
                <w:vertAlign w:val="superscript"/>
                <w:lang w:val="en-US" w:eastAsia="zh-CN" w:bidi="ar"/>
              </w:rPr>
              <w:t>®</w:t>
            </w:r>
            <w:r>
              <w:rPr>
                <w:rStyle w:val="31"/>
                <w:lang w:val="en-US" w:eastAsia="zh-CN" w:bidi="ar"/>
              </w:rPr>
              <w:t xml:space="preserve"> GTX 1050 4GB或更高    </w:t>
            </w:r>
          </w:p>
        </w:tc>
        <w:tc>
          <w:tcPr>
            <w:tcW w:w="1474" w:type="dxa"/>
            <w:vMerge w:val="continue"/>
            <w:tcBorders>
              <w:left w:val="single" w:color="000000" w:sz="4" w:space="0"/>
              <w:right w:val="single" w:color="000000" w:sz="4" w:space="0"/>
            </w:tcBorders>
            <w:shd w:val="clear" w:color="auto" w:fill="auto"/>
            <w:vAlign w:val="top"/>
          </w:tcPr>
          <w:p w14:paraId="480868AE">
            <w:pPr>
              <w:keepNext w:val="0"/>
              <w:keepLines w:val="0"/>
              <w:widowControl/>
              <w:suppressLineNumbers w:val="0"/>
              <w:jc w:val="left"/>
              <w:textAlignment w:val="top"/>
              <w:rPr>
                <w:rStyle w:val="31"/>
                <w:lang w:val="en-US" w:eastAsia="zh-CN" w:bidi="ar"/>
              </w:rPr>
            </w:pPr>
          </w:p>
        </w:tc>
      </w:tr>
      <w:tr w14:paraId="5E68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3F82">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48A8">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8922">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B926A7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359F98E1">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电脑内存</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1C3F2CDD">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32G DDR4    或以上   </w:t>
            </w:r>
          </w:p>
        </w:tc>
        <w:tc>
          <w:tcPr>
            <w:tcW w:w="1474" w:type="dxa"/>
            <w:vMerge w:val="continue"/>
            <w:tcBorders>
              <w:left w:val="single" w:color="000000" w:sz="4" w:space="0"/>
              <w:right w:val="single" w:color="000000" w:sz="4" w:space="0"/>
            </w:tcBorders>
            <w:shd w:val="clear" w:color="auto" w:fill="auto"/>
            <w:vAlign w:val="top"/>
          </w:tcPr>
          <w:p w14:paraId="7191D110">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3A63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C91F">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A551">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C9EF">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4A74B7D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BCF20E2">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电脑操作系统</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8020D3E">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Style w:val="31"/>
                <w:lang w:val="en-US" w:eastAsia="zh-CN" w:bidi="ar"/>
              </w:rPr>
              <w:t xml:space="preserve">Windows 10  64bit 专业版及以上   </w:t>
            </w:r>
          </w:p>
        </w:tc>
        <w:tc>
          <w:tcPr>
            <w:tcW w:w="1474" w:type="dxa"/>
            <w:vMerge w:val="continue"/>
            <w:tcBorders>
              <w:left w:val="single" w:color="000000" w:sz="4" w:space="0"/>
              <w:right w:val="single" w:color="000000" w:sz="4" w:space="0"/>
            </w:tcBorders>
            <w:shd w:val="clear" w:color="auto" w:fill="auto"/>
            <w:vAlign w:val="top"/>
          </w:tcPr>
          <w:p w14:paraId="2A726054">
            <w:pPr>
              <w:keepNext w:val="0"/>
              <w:keepLines w:val="0"/>
              <w:widowControl/>
              <w:suppressLineNumbers w:val="0"/>
              <w:jc w:val="left"/>
              <w:textAlignment w:val="top"/>
              <w:rPr>
                <w:rStyle w:val="31"/>
                <w:lang w:val="en-US" w:eastAsia="zh-CN" w:bidi="ar"/>
              </w:rPr>
            </w:pPr>
          </w:p>
        </w:tc>
      </w:tr>
      <w:tr w14:paraId="2D79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F3EDD">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9BF1">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B8C0">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1ECC7A7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306778A4">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界面语言</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1B8D5E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支持中文 </w:t>
            </w:r>
          </w:p>
        </w:tc>
        <w:tc>
          <w:tcPr>
            <w:tcW w:w="1474" w:type="dxa"/>
            <w:vMerge w:val="continue"/>
            <w:tcBorders>
              <w:left w:val="single" w:color="000000" w:sz="4" w:space="0"/>
              <w:right w:val="single" w:color="000000" w:sz="4" w:space="0"/>
            </w:tcBorders>
            <w:shd w:val="clear" w:color="auto" w:fill="auto"/>
            <w:vAlign w:val="top"/>
          </w:tcPr>
          <w:p w14:paraId="42AC326E">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240B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8D6F">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9017">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C4E0A">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63566B6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4B6116D2">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输出文件格式</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27057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STL、PLY开放格式，DCM 彩色格式，压缩文件还原齿色及订单信息</w:t>
            </w:r>
          </w:p>
        </w:tc>
        <w:tc>
          <w:tcPr>
            <w:tcW w:w="1474" w:type="dxa"/>
            <w:vMerge w:val="continue"/>
            <w:tcBorders>
              <w:left w:val="single" w:color="000000" w:sz="4" w:space="0"/>
              <w:bottom w:val="single" w:color="000000" w:sz="4" w:space="0"/>
              <w:right w:val="single" w:color="000000" w:sz="4" w:space="0"/>
            </w:tcBorders>
            <w:shd w:val="clear" w:color="auto" w:fill="auto"/>
            <w:vAlign w:val="top"/>
          </w:tcPr>
          <w:p w14:paraId="60D108D4">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5630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23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口腔数字印模</w:t>
            </w:r>
            <w:r>
              <w:rPr>
                <w:rFonts w:hint="eastAsia" w:ascii="宋体" w:hAnsi="宋体" w:eastAsia="宋体" w:cs="宋体"/>
                <w:i w:val="0"/>
                <w:iCs w:val="0"/>
                <w:snapToGrid w:val="0"/>
                <w:color w:val="000000"/>
                <w:kern w:val="0"/>
                <w:sz w:val="21"/>
                <w:szCs w:val="21"/>
                <w:u w:val="none"/>
                <w:lang w:val="en-US" w:eastAsia="zh-CN" w:bidi="ar"/>
              </w:rPr>
              <w:t>仪</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8D3E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1</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D8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口腔科</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5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F277">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设备描述</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4B0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通过口内扫描的方式获取牙齿、牙龈的数字化印模</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F71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1F97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FC07">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50C2">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2070">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5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9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机身质量</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786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170g（±20g）</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E83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1B9F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F22D">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7A96">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FC08">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3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C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扫描头</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F9F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≤85×20×15（长×宽×高，单位：mm）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90A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5FF0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39CC">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2E3B">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A50B">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4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D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扫描深度</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B4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0—20mm，多档可调</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D4A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557E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C9FC">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1A86">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E71E">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9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B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扫描速度</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F41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24帧/s</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85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3F9B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90C3">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7C9D">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22730">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C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9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扫描精度</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06C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≤7μm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03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5860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B0CA">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2119">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A1D3">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A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4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重复精度</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AA0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≤5μm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DB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5AEB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7799">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BF92">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547B">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6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8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单次扫描范围</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96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18x16mm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A17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2E66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8E72">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864">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9077">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1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F90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外形设计</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75C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笔式</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5F1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16CA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A0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口扫专业电脑</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135E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1</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32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口腔科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8BDD6CC">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7829A0CC">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电脑配置要求             </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3BC750FC">
            <w:pPr>
              <w:rPr>
                <w:rFonts w:hint="eastAsia" w:ascii="微软雅黑" w:hAnsi="微软雅黑" w:eastAsia="微软雅黑" w:cs="微软雅黑"/>
                <w:i w:val="0"/>
                <w:iCs w:val="0"/>
                <w:color w:val="000000"/>
                <w:sz w:val="22"/>
                <w:szCs w:val="22"/>
                <w:u w:val="none"/>
              </w:rPr>
            </w:pPr>
          </w:p>
        </w:tc>
        <w:tc>
          <w:tcPr>
            <w:tcW w:w="1474" w:type="dxa"/>
            <w:vMerge w:val="restart"/>
            <w:tcBorders>
              <w:top w:val="single" w:color="000000" w:sz="4" w:space="0"/>
              <w:left w:val="single" w:color="000000" w:sz="4" w:space="0"/>
              <w:right w:val="single" w:color="000000" w:sz="4" w:space="0"/>
            </w:tcBorders>
            <w:shd w:val="clear" w:color="auto" w:fill="auto"/>
            <w:vAlign w:val="top"/>
          </w:tcPr>
          <w:p w14:paraId="488639F6">
            <w:pP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sz w:val="22"/>
                <w:szCs w:val="22"/>
                <w:u w:val="none"/>
                <w:lang w:val="en-US" w:eastAsia="zh-CN"/>
              </w:rPr>
              <w:t>须提供国家强制性节能认证产品证书</w:t>
            </w:r>
          </w:p>
        </w:tc>
      </w:tr>
      <w:tr w14:paraId="61D1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4F52">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A33A">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D1BB">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DB683B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3843A390">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电脑处理器</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72351BF5">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Intel core i7 或以上   </w:t>
            </w:r>
          </w:p>
        </w:tc>
        <w:tc>
          <w:tcPr>
            <w:tcW w:w="1474" w:type="dxa"/>
            <w:vMerge w:val="continue"/>
            <w:tcBorders>
              <w:left w:val="single" w:color="000000" w:sz="4" w:space="0"/>
              <w:right w:val="single" w:color="000000" w:sz="4" w:space="0"/>
            </w:tcBorders>
            <w:shd w:val="clear" w:color="auto" w:fill="auto"/>
            <w:vAlign w:val="top"/>
          </w:tcPr>
          <w:p w14:paraId="2DD4DE0F">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0B8C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25C6">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A1F5">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C2E8">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1622A8C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4BB2702">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显卡</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BB9A2E4">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Style w:val="31"/>
                <w:lang w:val="en-US" w:eastAsia="zh-CN" w:bidi="ar"/>
              </w:rPr>
              <w:t>NVIDIA</w:t>
            </w:r>
            <w:r>
              <w:rPr>
                <w:rFonts w:hint="eastAsia" w:ascii="宋体" w:hAnsi="宋体" w:eastAsia="宋体" w:cs="宋体"/>
                <w:b/>
                <w:bCs/>
                <w:i w:val="0"/>
                <w:iCs w:val="0"/>
                <w:color w:val="000000"/>
                <w:kern w:val="0"/>
                <w:sz w:val="22"/>
                <w:szCs w:val="22"/>
                <w:u w:val="none"/>
                <w:vertAlign w:val="superscript"/>
                <w:lang w:val="en-US" w:eastAsia="zh-CN" w:bidi="ar"/>
              </w:rPr>
              <w:t>®</w:t>
            </w:r>
            <w:r>
              <w:rPr>
                <w:rStyle w:val="31"/>
                <w:lang w:val="en-US" w:eastAsia="zh-CN" w:bidi="ar"/>
              </w:rPr>
              <w:t xml:space="preserve"> GTX 1050 4GB或更高    </w:t>
            </w:r>
          </w:p>
        </w:tc>
        <w:tc>
          <w:tcPr>
            <w:tcW w:w="1474" w:type="dxa"/>
            <w:vMerge w:val="continue"/>
            <w:tcBorders>
              <w:left w:val="single" w:color="000000" w:sz="4" w:space="0"/>
              <w:right w:val="single" w:color="000000" w:sz="4" w:space="0"/>
            </w:tcBorders>
            <w:shd w:val="clear" w:color="auto" w:fill="auto"/>
            <w:vAlign w:val="top"/>
          </w:tcPr>
          <w:p w14:paraId="78C10D50">
            <w:pPr>
              <w:keepNext w:val="0"/>
              <w:keepLines w:val="0"/>
              <w:widowControl/>
              <w:suppressLineNumbers w:val="0"/>
              <w:jc w:val="left"/>
              <w:textAlignment w:val="top"/>
              <w:rPr>
                <w:rStyle w:val="31"/>
                <w:lang w:val="en-US" w:eastAsia="zh-CN" w:bidi="ar"/>
              </w:rPr>
            </w:pPr>
          </w:p>
        </w:tc>
      </w:tr>
      <w:tr w14:paraId="3A57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0E6F">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F820">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68E3">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7F192F0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7EE954C">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电脑内存</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52F7898B">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32G DDR4    或以上   </w:t>
            </w:r>
          </w:p>
        </w:tc>
        <w:tc>
          <w:tcPr>
            <w:tcW w:w="1474" w:type="dxa"/>
            <w:vMerge w:val="continue"/>
            <w:tcBorders>
              <w:left w:val="single" w:color="000000" w:sz="4" w:space="0"/>
              <w:right w:val="single" w:color="000000" w:sz="4" w:space="0"/>
            </w:tcBorders>
            <w:shd w:val="clear" w:color="auto" w:fill="auto"/>
            <w:vAlign w:val="top"/>
          </w:tcPr>
          <w:p w14:paraId="49622527">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6DEB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BC62">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28403">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7FF2">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3EFE064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D7FA700">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电脑操作系统</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39E4BF69">
            <w:pPr>
              <w:keepNext w:val="0"/>
              <w:keepLines w:val="0"/>
              <w:widowControl/>
              <w:suppressLineNumbers w:val="0"/>
              <w:jc w:val="left"/>
              <w:textAlignment w:val="top"/>
              <w:rPr>
                <w:rFonts w:hint="default" w:ascii="Calibri Light" w:hAnsi="Calibri Light" w:eastAsia="Calibri Light" w:cs="Calibri Light"/>
                <w:i w:val="0"/>
                <w:iCs w:val="0"/>
                <w:color w:val="000000"/>
                <w:sz w:val="22"/>
                <w:szCs w:val="22"/>
                <w:u w:val="none"/>
              </w:rPr>
            </w:pPr>
            <w:r>
              <w:rPr>
                <w:rStyle w:val="31"/>
                <w:lang w:val="en-US" w:eastAsia="zh-CN" w:bidi="ar"/>
              </w:rPr>
              <w:t xml:space="preserve">Windows 10  64bit 专业版及以上   </w:t>
            </w:r>
          </w:p>
        </w:tc>
        <w:tc>
          <w:tcPr>
            <w:tcW w:w="1474" w:type="dxa"/>
            <w:vMerge w:val="continue"/>
            <w:tcBorders>
              <w:left w:val="single" w:color="000000" w:sz="4" w:space="0"/>
              <w:right w:val="single" w:color="000000" w:sz="4" w:space="0"/>
            </w:tcBorders>
            <w:shd w:val="clear" w:color="auto" w:fill="auto"/>
            <w:vAlign w:val="top"/>
          </w:tcPr>
          <w:p w14:paraId="28872349">
            <w:pPr>
              <w:keepNext w:val="0"/>
              <w:keepLines w:val="0"/>
              <w:widowControl/>
              <w:suppressLineNumbers w:val="0"/>
              <w:jc w:val="left"/>
              <w:textAlignment w:val="top"/>
              <w:rPr>
                <w:rStyle w:val="31"/>
                <w:lang w:val="en-US" w:eastAsia="zh-CN" w:bidi="ar"/>
              </w:rPr>
            </w:pPr>
          </w:p>
        </w:tc>
      </w:tr>
      <w:tr w14:paraId="0899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D82B">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6F76">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E625">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639C799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0B03CAF">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界面语言</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1ED0C8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支持中文 </w:t>
            </w:r>
          </w:p>
        </w:tc>
        <w:tc>
          <w:tcPr>
            <w:tcW w:w="1474" w:type="dxa"/>
            <w:vMerge w:val="continue"/>
            <w:tcBorders>
              <w:left w:val="single" w:color="000000" w:sz="4" w:space="0"/>
              <w:right w:val="single" w:color="000000" w:sz="4" w:space="0"/>
            </w:tcBorders>
            <w:shd w:val="clear" w:color="auto" w:fill="auto"/>
            <w:vAlign w:val="top"/>
          </w:tcPr>
          <w:p w14:paraId="5502EAB6">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720B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1B16">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3387">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841C">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41386D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A66B32E">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输出文件格式</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AA572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STL、PLY开放格式，DCM 彩色格式，压缩文件还原齿色及订单信息</w:t>
            </w:r>
          </w:p>
        </w:tc>
        <w:tc>
          <w:tcPr>
            <w:tcW w:w="1474" w:type="dxa"/>
            <w:vMerge w:val="continue"/>
            <w:tcBorders>
              <w:left w:val="single" w:color="000000" w:sz="4" w:space="0"/>
              <w:bottom w:val="single" w:color="000000" w:sz="4" w:space="0"/>
              <w:right w:val="single" w:color="000000" w:sz="4" w:space="0"/>
            </w:tcBorders>
            <w:shd w:val="clear" w:color="auto" w:fill="auto"/>
            <w:vAlign w:val="top"/>
          </w:tcPr>
          <w:p w14:paraId="6687DF14">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384E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50BE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LCD3D</w:t>
            </w:r>
            <w:r>
              <w:rPr>
                <w:rFonts w:hint="eastAsia" w:ascii="宋体" w:hAnsi="宋体" w:eastAsia="宋体" w:cs="宋体"/>
                <w:i w:val="0"/>
                <w:iCs w:val="0"/>
                <w:color w:val="000000"/>
                <w:kern w:val="0"/>
                <w:sz w:val="21"/>
                <w:szCs w:val="21"/>
                <w:u w:val="none"/>
                <w:lang w:val="en-US" w:eastAsia="zh-CN" w:bidi="ar"/>
              </w:rPr>
              <w:t>打印机</w:t>
            </w:r>
            <w:r>
              <w:rPr>
                <w:rFonts w:hint="default" w:ascii="Calibri" w:hAnsi="Calibri" w:eastAsia="宋体" w:cs="Calibri"/>
                <w:i w:val="0"/>
                <w:iCs w:val="0"/>
                <w:color w:val="000000"/>
                <w:kern w:val="0"/>
                <w:sz w:val="21"/>
                <w:szCs w:val="21"/>
                <w:u w:val="none"/>
                <w:lang w:val="en-US" w:eastAsia="zh-CN" w:bidi="ar"/>
              </w:rPr>
              <w:t xml:space="preserve"> </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171F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1</w:t>
            </w:r>
          </w:p>
        </w:tc>
        <w:tc>
          <w:tcPr>
            <w:tcW w:w="938" w:type="dxa"/>
            <w:vMerge w:val="restart"/>
            <w:tcBorders>
              <w:top w:val="single" w:color="000000" w:sz="4" w:space="0"/>
              <w:left w:val="single" w:color="000000" w:sz="4" w:space="0"/>
              <w:bottom w:val="nil"/>
              <w:right w:val="single" w:color="000000" w:sz="4" w:space="0"/>
            </w:tcBorders>
            <w:shd w:val="clear" w:color="auto" w:fill="auto"/>
            <w:vAlign w:val="center"/>
          </w:tcPr>
          <w:p w14:paraId="0A5A2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口腔科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2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1D5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技术类别</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A48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LCD光固化技术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44E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419C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E922">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5824">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68FE1006">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3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A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成型尺寸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69F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150×70×170mm（±20mm）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F91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7A98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BB644">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611C">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4DB73BEF">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15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EC8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像素尺寸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F63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18微米</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6E9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758D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B203">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4C77">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259E997B">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9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E49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层厚设置</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916E">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0.05~0.1mm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11F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2EA4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5DB3">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AF95">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4EBF9980">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F0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4BF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光   源</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DCE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≤410 nm LED光源</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597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36E5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5AA3">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CC80">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23F80902">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68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646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LCD屏幕</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D18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 xml:space="preserve">≥8K黑白屏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77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3E76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4CD1">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BA3A">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16E3F007">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EE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7</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分辨率</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286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8520*4320像素</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E89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573E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DF1D">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F312E">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1CE9767B">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FB8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8</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CDE">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310 X 260 X 580（±20mm）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5A1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74DE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8312C">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4971">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38C97A38">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14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9</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E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整机功率</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CF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300W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AE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12FF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451C">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BA1A">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7E11F669">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2E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A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交互方式</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295D">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≥5寸彩色触控屏</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B0C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0E19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6991">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E13F">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6C3F7FB9">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C9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A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集群管理</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D613">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管理局域网内多台设备打印任务，可远程控制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AA6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536B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64E7">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32A">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69BA1B3B">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58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6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高阶功能</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C4DE">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模型修复、抽壳功能、打孔功能等高阶功能</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725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27AD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D9ED">
            <w:pPr>
              <w:jc w:val="center"/>
              <w:rPr>
                <w:rFonts w:hint="default" w:ascii="Calibri" w:hAnsi="Calibri" w:eastAsia="宋体" w:cs="Calibri"/>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B8E4A">
            <w:pPr>
              <w:jc w:val="center"/>
              <w:rPr>
                <w:rFonts w:hint="default" w:ascii="Calibri" w:hAnsi="Calibri" w:eastAsia="宋体" w:cs="Calibri"/>
                <w:i w:val="0"/>
                <w:iCs w:val="0"/>
                <w:color w:val="000000"/>
                <w:sz w:val="21"/>
                <w:szCs w:val="21"/>
                <w:u w:val="none"/>
              </w:rPr>
            </w:pPr>
          </w:p>
        </w:tc>
        <w:tc>
          <w:tcPr>
            <w:tcW w:w="938" w:type="dxa"/>
            <w:vMerge w:val="continue"/>
            <w:tcBorders>
              <w:top w:val="single" w:color="000000" w:sz="4" w:space="0"/>
              <w:left w:val="single" w:color="000000" w:sz="4" w:space="0"/>
              <w:bottom w:val="nil"/>
              <w:right w:val="single" w:color="000000" w:sz="4" w:space="0"/>
            </w:tcBorders>
            <w:shd w:val="clear" w:color="auto" w:fill="auto"/>
            <w:vAlign w:val="center"/>
          </w:tcPr>
          <w:p w14:paraId="25E39069">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68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FA43">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打印材料</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DDFE">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模型树脂、假牙龈树脂、导板树脂、蜡型树脂、临时冠树脂、基托树脂</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D30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2485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27" w:type="dxa"/>
            <w:vMerge w:val="restart"/>
            <w:tcBorders>
              <w:top w:val="single" w:color="000000" w:sz="4" w:space="0"/>
              <w:left w:val="single" w:color="000000" w:sz="4" w:space="0"/>
              <w:right w:val="single" w:color="000000" w:sz="4" w:space="0"/>
            </w:tcBorders>
            <w:shd w:val="clear" w:color="auto" w:fill="auto"/>
            <w:vAlign w:val="center"/>
          </w:tcPr>
          <w:p w14:paraId="41643060">
            <w:pPr>
              <w:jc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固化箱</w:t>
            </w:r>
          </w:p>
        </w:tc>
        <w:tc>
          <w:tcPr>
            <w:tcW w:w="682" w:type="dxa"/>
            <w:vMerge w:val="restart"/>
            <w:tcBorders>
              <w:top w:val="single" w:color="000000" w:sz="4" w:space="0"/>
              <w:left w:val="single" w:color="000000" w:sz="4" w:space="0"/>
              <w:right w:val="single" w:color="000000" w:sz="4" w:space="0"/>
            </w:tcBorders>
            <w:shd w:val="clear" w:color="auto" w:fill="auto"/>
            <w:vAlign w:val="center"/>
          </w:tcPr>
          <w:p w14:paraId="640E8DDF">
            <w:pPr>
              <w:jc w:val="center"/>
              <w:rPr>
                <w:rFonts w:hint="eastAsia"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1</w:t>
            </w:r>
          </w:p>
        </w:tc>
        <w:tc>
          <w:tcPr>
            <w:tcW w:w="938" w:type="dxa"/>
            <w:vMerge w:val="restart"/>
            <w:tcBorders>
              <w:top w:val="single" w:color="000000" w:sz="4" w:space="0"/>
              <w:left w:val="single" w:color="000000" w:sz="4" w:space="0"/>
              <w:right w:val="single" w:color="000000" w:sz="4" w:space="0"/>
            </w:tcBorders>
            <w:shd w:val="clear" w:color="auto" w:fill="auto"/>
            <w:vAlign w:val="center"/>
          </w:tcPr>
          <w:p w14:paraId="165AB46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口腔科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6F23897B">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4828E92E">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固化尺寸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8740D71">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直径 170 mm ×高160 mm（±15mm）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F1BCCF4">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121B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1227" w:type="dxa"/>
            <w:vMerge w:val="continue"/>
            <w:tcBorders>
              <w:left w:val="single" w:color="000000" w:sz="4" w:space="0"/>
              <w:right w:val="single" w:color="000000" w:sz="4" w:space="0"/>
            </w:tcBorders>
            <w:shd w:val="clear" w:color="auto" w:fill="auto"/>
            <w:vAlign w:val="center"/>
          </w:tcPr>
          <w:p w14:paraId="72F4C7C1">
            <w:pPr>
              <w:jc w:val="center"/>
              <w:rPr>
                <w:rFonts w:hint="default" w:ascii="Calibri" w:hAnsi="Calibri" w:eastAsia="宋体" w:cs="Calibri"/>
                <w:i w:val="0"/>
                <w:iCs w:val="0"/>
                <w:color w:val="000000"/>
                <w:sz w:val="21"/>
                <w:szCs w:val="21"/>
                <w:u w:val="none"/>
              </w:rPr>
            </w:pPr>
          </w:p>
        </w:tc>
        <w:tc>
          <w:tcPr>
            <w:tcW w:w="682" w:type="dxa"/>
            <w:vMerge w:val="continue"/>
            <w:tcBorders>
              <w:left w:val="single" w:color="000000" w:sz="4" w:space="0"/>
              <w:right w:val="single" w:color="000000" w:sz="4" w:space="0"/>
            </w:tcBorders>
            <w:shd w:val="clear" w:color="auto" w:fill="auto"/>
            <w:vAlign w:val="center"/>
          </w:tcPr>
          <w:p w14:paraId="4A414682">
            <w:pPr>
              <w:jc w:val="center"/>
              <w:rPr>
                <w:rFonts w:hint="default" w:ascii="Calibri" w:hAnsi="Calibri" w:eastAsia="宋体" w:cs="Calibri"/>
                <w:i w:val="0"/>
                <w:iCs w:val="0"/>
                <w:color w:val="000000"/>
                <w:sz w:val="21"/>
                <w:szCs w:val="21"/>
                <w:u w:val="none"/>
              </w:rPr>
            </w:pPr>
          </w:p>
        </w:tc>
        <w:tc>
          <w:tcPr>
            <w:tcW w:w="938" w:type="dxa"/>
            <w:vMerge w:val="continue"/>
            <w:tcBorders>
              <w:left w:val="single" w:color="000000" w:sz="4" w:space="0"/>
              <w:right w:val="single" w:color="000000" w:sz="4" w:space="0"/>
            </w:tcBorders>
            <w:shd w:val="clear" w:color="auto" w:fill="auto"/>
            <w:vAlign w:val="center"/>
          </w:tcPr>
          <w:p w14:paraId="1482870E">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1CDE122B">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1817B3EF">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固化光波长</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35C7453A">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可替换式405-410nm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7181D194">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2899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227" w:type="dxa"/>
            <w:vMerge w:val="continue"/>
            <w:tcBorders>
              <w:left w:val="single" w:color="000000" w:sz="4" w:space="0"/>
              <w:right w:val="single" w:color="000000" w:sz="4" w:space="0"/>
            </w:tcBorders>
            <w:shd w:val="clear" w:color="auto" w:fill="auto"/>
            <w:vAlign w:val="center"/>
          </w:tcPr>
          <w:p w14:paraId="59CAEA44">
            <w:pPr>
              <w:jc w:val="center"/>
              <w:rPr>
                <w:rFonts w:hint="default" w:ascii="Calibri" w:hAnsi="Calibri" w:eastAsia="宋体" w:cs="Calibri"/>
                <w:i w:val="0"/>
                <w:iCs w:val="0"/>
                <w:color w:val="000000"/>
                <w:sz w:val="21"/>
                <w:szCs w:val="21"/>
                <w:u w:val="none"/>
              </w:rPr>
            </w:pPr>
          </w:p>
        </w:tc>
        <w:tc>
          <w:tcPr>
            <w:tcW w:w="682" w:type="dxa"/>
            <w:vMerge w:val="continue"/>
            <w:tcBorders>
              <w:left w:val="single" w:color="000000" w:sz="4" w:space="0"/>
              <w:right w:val="single" w:color="000000" w:sz="4" w:space="0"/>
            </w:tcBorders>
            <w:shd w:val="clear" w:color="auto" w:fill="auto"/>
            <w:vAlign w:val="center"/>
          </w:tcPr>
          <w:p w14:paraId="5B171B7E">
            <w:pPr>
              <w:jc w:val="center"/>
              <w:rPr>
                <w:rFonts w:hint="default" w:ascii="Calibri" w:hAnsi="Calibri" w:eastAsia="宋体" w:cs="Calibri"/>
                <w:i w:val="0"/>
                <w:iCs w:val="0"/>
                <w:color w:val="000000"/>
                <w:sz w:val="21"/>
                <w:szCs w:val="21"/>
                <w:u w:val="none"/>
              </w:rPr>
            </w:pPr>
          </w:p>
        </w:tc>
        <w:tc>
          <w:tcPr>
            <w:tcW w:w="938" w:type="dxa"/>
            <w:vMerge w:val="continue"/>
            <w:tcBorders>
              <w:left w:val="single" w:color="000000" w:sz="4" w:space="0"/>
              <w:right w:val="single" w:color="000000" w:sz="4" w:space="0"/>
            </w:tcBorders>
            <w:shd w:val="clear" w:color="auto" w:fill="auto"/>
            <w:vAlign w:val="center"/>
          </w:tcPr>
          <w:p w14:paraId="636BD91E">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76893778">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019320AD">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固化电功率</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4E4BB19">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60W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238D5E42">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3B1F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227" w:type="dxa"/>
            <w:vMerge w:val="continue"/>
            <w:tcBorders>
              <w:left w:val="single" w:color="000000" w:sz="4" w:space="0"/>
              <w:right w:val="single" w:color="000000" w:sz="4" w:space="0"/>
            </w:tcBorders>
            <w:shd w:val="clear" w:color="auto" w:fill="auto"/>
            <w:vAlign w:val="center"/>
          </w:tcPr>
          <w:p w14:paraId="6F8E4E09">
            <w:pPr>
              <w:jc w:val="center"/>
              <w:rPr>
                <w:rFonts w:hint="default" w:ascii="Calibri" w:hAnsi="Calibri" w:eastAsia="宋体" w:cs="Calibri"/>
                <w:i w:val="0"/>
                <w:iCs w:val="0"/>
                <w:color w:val="000000"/>
                <w:sz w:val="21"/>
                <w:szCs w:val="21"/>
                <w:u w:val="none"/>
              </w:rPr>
            </w:pPr>
          </w:p>
        </w:tc>
        <w:tc>
          <w:tcPr>
            <w:tcW w:w="682" w:type="dxa"/>
            <w:vMerge w:val="continue"/>
            <w:tcBorders>
              <w:left w:val="single" w:color="000000" w:sz="4" w:space="0"/>
              <w:right w:val="single" w:color="000000" w:sz="4" w:space="0"/>
            </w:tcBorders>
            <w:shd w:val="clear" w:color="auto" w:fill="auto"/>
            <w:vAlign w:val="center"/>
          </w:tcPr>
          <w:p w14:paraId="2670B3DA">
            <w:pPr>
              <w:jc w:val="center"/>
              <w:rPr>
                <w:rFonts w:hint="default" w:ascii="Calibri" w:hAnsi="Calibri" w:eastAsia="宋体" w:cs="Calibri"/>
                <w:i w:val="0"/>
                <w:iCs w:val="0"/>
                <w:color w:val="000000"/>
                <w:sz w:val="21"/>
                <w:szCs w:val="21"/>
                <w:u w:val="none"/>
              </w:rPr>
            </w:pPr>
          </w:p>
        </w:tc>
        <w:tc>
          <w:tcPr>
            <w:tcW w:w="938" w:type="dxa"/>
            <w:vMerge w:val="continue"/>
            <w:tcBorders>
              <w:left w:val="single" w:color="000000" w:sz="4" w:space="0"/>
              <w:right w:val="single" w:color="000000" w:sz="4" w:space="0"/>
            </w:tcBorders>
            <w:shd w:val="clear" w:color="auto" w:fill="auto"/>
            <w:vAlign w:val="center"/>
          </w:tcPr>
          <w:p w14:paraId="67A5E481">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44ED3F85">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0253321">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固化方式</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49A1C1A">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紫外光旋转固化</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4D964C6">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19AE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27" w:type="dxa"/>
            <w:vMerge w:val="continue"/>
            <w:tcBorders>
              <w:left w:val="single" w:color="000000" w:sz="4" w:space="0"/>
              <w:right w:val="single" w:color="000000" w:sz="4" w:space="0"/>
            </w:tcBorders>
            <w:shd w:val="clear" w:color="auto" w:fill="auto"/>
            <w:vAlign w:val="center"/>
          </w:tcPr>
          <w:p w14:paraId="22887C1E">
            <w:pPr>
              <w:jc w:val="center"/>
              <w:rPr>
                <w:rFonts w:hint="default" w:ascii="Calibri" w:hAnsi="Calibri" w:eastAsia="宋体" w:cs="Calibri"/>
                <w:i w:val="0"/>
                <w:iCs w:val="0"/>
                <w:color w:val="000000"/>
                <w:sz w:val="21"/>
                <w:szCs w:val="21"/>
                <w:u w:val="none"/>
              </w:rPr>
            </w:pPr>
          </w:p>
        </w:tc>
        <w:tc>
          <w:tcPr>
            <w:tcW w:w="682" w:type="dxa"/>
            <w:vMerge w:val="continue"/>
            <w:tcBorders>
              <w:left w:val="single" w:color="000000" w:sz="4" w:space="0"/>
              <w:right w:val="single" w:color="000000" w:sz="4" w:space="0"/>
            </w:tcBorders>
            <w:shd w:val="clear" w:color="auto" w:fill="auto"/>
            <w:vAlign w:val="center"/>
          </w:tcPr>
          <w:p w14:paraId="44D9EC62">
            <w:pPr>
              <w:jc w:val="center"/>
              <w:rPr>
                <w:rFonts w:hint="default" w:ascii="Calibri" w:hAnsi="Calibri" w:eastAsia="宋体" w:cs="Calibri"/>
                <w:i w:val="0"/>
                <w:iCs w:val="0"/>
                <w:color w:val="000000"/>
                <w:sz w:val="21"/>
                <w:szCs w:val="21"/>
                <w:u w:val="none"/>
              </w:rPr>
            </w:pPr>
          </w:p>
        </w:tc>
        <w:tc>
          <w:tcPr>
            <w:tcW w:w="938" w:type="dxa"/>
            <w:vMerge w:val="continue"/>
            <w:tcBorders>
              <w:left w:val="single" w:color="000000" w:sz="4" w:space="0"/>
              <w:right w:val="single" w:color="000000" w:sz="4" w:space="0"/>
            </w:tcBorders>
            <w:shd w:val="clear" w:color="auto" w:fill="auto"/>
            <w:vAlign w:val="center"/>
          </w:tcPr>
          <w:p w14:paraId="3C8298B9">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7A0E3B4E">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B543EAC">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设备尺寸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E5F9A18">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290×300×350 mm（±20mm）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37CEA547">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68B3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227" w:type="dxa"/>
            <w:vMerge w:val="continue"/>
            <w:tcBorders>
              <w:left w:val="single" w:color="000000" w:sz="4" w:space="0"/>
              <w:bottom w:val="single" w:color="000000" w:sz="4" w:space="0"/>
              <w:right w:val="single" w:color="000000" w:sz="4" w:space="0"/>
            </w:tcBorders>
            <w:shd w:val="clear" w:color="auto" w:fill="auto"/>
            <w:vAlign w:val="center"/>
          </w:tcPr>
          <w:p w14:paraId="5BB3124D">
            <w:pPr>
              <w:jc w:val="center"/>
              <w:rPr>
                <w:rFonts w:hint="default" w:ascii="Calibri" w:hAnsi="Calibri" w:eastAsia="宋体" w:cs="Calibri"/>
                <w:i w:val="0"/>
                <w:iCs w:val="0"/>
                <w:color w:val="000000"/>
                <w:sz w:val="21"/>
                <w:szCs w:val="21"/>
                <w:u w:val="none"/>
              </w:rPr>
            </w:pPr>
          </w:p>
        </w:tc>
        <w:tc>
          <w:tcPr>
            <w:tcW w:w="682" w:type="dxa"/>
            <w:vMerge w:val="continue"/>
            <w:tcBorders>
              <w:left w:val="single" w:color="000000" w:sz="4" w:space="0"/>
              <w:bottom w:val="single" w:color="000000" w:sz="4" w:space="0"/>
              <w:right w:val="single" w:color="000000" w:sz="4" w:space="0"/>
            </w:tcBorders>
            <w:shd w:val="clear" w:color="auto" w:fill="auto"/>
            <w:vAlign w:val="center"/>
          </w:tcPr>
          <w:p w14:paraId="343301FA">
            <w:pPr>
              <w:jc w:val="center"/>
              <w:rPr>
                <w:rFonts w:hint="default" w:ascii="Calibri" w:hAnsi="Calibri" w:eastAsia="宋体" w:cs="Calibri"/>
                <w:i w:val="0"/>
                <w:iCs w:val="0"/>
                <w:color w:val="000000"/>
                <w:sz w:val="21"/>
                <w:szCs w:val="21"/>
                <w:u w:val="none"/>
              </w:rPr>
            </w:pPr>
          </w:p>
        </w:tc>
        <w:tc>
          <w:tcPr>
            <w:tcW w:w="938" w:type="dxa"/>
            <w:vMerge w:val="continue"/>
            <w:tcBorders>
              <w:left w:val="single" w:color="000000" w:sz="4" w:space="0"/>
              <w:bottom w:val="nil"/>
              <w:right w:val="single" w:color="000000" w:sz="4" w:space="0"/>
            </w:tcBorders>
            <w:shd w:val="clear" w:color="auto" w:fill="auto"/>
            <w:vAlign w:val="center"/>
          </w:tcPr>
          <w:p w14:paraId="750E2A05">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24322C18">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40DF0BC">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设备净重</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FC8931E">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≤5kg</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6633463F">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3368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27" w:type="dxa"/>
            <w:vMerge w:val="restart"/>
            <w:tcBorders>
              <w:top w:val="single" w:color="000000" w:sz="4" w:space="0"/>
              <w:left w:val="single" w:color="000000" w:sz="4" w:space="0"/>
              <w:right w:val="single" w:color="000000" w:sz="4" w:space="0"/>
            </w:tcBorders>
            <w:shd w:val="clear" w:color="auto" w:fill="auto"/>
            <w:vAlign w:val="top"/>
          </w:tcPr>
          <w:p w14:paraId="4BA63FF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p w14:paraId="651B274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p w14:paraId="1A86CCE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p w14:paraId="520D4FA4">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超声波清洗机</w:t>
            </w:r>
          </w:p>
        </w:tc>
        <w:tc>
          <w:tcPr>
            <w:tcW w:w="682" w:type="dxa"/>
            <w:vMerge w:val="restart"/>
            <w:tcBorders>
              <w:top w:val="single" w:color="000000" w:sz="4" w:space="0"/>
              <w:left w:val="single" w:color="000000" w:sz="4" w:space="0"/>
              <w:right w:val="single" w:color="000000" w:sz="4" w:space="0"/>
            </w:tcBorders>
            <w:shd w:val="clear" w:color="auto" w:fill="auto"/>
            <w:vAlign w:val="top"/>
          </w:tcPr>
          <w:p w14:paraId="77558B42">
            <w:pPr>
              <w:keepNext w:val="0"/>
              <w:keepLines w:val="0"/>
              <w:widowControl/>
              <w:suppressLineNumbers w:val="0"/>
              <w:jc w:val="center"/>
              <w:textAlignment w:val="top"/>
              <w:rPr>
                <w:rFonts w:hint="eastAsia" w:ascii="Calibri" w:hAnsi="Calibri" w:eastAsia="宋体" w:cs="Calibri"/>
                <w:i w:val="0"/>
                <w:iCs w:val="0"/>
                <w:snapToGrid w:val="0"/>
                <w:color w:val="000000"/>
                <w:kern w:val="0"/>
                <w:sz w:val="21"/>
                <w:szCs w:val="21"/>
                <w:u w:val="none"/>
                <w:lang w:val="en-US" w:eastAsia="zh-CN" w:bidi="ar"/>
              </w:rPr>
            </w:pPr>
          </w:p>
          <w:p w14:paraId="29B98EA9">
            <w:pPr>
              <w:keepNext w:val="0"/>
              <w:keepLines w:val="0"/>
              <w:widowControl/>
              <w:suppressLineNumbers w:val="0"/>
              <w:jc w:val="center"/>
              <w:textAlignment w:val="top"/>
              <w:rPr>
                <w:rFonts w:hint="eastAsia" w:ascii="Calibri" w:hAnsi="Calibri" w:eastAsia="宋体" w:cs="Calibri"/>
                <w:i w:val="0"/>
                <w:iCs w:val="0"/>
                <w:snapToGrid w:val="0"/>
                <w:color w:val="000000"/>
                <w:kern w:val="0"/>
                <w:sz w:val="21"/>
                <w:szCs w:val="21"/>
                <w:u w:val="none"/>
                <w:lang w:val="en-US" w:eastAsia="zh-CN" w:bidi="ar"/>
              </w:rPr>
            </w:pPr>
          </w:p>
          <w:p w14:paraId="42734B4F">
            <w:pPr>
              <w:keepNext w:val="0"/>
              <w:keepLines w:val="0"/>
              <w:widowControl/>
              <w:suppressLineNumbers w:val="0"/>
              <w:jc w:val="center"/>
              <w:textAlignment w:val="top"/>
              <w:rPr>
                <w:rFonts w:hint="eastAsia" w:ascii="Calibri" w:hAnsi="Calibri" w:eastAsia="宋体" w:cs="Calibri"/>
                <w:i w:val="0"/>
                <w:iCs w:val="0"/>
                <w:snapToGrid w:val="0"/>
                <w:color w:val="000000"/>
                <w:kern w:val="0"/>
                <w:sz w:val="21"/>
                <w:szCs w:val="21"/>
                <w:u w:val="none"/>
                <w:lang w:val="en-US" w:eastAsia="zh-CN" w:bidi="ar"/>
              </w:rPr>
            </w:pPr>
          </w:p>
          <w:p w14:paraId="0CE9D892">
            <w:pPr>
              <w:keepNext w:val="0"/>
              <w:keepLines w:val="0"/>
              <w:widowControl/>
              <w:suppressLineNumbers w:val="0"/>
              <w:jc w:val="center"/>
              <w:textAlignment w:val="top"/>
              <w:rPr>
                <w:rFonts w:hint="eastAsia" w:ascii="Calibri" w:hAnsi="Calibri" w:eastAsia="宋体" w:cs="Calibri"/>
                <w:i w:val="0"/>
                <w:iCs w:val="0"/>
                <w:snapToGrid w:val="0"/>
                <w:color w:val="000000"/>
                <w:kern w:val="0"/>
                <w:sz w:val="21"/>
                <w:szCs w:val="21"/>
                <w:u w:val="none"/>
                <w:lang w:val="en-US" w:eastAsia="zh-CN" w:bidi="ar"/>
              </w:rPr>
            </w:pPr>
          </w:p>
          <w:p w14:paraId="7DA7AC6F">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r>
              <w:rPr>
                <w:rFonts w:hint="eastAsia" w:ascii="Calibri" w:hAnsi="Calibri" w:eastAsia="宋体" w:cs="Calibri"/>
                <w:i w:val="0"/>
                <w:iCs w:val="0"/>
                <w:snapToGrid w:val="0"/>
                <w:color w:val="000000"/>
                <w:kern w:val="0"/>
                <w:sz w:val="21"/>
                <w:szCs w:val="21"/>
                <w:u w:val="none"/>
                <w:lang w:val="en-US" w:eastAsia="zh-CN" w:bidi="ar"/>
              </w:rPr>
              <w:t>1</w:t>
            </w:r>
          </w:p>
        </w:tc>
        <w:tc>
          <w:tcPr>
            <w:tcW w:w="938" w:type="dxa"/>
            <w:vMerge w:val="restart"/>
            <w:tcBorders>
              <w:top w:val="single" w:color="000000" w:sz="4" w:space="0"/>
              <w:left w:val="single" w:color="000000" w:sz="4" w:space="0"/>
              <w:right w:val="single" w:color="000000" w:sz="4" w:space="0"/>
            </w:tcBorders>
            <w:shd w:val="clear" w:color="auto" w:fill="auto"/>
            <w:vAlign w:val="top"/>
          </w:tcPr>
          <w:p w14:paraId="0B720878">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467567CD">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44FA5D61">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5D67428C">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口腔科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A2C9093">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096950DC">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最大清洗机尺寸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54C5F245">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长250×宽130×深100 mm（±20mm）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24F5B94D">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7322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27" w:type="dxa"/>
            <w:vMerge w:val="continue"/>
            <w:tcBorders>
              <w:left w:val="single" w:color="000000" w:sz="4" w:space="0"/>
              <w:right w:val="single" w:color="000000" w:sz="4" w:space="0"/>
            </w:tcBorders>
            <w:shd w:val="clear" w:color="auto" w:fill="auto"/>
            <w:vAlign w:val="top"/>
          </w:tcPr>
          <w:p w14:paraId="2FFD2D80">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4C2AF6A3">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3F547BB9">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68228798">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7338F2FA">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清洗技术</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561F8E3">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超声波清洗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3F97981B">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03DF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27" w:type="dxa"/>
            <w:vMerge w:val="continue"/>
            <w:tcBorders>
              <w:left w:val="single" w:color="000000" w:sz="4" w:space="0"/>
              <w:right w:val="single" w:color="000000" w:sz="4" w:space="0"/>
            </w:tcBorders>
            <w:shd w:val="clear" w:color="auto" w:fill="auto"/>
            <w:vAlign w:val="top"/>
          </w:tcPr>
          <w:p w14:paraId="627A0789">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6BE685DB">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4853EF8A">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C737C02">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004F32D">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清洗介质</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7C63A768">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IPA异丙醇，乙醇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05FD9D2A">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32D5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27" w:type="dxa"/>
            <w:vMerge w:val="continue"/>
            <w:tcBorders>
              <w:left w:val="single" w:color="000000" w:sz="4" w:space="0"/>
              <w:right w:val="single" w:color="000000" w:sz="4" w:space="0"/>
            </w:tcBorders>
            <w:shd w:val="clear" w:color="auto" w:fill="auto"/>
            <w:vAlign w:val="top"/>
          </w:tcPr>
          <w:p w14:paraId="3AE12ADA">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1A3B4830">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1370AE71">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79891F6C">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7E021DC7">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使用环境</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7357639D">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环境温度 18-28℃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1E601CF3">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036F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27" w:type="dxa"/>
            <w:vMerge w:val="continue"/>
            <w:tcBorders>
              <w:left w:val="single" w:color="000000" w:sz="4" w:space="0"/>
              <w:right w:val="single" w:color="000000" w:sz="4" w:space="0"/>
            </w:tcBorders>
            <w:shd w:val="clear" w:color="auto" w:fill="auto"/>
            <w:vAlign w:val="top"/>
          </w:tcPr>
          <w:p w14:paraId="604DAE88">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690C1126">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11AA81FB">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4EE7440B">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54337">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超声波频率 </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54B51D60">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40000 Hz</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3A75E571">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5EE6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27" w:type="dxa"/>
            <w:vMerge w:val="continue"/>
            <w:tcBorders>
              <w:left w:val="single" w:color="000000" w:sz="4" w:space="0"/>
              <w:right w:val="single" w:color="000000" w:sz="4" w:space="0"/>
            </w:tcBorders>
            <w:shd w:val="clear" w:color="auto" w:fill="auto"/>
            <w:vAlign w:val="top"/>
          </w:tcPr>
          <w:p w14:paraId="416C9032">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4B1917B0">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52A2F744">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0D9E0FC">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06226FD3">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超声波定时</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69A90D42">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1到30分钟设定</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0507D189">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65B9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27" w:type="dxa"/>
            <w:vMerge w:val="continue"/>
            <w:tcBorders>
              <w:left w:val="single" w:color="000000" w:sz="4" w:space="0"/>
              <w:right w:val="single" w:color="000000" w:sz="4" w:space="0"/>
            </w:tcBorders>
            <w:shd w:val="clear" w:color="auto" w:fill="auto"/>
            <w:vAlign w:val="top"/>
          </w:tcPr>
          <w:p w14:paraId="0C09FC66">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4D3872C2">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31FA1E39">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4BA5F79C">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E9B30A4">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设备尺寸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35F0CC0B">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260×160×230mm（±20mm）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AFD37F3">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5A21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27" w:type="dxa"/>
            <w:vMerge w:val="continue"/>
            <w:tcBorders>
              <w:left w:val="single" w:color="000000" w:sz="4" w:space="0"/>
              <w:bottom w:val="single" w:color="000000" w:sz="4" w:space="0"/>
              <w:right w:val="single" w:color="000000" w:sz="4" w:space="0"/>
            </w:tcBorders>
            <w:shd w:val="clear" w:color="auto" w:fill="auto"/>
            <w:vAlign w:val="top"/>
          </w:tcPr>
          <w:p w14:paraId="7C025477">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vMerge w:val="continue"/>
            <w:tcBorders>
              <w:left w:val="single" w:color="000000" w:sz="4" w:space="0"/>
              <w:bottom w:val="single" w:color="000000" w:sz="4" w:space="0"/>
              <w:right w:val="single" w:color="000000" w:sz="4" w:space="0"/>
            </w:tcBorders>
            <w:shd w:val="clear" w:color="auto" w:fill="auto"/>
            <w:vAlign w:val="top"/>
          </w:tcPr>
          <w:p w14:paraId="43B98F9D">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bottom w:val="single" w:color="000000" w:sz="4" w:space="0"/>
              <w:right w:val="single" w:color="000000" w:sz="4" w:space="0"/>
            </w:tcBorders>
            <w:shd w:val="clear" w:color="auto" w:fill="auto"/>
            <w:vAlign w:val="top"/>
          </w:tcPr>
          <w:p w14:paraId="72F65316">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747DD269">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4DFBA16B">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设备净重</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47A4AA3">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≤5kg</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DFFBB9D">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69AD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1227" w:type="dxa"/>
            <w:vMerge w:val="restart"/>
            <w:tcBorders>
              <w:top w:val="single" w:color="000000" w:sz="4" w:space="0"/>
              <w:left w:val="single" w:color="000000" w:sz="4" w:space="0"/>
              <w:right w:val="single" w:color="000000" w:sz="4" w:space="0"/>
            </w:tcBorders>
            <w:shd w:val="clear" w:color="auto" w:fill="auto"/>
            <w:vAlign w:val="center"/>
          </w:tcPr>
          <w:p w14:paraId="329C8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种植机</w:t>
            </w:r>
          </w:p>
        </w:tc>
        <w:tc>
          <w:tcPr>
            <w:tcW w:w="682" w:type="dxa"/>
            <w:vMerge w:val="restart"/>
            <w:tcBorders>
              <w:top w:val="single" w:color="000000" w:sz="4" w:space="0"/>
              <w:left w:val="single" w:color="000000" w:sz="4" w:space="0"/>
              <w:right w:val="single" w:color="000000" w:sz="4" w:space="0"/>
            </w:tcBorders>
            <w:shd w:val="clear" w:color="auto" w:fill="auto"/>
            <w:vAlign w:val="top"/>
          </w:tcPr>
          <w:p w14:paraId="199061BA">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14:paraId="41A09AB9">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14:paraId="5B2BE915">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14:paraId="3BC96AAF">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14:paraId="697AF4F1">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14:paraId="5EA2E5A9">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p w14:paraId="11084F30">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snapToGrid w:val="0"/>
                <w:color w:val="000000"/>
                <w:kern w:val="0"/>
                <w:sz w:val="21"/>
                <w:szCs w:val="21"/>
                <w:u w:val="none"/>
                <w:lang w:val="en-US" w:eastAsia="zh-CN" w:bidi="ar"/>
              </w:rPr>
              <w:t>1</w:t>
            </w:r>
          </w:p>
        </w:tc>
        <w:tc>
          <w:tcPr>
            <w:tcW w:w="938" w:type="dxa"/>
            <w:vMerge w:val="restart"/>
            <w:tcBorders>
              <w:top w:val="single" w:color="000000" w:sz="4" w:space="0"/>
              <w:left w:val="single" w:color="000000" w:sz="4" w:space="0"/>
              <w:right w:val="single" w:color="000000" w:sz="4" w:space="0"/>
            </w:tcBorders>
            <w:shd w:val="clear" w:color="auto" w:fill="auto"/>
            <w:vAlign w:val="top"/>
          </w:tcPr>
          <w:p w14:paraId="38C5BCE7">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6FBDA12C">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27E6C901">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76FD149B">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777F6350">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1A8DF368">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2611FCE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口腔科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6917F83F">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en-US" w:bidi="ar-SA"/>
              </w:rPr>
            </w:pPr>
            <w:r>
              <w:rPr>
                <w:rFonts w:hint="eastAsia" w:ascii="宋体" w:hAnsi="宋体" w:eastAsia="宋体" w:cs="宋体"/>
                <w:b/>
                <w:bCs/>
                <w:i w:val="0"/>
                <w:iCs w:val="0"/>
                <w:color w:val="000000"/>
                <w:kern w:val="0"/>
                <w:sz w:val="22"/>
                <w:szCs w:val="22"/>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0ACB180A">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传动比             </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A59E0C0">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20:01</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2CA3C7C2">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4289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27" w:type="dxa"/>
            <w:vMerge w:val="continue"/>
            <w:tcBorders>
              <w:left w:val="single" w:color="000000" w:sz="4" w:space="0"/>
              <w:right w:val="single" w:color="000000" w:sz="4" w:space="0"/>
            </w:tcBorders>
            <w:shd w:val="clear" w:color="auto" w:fill="auto"/>
            <w:vAlign w:val="center"/>
          </w:tcPr>
          <w:p w14:paraId="2BFD5C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240698AE">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009E2517">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2FB4760D">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392B92A">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马达最大扭矩</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9CECED4">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5.5N·cm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623A0F00">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4F46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227" w:type="dxa"/>
            <w:vMerge w:val="continue"/>
            <w:tcBorders>
              <w:left w:val="single" w:color="000000" w:sz="4" w:space="0"/>
              <w:right w:val="single" w:color="000000" w:sz="4" w:space="0"/>
            </w:tcBorders>
            <w:shd w:val="clear" w:color="auto" w:fill="auto"/>
            <w:vAlign w:val="center"/>
          </w:tcPr>
          <w:p w14:paraId="676A6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760CC597">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2FD5A9CC">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A6BBB81">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012ADDA1">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马达电缆长度</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4AF81361">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35167DA">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00DE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1227" w:type="dxa"/>
            <w:vMerge w:val="continue"/>
            <w:tcBorders>
              <w:left w:val="single" w:color="000000" w:sz="4" w:space="0"/>
              <w:right w:val="single" w:color="000000" w:sz="4" w:space="0"/>
            </w:tcBorders>
            <w:shd w:val="clear" w:color="auto" w:fill="auto"/>
            <w:vAlign w:val="center"/>
          </w:tcPr>
          <w:p w14:paraId="374B5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27BE2431">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2E5CA861">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5ACA6C2">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415739A">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马达带电缆高温灭菌</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128E63BB">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130℃—140℃ 至少持续3分钟</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1183AC70">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3478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227" w:type="dxa"/>
            <w:vMerge w:val="continue"/>
            <w:tcBorders>
              <w:left w:val="single" w:color="000000" w:sz="4" w:space="0"/>
              <w:right w:val="single" w:color="000000" w:sz="4" w:space="0"/>
            </w:tcBorders>
            <w:shd w:val="clear" w:color="auto" w:fill="auto"/>
            <w:vAlign w:val="center"/>
          </w:tcPr>
          <w:p w14:paraId="5E4382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36D857EB">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0E707F5F">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3640FC2D">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78082936">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马达无负载时最大噪音</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69C3A11">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&lt;40dB</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063851C">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35FE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227" w:type="dxa"/>
            <w:vMerge w:val="continue"/>
            <w:tcBorders>
              <w:left w:val="single" w:color="000000" w:sz="4" w:space="0"/>
              <w:right w:val="single" w:color="000000" w:sz="4" w:space="0"/>
            </w:tcBorders>
            <w:shd w:val="clear" w:color="auto" w:fill="auto"/>
            <w:vAlign w:val="center"/>
          </w:tcPr>
          <w:p w14:paraId="4ECCFB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6D7667ED">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41CD804B">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360A987F">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B7DE7B3">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马达尺寸</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693692C">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L49xW22mm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667A9F70">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06A1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27" w:type="dxa"/>
            <w:vMerge w:val="continue"/>
            <w:tcBorders>
              <w:left w:val="single" w:color="000000" w:sz="4" w:space="0"/>
              <w:right w:val="single" w:color="000000" w:sz="4" w:space="0"/>
            </w:tcBorders>
            <w:shd w:val="clear" w:color="auto" w:fill="auto"/>
            <w:vAlign w:val="center"/>
          </w:tcPr>
          <w:p w14:paraId="042A1D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2" w:type="dxa"/>
            <w:vMerge w:val="continue"/>
            <w:tcBorders>
              <w:left w:val="single" w:color="000000" w:sz="4" w:space="0"/>
              <w:right w:val="single" w:color="000000" w:sz="4" w:space="0"/>
            </w:tcBorders>
            <w:shd w:val="clear" w:color="auto" w:fill="auto"/>
            <w:vAlign w:val="top"/>
          </w:tcPr>
          <w:p w14:paraId="364595EE">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right w:val="single" w:color="000000" w:sz="4" w:space="0"/>
            </w:tcBorders>
            <w:shd w:val="clear" w:color="auto" w:fill="auto"/>
            <w:vAlign w:val="top"/>
          </w:tcPr>
          <w:p w14:paraId="7891A500">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06C29061">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A18ED45">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马达重量</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263AEBA7">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≤120g</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04D4A795">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r w14:paraId="0EBA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227" w:type="dxa"/>
            <w:vMerge w:val="continue"/>
            <w:tcBorders>
              <w:left w:val="single" w:color="000000" w:sz="4" w:space="0"/>
              <w:bottom w:val="single" w:color="000000" w:sz="4" w:space="0"/>
              <w:right w:val="single" w:color="000000" w:sz="4" w:space="0"/>
            </w:tcBorders>
            <w:shd w:val="clear" w:color="auto" w:fill="auto"/>
            <w:vAlign w:val="center"/>
          </w:tcPr>
          <w:p w14:paraId="5AB8DB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2" w:type="dxa"/>
            <w:vMerge w:val="continue"/>
            <w:tcBorders>
              <w:left w:val="single" w:color="000000" w:sz="4" w:space="0"/>
              <w:bottom w:val="single" w:color="000000" w:sz="4" w:space="0"/>
              <w:right w:val="single" w:color="000000" w:sz="4" w:space="0"/>
            </w:tcBorders>
            <w:shd w:val="clear" w:color="auto" w:fill="auto"/>
            <w:vAlign w:val="top"/>
          </w:tcPr>
          <w:p w14:paraId="097D91D5">
            <w:pPr>
              <w:keepNext w:val="0"/>
              <w:keepLines w:val="0"/>
              <w:widowControl/>
              <w:suppressLineNumbers w:val="0"/>
              <w:jc w:val="center"/>
              <w:textAlignment w:val="top"/>
              <w:rPr>
                <w:rFonts w:hint="default" w:ascii="Calibri" w:hAnsi="Calibri" w:eastAsia="宋体" w:cs="Calibri"/>
                <w:i w:val="0"/>
                <w:iCs w:val="0"/>
                <w:snapToGrid w:val="0"/>
                <w:color w:val="000000"/>
                <w:kern w:val="0"/>
                <w:sz w:val="21"/>
                <w:szCs w:val="21"/>
                <w:u w:val="none"/>
                <w:lang w:val="en-US" w:eastAsia="zh-CN" w:bidi="ar"/>
              </w:rPr>
            </w:pPr>
          </w:p>
        </w:tc>
        <w:tc>
          <w:tcPr>
            <w:tcW w:w="938" w:type="dxa"/>
            <w:vMerge w:val="continue"/>
            <w:tcBorders>
              <w:left w:val="single" w:color="000000" w:sz="4" w:space="0"/>
              <w:bottom w:val="single" w:color="000000" w:sz="4" w:space="0"/>
              <w:right w:val="single" w:color="000000" w:sz="4" w:space="0"/>
            </w:tcBorders>
            <w:shd w:val="clear" w:color="auto" w:fill="auto"/>
            <w:vAlign w:val="top"/>
          </w:tcPr>
          <w:p w14:paraId="4E6BDCF3">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top"/>
          </w:tcPr>
          <w:p w14:paraId="5F34AF44">
            <w:pPr>
              <w:keepNext w:val="0"/>
              <w:keepLines w:val="0"/>
              <w:widowControl/>
              <w:suppressLineNumbers w:val="0"/>
              <w:jc w:val="center"/>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76CA5F90">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适应症</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top"/>
          </w:tcPr>
          <w:p w14:paraId="07632201">
            <w:pPr>
              <w:keepNext w:val="0"/>
              <w:keepLines w:val="0"/>
              <w:widowControl/>
              <w:suppressLineNumbers w:val="0"/>
              <w:jc w:val="left"/>
              <w:textAlignment w:val="top"/>
              <w:rPr>
                <w:rFonts w:hint="eastAsia" w:ascii="宋体" w:hAnsi="宋体" w:eastAsia="宋体" w:cs="宋体"/>
                <w:b/>
                <w:bCs/>
                <w:i w:val="0"/>
                <w:iCs w:val="0"/>
                <w:snapToGrid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植牙，截骨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1DD9D489">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bl>
    <w:p w14:paraId="7E475520">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bCs/>
          <w:snapToGrid/>
          <w:color w:val="auto"/>
          <w:kern w:val="2"/>
          <w:sz w:val="28"/>
          <w:szCs w:val="28"/>
          <w:highlight w:val="none"/>
          <w:lang w:val="en-US" w:eastAsia="zh-CN" w:bidi="ar-SA"/>
        </w:rPr>
      </w:pPr>
    </w:p>
    <w:p w14:paraId="5D03906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bCs/>
          <w:snapToGrid/>
          <w:color w:val="auto"/>
          <w:kern w:val="2"/>
          <w:sz w:val="28"/>
          <w:szCs w:val="28"/>
          <w:highlight w:val="none"/>
          <w:lang w:val="en-US" w:eastAsia="zh-CN" w:bidi="ar-SA"/>
        </w:rPr>
      </w:pPr>
    </w:p>
    <w:p w14:paraId="3308A392">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四、服务内容</w:t>
      </w:r>
      <w:r>
        <w:rPr>
          <w:rFonts w:hint="eastAsia" w:ascii="宋体" w:hAnsi="宋体" w:eastAsia="宋体" w:cs="宋体"/>
          <w:b w:val="0"/>
          <w:bCs w:val="0"/>
          <w:snapToGrid/>
          <w:color w:val="auto"/>
          <w:kern w:val="2"/>
          <w:sz w:val="28"/>
          <w:szCs w:val="28"/>
          <w:highlight w:val="none"/>
          <w:lang w:val="en-US" w:eastAsia="zh-CN" w:bidi="ar-SA"/>
        </w:rPr>
        <w:t xml:space="preserve">: </w:t>
      </w:r>
    </w:p>
    <w:p w14:paraId="5B95EB1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投标报价不得有选择性报价和附有条件的报价，投标报价不得高于采购目录中预算价，否则其投标无效。 </w:t>
      </w:r>
    </w:p>
    <w:p w14:paraId="6A20298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投标人需对所投分包中所有项进行报价，不得缺项漏项。如果报价不符合要求则为无效投标，不得自行更改格式及文本信息。</w:t>
      </w:r>
    </w:p>
    <w:p w14:paraId="3CCDEAA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投标人报价单位必须与采购目录中价格单位一致，且只接受一个报价。 </w:t>
      </w:r>
    </w:p>
    <w:p w14:paraId="57421E33">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本章节中的参数只作为参考，但所投产品参数不得低于上述要求。</w:t>
      </w:r>
    </w:p>
    <w:p w14:paraId="1EBFF13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所有供应商必须提交备案证明（含附页、附表），产品检测报告，彩图。</w:t>
      </w:r>
    </w:p>
    <w:p w14:paraId="1FF4A2B7">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技术参数要求中如存在参数为某品牌所特有的，投标人可选择达到使用功能或优于其技术参数的产品均可。</w:t>
      </w:r>
    </w:p>
    <w:p w14:paraId="11BC2F9D">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（二）投标产品质量要求:</w:t>
      </w:r>
    </w:p>
    <w:p w14:paraId="1BFEA4C7">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1、投标产品实际品牌、规格型号、生产厂家、质量必须与投标书内所投产品描述一致； </w:t>
      </w:r>
    </w:p>
    <w:p w14:paraId="40DC7E61">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2、投标人应对所提投产品的质量和由于产品质量原因而造成的后果负责。若出现质量问题的，投标人应及时予以退、换等处理。经退换后 仍存有质量问题的，甲方可向有关部门报告，经查实无误后，甲方有权终止合同并视情况提出索赔；</w:t>
      </w:r>
    </w:p>
    <w:p w14:paraId="6875E5B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3、有足够的物资供应配送能力、较好的售后服务保障能力和支持仪器性能校准验证能力； </w:t>
      </w:r>
    </w:p>
    <w:p w14:paraId="129B5EEA">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4、商业信誉良好，在经营活动中无违法记录、无不良销售记录和不规范销售行为记录； </w:t>
      </w:r>
    </w:p>
    <w:p w14:paraId="79AD570A">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5、具有合法的产品来源，符合法律法规规定的其它条件。 </w:t>
      </w:r>
    </w:p>
    <w:p w14:paraId="1356C54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6、投标人必须提供企业及产品的有效资质证明文件，具备该行业国家规定必备的资质、资格，且符合参投品种的经营范围； </w:t>
      </w:r>
    </w:p>
    <w:p w14:paraId="0ADA9B7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7、提供所投产品的检测报告；提供产品图片资料及产品说明书(如有）； </w:t>
      </w:r>
    </w:p>
    <w:p w14:paraId="700845DE">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8、因国家政策变化项目取消时，所涉及该项目中的产品合同自动终止。 </w:t>
      </w:r>
    </w:p>
    <w:p w14:paraId="17A71C67">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（三）供货周期及供货量 </w:t>
      </w:r>
    </w:p>
    <w:p w14:paraId="0FD70EF2">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1、中标人自公布中标结果之日起成为甲方中标供货商； </w:t>
      </w:r>
    </w:p>
    <w:p w14:paraId="05FC15D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2、供货量按需供应；</w:t>
      </w:r>
    </w:p>
    <w:p w14:paraId="2559160D">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3、若中标商品有断货或停货等特殊情况时，供</w:t>
      </w:r>
      <w:bookmarkStart w:id="48" w:name="_GoBack"/>
      <w:bookmarkEnd w:id="48"/>
      <w:r>
        <w:rPr>
          <w:rFonts w:hint="eastAsia" w:ascii="宋体" w:hAnsi="宋体" w:eastAsia="宋体" w:cs="宋体"/>
          <w:b w:val="0"/>
          <w:bCs w:val="0"/>
          <w:snapToGrid/>
          <w:color w:val="auto"/>
          <w:kern w:val="2"/>
          <w:sz w:val="28"/>
          <w:szCs w:val="28"/>
          <w:highlight w:val="none"/>
          <w:lang w:val="en-US" w:eastAsia="zh-CN" w:bidi="ar-SA"/>
        </w:rPr>
        <w:t xml:space="preserve">货商必须提前 10 日通知采购方，并出示加盖公章的停货书面说明。断货期间，学校有权向其他供货商购买同类产品，直到原供货方能继续供货为止。 </w:t>
      </w:r>
    </w:p>
    <w:p w14:paraId="5966A709">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（四）售后服务要求：</w:t>
      </w:r>
    </w:p>
    <w:p w14:paraId="2326194E">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1、提供设备的安装、调试、培训服务，确保设备正常运行和客户熟练 使用。 </w:t>
      </w:r>
    </w:p>
    <w:p w14:paraId="7E2D254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2、投标人应建立完善的售后服务体系，提供全方面的售后服务保障。 </w:t>
      </w:r>
    </w:p>
    <w:p w14:paraId="429D0C8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3、建立售后服务回访和反馈机制，定期收集和分析客户反馈意见，及 时处理和解决问题。 </w:t>
      </w:r>
    </w:p>
    <w:p w14:paraId="734AE49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4、建立售后服务数据记录机制，记录并整理所有售后服务数据，以便进行服务质量评估和改进。 </w:t>
      </w:r>
    </w:p>
    <w:p w14:paraId="14E6F6F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5、维修响应时间：设备出现故障供应商需及时响应解决客户问题， 立即派专业技术人员前往现场进行检修和维修。 </w:t>
      </w:r>
    </w:p>
    <w:p w14:paraId="1CF64CC3">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6、投标人需提供24小时的电话技术支持及上门服务，确保用户在遇 到问题时能够及时得到解决（提供承诺函）。 </w:t>
      </w:r>
    </w:p>
    <w:p w14:paraId="2A227DE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7、定期对设备进行保养和维护，确保设备保持良好状态。 </w:t>
      </w:r>
    </w:p>
    <w:p w14:paraId="7D1EEC60">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8、维修范围：维修范围包括对设备的全面检查、清洁、维护和修理。 对于重大故障或需要更换重要部件的情况，供应商应提供相应的解决 方案和报价。 </w:t>
      </w:r>
    </w:p>
    <w:p w14:paraId="3142728C">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9、维修人员：投标人应派遣经验丰富、技能熟练的专业维修人员前往现场进行维修，能够准确判断和解决设备故障。 </w:t>
      </w:r>
    </w:p>
    <w:p w14:paraId="1BD5999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10、维修质量：投标人需保证维修质量，确保维修后的设备能够正常 运行，并提供相应的质量保证。</w:t>
      </w:r>
    </w:p>
    <w:p w14:paraId="369609A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11、维修记录：投标人提供详细的维修记录，包括维修时间、地点、 人员、故障原因、解决方法等内容，以便于后续的查询和管理。 </w:t>
      </w:r>
    </w:p>
    <w:p w14:paraId="1D277DEC">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12、备品备件：投标人需提供必要的备品备件，以确保在设备出现故 障时能够及时更换。备品备件的数量和质量应符合合同或招标文件的 要求。 </w:t>
      </w:r>
    </w:p>
    <w:p w14:paraId="2A9EB0D1">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（五）其他要求： </w:t>
      </w:r>
    </w:p>
    <w:p w14:paraId="79D761A0">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 1、货物必须为按照招标文件要求，质量达到国家有关标准，投标人供货时须提供有关货物相关合格证明材料、详细技术资料或检测报告等。</w:t>
      </w:r>
    </w:p>
    <w:p w14:paraId="4B2E334F">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 2、货物采取双层包装袋，即：外包装和内包装。          </w:t>
      </w:r>
    </w:p>
    <w:p w14:paraId="199F5621">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 3、投标人应保证货物为合格产品。并完全符合合同规定的质量、规格和性能的要求。投标人应保证所提供的货物在其使用寿命期内应具有 满意的性能。在货物质量保证期内投标人应对由于设计、工艺或者材料的缺陷而发生的任何不足或者故障负责。 </w:t>
      </w:r>
    </w:p>
    <w:p w14:paraId="6187E61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4、当招标文件中的技术要求以及货物备品备件的互换性标准与国家标准或者行业标准等不一致时，应以国家标准或者相关行业标准等为准。 </w:t>
      </w:r>
    </w:p>
    <w:p w14:paraId="48732391">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5、交货期：中标单位在合同正式签订30天内完成安装调试（具体以签订合同为准）</w:t>
      </w:r>
    </w:p>
    <w:p w14:paraId="1A21ECA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 6、质保期：以质保卡规定的售后时间为准，若不足两年则按两年计算（具体以与甲方签订的合同条款为准）。 </w:t>
      </w:r>
    </w:p>
    <w:p w14:paraId="2C2991B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7、供货要求：设备到场验收安装完毕后可正常运行（包含运输、装卸、税金等各项费用），供应商不得另外加收费用；如若雇佣当地农民工需支付相应的装卸费用；卸载过程中出现设备破损一律拒收。 </w:t>
      </w:r>
    </w:p>
    <w:p w14:paraId="3E52690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8、货物验收工作:货物到场后经甲方完成初步抽检验收合格后方可送 至指定地点，产生的所有费用由中标单位承担。所提供产品必须按照招标文件规定的每项产品技术要求，为采购单位提供证明材料或合格证明材料（以招标文件每项产品技术要求为准）</w:t>
      </w:r>
    </w:p>
    <w:p w14:paraId="7A2044F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9、违约处罚：如核查中发现中标商所供货物与招标文件规定不符， 则取消其中标资格，承担相应的法律后果并赔偿业主方的损失。 </w:t>
      </w:r>
    </w:p>
    <w:p w14:paraId="1166A59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10、交货地点：配送至和田县人民医院(具体以甲方指定地点为准) </w:t>
      </w:r>
    </w:p>
    <w:p w14:paraId="750642C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11、验收标准：所投产品需执行财库[2016]205号，甲方应当依法组织履约验收工作，验收时完整细化验收方案，明确验收方式、时间、程 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 </w:t>
      </w:r>
    </w:p>
    <w:p w14:paraId="63867D79">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12、对于一些需要指导的新产品，供货商必须做好相关培训工作，培 训产生的费用由供货商负责； </w:t>
      </w:r>
    </w:p>
    <w:p w14:paraId="572B4D13">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13、投标文件应标明参投的设备的名称、品牌、规格、生产厂家等详细资料，按顺序装订成册。 </w:t>
      </w:r>
    </w:p>
    <w:p w14:paraId="3E6FBE02">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14、价格补充说明 </w:t>
      </w:r>
    </w:p>
    <w:p w14:paraId="5336377A">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14.1 合同期限内，国家对相关设备有相关法律法规有另行规定的，双方按法律法规协商执行。 </w:t>
      </w:r>
    </w:p>
    <w:p w14:paraId="78CD7A8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14.2 国家和自治区对中标物品的价格下调低于合同价格，合同价格在调价文件生效之日起随即下调至文件规定的价格，直到供货期限满为止。</w:t>
      </w:r>
    </w:p>
    <w:p w14:paraId="4687CFC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六、付款方式：签订合同支付 30%，到货安装调试验收完毕支付 50%， 验收合格之后两个月后 20%（具体以签订合同为准）</w:t>
      </w:r>
    </w:p>
    <w:bookmarkEnd w:id="15"/>
    <w:p w14:paraId="6979B83E">
      <w:pPr>
        <w:pStyle w:val="11"/>
        <w:rPr>
          <w:rFonts w:hint="eastAsia"/>
        </w:rPr>
      </w:pPr>
    </w:p>
    <w:p w14:paraId="3B61F171">
      <w:pPr>
        <w:spacing w:line="360" w:lineRule="auto"/>
        <w:outlineLvl w:val="9"/>
        <w:rPr>
          <w:rFonts w:hint="eastAsia" w:ascii="宋体" w:hAnsi="宋体" w:eastAsia="宋体" w:cs="宋体"/>
          <w:b/>
          <w:bCs/>
          <w:color w:val="auto"/>
          <w:sz w:val="24"/>
          <w:szCs w:val="24"/>
          <w:lang w:eastAsia="zh-CN"/>
        </w:rPr>
      </w:pPr>
    </w:p>
    <w:p w14:paraId="415659DA">
      <w:pPr>
        <w:spacing w:line="360" w:lineRule="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注：本章“</w:t>
      </w: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b/>
          <w:bCs/>
          <w:color w:val="auto"/>
          <w:sz w:val="24"/>
          <w:szCs w:val="24"/>
          <w:lang w:eastAsia="zh-CN"/>
        </w:rPr>
        <w:t>”要求为本项目实质性要求，如不完全响应或负偏离将做无效响应处理。</w:t>
      </w:r>
    </w:p>
    <w:p w14:paraId="75CC7962">
      <w:pPr>
        <w:pageBreakBefore w:val="0"/>
        <w:widowControl w:val="0"/>
        <w:numPr>
          <w:ilvl w:val="0"/>
          <w:numId w:val="0"/>
        </w:numPr>
        <w:wordWrap/>
        <w:topLinePunct w:val="0"/>
        <w:bidi w:val="0"/>
        <w:spacing w:line="480" w:lineRule="auto"/>
        <w:jc w:val="center"/>
        <w:outlineLvl w:val="0"/>
        <w:rPr>
          <w:rFonts w:hint="eastAsia" w:ascii="宋体" w:hAnsi="宋体" w:eastAsia="宋体" w:cs="宋体"/>
          <w:b/>
          <w:bCs w:val="0"/>
          <w:color w:val="auto"/>
          <w:sz w:val="32"/>
          <w:szCs w:val="32"/>
          <w:highlight w:val="none"/>
        </w:rPr>
        <w:sectPr>
          <w:headerReference r:id="rId15" w:type="default"/>
          <w:footerReference r:id="rId16" w:type="default"/>
          <w:pgSz w:w="11905" w:h="16838"/>
          <w:pgMar w:top="720" w:right="1134" w:bottom="663" w:left="1531" w:header="850" w:footer="992" w:gutter="0"/>
          <w:pgBorders>
            <w:top w:val="none" w:sz="0" w:space="0"/>
            <w:left w:val="none" w:sz="0" w:space="0"/>
            <w:bottom w:val="none" w:sz="0" w:space="0"/>
            <w:right w:val="none" w:sz="0" w:space="0"/>
          </w:pgBorders>
          <w:pgNumType w:fmt="decimal"/>
          <w:cols w:space="0" w:num="1"/>
          <w:rtlGutter w:val="0"/>
          <w:docGrid w:type="lines" w:linePitch="416" w:charSpace="0"/>
        </w:sectPr>
      </w:pPr>
      <w:bookmarkStart w:id="16" w:name="_Toc20565"/>
      <w:bookmarkStart w:id="17" w:name="_Toc14796"/>
      <w:bookmarkStart w:id="18" w:name="_Toc19036"/>
      <w:bookmarkStart w:id="19" w:name="_Toc18498"/>
      <w:bookmarkStart w:id="20" w:name="_Toc13557"/>
    </w:p>
    <w:p w14:paraId="2A439753">
      <w:pPr>
        <w:pageBreakBefore w:val="0"/>
        <w:widowControl w:val="0"/>
        <w:numPr>
          <w:ilvl w:val="0"/>
          <w:numId w:val="0"/>
        </w:numPr>
        <w:wordWrap/>
        <w:topLinePunct w:val="0"/>
        <w:bidi w:val="0"/>
        <w:spacing w:line="480" w:lineRule="auto"/>
        <w:jc w:val="center"/>
        <w:outlineLvl w:val="0"/>
        <w:rPr>
          <w:rFonts w:hint="eastAsia" w:ascii="宋体" w:hAnsi="宋体" w:eastAsia="宋体" w:cs="宋体"/>
          <w:b/>
          <w:bCs w:val="0"/>
          <w:color w:val="auto"/>
          <w:sz w:val="32"/>
          <w:szCs w:val="32"/>
          <w:highlight w:val="none"/>
        </w:rPr>
      </w:pPr>
    </w:p>
    <w:p w14:paraId="20F6D075">
      <w:pPr>
        <w:pageBreakBefore w:val="0"/>
        <w:widowControl w:val="0"/>
        <w:numPr>
          <w:ilvl w:val="0"/>
          <w:numId w:val="0"/>
        </w:numPr>
        <w:wordWrap/>
        <w:topLinePunct w:val="0"/>
        <w:bidi w:val="0"/>
        <w:spacing w:line="480" w:lineRule="auto"/>
        <w:jc w:val="center"/>
        <w:outlineLvl w:val="0"/>
        <w:rPr>
          <w:rFonts w:hint="eastAsia" w:ascii="宋体" w:hAnsi="宋体" w:eastAsia="宋体" w:cs="宋体"/>
          <w:b/>
          <w:bCs w:val="0"/>
          <w:color w:val="auto"/>
          <w:sz w:val="32"/>
          <w:szCs w:val="32"/>
          <w:highlight w:val="none"/>
        </w:rPr>
      </w:pPr>
    </w:p>
    <w:p w14:paraId="0BF1051C">
      <w:pPr>
        <w:pageBreakBefore w:val="0"/>
        <w:widowControl w:val="0"/>
        <w:numPr>
          <w:ilvl w:val="0"/>
          <w:numId w:val="0"/>
        </w:numPr>
        <w:wordWrap/>
        <w:topLinePunct w:val="0"/>
        <w:bidi w:val="0"/>
        <w:spacing w:line="480" w:lineRule="auto"/>
        <w:jc w:val="center"/>
        <w:outlineLvl w:val="0"/>
        <w:rPr>
          <w:rFonts w:hint="eastAsia" w:ascii="宋体" w:hAnsi="宋体" w:eastAsia="宋体" w:cs="宋体"/>
          <w:b/>
          <w:bCs w:val="0"/>
          <w:color w:val="auto"/>
          <w:sz w:val="32"/>
          <w:szCs w:val="32"/>
          <w:highlight w:val="none"/>
        </w:rPr>
      </w:pPr>
    </w:p>
    <w:p w14:paraId="16CCA3A7">
      <w:pPr>
        <w:pageBreakBefore w:val="0"/>
        <w:widowControl w:val="0"/>
        <w:numPr>
          <w:ilvl w:val="0"/>
          <w:numId w:val="0"/>
        </w:numPr>
        <w:wordWrap/>
        <w:topLinePunct w:val="0"/>
        <w:bidi w:val="0"/>
        <w:spacing w:line="480" w:lineRule="auto"/>
        <w:jc w:val="center"/>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bCs w:val="0"/>
          <w:color w:val="auto"/>
          <w:sz w:val="32"/>
          <w:szCs w:val="32"/>
          <w:highlight w:val="none"/>
        </w:rPr>
        <w:t>第</w:t>
      </w:r>
      <w:r>
        <w:rPr>
          <w:rFonts w:hint="eastAsia" w:ascii="宋体" w:hAnsi="宋体" w:eastAsia="宋体" w:cs="宋体"/>
          <w:b/>
          <w:bCs w:val="0"/>
          <w:color w:val="auto"/>
          <w:sz w:val="32"/>
          <w:szCs w:val="32"/>
          <w:highlight w:val="none"/>
          <w:lang w:val="en-US" w:eastAsia="zh-CN"/>
        </w:rPr>
        <w:t>四章</w:t>
      </w:r>
      <w:r>
        <w:rPr>
          <w:rFonts w:hint="eastAsia" w:ascii="宋体" w:hAnsi="宋体" w:eastAsia="宋体" w:cs="宋体"/>
          <w:b/>
          <w:bCs w:val="0"/>
          <w:color w:val="auto"/>
          <w:sz w:val="32"/>
          <w:szCs w:val="32"/>
          <w:highlight w:val="none"/>
        </w:rPr>
        <w:t xml:space="preserve">    </w:t>
      </w:r>
      <w:bookmarkEnd w:id="16"/>
      <w:bookmarkEnd w:id="17"/>
      <w:bookmarkEnd w:id="18"/>
      <w:bookmarkStart w:id="21" w:name="_Toc22660_WPSOffice_Level1"/>
      <w:bookmarkStart w:id="22" w:name="_Toc25217"/>
      <w:bookmarkStart w:id="23" w:name="_Toc381970843"/>
      <w:bookmarkStart w:id="24" w:name="_Toc29040"/>
      <w:bookmarkStart w:id="25" w:name="_Toc17546"/>
      <w:bookmarkStart w:id="26" w:name="_Toc331685783"/>
      <w:r>
        <w:rPr>
          <w:rFonts w:hint="eastAsia" w:ascii="宋体" w:hAnsi="宋体" w:eastAsia="宋体" w:cs="宋体"/>
          <w:b/>
          <w:color w:val="auto"/>
          <w:spacing w:val="-4"/>
          <w:sz w:val="36"/>
          <w:szCs w:val="36"/>
          <w:highlight w:val="none"/>
          <w:lang w:val="en-US" w:eastAsia="zh-CN"/>
        </w:rPr>
        <w:t>合同条款</w:t>
      </w:r>
      <w:bookmarkEnd w:id="21"/>
      <w:r>
        <w:rPr>
          <w:rFonts w:hint="eastAsia" w:ascii="宋体" w:hAnsi="宋体" w:eastAsia="宋体" w:cs="宋体"/>
          <w:b/>
          <w:color w:val="auto"/>
          <w:spacing w:val="-4"/>
          <w:sz w:val="36"/>
          <w:szCs w:val="36"/>
          <w:highlight w:val="none"/>
          <w:lang w:val="en-US" w:eastAsia="zh-CN"/>
        </w:rPr>
        <w:t>（仅供参考）</w:t>
      </w:r>
      <w:bookmarkEnd w:id="19"/>
      <w:bookmarkEnd w:id="20"/>
    </w:p>
    <w:bookmarkEnd w:id="22"/>
    <w:bookmarkEnd w:id="23"/>
    <w:bookmarkEnd w:id="24"/>
    <w:bookmarkEnd w:id="25"/>
    <w:p w14:paraId="2D201DEC">
      <w:pPr>
        <w:pageBreakBefore w:val="0"/>
        <w:widowControl w:val="0"/>
        <w:wordWrap/>
        <w:topLinePunct w:val="0"/>
        <w:bidi w:val="0"/>
        <w:spacing w:line="240" w:lineRule="atLeast"/>
        <w:ind w:left="-567" w:leftChars="-270" w:firstLine="540"/>
        <w:jc w:val="center"/>
        <w:outlineLvl w:val="0"/>
        <w:rPr>
          <w:rFonts w:hint="eastAsia" w:ascii="宋体" w:hAnsi="宋体" w:eastAsia="宋体" w:cs="宋体"/>
          <w:color w:val="auto"/>
          <w:kern w:val="44"/>
          <w:sz w:val="28"/>
          <w:szCs w:val="28"/>
          <w:highlight w:val="none"/>
        </w:rPr>
      </w:pPr>
      <w:r>
        <w:rPr>
          <w:rFonts w:hint="eastAsia" w:ascii="宋体" w:hAnsi="宋体" w:eastAsia="宋体" w:cs="宋体"/>
          <w:color w:val="auto"/>
          <w:sz w:val="24"/>
          <w:szCs w:val="24"/>
          <w:highlight w:val="none"/>
          <w:lang w:val="en-US" w:eastAsia="zh-CN"/>
        </w:rPr>
        <w:t xml:space="preserve">    </w:t>
      </w:r>
      <w:bookmarkStart w:id="27" w:name="_Toc17947"/>
      <w:bookmarkStart w:id="28" w:name="_Toc17421"/>
      <w:r>
        <w:rPr>
          <w:rFonts w:hint="eastAsia" w:ascii="宋体" w:hAnsi="宋体" w:eastAsia="宋体" w:cs="宋体"/>
          <w:color w:val="auto"/>
          <w:kern w:val="44"/>
          <w:sz w:val="28"/>
          <w:szCs w:val="28"/>
          <w:highlight w:val="none"/>
        </w:rPr>
        <w:t>请参照服务类政府采购合同参考范本订立采购合同。</w:t>
      </w:r>
      <w:bookmarkEnd w:id="27"/>
      <w:bookmarkEnd w:id="28"/>
    </w:p>
    <w:p w14:paraId="77F144F3">
      <w:pPr>
        <w:pStyle w:val="6"/>
        <w:pageBreakBefore w:val="0"/>
        <w:widowControl w:val="0"/>
        <w:wordWrap/>
        <w:topLinePunct w:val="0"/>
        <w:bidi w:val="0"/>
        <w:spacing w:line="240" w:lineRule="atLeast"/>
        <w:ind w:firstLine="0"/>
        <w:rPr>
          <w:rFonts w:hint="eastAsia" w:ascii="宋体" w:hAnsi="宋体" w:eastAsia="宋体" w:cs="宋体"/>
          <w:color w:val="auto"/>
          <w:highlight w:val="none"/>
        </w:rPr>
      </w:pPr>
    </w:p>
    <w:p w14:paraId="4D8CB286">
      <w:pPr>
        <w:pageBreakBefore w:val="0"/>
        <w:widowControl w:val="0"/>
        <w:wordWrap/>
        <w:topLinePunct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（以最终签订合同为准，本合同条款仅供参考）</w:t>
      </w:r>
    </w:p>
    <w:p w14:paraId="6BE05252">
      <w:pPr>
        <w:pageBreakBefore w:val="0"/>
        <w:widowControl w:val="0"/>
        <w:wordWrap/>
        <w:topLinePunct w:val="0"/>
        <w:bidi w:val="0"/>
        <w:jc w:val="left"/>
        <w:rPr>
          <w:rFonts w:hint="eastAsia" w:ascii="宋体" w:hAnsi="宋体" w:eastAsia="宋体" w:cs="宋体"/>
          <w:color w:val="auto"/>
          <w:sz w:val="24"/>
          <w:highlight w:val="none"/>
        </w:rPr>
      </w:pPr>
    </w:p>
    <w:p w14:paraId="0555FFB5">
      <w:pPr>
        <w:pageBreakBefore w:val="0"/>
        <w:widowControl w:val="0"/>
        <w:wordWrap/>
        <w:topLinePunct w:val="0"/>
        <w:bidi w:val="0"/>
        <w:jc w:val="left"/>
        <w:rPr>
          <w:rFonts w:hint="eastAsia" w:ascii="宋体" w:hAnsi="宋体" w:eastAsia="宋体" w:cs="宋体"/>
          <w:color w:val="auto"/>
          <w:sz w:val="24"/>
          <w:highlight w:val="none"/>
        </w:rPr>
      </w:pPr>
    </w:p>
    <w:p w14:paraId="52DA5268">
      <w:pPr>
        <w:spacing w:line="264" w:lineRule="auto"/>
        <w:jc w:val="center"/>
        <w:rPr>
          <w:rFonts w:hint="eastAsia" w:ascii="宋体" w:hAnsi="宋体" w:eastAsia="宋体" w:cs="宋体"/>
          <w:bCs/>
          <w:color w:val="auto"/>
          <w:sz w:val="28"/>
          <w:szCs w:val="28"/>
          <w:highlight w:val="none"/>
        </w:rPr>
      </w:pPr>
      <w:bookmarkStart w:id="29" w:name="_Toc349573141"/>
      <w:bookmarkStart w:id="30" w:name="_Toc298240426"/>
      <w:bookmarkStart w:id="31" w:name="_Toc248299891"/>
      <w:bookmarkStart w:id="32" w:name="_Toc267301301"/>
      <w:bookmarkStart w:id="33" w:name="_Toc255566102"/>
      <w:bookmarkStart w:id="34" w:name="_Toc349637940"/>
    </w:p>
    <w:p w14:paraId="721D6C15">
      <w:pPr>
        <w:spacing w:line="264"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货物</w:t>
      </w:r>
      <w:r>
        <w:rPr>
          <w:rFonts w:hint="eastAsia" w:ascii="宋体" w:hAnsi="宋体" w:eastAsia="宋体" w:cs="宋体"/>
          <w:bCs/>
          <w:color w:val="auto"/>
          <w:sz w:val="28"/>
          <w:szCs w:val="28"/>
          <w:highlight w:val="none"/>
        </w:rPr>
        <w:t>）</w:t>
      </w:r>
    </w:p>
    <w:p w14:paraId="7C538AAB">
      <w:pPr>
        <w:spacing w:line="264" w:lineRule="auto"/>
        <w:rPr>
          <w:rFonts w:hint="eastAsia" w:ascii="宋体" w:hAnsi="宋体" w:eastAsia="宋体" w:cs="宋体"/>
          <w:bCs/>
          <w:color w:val="auto"/>
          <w:highlight w:val="none"/>
        </w:rPr>
      </w:pPr>
    </w:p>
    <w:p w14:paraId="138E2B0F">
      <w:pPr>
        <w:spacing w:line="264" w:lineRule="auto"/>
        <w:rPr>
          <w:rFonts w:hint="eastAsia" w:ascii="宋体" w:hAnsi="宋体" w:eastAsia="宋体" w:cs="宋体"/>
          <w:bCs/>
          <w:color w:val="auto"/>
          <w:highlight w:val="none"/>
        </w:rPr>
      </w:pPr>
    </w:p>
    <w:p w14:paraId="300C93FA">
      <w:pPr>
        <w:spacing w:line="264" w:lineRule="auto"/>
        <w:rPr>
          <w:rFonts w:hint="eastAsia" w:ascii="宋体" w:hAnsi="宋体" w:eastAsia="宋体" w:cs="宋体"/>
          <w:bCs/>
          <w:color w:val="auto"/>
          <w:highlight w:val="none"/>
        </w:rPr>
      </w:pPr>
    </w:p>
    <w:p w14:paraId="50BB0068">
      <w:pPr>
        <w:spacing w:line="264" w:lineRule="auto"/>
        <w:rPr>
          <w:rFonts w:hint="eastAsia" w:ascii="宋体" w:hAnsi="宋体" w:eastAsia="宋体" w:cs="宋体"/>
          <w:bCs/>
          <w:color w:val="auto"/>
          <w:highlight w:val="none"/>
        </w:rPr>
      </w:pPr>
    </w:p>
    <w:p w14:paraId="4C9C2622">
      <w:pPr>
        <w:spacing w:line="264"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 xml:space="preserve">  合  同</w:t>
      </w:r>
    </w:p>
    <w:p w14:paraId="26A99198">
      <w:pPr>
        <w:jc w:val="center"/>
        <w:rPr>
          <w:rFonts w:hint="eastAsia" w:ascii="宋体" w:hAnsi="宋体" w:eastAsia="宋体" w:cs="宋体"/>
          <w:bCs/>
          <w:color w:val="auto"/>
          <w:sz w:val="24"/>
          <w:szCs w:val="24"/>
          <w:highlight w:val="none"/>
        </w:rPr>
      </w:pPr>
    </w:p>
    <w:p w14:paraId="1B35A668">
      <w:pPr>
        <w:spacing w:line="264" w:lineRule="auto"/>
        <w:jc w:val="center"/>
        <w:rPr>
          <w:rFonts w:hint="eastAsia" w:ascii="宋体" w:hAnsi="宋体" w:eastAsia="宋体" w:cs="宋体"/>
          <w:bCs/>
          <w:color w:val="auto"/>
          <w:sz w:val="32"/>
          <w:szCs w:val="32"/>
          <w:highlight w:val="none"/>
        </w:rPr>
      </w:pPr>
    </w:p>
    <w:p w14:paraId="082EDFC6">
      <w:pPr>
        <w:spacing w:line="264" w:lineRule="auto"/>
        <w:jc w:val="center"/>
        <w:rPr>
          <w:rFonts w:hint="eastAsia" w:ascii="宋体" w:hAnsi="宋体" w:eastAsia="宋体" w:cs="宋体"/>
          <w:bCs/>
          <w:color w:val="auto"/>
          <w:sz w:val="32"/>
          <w:szCs w:val="32"/>
          <w:highlight w:val="none"/>
        </w:rPr>
      </w:pPr>
    </w:p>
    <w:p w14:paraId="3763BC6B">
      <w:pPr>
        <w:spacing w:line="264" w:lineRule="auto"/>
        <w:jc w:val="center"/>
        <w:rPr>
          <w:rFonts w:hint="eastAsia" w:ascii="宋体" w:hAnsi="宋体" w:eastAsia="宋体" w:cs="宋体"/>
          <w:bCs/>
          <w:color w:val="auto"/>
          <w:sz w:val="32"/>
          <w:szCs w:val="32"/>
          <w:highlight w:val="none"/>
        </w:rPr>
      </w:pPr>
    </w:p>
    <w:p w14:paraId="1AAB6E27">
      <w:pPr>
        <w:spacing w:line="264" w:lineRule="auto"/>
        <w:jc w:val="center"/>
        <w:rPr>
          <w:rFonts w:hint="eastAsia" w:ascii="宋体" w:hAnsi="宋体" w:eastAsia="宋体" w:cs="宋体"/>
          <w:bCs/>
          <w:color w:val="auto"/>
          <w:sz w:val="32"/>
          <w:szCs w:val="32"/>
          <w:highlight w:val="none"/>
        </w:rPr>
      </w:pPr>
    </w:p>
    <w:p w14:paraId="51E62830">
      <w:pPr>
        <w:spacing w:line="264" w:lineRule="auto"/>
        <w:ind w:firstLine="1280" w:firstLineChars="400"/>
        <w:rPr>
          <w:rFonts w:hint="eastAsia" w:ascii="宋体" w:hAnsi="宋体" w:eastAsia="宋体" w:cs="宋体"/>
          <w:bCs/>
          <w:color w:val="auto"/>
          <w:sz w:val="32"/>
          <w:szCs w:val="32"/>
          <w:highlight w:val="none"/>
          <w:u w:val="single"/>
          <w:lang w:val="en-US" w:eastAsia="zh-CN"/>
        </w:rPr>
      </w:pPr>
      <w:r>
        <w:rPr>
          <w:rFonts w:hint="eastAsia" w:ascii="宋体" w:hAnsi="宋体" w:eastAsia="宋体" w:cs="宋体"/>
          <w:bCs/>
          <w:color w:val="auto"/>
          <w:sz w:val="32"/>
          <w:szCs w:val="32"/>
          <w:highlight w:val="none"/>
        </w:rPr>
        <w:t>买方（甲方）：</w:t>
      </w:r>
      <w:r>
        <w:rPr>
          <w:rFonts w:hint="eastAsia" w:ascii="宋体" w:hAnsi="宋体" w:eastAsia="宋体" w:cs="宋体"/>
          <w:bCs/>
          <w:color w:val="auto"/>
          <w:sz w:val="32"/>
          <w:szCs w:val="32"/>
          <w:highlight w:val="none"/>
          <w:u w:val="single"/>
          <w:lang w:val="en-US" w:eastAsia="zh-CN"/>
        </w:rPr>
        <w:t xml:space="preserve">                         </w:t>
      </w:r>
    </w:p>
    <w:p w14:paraId="5F78DEC5">
      <w:pPr>
        <w:spacing w:line="264" w:lineRule="auto"/>
        <w:ind w:firstLine="1280" w:firstLineChars="400"/>
        <w:rPr>
          <w:rFonts w:hint="eastAsia" w:ascii="宋体" w:hAnsi="宋体" w:eastAsia="宋体" w:cs="宋体"/>
          <w:bCs/>
          <w:color w:val="auto"/>
          <w:sz w:val="32"/>
          <w:szCs w:val="32"/>
          <w:highlight w:val="none"/>
        </w:rPr>
      </w:pPr>
    </w:p>
    <w:p w14:paraId="5490408E">
      <w:pPr>
        <w:spacing w:line="264" w:lineRule="auto"/>
        <w:ind w:firstLine="1280" w:firstLineChars="400"/>
        <w:rPr>
          <w:rFonts w:hint="eastAsia" w:ascii="宋体" w:hAnsi="宋体" w:eastAsia="宋体" w:cs="宋体"/>
          <w:bCs/>
          <w:color w:val="auto"/>
          <w:sz w:val="32"/>
          <w:szCs w:val="32"/>
          <w:highlight w:val="none"/>
          <w:u w:val="single"/>
        </w:rPr>
      </w:pPr>
      <w:r>
        <w:rPr>
          <w:rFonts w:hint="eastAsia" w:ascii="宋体" w:hAnsi="宋体" w:eastAsia="宋体" w:cs="宋体"/>
          <w:bCs/>
          <w:color w:val="auto"/>
          <w:sz w:val="32"/>
          <w:szCs w:val="32"/>
          <w:highlight w:val="none"/>
        </w:rPr>
        <w:t>卖方（乙方）：</w:t>
      </w:r>
      <w:r>
        <w:rPr>
          <w:rFonts w:hint="eastAsia" w:ascii="宋体" w:hAnsi="宋体" w:eastAsia="宋体" w:cs="宋体"/>
          <w:bCs/>
          <w:color w:val="auto"/>
          <w:sz w:val="32"/>
          <w:szCs w:val="32"/>
          <w:highlight w:val="none"/>
          <w:u w:val="single"/>
        </w:rPr>
        <w:t xml:space="preserve">                         </w:t>
      </w:r>
    </w:p>
    <w:p w14:paraId="7364B36C">
      <w:pPr>
        <w:spacing w:line="264" w:lineRule="auto"/>
        <w:ind w:firstLine="1280" w:firstLineChars="400"/>
        <w:rPr>
          <w:rFonts w:hint="eastAsia" w:ascii="宋体" w:hAnsi="宋体" w:eastAsia="宋体" w:cs="宋体"/>
          <w:bCs/>
          <w:color w:val="auto"/>
          <w:sz w:val="32"/>
          <w:szCs w:val="32"/>
          <w:highlight w:val="none"/>
        </w:rPr>
      </w:pPr>
    </w:p>
    <w:p w14:paraId="04F8A333">
      <w:pPr>
        <w:spacing w:line="264" w:lineRule="auto"/>
        <w:ind w:firstLine="1280" w:firstLineChars="4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合 同 编 号：</w:t>
      </w:r>
    </w:p>
    <w:p w14:paraId="04AB1D6A">
      <w:pPr>
        <w:spacing w:line="264" w:lineRule="auto"/>
        <w:ind w:firstLine="640" w:firstLineChars="200"/>
        <w:rPr>
          <w:rFonts w:hint="eastAsia" w:ascii="宋体" w:hAnsi="宋体" w:eastAsia="宋体" w:cs="宋体"/>
          <w:bCs/>
          <w:color w:val="auto"/>
          <w:sz w:val="32"/>
          <w:szCs w:val="32"/>
          <w:highlight w:val="none"/>
        </w:rPr>
      </w:pPr>
    </w:p>
    <w:p w14:paraId="3884EC95">
      <w:pPr>
        <w:spacing w:line="264"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年   月   日</w:t>
      </w:r>
    </w:p>
    <w:p w14:paraId="0E7A4CE5">
      <w:pPr>
        <w:spacing w:line="264" w:lineRule="auto"/>
        <w:jc w:val="center"/>
        <w:rPr>
          <w:rFonts w:hint="eastAsia" w:ascii="宋体" w:hAnsi="宋体" w:eastAsia="宋体" w:cs="宋体"/>
          <w:bCs/>
          <w:color w:val="auto"/>
          <w:szCs w:val="21"/>
          <w:highlight w:val="none"/>
        </w:rPr>
      </w:pPr>
    </w:p>
    <w:p w14:paraId="724CF3F4">
      <w:pPr>
        <w:spacing w:line="264" w:lineRule="auto"/>
        <w:jc w:val="center"/>
        <w:rPr>
          <w:rFonts w:hint="eastAsia" w:ascii="宋体" w:hAnsi="宋体" w:eastAsia="宋体" w:cs="宋体"/>
          <w:bCs/>
          <w:color w:val="auto"/>
          <w:sz w:val="40"/>
          <w:szCs w:val="40"/>
          <w:highlight w:val="none"/>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p>
    <w:p w14:paraId="445CA0FD">
      <w:pPr>
        <w:spacing w:line="264" w:lineRule="auto"/>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 xml:space="preserve"> </w:t>
      </w:r>
    </w:p>
    <w:p w14:paraId="2218A516">
      <w:pPr>
        <w:spacing w:line="264" w:lineRule="auto"/>
        <w:jc w:val="center"/>
        <w:rPr>
          <w:rFonts w:hint="eastAsia" w:ascii="宋体" w:hAnsi="宋体" w:eastAsia="宋体" w:cs="宋体"/>
          <w:bCs/>
          <w:color w:val="auto"/>
          <w:sz w:val="40"/>
          <w:szCs w:val="40"/>
          <w:highlight w:val="none"/>
        </w:rPr>
      </w:pPr>
    </w:p>
    <w:p w14:paraId="71392623">
      <w:pPr>
        <w:spacing w:line="264" w:lineRule="auto"/>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合 同</w:t>
      </w:r>
    </w:p>
    <w:p w14:paraId="53BAB01F">
      <w:pPr>
        <w:spacing w:line="420" w:lineRule="exact"/>
        <w:ind w:left="-284"/>
        <w:jc w:val="center"/>
        <w:rPr>
          <w:rFonts w:ascii="宋体" w:hAnsi="宋体"/>
          <w:b/>
          <w:color w:val="auto"/>
          <w:sz w:val="44"/>
          <w:szCs w:val="44"/>
          <w:highlight w:val="none"/>
        </w:rPr>
      </w:pPr>
      <w:bookmarkStart w:id="35" w:name="_Toc296347227"/>
      <w:bookmarkEnd w:id="35"/>
      <w:bookmarkStart w:id="36" w:name="_Toc296346729"/>
      <w:bookmarkEnd w:id="36"/>
      <w:bookmarkStart w:id="37" w:name="_Toc296891056"/>
      <w:bookmarkEnd w:id="37"/>
      <w:bookmarkStart w:id="38" w:name="_Toc267261699"/>
      <w:bookmarkEnd w:id="38"/>
      <w:bookmarkStart w:id="39" w:name="_Toc296503228"/>
      <w:bookmarkEnd w:id="39"/>
      <w:bookmarkStart w:id="40" w:name="_Toc296944567"/>
      <w:bookmarkEnd w:id="40"/>
      <w:bookmarkStart w:id="41" w:name="_Toc296891268"/>
      <w:bookmarkEnd w:id="41"/>
    </w:p>
    <w:p w14:paraId="5D5CC273">
      <w:pPr>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甲方（买方）：</w:t>
      </w:r>
    </w:p>
    <w:p w14:paraId="088C355F">
      <w:pPr>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地址：</w:t>
      </w:r>
    </w:p>
    <w:p w14:paraId="565FFFAA">
      <w:pPr>
        <w:spacing w:line="520" w:lineRule="exact"/>
        <w:rPr>
          <w:rFonts w:hint="eastAsia" w:ascii="宋体" w:hAnsi="宋体" w:eastAsia="宋体" w:cs="宋体"/>
          <w:color w:val="auto"/>
          <w:kern w:val="2"/>
          <w:sz w:val="28"/>
          <w:szCs w:val="28"/>
          <w:highlight w:val="none"/>
          <w:lang w:val="en-US" w:eastAsia="zh-CN" w:bidi="ar-SA"/>
        </w:rPr>
      </w:pPr>
    </w:p>
    <w:p w14:paraId="3B0B30B0">
      <w:pPr>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乙方（卖方）：</w:t>
      </w:r>
    </w:p>
    <w:p w14:paraId="3700F1D6">
      <w:pPr>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地址：  </w:t>
      </w:r>
    </w:p>
    <w:p w14:paraId="547534D7">
      <w:pPr>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双方根据《中华人民共和国民法典》、财办库[2020]23号《财政部办公厅关于疫情防控采购便利化的通知》、新疆维吾尔自治区财政厅《关于做好疫情防控期间政府采购管理工作的通知》等规定，本着平等、自愿、互利、互惠的原则，经各方协商一致，订立本合同。</w:t>
      </w:r>
    </w:p>
    <w:p w14:paraId="66D9DF51">
      <w:pPr>
        <w:tabs>
          <w:tab w:val="center" w:pos="4394"/>
          <w:tab w:val="left" w:pos="6889"/>
        </w:tabs>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ab/>
      </w:r>
      <w:r>
        <w:rPr>
          <w:rFonts w:hint="eastAsia" w:ascii="宋体" w:hAnsi="宋体" w:eastAsia="宋体" w:cs="宋体"/>
          <w:b/>
          <w:bCs/>
          <w:color w:val="auto"/>
          <w:kern w:val="2"/>
          <w:sz w:val="28"/>
          <w:szCs w:val="28"/>
          <w:highlight w:val="none"/>
          <w:lang w:val="en-US" w:eastAsia="zh-CN" w:bidi="ar-SA"/>
        </w:rPr>
        <w:t>第一部分 通用条款</w:t>
      </w:r>
      <w:r>
        <w:rPr>
          <w:rFonts w:hint="eastAsia" w:ascii="宋体" w:hAnsi="宋体" w:eastAsia="宋体" w:cs="宋体"/>
          <w:color w:val="auto"/>
          <w:kern w:val="2"/>
          <w:sz w:val="28"/>
          <w:szCs w:val="28"/>
          <w:highlight w:val="none"/>
          <w:lang w:val="en-US" w:eastAsia="zh-CN" w:bidi="ar-SA"/>
        </w:rPr>
        <w:tab/>
      </w:r>
    </w:p>
    <w:p w14:paraId="54AE3427">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在此供应的货物，乙方同意做如下保证:</w:t>
      </w:r>
    </w:p>
    <w:p w14:paraId="326C6EB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一、乙方供应的全部货物，必须在不涉及任何担保、留置权、专利权使用费的情况下，交付与本合同规定完全相同的货物。</w:t>
      </w:r>
    </w:p>
    <w:p w14:paraId="48E4C75C">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二、不能将甲方全部或部分付款看作是对有缺陷的工艺或不合格货物的认可。</w:t>
      </w:r>
    </w:p>
    <w:p w14:paraId="1DC77F4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三、所供货物均须符合相应图纸和技术规范中的相关规定，并且不涉及到任何侵权行为或任何索赔。</w:t>
      </w:r>
    </w:p>
    <w:p w14:paraId="5D5F06F0">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0D391BD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甲方未提出异议的，乙方仍应于货物质保期内承担保固责任。甲方对货物的验收手续仅仅证明乙方交货的行为，并不能免除乙方应当承担的货物质量责任。</w:t>
      </w:r>
    </w:p>
    <w:p w14:paraId="2CFB867A">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因乙方货物质量瑕疵原因导致甲方对其他第三方承担的违约金、损失赔偿等任何赔偿责任，甲方均有权将该赔偿责任转移给乙方，乙方对此无异议。 </w:t>
      </w:r>
    </w:p>
    <w:p w14:paraId="2E657F9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五、甲方有要求乙方延迟一段合理时间再行交货的权利。     </w:t>
      </w:r>
    </w:p>
    <w:p w14:paraId="3DA66EFA">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六、除非甲方要求，乙方必须在本合同规定时间内进行交货。乙方同意偿付甲方可能因无法按照本合同约定时间进行交货而引起的所有额外的违约金、赔偿金以及其他费用。 </w:t>
      </w:r>
    </w:p>
    <w:p w14:paraId="7B78C44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七、在项目终止或甲方订立本合同所依据的本项目合同终止时，甲方经书面通知可解除本合同，此种情况不作违约处理。 </w:t>
      </w:r>
    </w:p>
    <w:p w14:paraId="782D971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八、所有交付到甲方现场的货物必须附有交货单。签字的交货单必须附在所有发票上作为本合同付款的前提条件。    </w:t>
      </w:r>
    </w:p>
    <w:p w14:paraId="77126A70">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九、所有交货费用均由乙方承担，乙方保证使甲方免于承担全部运费、快递费、保险费、装卸费、其他杂费以及由此带来的任何索赔，本合同专用条款有特别约定的，从特别约定。    </w:t>
      </w:r>
    </w:p>
    <w:p w14:paraId="64E5655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264692C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2BC6D569">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十二、因乙方全部或部分违约导致双方发生的诉讼/仲裁或甲方与第三方发生的诉讼/仲裁，乙方同意承担甲方因此而支出的全部诉讼费、律师费、调查费、交通费及其他合理费用。    </w:t>
      </w:r>
    </w:p>
    <w:p w14:paraId="00740F79">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十三、未经甲方书面同意，乙方不得将本合同的工作内容全部或部分转让给任何第三人。 </w:t>
      </w:r>
    </w:p>
    <w:p w14:paraId="465B0BBD">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十四、乙方声明、陈述和保证其是合法设立并有效存续的独立法人，其授权代表已获得法人授权可代表其签署合同。</w:t>
      </w:r>
    </w:p>
    <w:p w14:paraId="62733223">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0FB65B55">
      <w:pPr>
        <w:spacing w:line="520" w:lineRule="exact"/>
        <w:ind w:firstLine="562" w:firstLineChars="20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第二部分 专用条款</w:t>
      </w:r>
    </w:p>
    <w:p w14:paraId="0FD8128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一、 合同标的 </w:t>
      </w:r>
    </w:p>
    <w:p w14:paraId="00E7EF0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1、货物 </w:t>
      </w:r>
    </w:p>
    <w:p w14:paraId="056ACA0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518C0ED7">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注:乙方应保证，甲方在中华人民共和国使用该货物或货物的任何一部分时，免受第三方提出的侵犯其专利权、商标权、工业设计权或其他知识产权的起诉。</w:t>
      </w:r>
    </w:p>
    <w:p w14:paraId="4A9A7163">
      <w:pPr>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2、数量及价格：详细技术要求见附件</w:t>
      </w:r>
    </w:p>
    <w:p w14:paraId="1C48F35D">
      <w:pPr>
        <w:pStyle w:val="23"/>
        <w:rPr>
          <w:rFonts w:hint="eastAsia" w:ascii="宋体" w:hAnsi="宋体" w:eastAsia="宋体" w:cs="宋体"/>
          <w:color w:val="auto"/>
          <w:kern w:val="2"/>
          <w:sz w:val="28"/>
          <w:szCs w:val="28"/>
          <w:highlight w:val="none"/>
          <w:lang w:val="en-US" w:eastAsia="zh-CN" w:bidi="ar-SA"/>
        </w:rPr>
      </w:pPr>
    </w:p>
    <w:tbl>
      <w:tblPr>
        <w:tblStyle w:val="16"/>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58"/>
        <w:gridCol w:w="1200"/>
        <w:gridCol w:w="1697"/>
        <w:gridCol w:w="930"/>
        <w:gridCol w:w="900"/>
        <w:gridCol w:w="1220"/>
        <w:gridCol w:w="1343"/>
      </w:tblGrid>
      <w:tr w14:paraId="4C94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0" w:type="dxa"/>
            <w:noWrap w:val="0"/>
            <w:vAlign w:val="center"/>
          </w:tcPr>
          <w:p w14:paraId="5082FA60">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序号</w:t>
            </w:r>
          </w:p>
        </w:tc>
        <w:tc>
          <w:tcPr>
            <w:tcW w:w="2158" w:type="dxa"/>
            <w:noWrap w:val="0"/>
            <w:vAlign w:val="center"/>
          </w:tcPr>
          <w:p w14:paraId="03356ACB">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货物名称</w:t>
            </w:r>
          </w:p>
        </w:tc>
        <w:tc>
          <w:tcPr>
            <w:tcW w:w="1200" w:type="dxa"/>
            <w:noWrap w:val="0"/>
            <w:vAlign w:val="center"/>
          </w:tcPr>
          <w:p w14:paraId="7BC89077">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品牌</w:t>
            </w:r>
          </w:p>
        </w:tc>
        <w:tc>
          <w:tcPr>
            <w:tcW w:w="1697" w:type="dxa"/>
            <w:noWrap w:val="0"/>
            <w:vAlign w:val="center"/>
          </w:tcPr>
          <w:p w14:paraId="35146BF1">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型号规格</w:t>
            </w:r>
          </w:p>
        </w:tc>
        <w:tc>
          <w:tcPr>
            <w:tcW w:w="930" w:type="dxa"/>
            <w:noWrap w:val="0"/>
            <w:vAlign w:val="center"/>
          </w:tcPr>
          <w:p w14:paraId="3914089C">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计量单位</w:t>
            </w:r>
          </w:p>
        </w:tc>
        <w:tc>
          <w:tcPr>
            <w:tcW w:w="900" w:type="dxa"/>
            <w:noWrap w:val="0"/>
            <w:vAlign w:val="center"/>
          </w:tcPr>
          <w:p w14:paraId="47190F0A">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数量</w:t>
            </w:r>
          </w:p>
        </w:tc>
        <w:tc>
          <w:tcPr>
            <w:tcW w:w="1220" w:type="dxa"/>
            <w:noWrap w:val="0"/>
            <w:vAlign w:val="center"/>
          </w:tcPr>
          <w:p w14:paraId="6A113BE7">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含税单价</w:t>
            </w:r>
          </w:p>
          <w:p w14:paraId="4BB657BB">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（元）</w:t>
            </w:r>
          </w:p>
        </w:tc>
        <w:tc>
          <w:tcPr>
            <w:tcW w:w="1343" w:type="dxa"/>
            <w:noWrap w:val="0"/>
            <w:vAlign w:val="center"/>
          </w:tcPr>
          <w:p w14:paraId="4A43025A">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合计金额（元）</w:t>
            </w:r>
          </w:p>
        </w:tc>
      </w:tr>
      <w:tr w14:paraId="61B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3FE4EC86">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47E61A0F">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34F1FE4E">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6DFB62F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34FB0697">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25D8A7B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5FDE62B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5A7630C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6FE2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4E8883BF">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7866AF29">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5546C8BD">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6DF5CC1D">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4404EDA9">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467B1477">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6895014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750FD4ED">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6F7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392283E4">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0107140E">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41EE5910">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68890302">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363D50A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2BF3517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1316C32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60D9D87E">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5977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13670054">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0DAC522B">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1D06A081">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2FD362FF">
            <w:pPr>
              <w:keepNext w:val="0"/>
              <w:keepLines w:val="0"/>
              <w:widowControl/>
              <w:suppressLineNumbers w:val="0"/>
              <w:jc w:val="center"/>
              <w:textAlignment w:val="center"/>
              <w:rPr>
                <w:rFonts w:hint="default" w:ascii="宋体" w:hAnsi="宋体" w:eastAsia="宋体" w:cs="宋体"/>
                <w:color w:val="auto"/>
                <w:kern w:val="2"/>
                <w:sz w:val="28"/>
                <w:szCs w:val="28"/>
                <w:highlight w:val="none"/>
                <w:lang w:val="en-US" w:eastAsia="zh-CN" w:bidi="ar-SA"/>
              </w:rPr>
            </w:pPr>
          </w:p>
        </w:tc>
        <w:tc>
          <w:tcPr>
            <w:tcW w:w="930" w:type="dxa"/>
            <w:noWrap w:val="0"/>
            <w:vAlign w:val="center"/>
          </w:tcPr>
          <w:p w14:paraId="263FCEC9">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1B1E192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2BEAAB1C">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7A857AA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1790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400315FE">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42DE0F62">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1B13723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0C50D410">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4C9E5A72">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533E1675">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56923C6C">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7BC7C14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2421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61934E55">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397C8C45">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6BD1C690">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6BEA9B5B">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4CE6F181">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7B2A51BB">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478662DB">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0066701F">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4A70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6D5BD446">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7CF016F9">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10A3DA11">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31D11B0F">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63115FB0">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6F098DC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73300652">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482F1B2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702E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878" w:type="dxa"/>
            <w:gridSpan w:val="2"/>
            <w:noWrap w:val="0"/>
            <w:vAlign w:val="center"/>
          </w:tcPr>
          <w:p w14:paraId="1162A426">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总价（人民币）</w:t>
            </w:r>
          </w:p>
        </w:tc>
        <w:tc>
          <w:tcPr>
            <w:tcW w:w="7290" w:type="dxa"/>
            <w:gridSpan w:val="6"/>
            <w:noWrap w:val="0"/>
            <w:vAlign w:val="center"/>
          </w:tcPr>
          <w:p w14:paraId="7FCB93C8">
            <w:pPr>
              <w:spacing w:line="0" w:lineRule="atLeast"/>
              <w:jc w:val="both"/>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小写：¥      元       大写：       </w:t>
            </w:r>
          </w:p>
        </w:tc>
      </w:tr>
    </w:tbl>
    <w:p w14:paraId="61238394">
      <w:pPr>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3、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一方，承担因此给对方造成的一切损失。但因产品升级换代而改变产品规格、参数的情形除外，此种情形需形成书面情况说明，并由双方盖章或签字确认后执行。  </w:t>
      </w:r>
    </w:p>
    <w:p w14:paraId="342EF7CF">
      <w:pPr>
        <w:spacing w:line="520" w:lineRule="exact"/>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二、合同总额</w:t>
      </w:r>
    </w:p>
    <w:p w14:paraId="0E139FD8">
      <w:pPr>
        <w:spacing w:line="520" w:lineRule="exact"/>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1、本合同为固定单价，合同总价以甲方实际采购并验收合格的数量结合上表标明单价进行结算支付。本合同总金额（暂定）为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元，大写人民币</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上述合同总额包括全部设备价、税费、包装费、运输、保修费、保险、调试（简单安装）必不可少的部件等费用，以及已支付或将支付的营业税和其它税费等所有费用；乙方应保证甲方除支付合同约定的上述款项外，无需再支付其他任何费用及款项。</w:t>
      </w:r>
    </w:p>
    <w:p w14:paraId="777C837E">
      <w:pPr>
        <w:pStyle w:val="10"/>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p>
    <w:p w14:paraId="09A5E47F">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三、质量保证</w:t>
      </w:r>
    </w:p>
    <w:p w14:paraId="1B57998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乙方保证本合同货物是符合国家技术规格和国家质量标准的出厂原装合格产品，产品型号、数量、规格及技术、质量标准、售后服务必须满足甲方和自治区政府采购协议定点采购要求。</w:t>
      </w:r>
    </w:p>
    <w:p w14:paraId="6C77F57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货物在交货过程中，发生意外事故和故障损失，如撞、刮、裂、损等均由供方承担责任；货物交货后，除货物本身质量问题外供方概不负责。</w:t>
      </w:r>
    </w:p>
    <w:p w14:paraId="1C559104">
      <w:pPr>
        <w:pStyle w:val="10"/>
        <w:spacing w:line="50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40C47943">
      <w:pPr>
        <w:pStyle w:val="23"/>
        <w:spacing w:line="500" w:lineRule="atLeas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乙方的安装调试人员有义务对甲方的设备维修人员及使用人员进行免费培训，确保维修人员能对设备进行日常维护和一般性故障的查找及故障的排除，确保使用人员能够熟练掌握设备的各项功能和操作。</w:t>
      </w:r>
    </w:p>
    <w:p w14:paraId="173C44D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四、质量保证期</w:t>
      </w:r>
    </w:p>
    <w:p w14:paraId="016C3AAD">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1、合同内货物质保期至少为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年，质保期自甲方书面验收合格后，乙方开具发票之日起计算。具体质保期以相关产品生产厂家提供的质保期为准。生产厂家提供的质保期少于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年的，以</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年为准；生产厂家提供的质保期长于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的，以生产厂家提供的质保期为准。在质量保证期内，因产品质量出现问题，乙方负责免费维修或更换新机，并承担与维修和更换相关的运费、保险等一切费用。超过质保期后只收取更换部件成本费用，不收取服务费。</w:t>
      </w:r>
    </w:p>
    <w:p w14:paraId="541A8CEA">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2、质保期内，如产品发生质量问题，乙方应在【 </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小时】内到场进行维修。对设备出现的较大的问题，解决时间不得超过</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个日历日。乙方接到甲方通知后未依照约定时间到场的，甲方有权另行聘请专业人员进行维修，产生的合理费用在质保金中予以扣除，不足部分，乙方应予以补足。同时，应向甲方提供同类型的应急代用设备，如相同的事故出现两次将无偿更换新机或退回甲方已支付的全部货款。</w:t>
      </w:r>
    </w:p>
    <w:p w14:paraId="47C5525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3、保修期外，乙方承诺提供终身免费维修，定期保养，按成本价收取零配件、易损件和耗材费用。</w:t>
      </w:r>
    </w:p>
    <w:p w14:paraId="4D7B897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五、交货（或安装）时间、地点</w:t>
      </w:r>
    </w:p>
    <w:p w14:paraId="414C706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1、乙方于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年</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月</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日前将货物送达（并安装调试完毕）至以下指定地点：</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，并确保在</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天内配合甲方完成验收工作。</w:t>
      </w:r>
    </w:p>
    <w:p w14:paraId="5DEED3C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2、到货地点和接货单位（或接货人）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。甲方指定的接货人为：姓名：</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，电话：</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；双方明确，除该指定接货人外，其他任何人员（包括甲方的其他任何工作人员）签署的接货单，甲方均不予认可。</w:t>
      </w:r>
    </w:p>
    <w:p w14:paraId="5D3F65C7">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在交付时，乙方必须对货物进行消杀并向甲方提供物品详细的中文版说明书、使用手册、维修手册及电路原理图等一切与该设备的安装、维修、保养有关的技术图纸及文字资料。否则，甲方有权不予付款且不承担违约责任。乙方应同时提供该设备彩页资料和公司、产品资质，并承担由此发生的全部费用。</w:t>
      </w:r>
    </w:p>
    <w:p w14:paraId="2D0CE3C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六、验收</w:t>
      </w:r>
    </w:p>
    <w:p w14:paraId="06A80F3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在交货前，乙方应确保制造商对货物的有关内在和外观质量、规格、性能、数量和重量进行准确的和全面的检验，并出具货物符合合同规定的检测报告及合格证。检测报告及合格证将作为申请付款单据的必要条件。</w:t>
      </w:r>
    </w:p>
    <w:p w14:paraId="1518DE6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货物运至交货地点、完成设备安装调试当日，双方应对货物的型号、技术参数、数量、产地，并根据制造商签发的《产品合格证》、《出厂清单》、《技术文件》进行现场初验，待安装调试完毕且正常运行后，由甲、乙双方共同组织验收，并出具验收单。该验收单将作为申请付款单据的必要条件。</w:t>
      </w:r>
    </w:p>
    <w:p w14:paraId="3F939D7F">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3、数量: 乙方交货时，甲乙双方应各指定一名工作人员对货物数量进行统计，交货完成后，就甲方验收合格的货物数量，由双方各自指定的工作人员在交货清单上签字确认，交货清单一式两份，作为今后双方结算的依据。 </w:t>
      </w:r>
    </w:p>
    <w:p w14:paraId="22961CA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2045B040">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5、如乙方交付设备维修调试后达不到合同或招投标文件规定的质量或技术指标要求，甲方有权提出退货，并要求乙方全额退回货款。</w:t>
      </w:r>
    </w:p>
    <w:p w14:paraId="014F1BD0">
      <w:pPr>
        <w:spacing w:line="520" w:lineRule="exact"/>
        <w:ind w:firstLine="420" w:firstLineChars="150"/>
        <w:rPr>
          <w:rFonts w:hint="eastAsia" w:ascii="宋体" w:hAnsi="宋体" w:eastAsia="宋体" w:cs="宋体"/>
          <w:color w:val="auto"/>
          <w:kern w:val="2"/>
          <w:sz w:val="28"/>
          <w:szCs w:val="28"/>
          <w:highlight w:val="none"/>
          <w:lang w:val="en-US" w:eastAsia="zh-Hans" w:bidi="ar-SA"/>
        </w:rPr>
      </w:pPr>
      <w:r>
        <w:rPr>
          <w:rFonts w:hint="eastAsia" w:ascii="宋体" w:hAnsi="宋体" w:eastAsia="宋体" w:cs="宋体"/>
          <w:color w:val="auto"/>
          <w:kern w:val="2"/>
          <w:sz w:val="28"/>
          <w:szCs w:val="28"/>
          <w:highlight w:val="none"/>
          <w:lang w:val="en-US" w:eastAsia="zh-CN" w:bidi="ar-SA"/>
        </w:rPr>
        <w:t xml:space="preserve"> 6</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2FB61269">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七、售后服务</w:t>
      </w:r>
    </w:p>
    <w:p w14:paraId="3C596CD9">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上述产品的免费保修期为交货并验收合格后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w:t>
      </w:r>
    </w:p>
    <w:p w14:paraId="6A649CD4">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免费更换配件（人为因素除外）时间为交货并验收合格后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w:t>
      </w:r>
    </w:p>
    <w:p w14:paraId="0CD3E62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乙方售后服务联系人 </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w:t>
      </w:r>
    </w:p>
    <w:p w14:paraId="4417699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联系电话 </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w:t>
      </w:r>
    </w:p>
    <w:p w14:paraId="24ECF60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八、货款的支付</w:t>
      </w:r>
    </w:p>
    <w:p w14:paraId="1EE96FE2">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（1）合同签订后支付 40 %，货到完成支付合同 30 %，无质量问题验收合格后支付 30 %。（具体以甲乙双方签订合同为准）。</w:t>
      </w:r>
    </w:p>
    <w:p w14:paraId="3031D90A">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（2）中标人凭以下有效文件与采购人结算：</w:t>
      </w:r>
    </w:p>
    <w:p w14:paraId="7E13D24B">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a.合同；</w:t>
      </w:r>
    </w:p>
    <w:p w14:paraId="20176302">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b.中标人开具的正式发票；</w:t>
      </w:r>
    </w:p>
    <w:p w14:paraId="307B6B3C">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c.中标通知书。</w:t>
      </w:r>
    </w:p>
    <w:p w14:paraId="51CB3009">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合同签订前 5 个工作日内中标人向采购人提交金额为合同总额10%的履约保证金或履约保函。履约保证金或履约保函在服务1年后，由中标人提出申请，凭采购人出具的无质量及违约问题的证明及履约保证金收据，在十五个工作日内无息退还全额履约保证金。</w:t>
      </w:r>
    </w:p>
    <w:p w14:paraId="3395ABA8">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5、乙方银行账户信息：</w:t>
      </w:r>
    </w:p>
    <w:p w14:paraId="70F959DF">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开户行：    </w:t>
      </w:r>
    </w:p>
    <w:p w14:paraId="483FE455">
      <w:pPr>
        <w:spacing w:line="52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账户名称：   </w:t>
      </w:r>
    </w:p>
    <w:p w14:paraId="40BC2630">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银行账号：            </w:t>
      </w:r>
    </w:p>
    <w:p w14:paraId="587B4576">
      <w:pPr>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23CC8D2D">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九、违约责任</w:t>
      </w:r>
    </w:p>
    <w:p w14:paraId="01ABA61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1、甲方违约责任</w:t>
      </w:r>
    </w:p>
    <w:p w14:paraId="098FD313">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1）乙方按协议约定履行完协议义务后，甲方无任何理由拒决验收的（</w:t>
      </w:r>
      <w:r>
        <w:rPr>
          <w:rFonts w:hint="eastAsia" w:ascii="宋体" w:hAnsi="宋体" w:eastAsia="宋体" w:cs="宋体"/>
          <w:color w:val="auto"/>
          <w:kern w:val="2"/>
          <w:sz w:val="28"/>
          <w:szCs w:val="28"/>
          <w:highlight w:val="none"/>
          <w:lang w:val="en-US" w:eastAsia="zh-Hans" w:bidi="ar-SA"/>
        </w:rPr>
        <w:t>因</w:t>
      </w:r>
      <w:r>
        <w:rPr>
          <w:rFonts w:hint="eastAsia" w:ascii="宋体" w:hAnsi="宋体" w:eastAsia="宋体" w:cs="宋体"/>
          <w:color w:val="auto"/>
          <w:kern w:val="2"/>
          <w:sz w:val="28"/>
          <w:szCs w:val="28"/>
          <w:highlight w:val="none"/>
          <w:lang w:val="en-US" w:eastAsia="zh-CN" w:bidi="ar-SA"/>
        </w:rPr>
        <w:t>疫情等</w:t>
      </w:r>
      <w:r>
        <w:rPr>
          <w:rFonts w:hint="eastAsia" w:ascii="宋体" w:hAnsi="宋体" w:eastAsia="宋体" w:cs="宋体"/>
          <w:color w:val="auto"/>
          <w:kern w:val="2"/>
          <w:sz w:val="28"/>
          <w:szCs w:val="28"/>
          <w:highlight w:val="none"/>
          <w:lang w:val="en-US" w:eastAsia="zh-Hans" w:bidi="ar-SA"/>
        </w:rPr>
        <w:t>特殊原因</w:t>
      </w:r>
      <w:r>
        <w:rPr>
          <w:rFonts w:hint="eastAsia" w:ascii="宋体" w:hAnsi="宋体" w:eastAsia="宋体" w:cs="宋体"/>
          <w:color w:val="auto"/>
          <w:kern w:val="2"/>
          <w:sz w:val="28"/>
          <w:szCs w:val="28"/>
          <w:highlight w:val="none"/>
          <w:lang w:val="en-US" w:eastAsia="zh-CN" w:bidi="ar-SA"/>
        </w:rPr>
        <w:t>无法</w:t>
      </w:r>
      <w:r>
        <w:rPr>
          <w:rFonts w:hint="eastAsia" w:ascii="宋体" w:hAnsi="宋体" w:eastAsia="宋体" w:cs="宋体"/>
          <w:color w:val="auto"/>
          <w:kern w:val="2"/>
          <w:sz w:val="28"/>
          <w:szCs w:val="28"/>
          <w:highlight w:val="none"/>
          <w:lang w:val="en-US" w:eastAsia="zh-Hans" w:bidi="ar-SA"/>
        </w:rPr>
        <w:t>抗力等</w:t>
      </w:r>
      <w:r>
        <w:rPr>
          <w:rFonts w:hint="eastAsia" w:ascii="宋体" w:hAnsi="宋体" w:eastAsia="宋体" w:cs="宋体"/>
          <w:color w:val="auto"/>
          <w:kern w:val="2"/>
          <w:sz w:val="28"/>
          <w:szCs w:val="28"/>
          <w:highlight w:val="none"/>
          <w:lang w:val="en-US" w:eastAsia="zh-CN" w:bidi="ar-SA"/>
        </w:rPr>
        <w:t>因素外），甲方逾期验收</w:t>
      </w:r>
      <w:r>
        <w:rPr>
          <w:rFonts w:hint="eastAsia" w:ascii="宋体" w:hAnsi="宋体" w:eastAsia="宋体" w:cs="宋体"/>
          <w:color w:val="auto"/>
          <w:kern w:val="2"/>
          <w:sz w:val="28"/>
          <w:szCs w:val="28"/>
          <w:highlight w:val="none"/>
          <w:lang w:val="en-US" w:eastAsia="zh-Hans" w:bidi="ar-SA"/>
        </w:rPr>
        <w:t>承担</w:t>
      </w:r>
      <w:r>
        <w:rPr>
          <w:rFonts w:hint="eastAsia" w:ascii="宋体" w:hAnsi="宋体" w:eastAsia="宋体" w:cs="宋体"/>
          <w:color w:val="auto"/>
          <w:kern w:val="2"/>
          <w:sz w:val="28"/>
          <w:szCs w:val="28"/>
          <w:highlight w:val="none"/>
          <w:lang w:val="en-US" w:eastAsia="zh-CN" w:bidi="ar-SA"/>
        </w:rPr>
        <w:t>违约责任，按照中国人民银行同期存款利率向乙方承担违约金。如遇特殊情况甲方要求推迟履行协议的，可事先征得乙方的同意。</w:t>
      </w:r>
    </w:p>
    <w:p w14:paraId="6DC3C51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2、乙方违约责任</w:t>
      </w:r>
    </w:p>
    <w:p w14:paraId="2A72B40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1）乙方应严格按照合同约定的时间交货，如乙方延迟交货（</w:t>
      </w:r>
      <w:r>
        <w:rPr>
          <w:rFonts w:hint="eastAsia" w:ascii="宋体" w:hAnsi="宋体" w:eastAsia="宋体" w:cs="宋体"/>
          <w:color w:val="auto"/>
          <w:kern w:val="2"/>
          <w:sz w:val="28"/>
          <w:szCs w:val="28"/>
          <w:highlight w:val="none"/>
          <w:lang w:val="en-US" w:eastAsia="zh-Hans" w:bidi="ar-SA"/>
        </w:rPr>
        <w:t>因</w:t>
      </w:r>
      <w:r>
        <w:rPr>
          <w:rFonts w:hint="eastAsia" w:ascii="宋体" w:hAnsi="宋体" w:eastAsia="宋体" w:cs="宋体"/>
          <w:color w:val="auto"/>
          <w:kern w:val="2"/>
          <w:sz w:val="28"/>
          <w:szCs w:val="28"/>
          <w:highlight w:val="none"/>
          <w:lang w:val="en-US" w:eastAsia="zh-CN" w:bidi="ar-SA"/>
        </w:rPr>
        <w:t>疫情等</w:t>
      </w:r>
      <w:r>
        <w:rPr>
          <w:rFonts w:hint="eastAsia" w:ascii="宋体" w:hAnsi="宋体" w:eastAsia="宋体" w:cs="宋体"/>
          <w:color w:val="auto"/>
          <w:kern w:val="2"/>
          <w:sz w:val="28"/>
          <w:szCs w:val="28"/>
          <w:highlight w:val="none"/>
          <w:lang w:val="en-US" w:eastAsia="zh-Hans" w:bidi="ar-SA"/>
        </w:rPr>
        <w:t>特殊原因</w:t>
      </w:r>
      <w:r>
        <w:rPr>
          <w:rFonts w:hint="eastAsia" w:ascii="宋体" w:hAnsi="宋体" w:eastAsia="宋体" w:cs="宋体"/>
          <w:color w:val="auto"/>
          <w:kern w:val="2"/>
          <w:sz w:val="28"/>
          <w:szCs w:val="28"/>
          <w:highlight w:val="none"/>
          <w:lang w:val="en-US" w:eastAsia="zh-CN" w:bidi="ar-SA"/>
        </w:rPr>
        <w:t>无法</w:t>
      </w:r>
      <w:r>
        <w:rPr>
          <w:rFonts w:hint="eastAsia" w:ascii="宋体" w:hAnsi="宋体" w:eastAsia="宋体" w:cs="宋体"/>
          <w:color w:val="auto"/>
          <w:kern w:val="2"/>
          <w:sz w:val="28"/>
          <w:szCs w:val="28"/>
          <w:highlight w:val="none"/>
          <w:lang w:val="en-US" w:eastAsia="zh-Hans" w:bidi="ar-SA"/>
        </w:rPr>
        <w:t>抗力的原因，经甲方书面同意可</w:t>
      </w:r>
      <w:r>
        <w:rPr>
          <w:rFonts w:hint="eastAsia" w:ascii="宋体" w:hAnsi="宋体" w:eastAsia="宋体" w:cs="宋体"/>
          <w:color w:val="auto"/>
          <w:kern w:val="2"/>
          <w:sz w:val="28"/>
          <w:szCs w:val="28"/>
          <w:highlight w:val="none"/>
          <w:lang w:val="en-US" w:eastAsia="zh-CN" w:bidi="ar-SA"/>
        </w:rPr>
        <w:t>除外），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60A1B84C">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         </w:t>
      </w:r>
    </w:p>
    <w:p w14:paraId="0C494420">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3）乙方所交产品品种、型号、规格、质量、性能不符合合同规定的，由乙方负责包换或包修，并承担修理、调换或退货而支付的实际费用。乙方不能修理或者不能调换的，按合同总额的百分之二十承担违约金。</w:t>
      </w:r>
    </w:p>
    <w:p w14:paraId="0B286CF3">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37CEF93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5CA32A77">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6）本合同签订后，乙方不得以货物市场价格上涨等各种理由断货、中止供货或要求甲方调价，否则，甲方有权解除合同并拒绝支付任何合同款项，乙方向甲方支付合同总价20%的违约金。</w:t>
      </w:r>
    </w:p>
    <w:p w14:paraId="1676994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十、赔偿、追索权：</w:t>
      </w:r>
    </w:p>
    <w:p w14:paraId="3270C67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1、本合同中所涉及到的乙方应支付甲方的损害赔偿、违约金等，在质保期内，甲方有权从合同总金额</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的质保金中直接扣除，对不足以抵偿的部分，甲方保留追索权；设备质保期以外，甲方保留追索的权利，包括从甲、乙双方所签署的其他合同乙方的权利中，追偿上述经济损失及违约金。</w:t>
      </w:r>
    </w:p>
    <w:p w14:paraId="60C03B2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2、本合同所有条款约定的违约金、赔偿金等均应以人民币的方式支付，双方明确按照第一次购汇当日的银行汇卖价，即购汇凭单上的购汇汇率，作为今后违约金、赔偿金等结算支付的汇率。</w:t>
      </w:r>
    </w:p>
    <w:p w14:paraId="05D05C9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十一、不可抗力</w:t>
      </w:r>
    </w:p>
    <w:p w14:paraId="293428F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5221B33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1DD4C13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十二、争议解决</w:t>
      </w:r>
    </w:p>
    <w:p w14:paraId="4407887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本合同如发生纠纷，当事人双方应当及时协商解决，协商不成时，可向甲方所在地人民法院起诉。</w:t>
      </w:r>
    </w:p>
    <w:p w14:paraId="1084038C">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十三、合同的文本及生效</w:t>
      </w:r>
    </w:p>
    <w:p w14:paraId="2DCEC60A">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1、本合同一式陆份，甲方执肆份、乙方执贰份。</w:t>
      </w:r>
    </w:p>
    <w:p w14:paraId="093FA3D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2、本合同经双方法定代表人签字或单位盖章或双方委托代理人签字成立生效。</w:t>
      </w:r>
    </w:p>
    <w:p w14:paraId="0A622D5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3、合同内容如遇国家法律、法规及政策另有规定的，从其规定。</w:t>
      </w:r>
    </w:p>
    <w:p w14:paraId="2BE0742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十四、其他约定事项</w:t>
      </w:r>
    </w:p>
    <w:p w14:paraId="5562B35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1、和本合同相关的双方往来函件(包括传真件、电子邮件)与原件具有同等的法律效力，修改无效。</w:t>
      </w:r>
    </w:p>
    <w:p w14:paraId="5FE9F2F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2、与本合同有关的招投标文件、答疑附件、合同附件均是本合同不可分割的组成部分，与本合同具有同等法律效力，其他未尽事宜从其规定。</w:t>
      </w:r>
    </w:p>
    <w:p w14:paraId="7FAC1B1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2C6901C3">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4、本合同首部双方的联系方式及地址均为双方有效的送达地址，如有一方地址发生变更，应在变更后当日向对方书面通知，如因变更方未及时通知，相对方按合同尾部地址送达的，视为送达成功。</w:t>
      </w:r>
    </w:p>
    <w:p w14:paraId="0A30D640">
      <w:pPr>
        <w:pStyle w:val="14"/>
        <w:rPr>
          <w:rFonts w:hint="eastAsia" w:ascii="宋体" w:hAnsi="宋体" w:eastAsia="宋体" w:cs="宋体"/>
          <w:color w:val="auto"/>
          <w:kern w:val="2"/>
          <w:sz w:val="28"/>
          <w:szCs w:val="28"/>
          <w:highlight w:val="none"/>
          <w:lang w:val="en-US" w:eastAsia="zh-CN" w:bidi="ar-SA"/>
        </w:rPr>
      </w:pPr>
    </w:p>
    <w:p w14:paraId="4EF30CD9">
      <w:pPr>
        <w:pStyle w:val="14"/>
        <w:rPr>
          <w:rFonts w:hint="eastAsia" w:ascii="宋体" w:hAnsi="宋体" w:eastAsia="宋体" w:cs="宋体"/>
          <w:color w:val="auto"/>
          <w:kern w:val="2"/>
          <w:sz w:val="28"/>
          <w:szCs w:val="28"/>
          <w:highlight w:val="none"/>
          <w:lang w:val="en-US" w:eastAsia="zh-CN" w:bidi="ar-SA"/>
        </w:rPr>
      </w:pPr>
    </w:p>
    <w:p w14:paraId="5AA78D5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（以下无正文，为本合同签署页）</w:t>
      </w:r>
    </w:p>
    <w:tbl>
      <w:tblPr>
        <w:tblStyle w:val="16"/>
        <w:tblpPr w:leftFromText="180" w:rightFromText="180" w:vertAnchor="text" w:horzAnchor="page" w:tblpX="836" w:tblpY="333"/>
        <w:tblOverlap w:val="never"/>
        <w:tblW w:w="10008" w:type="dxa"/>
        <w:tblInd w:w="0" w:type="dxa"/>
        <w:tblLayout w:type="fixed"/>
        <w:tblCellMar>
          <w:top w:w="0" w:type="dxa"/>
          <w:left w:w="108" w:type="dxa"/>
          <w:bottom w:w="0" w:type="dxa"/>
          <w:right w:w="108" w:type="dxa"/>
        </w:tblCellMar>
      </w:tblPr>
      <w:tblGrid>
        <w:gridCol w:w="5148"/>
        <w:gridCol w:w="4860"/>
      </w:tblGrid>
      <w:tr w14:paraId="1ABA0969">
        <w:tblPrEx>
          <w:tblCellMar>
            <w:top w:w="0" w:type="dxa"/>
            <w:left w:w="108" w:type="dxa"/>
            <w:bottom w:w="0" w:type="dxa"/>
            <w:right w:w="108" w:type="dxa"/>
          </w:tblCellMar>
        </w:tblPrEx>
        <w:tc>
          <w:tcPr>
            <w:tcW w:w="5148" w:type="dxa"/>
            <w:noWrap w:val="0"/>
            <w:vAlign w:val="top"/>
          </w:tcPr>
          <w:p w14:paraId="22C9699B">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w:t>
            </w:r>
          </w:p>
        </w:tc>
        <w:tc>
          <w:tcPr>
            <w:tcW w:w="4860" w:type="dxa"/>
            <w:noWrap w:val="0"/>
            <w:vAlign w:val="top"/>
          </w:tcPr>
          <w:p w14:paraId="45C732C2">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w:t>
            </w:r>
          </w:p>
        </w:tc>
      </w:tr>
      <w:tr w14:paraId="1B7CFBF9">
        <w:tblPrEx>
          <w:tblCellMar>
            <w:top w:w="0" w:type="dxa"/>
            <w:left w:w="108" w:type="dxa"/>
            <w:bottom w:w="0" w:type="dxa"/>
            <w:right w:w="108" w:type="dxa"/>
          </w:tblCellMar>
        </w:tblPrEx>
        <w:trPr>
          <w:trHeight w:val="80" w:hRule="atLeast"/>
        </w:trPr>
        <w:tc>
          <w:tcPr>
            <w:tcW w:w="5148" w:type="dxa"/>
            <w:noWrap w:val="0"/>
            <w:vAlign w:val="top"/>
          </w:tcPr>
          <w:p w14:paraId="5BFBE5A3">
            <w:pPr>
              <w:spacing w:line="264" w:lineRule="auto"/>
              <w:rPr>
                <w:rFonts w:hint="eastAsia" w:ascii="宋体" w:hAnsi="宋体" w:eastAsia="宋体" w:cs="宋体"/>
                <w:bCs/>
                <w:color w:val="auto"/>
                <w:sz w:val="28"/>
                <w:szCs w:val="28"/>
                <w:highlight w:val="none"/>
              </w:rPr>
            </w:pPr>
          </w:p>
        </w:tc>
        <w:tc>
          <w:tcPr>
            <w:tcW w:w="4860" w:type="dxa"/>
            <w:noWrap w:val="0"/>
            <w:vAlign w:val="top"/>
          </w:tcPr>
          <w:p w14:paraId="77F3526B">
            <w:pPr>
              <w:spacing w:line="264" w:lineRule="auto"/>
              <w:rPr>
                <w:rFonts w:hint="eastAsia" w:ascii="宋体" w:hAnsi="宋体" w:eastAsia="宋体" w:cs="宋体"/>
                <w:bCs/>
                <w:color w:val="auto"/>
                <w:sz w:val="28"/>
                <w:szCs w:val="28"/>
                <w:highlight w:val="none"/>
              </w:rPr>
            </w:pPr>
          </w:p>
        </w:tc>
      </w:tr>
      <w:tr w14:paraId="32D949B1">
        <w:tblPrEx>
          <w:tblCellMar>
            <w:top w:w="0" w:type="dxa"/>
            <w:left w:w="108" w:type="dxa"/>
            <w:bottom w:w="0" w:type="dxa"/>
            <w:right w:w="108" w:type="dxa"/>
          </w:tblCellMar>
        </w:tblPrEx>
        <w:tc>
          <w:tcPr>
            <w:tcW w:w="5148" w:type="dxa"/>
            <w:noWrap w:val="0"/>
            <w:vAlign w:val="top"/>
          </w:tcPr>
          <w:p w14:paraId="3B530418">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甲方法人：</w:t>
            </w:r>
          </w:p>
        </w:tc>
        <w:tc>
          <w:tcPr>
            <w:tcW w:w="4860" w:type="dxa"/>
            <w:noWrap w:val="0"/>
            <w:vAlign w:val="top"/>
          </w:tcPr>
          <w:p w14:paraId="71993066">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乙方法人：</w:t>
            </w:r>
          </w:p>
        </w:tc>
      </w:tr>
      <w:tr w14:paraId="5C246641">
        <w:tblPrEx>
          <w:tblCellMar>
            <w:top w:w="0" w:type="dxa"/>
            <w:left w:w="108" w:type="dxa"/>
            <w:bottom w:w="0" w:type="dxa"/>
            <w:right w:w="108" w:type="dxa"/>
          </w:tblCellMar>
        </w:tblPrEx>
        <w:tc>
          <w:tcPr>
            <w:tcW w:w="5148" w:type="dxa"/>
            <w:noWrap w:val="0"/>
            <w:vAlign w:val="top"/>
          </w:tcPr>
          <w:p w14:paraId="6C5A208B">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（签字）</w:t>
            </w:r>
          </w:p>
        </w:tc>
        <w:tc>
          <w:tcPr>
            <w:tcW w:w="4860" w:type="dxa"/>
            <w:noWrap w:val="0"/>
            <w:vAlign w:val="top"/>
          </w:tcPr>
          <w:p w14:paraId="205737CA">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（签字）</w:t>
            </w:r>
          </w:p>
        </w:tc>
      </w:tr>
      <w:tr w14:paraId="00B62CCA">
        <w:tblPrEx>
          <w:tblCellMar>
            <w:top w:w="0" w:type="dxa"/>
            <w:left w:w="108" w:type="dxa"/>
            <w:bottom w:w="0" w:type="dxa"/>
            <w:right w:w="108" w:type="dxa"/>
          </w:tblCellMar>
        </w:tblPrEx>
        <w:tc>
          <w:tcPr>
            <w:tcW w:w="5148" w:type="dxa"/>
            <w:noWrap w:val="0"/>
            <w:vAlign w:val="top"/>
          </w:tcPr>
          <w:p w14:paraId="62F0E041">
            <w:pPr>
              <w:spacing w:line="264" w:lineRule="auto"/>
              <w:rPr>
                <w:rFonts w:hint="eastAsia" w:ascii="宋体" w:hAnsi="宋体" w:eastAsia="宋体" w:cs="宋体"/>
                <w:bCs/>
                <w:color w:val="auto"/>
                <w:sz w:val="28"/>
                <w:szCs w:val="28"/>
                <w:highlight w:val="none"/>
              </w:rPr>
            </w:pPr>
          </w:p>
        </w:tc>
        <w:tc>
          <w:tcPr>
            <w:tcW w:w="4860" w:type="dxa"/>
            <w:noWrap w:val="0"/>
            <w:vAlign w:val="top"/>
          </w:tcPr>
          <w:p w14:paraId="30A76A44">
            <w:pPr>
              <w:spacing w:line="264" w:lineRule="auto"/>
              <w:rPr>
                <w:rFonts w:hint="eastAsia" w:ascii="宋体" w:hAnsi="宋体" w:eastAsia="宋体" w:cs="宋体"/>
                <w:bCs/>
                <w:color w:val="auto"/>
                <w:sz w:val="28"/>
                <w:szCs w:val="28"/>
                <w:highlight w:val="none"/>
              </w:rPr>
            </w:pPr>
          </w:p>
        </w:tc>
      </w:tr>
      <w:tr w14:paraId="1E6C9975">
        <w:tblPrEx>
          <w:tblCellMar>
            <w:top w:w="0" w:type="dxa"/>
            <w:left w:w="108" w:type="dxa"/>
            <w:bottom w:w="0" w:type="dxa"/>
            <w:right w:w="108" w:type="dxa"/>
          </w:tblCellMar>
        </w:tblPrEx>
        <w:trPr>
          <w:trHeight w:val="350" w:hRule="atLeast"/>
        </w:trPr>
        <w:tc>
          <w:tcPr>
            <w:tcW w:w="5148" w:type="dxa"/>
            <w:noWrap w:val="0"/>
            <w:vAlign w:val="top"/>
          </w:tcPr>
          <w:p w14:paraId="4F46066B">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甲方代表：</w:t>
            </w:r>
          </w:p>
        </w:tc>
        <w:tc>
          <w:tcPr>
            <w:tcW w:w="4860" w:type="dxa"/>
            <w:noWrap w:val="0"/>
            <w:vAlign w:val="top"/>
          </w:tcPr>
          <w:p w14:paraId="04929D0B">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乙方授权代表：</w:t>
            </w:r>
          </w:p>
        </w:tc>
      </w:tr>
      <w:tr w14:paraId="04A40915">
        <w:tblPrEx>
          <w:tblCellMar>
            <w:top w:w="0" w:type="dxa"/>
            <w:left w:w="108" w:type="dxa"/>
            <w:bottom w:w="0" w:type="dxa"/>
            <w:right w:w="108" w:type="dxa"/>
          </w:tblCellMar>
        </w:tblPrEx>
        <w:trPr>
          <w:trHeight w:val="350" w:hRule="atLeast"/>
        </w:trPr>
        <w:tc>
          <w:tcPr>
            <w:tcW w:w="5148" w:type="dxa"/>
            <w:noWrap w:val="0"/>
            <w:vAlign w:val="top"/>
          </w:tcPr>
          <w:p w14:paraId="55C29AEA">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（签字）</w:t>
            </w:r>
          </w:p>
        </w:tc>
        <w:tc>
          <w:tcPr>
            <w:tcW w:w="4860" w:type="dxa"/>
            <w:noWrap w:val="0"/>
            <w:vAlign w:val="top"/>
          </w:tcPr>
          <w:p w14:paraId="5B6C47D1">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（签字）</w:t>
            </w:r>
          </w:p>
        </w:tc>
      </w:tr>
      <w:tr w14:paraId="2E709004">
        <w:tblPrEx>
          <w:tblCellMar>
            <w:top w:w="0" w:type="dxa"/>
            <w:left w:w="108" w:type="dxa"/>
            <w:bottom w:w="0" w:type="dxa"/>
            <w:right w:w="108" w:type="dxa"/>
          </w:tblCellMar>
        </w:tblPrEx>
        <w:tc>
          <w:tcPr>
            <w:tcW w:w="5148" w:type="dxa"/>
            <w:noWrap w:val="0"/>
            <w:vAlign w:val="top"/>
          </w:tcPr>
          <w:p w14:paraId="4699E30D">
            <w:pPr>
              <w:spacing w:line="264" w:lineRule="auto"/>
              <w:rPr>
                <w:rFonts w:hint="eastAsia" w:ascii="宋体" w:hAnsi="宋体" w:eastAsia="宋体" w:cs="宋体"/>
                <w:bCs/>
                <w:color w:val="auto"/>
                <w:sz w:val="28"/>
                <w:szCs w:val="28"/>
                <w:highlight w:val="none"/>
              </w:rPr>
            </w:pPr>
          </w:p>
        </w:tc>
        <w:tc>
          <w:tcPr>
            <w:tcW w:w="4860" w:type="dxa"/>
            <w:noWrap w:val="0"/>
            <w:vAlign w:val="top"/>
          </w:tcPr>
          <w:p w14:paraId="2EF21AA1">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合同专用章：</w:t>
            </w:r>
          </w:p>
        </w:tc>
      </w:tr>
      <w:tr w14:paraId="1145D20F">
        <w:tblPrEx>
          <w:tblCellMar>
            <w:top w:w="0" w:type="dxa"/>
            <w:left w:w="108" w:type="dxa"/>
            <w:bottom w:w="0" w:type="dxa"/>
            <w:right w:w="108" w:type="dxa"/>
          </w:tblCellMar>
        </w:tblPrEx>
        <w:tc>
          <w:tcPr>
            <w:tcW w:w="5148" w:type="dxa"/>
            <w:noWrap w:val="0"/>
            <w:vAlign w:val="top"/>
          </w:tcPr>
          <w:p w14:paraId="3367FDD7">
            <w:pPr>
              <w:spacing w:line="264" w:lineRule="auto"/>
              <w:rPr>
                <w:rFonts w:hint="eastAsia" w:ascii="宋体" w:hAnsi="宋体" w:eastAsia="宋体" w:cs="宋体"/>
                <w:bCs/>
                <w:color w:val="auto"/>
                <w:sz w:val="28"/>
                <w:szCs w:val="28"/>
                <w:highlight w:val="none"/>
              </w:rPr>
            </w:pPr>
          </w:p>
        </w:tc>
        <w:tc>
          <w:tcPr>
            <w:tcW w:w="4860" w:type="dxa"/>
            <w:noWrap w:val="0"/>
            <w:vAlign w:val="top"/>
          </w:tcPr>
          <w:p w14:paraId="72E3895B">
            <w:pPr>
              <w:spacing w:line="264" w:lineRule="auto"/>
              <w:rPr>
                <w:rFonts w:hint="eastAsia" w:ascii="宋体" w:hAnsi="宋体" w:eastAsia="宋体" w:cs="宋体"/>
                <w:bCs/>
                <w:color w:val="auto"/>
                <w:sz w:val="28"/>
                <w:szCs w:val="28"/>
                <w:highlight w:val="none"/>
              </w:rPr>
            </w:pPr>
          </w:p>
        </w:tc>
      </w:tr>
      <w:tr w14:paraId="737A100F">
        <w:tblPrEx>
          <w:tblCellMar>
            <w:top w:w="0" w:type="dxa"/>
            <w:left w:w="108" w:type="dxa"/>
            <w:bottom w:w="0" w:type="dxa"/>
            <w:right w:w="108" w:type="dxa"/>
          </w:tblCellMar>
        </w:tblPrEx>
        <w:tc>
          <w:tcPr>
            <w:tcW w:w="5148" w:type="dxa"/>
            <w:noWrap w:val="0"/>
            <w:vAlign w:val="top"/>
          </w:tcPr>
          <w:p w14:paraId="15110C17">
            <w:pPr>
              <w:spacing w:line="264" w:lineRule="auto"/>
              <w:rPr>
                <w:rFonts w:hint="eastAsia" w:ascii="宋体" w:hAnsi="宋体" w:eastAsia="宋体" w:cs="宋体"/>
                <w:bCs/>
                <w:color w:val="auto"/>
                <w:sz w:val="28"/>
                <w:szCs w:val="28"/>
                <w:highlight w:val="none"/>
              </w:rPr>
            </w:pPr>
          </w:p>
        </w:tc>
        <w:tc>
          <w:tcPr>
            <w:tcW w:w="4860" w:type="dxa"/>
            <w:noWrap w:val="0"/>
            <w:vAlign w:val="top"/>
          </w:tcPr>
          <w:p w14:paraId="13748199">
            <w:pPr>
              <w:spacing w:line="264" w:lineRule="auto"/>
              <w:ind w:left="1050" w:hanging="1400" w:hangingChars="5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单位地址：</w:t>
            </w:r>
          </w:p>
        </w:tc>
      </w:tr>
      <w:tr w14:paraId="193AA131">
        <w:tblPrEx>
          <w:tblCellMar>
            <w:top w:w="0" w:type="dxa"/>
            <w:left w:w="108" w:type="dxa"/>
            <w:bottom w:w="0" w:type="dxa"/>
            <w:right w:w="108" w:type="dxa"/>
          </w:tblCellMar>
        </w:tblPrEx>
        <w:trPr>
          <w:trHeight w:val="265" w:hRule="atLeast"/>
        </w:trPr>
        <w:tc>
          <w:tcPr>
            <w:tcW w:w="5148" w:type="dxa"/>
            <w:noWrap w:val="0"/>
            <w:vAlign w:val="top"/>
          </w:tcPr>
          <w:p w14:paraId="50825CFA">
            <w:pPr>
              <w:spacing w:line="264" w:lineRule="auto"/>
              <w:rPr>
                <w:rFonts w:hint="eastAsia" w:ascii="宋体" w:hAnsi="宋体" w:eastAsia="宋体" w:cs="宋体"/>
                <w:bCs/>
                <w:color w:val="auto"/>
                <w:sz w:val="28"/>
                <w:szCs w:val="28"/>
                <w:highlight w:val="none"/>
              </w:rPr>
            </w:pPr>
          </w:p>
        </w:tc>
        <w:tc>
          <w:tcPr>
            <w:tcW w:w="4860" w:type="dxa"/>
            <w:noWrap w:val="0"/>
            <w:vAlign w:val="top"/>
          </w:tcPr>
          <w:p w14:paraId="12805E4D">
            <w:pPr>
              <w:spacing w:line="264" w:lineRule="auto"/>
              <w:rPr>
                <w:rFonts w:hint="eastAsia" w:ascii="宋体" w:hAnsi="宋体" w:eastAsia="宋体" w:cs="宋体"/>
                <w:bCs/>
                <w:color w:val="auto"/>
                <w:sz w:val="28"/>
                <w:szCs w:val="28"/>
                <w:highlight w:val="none"/>
              </w:rPr>
            </w:pPr>
          </w:p>
        </w:tc>
      </w:tr>
      <w:tr w14:paraId="29FBF7BD">
        <w:tblPrEx>
          <w:tblCellMar>
            <w:top w:w="0" w:type="dxa"/>
            <w:left w:w="108" w:type="dxa"/>
            <w:bottom w:w="0" w:type="dxa"/>
            <w:right w:w="108" w:type="dxa"/>
          </w:tblCellMar>
        </w:tblPrEx>
        <w:tc>
          <w:tcPr>
            <w:tcW w:w="5148" w:type="dxa"/>
            <w:noWrap w:val="0"/>
            <w:vAlign w:val="top"/>
          </w:tcPr>
          <w:p w14:paraId="1FD153A2">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合同专用章：</w:t>
            </w:r>
          </w:p>
        </w:tc>
        <w:tc>
          <w:tcPr>
            <w:tcW w:w="4860" w:type="dxa"/>
            <w:noWrap w:val="0"/>
            <w:vAlign w:val="top"/>
          </w:tcPr>
          <w:p w14:paraId="4767EB82">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单位电话：</w:t>
            </w:r>
          </w:p>
        </w:tc>
      </w:tr>
      <w:tr w14:paraId="6C8D4E9A">
        <w:tblPrEx>
          <w:tblCellMar>
            <w:top w:w="0" w:type="dxa"/>
            <w:left w:w="108" w:type="dxa"/>
            <w:bottom w:w="0" w:type="dxa"/>
            <w:right w:w="108" w:type="dxa"/>
          </w:tblCellMar>
        </w:tblPrEx>
        <w:tc>
          <w:tcPr>
            <w:tcW w:w="5148" w:type="dxa"/>
            <w:noWrap w:val="0"/>
            <w:vAlign w:val="top"/>
          </w:tcPr>
          <w:p w14:paraId="5E2EEC08">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单位地址：</w:t>
            </w:r>
          </w:p>
        </w:tc>
        <w:tc>
          <w:tcPr>
            <w:tcW w:w="4860" w:type="dxa"/>
            <w:noWrap w:val="0"/>
            <w:vAlign w:val="top"/>
          </w:tcPr>
          <w:p w14:paraId="7946F1CA">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w:t>
            </w:r>
          </w:p>
        </w:tc>
      </w:tr>
      <w:tr w14:paraId="7FBCF7A7">
        <w:tblPrEx>
          <w:tblCellMar>
            <w:top w:w="0" w:type="dxa"/>
            <w:left w:w="108" w:type="dxa"/>
            <w:bottom w:w="0" w:type="dxa"/>
            <w:right w:w="108" w:type="dxa"/>
          </w:tblCellMar>
        </w:tblPrEx>
        <w:tc>
          <w:tcPr>
            <w:tcW w:w="5148" w:type="dxa"/>
            <w:noWrap w:val="0"/>
            <w:vAlign w:val="top"/>
          </w:tcPr>
          <w:p w14:paraId="5B861BF5">
            <w:pPr>
              <w:spacing w:line="264" w:lineRule="auto"/>
              <w:rPr>
                <w:rFonts w:hint="eastAsia" w:ascii="宋体" w:hAnsi="宋体" w:eastAsia="宋体" w:cs="宋体"/>
                <w:bCs/>
                <w:color w:val="auto"/>
                <w:sz w:val="28"/>
                <w:szCs w:val="28"/>
                <w:highlight w:val="none"/>
              </w:rPr>
            </w:pPr>
          </w:p>
          <w:p w14:paraId="444D5985">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单位电话：</w:t>
            </w:r>
          </w:p>
        </w:tc>
        <w:tc>
          <w:tcPr>
            <w:tcW w:w="4860" w:type="dxa"/>
            <w:noWrap w:val="0"/>
            <w:vAlign w:val="top"/>
          </w:tcPr>
          <w:p w14:paraId="33C46C5E">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帐号：</w:t>
            </w:r>
          </w:p>
        </w:tc>
      </w:tr>
      <w:tr w14:paraId="4FA652A9">
        <w:tblPrEx>
          <w:tblCellMar>
            <w:top w:w="0" w:type="dxa"/>
            <w:left w:w="108" w:type="dxa"/>
            <w:bottom w:w="0" w:type="dxa"/>
            <w:right w:w="108" w:type="dxa"/>
          </w:tblCellMar>
        </w:tblPrEx>
        <w:tc>
          <w:tcPr>
            <w:tcW w:w="5148" w:type="dxa"/>
            <w:noWrap w:val="0"/>
            <w:vAlign w:val="top"/>
          </w:tcPr>
          <w:p w14:paraId="57FE0D4A">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合同签订时间：    年   月   日</w:t>
            </w:r>
          </w:p>
        </w:tc>
        <w:tc>
          <w:tcPr>
            <w:tcW w:w="4860" w:type="dxa"/>
            <w:noWrap w:val="0"/>
            <w:vAlign w:val="top"/>
          </w:tcPr>
          <w:p w14:paraId="70012752">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合同签订时间：    年   月   日</w:t>
            </w:r>
          </w:p>
        </w:tc>
      </w:tr>
      <w:bookmarkEnd w:id="26"/>
      <w:bookmarkEnd w:id="29"/>
      <w:bookmarkEnd w:id="30"/>
      <w:bookmarkEnd w:id="31"/>
      <w:bookmarkEnd w:id="32"/>
      <w:bookmarkEnd w:id="33"/>
      <w:bookmarkEnd w:id="34"/>
    </w:tbl>
    <w:p w14:paraId="70B5FF55">
      <w:pPr>
        <w:pStyle w:val="24"/>
        <w:pageBreakBefore w:val="0"/>
        <w:widowControl w:val="0"/>
        <w:wordWrap/>
        <w:topLinePunct w:val="0"/>
        <w:bidi w:val="0"/>
        <w:rPr>
          <w:rFonts w:hint="eastAsia" w:ascii="宋体" w:hAnsi="宋体" w:eastAsia="宋体" w:cs="宋体"/>
          <w:b/>
          <w:color w:val="auto"/>
          <w:sz w:val="28"/>
          <w:szCs w:val="28"/>
          <w:highlight w:val="none"/>
        </w:rPr>
      </w:pPr>
    </w:p>
    <w:p w14:paraId="55771030">
      <w:pPr>
        <w:spacing w:before="44"/>
        <w:rPr>
          <w:color w:val="auto"/>
          <w:highlight w:val="none"/>
        </w:rPr>
      </w:pPr>
    </w:p>
    <w:p w14:paraId="20658D49">
      <w:pPr>
        <w:spacing w:before="44"/>
        <w:rPr>
          <w:color w:val="auto"/>
          <w:highlight w:val="none"/>
        </w:rPr>
      </w:pPr>
    </w:p>
    <w:p w14:paraId="73DDC208">
      <w:pPr>
        <w:spacing w:before="44"/>
        <w:rPr>
          <w:color w:val="auto"/>
          <w:highlight w:val="none"/>
        </w:rPr>
      </w:pPr>
    </w:p>
    <w:p w14:paraId="1F7EDF52">
      <w:pPr>
        <w:spacing w:before="44"/>
        <w:rPr>
          <w:color w:val="auto"/>
          <w:highlight w:val="none"/>
        </w:rPr>
        <w:sectPr>
          <w:headerReference r:id="rId17" w:type="default"/>
          <w:footerReference r:id="rId18" w:type="default"/>
          <w:pgSz w:w="11900" w:h="16839"/>
          <w:pgMar w:top="1431" w:right="1162" w:bottom="516" w:left="1151" w:header="0" w:footer="364" w:gutter="0"/>
          <w:pgNumType w:fmt="decimal"/>
          <w:cols w:equalWidth="0" w:num="1">
            <w:col w:w="8452"/>
          </w:cols>
        </w:sectPr>
      </w:pPr>
    </w:p>
    <w:p w14:paraId="7DFDCFF0">
      <w:pPr>
        <w:pStyle w:val="11"/>
      </w:pPr>
    </w:p>
    <w:p w14:paraId="3EEDF143">
      <w:pPr>
        <w:spacing w:before="44"/>
        <w:rPr>
          <w:color w:val="auto"/>
          <w:highlight w:val="none"/>
        </w:rPr>
      </w:pPr>
    </w:p>
    <w:p w14:paraId="7949D6D1">
      <w:pPr>
        <w:spacing w:before="44"/>
        <w:rPr>
          <w:color w:val="auto"/>
          <w:highlight w:val="none"/>
        </w:rPr>
      </w:pPr>
    </w:p>
    <w:p w14:paraId="22E7A215">
      <w:pPr>
        <w:spacing w:before="44"/>
        <w:rPr>
          <w:color w:val="auto"/>
          <w:highlight w:val="none"/>
        </w:rPr>
      </w:pPr>
    </w:p>
    <w:tbl>
      <w:tblPr>
        <w:tblStyle w:val="19"/>
        <w:tblW w:w="1300" w:type="dxa"/>
        <w:tblInd w:w="683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300"/>
      </w:tblGrid>
      <w:tr w14:paraId="7B5EE3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86" w:hRule="atLeast"/>
        </w:trPr>
        <w:tc>
          <w:tcPr>
            <w:tcW w:w="1300" w:type="dxa"/>
            <w:vAlign w:val="top"/>
          </w:tcPr>
          <w:p w14:paraId="08247E47">
            <w:pPr>
              <w:pStyle w:val="20"/>
              <w:spacing w:before="124" w:line="224" w:lineRule="auto"/>
              <w:ind w:left="164"/>
              <w:rPr>
                <w:color w:val="auto"/>
                <w:sz w:val="35"/>
                <w:szCs w:val="35"/>
                <w:highlight w:val="none"/>
              </w:rPr>
            </w:pPr>
            <w:r>
              <w:rPr>
                <w:color w:val="auto"/>
                <w:spacing w:val="-1"/>
                <w:sz w:val="35"/>
                <w:szCs w:val="35"/>
                <w:highlight w:val="none"/>
              </w:rPr>
              <w:t>正本</w:t>
            </w:r>
          </w:p>
        </w:tc>
      </w:tr>
    </w:tbl>
    <w:p w14:paraId="75C0D5C4">
      <w:pPr>
        <w:rPr>
          <w:rFonts w:ascii="Arial"/>
          <w:color w:val="auto"/>
          <w:sz w:val="21"/>
          <w:highlight w:val="none"/>
        </w:rPr>
      </w:pPr>
    </w:p>
    <w:p w14:paraId="603FD005">
      <w:pPr>
        <w:spacing w:before="8"/>
        <w:rPr>
          <w:color w:val="auto"/>
          <w:highlight w:val="none"/>
        </w:rPr>
      </w:pPr>
    </w:p>
    <w:p w14:paraId="367C3BD2">
      <w:pPr>
        <w:spacing w:before="8"/>
        <w:rPr>
          <w:color w:val="auto"/>
          <w:highlight w:val="none"/>
        </w:rPr>
      </w:pPr>
    </w:p>
    <w:p w14:paraId="5CC88240">
      <w:pPr>
        <w:spacing w:before="7"/>
        <w:rPr>
          <w:color w:val="auto"/>
          <w:highlight w:val="none"/>
        </w:rPr>
      </w:pPr>
    </w:p>
    <w:p w14:paraId="268A08B0">
      <w:pPr>
        <w:spacing w:before="7"/>
        <w:rPr>
          <w:color w:val="auto"/>
          <w:highlight w:val="none"/>
        </w:rPr>
      </w:pPr>
    </w:p>
    <w:p w14:paraId="56E87F7F">
      <w:pPr>
        <w:rPr>
          <w:color w:val="auto"/>
          <w:highlight w:val="none"/>
        </w:rPr>
        <w:sectPr>
          <w:pgSz w:w="11900" w:h="16839"/>
          <w:pgMar w:top="1431" w:right="1785" w:bottom="516" w:left="1663" w:header="0" w:footer="364" w:gutter="0"/>
          <w:pgNumType w:fmt="decimal"/>
          <w:cols w:equalWidth="0" w:num="1">
            <w:col w:w="8452"/>
          </w:cols>
        </w:sectPr>
      </w:pPr>
    </w:p>
    <w:p w14:paraId="1CEF1F6B">
      <w:pPr>
        <w:spacing w:line="342" w:lineRule="auto"/>
        <w:rPr>
          <w:rFonts w:ascii="Arial"/>
          <w:color w:val="auto"/>
          <w:sz w:val="21"/>
          <w:highlight w:val="none"/>
        </w:rPr>
      </w:pPr>
      <w:r>
        <w:rPr>
          <w:color w:val="auto"/>
          <w:highlight w:val="none"/>
        </w:rPr>
        <w:pict>
          <v:shape id="_x0000_s1027" o:spid="_x0000_s1027" style="position:absolute;left:0pt;margin-left:13.9pt;margin-top:16.5pt;height:0.65pt;width:273pt;z-index:251664384;mso-width-relative:page;mso-height-relative:page;" filled="f" stroked="t" coordsize="5460,12" path="m0,6l5460,6e">
            <v:fill on="f" focussize="0,0"/>
            <v:stroke weight="0.6pt" color="#000000" miterlimit="2" joinstyle="bevel"/>
            <v:imagedata o:title=""/>
            <o:lock v:ext="edit"/>
          </v:shape>
        </w:pict>
      </w:r>
    </w:p>
    <w:p w14:paraId="544671C1">
      <w:pPr>
        <w:spacing w:line="343" w:lineRule="auto"/>
        <w:rPr>
          <w:rFonts w:ascii="Arial"/>
          <w:color w:val="auto"/>
          <w:sz w:val="21"/>
          <w:highlight w:val="none"/>
        </w:rPr>
      </w:pPr>
    </w:p>
    <w:p w14:paraId="5ECB2C20">
      <w:pPr>
        <w:pStyle w:val="10"/>
        <w:spacing w:before="91" w:line="185" w:lineRule="auto"/>
        <w:ind w:left="139"/>
        <w:rPr>
          <w:color w:val="auto"/>
          <w:sz w:val="28"/>
          <w:szCs w:val="28"/>
          <w:highlight w:val="none"/>
        </w:rPr>
      </w:pPr>
      <w:r>
        <w:rPr>
          <w:color w:val="auto"/>
          <w:spacing w:val="-2"/>
          <w:sz w:val="28"/>
          <w:szCs w:val="28"/>
          <w:highlight w:val="none"/>
        </w:rPr>
        <w:t xml:space="preserve">招标文件编号： </w:t>
      </w:r>
      <w:r>
        <w:rPr>
          <w:color w:val="auto"/>
          <w:sz w:val="28"/>
          <w:szCs w:val="28"/>
          <w:highlight w:val="none"/>
          <w:u w:val="single" w:color="auto"/>
        </w:rPr>
        <w:t xml:space="preserve">                     </w:t>
      </w:r>
    </w:p>
    <w:p w14:paraId="0461E8B9">
      <w:pPr>
        <w:spacing w:line="14" w:lineRule="auto"/>
        <w:rPr>
          <w:rFonts w:ascii="Arial"/>
          <w:color w:val="auto"/>
          <w:sz w:val="2"/>
          <w:highlight w:val="none"/>
        </w:rPr>
      </w:pPr>
      <w:r>
        <w:rPr>
          <w:rFonts w:ascii="Arial" w:hAnsi="Arial" w:eastAsia="Arial" w:cs="Arial"/>
          <w:color w:val="auto"/>
          <w:sz w:val="2"/>
          <w:szCs w:val="2"/>
          <w:highlight w:val="none"/>
        </w:rPr>
        <w:br w:type="column"/>
      </w:r>
    </w:p>
    <w:p w14:paraId="35B259B6">
      <w:pPr>
        <w:pStyle w:val="10"/>
        <w:spacing w:before="54" w:line="221" w:lineRule="auto"/>
        <w:outlineLvl w:val="0"/>
        <w:rPr>
          <w:color w:val="auto"/>
          <w:sz w:val="28"/>
          <w:szCs w:val="28"/>
          <w:highlight w:val="none"/>
        </w:rPr>
      </w:pPr>
      <w:r>
        <w:rPr>
          <w:color w:val="auto"/>
          <w:spacing w:val="-3"/>
          <w:sz w:val="28"/>
          <w:szCs w:val="28"/>
          <w:highlight w:val="none"/>
        </w:rPr>
        <w:t>（项目名称）</w:t>
      </w:r>
    </w:p>
    <w:p w14:paraId="2DCD14F7">
      <w:pPr>
        <w:spacing w:line="221" w:lineRule="auto"/>
        <w:rPr>
          <w:color w:val="auto"/>
          <w:sz w:val="28"/>
          <w:szCs w:val="28"/>
          <w:highlight w:val="none"/>
        </w:rPr>
        <w:sectPr>
          <w:type w:val="continuous"/>
          <w:pgSz w:w="11900" w:h="16839"/>
          <w:pgMar w:top="1431" w:right="1785" w:bottom="516" w:left="1663" w:header="0" w:footer="364" w:gutter="0"/>
          <w:pgNumType w:fmt="decimal"/>
          <w:cols w:equalWidth="0" w:num="2">
            <w:col w:w="5792" w:space="100"/>
            <w:col w:w="2560"/>
          </w:cols>
        </w:sectPr>
      </w:pPr>
    </w:p>
    <w:p w14:paraId="7C7F8176">
      <w:pPr>
        <w:spacing w:line="259" w:lineRule="auto"/>
        <w:rPr>
          <w:rFonts w:ascii="Arial"/>
          <w:color w:val="auto"/>
          <w:sz w:val="21"/>
          <w:highlight w:val="none"/>
        </w:rPr>
      </w:pPr>
      <w:r>
        <w:rPr>
          <w:color w:val="auto"/>
          <w:highlight w:val="none"/>
        </w:rPr>
        <w:pict>
          <v:shape id="_x0000_s1028" o:spid="_x0000_s1028" o:spt="202" type="#_x0000_t202" style="position:absolute;left:0pt;margin-left:143.45pt;margin-top:-126.05pt;height:20.85pt;width:153.8pt;z-index:251663360;mso-width-relative:page;mso-height-relative:page;" filled="f" stroked="f" coordsize="21600,21600">
            <v:path/>
            <v:fill on="f" focussize="0,0"/>
            <v:stroke on="f"/>
            <v:imagedata o:title=""/>
            <o:lock v:ext="edit" aspectratio="f"/>
            <v:textbox inset="0mm,0mm,0mm,0mm">
              <w:txbxContent>
                <w:p w14:paraId="050087FF">
                  <w:pPr>
                    <w:pStyle w:val="10"/>
                    <w:spacing w:before="19" w:line="224" w:lineRule="auto"/>
                    <w:ind w:left="20"/>
                    <w:outlineLvl w:val="0"/>
                  </w:pPr>
                  <w:bookmarkStart w:id="47" w:name="bookmark11"/>
                  <w:bookmarkEnd w:id="47"/>
                  <w:r>
                    <w:rPr>
                      <w:b/>
                      <w:bCs/>
                      <w:spacing w:val="6"/>
                    </w:rPr>
                    <w:t>第五章</w:t>
                  </w:r>
                  <w:r>
                    <w:rPr>
                      <w:spacing w:val="6"/>
                    </w:rPr>
                    <w:t xml:space="preserve"> </w:t>
                  </w:r>
                  <w:r>
                    <w:rPr>
                      <w:b/>
                      <w:bCs/>
                      <w:spacing w:val="6"/>
                    </w:rPr>
                    <w:t>投标文件格式</w:t>
                  </w:r>
                </w:p>
              </w:txbxContent>
            </v:textbox>
          </v:shape>
        </w:pict>
      </w:r>
    </w:p>
    <w:p w14:paraId="657DD24B">
      <w:pPr>
        <w:spacing w:line="259" w:lineRule="auto"/>
        <w:rPr>
          <w:rFonts w:ascii="Arial"/>
          <w:color w:val="auto"/>
          <w:sz w:val="21"/>
          <w:highlight w:val="none"/>
        </w:rPr>
      </w:pPr>
    </w:p>
    <w:p w14:paraId="6361C5E9">
      <w:pPr>
        <w:spacing w:line="259" w:lineRule="auto"/>
        <w:rPr>
          <w:rFonts w:ascii="Arial"/>
          <w:color w:val="auto"/>
          <w:sz w:val="21"/>
          <w:highlight w:val="none"/>
        </w:rPr>
      </w:pPr>
    </w:p>
    <w:p w14:paraId="7D8CF7A2">
      <w:pPr>
        <w:spacing w:line="259" w:lineRule="auto"/>
        <w:rPr>
          <w:rFonts w:ascii="Arial"/>
          <w:color w:val="auto"/>
          <w:sz w:val="21"/>
          <w:highlight w:val="none"/>
        </w:rPr>
      </w:pPr>
    </w:p>
    <w:p w14:paraId="5A91ECA6">
      <w:pPr>
        <w:spacing w:line="260" w:lineRule="auto"/>
        <w:rPr>
          <w:rFonts w:ascii="Arial"/>
          <w:color w:val="auto"/>
          <w:sz w:val="21"/>
          <w:highlight w:val="none"/>
        </w:rPr>
      </w:pPr>
    </w:p>
    <w:p w14:paraId="567E2E71">
      <w:pPr>
        <w:spacing w:line="260" w:lineRule="auto"/>
        <w:rPr>
          <w:rFonts w:ascii="Arial"/>
          <w:color w:val="auto"/>
          <w:sz w:val="21"/>
          <w:highlight w:val="none"/>
        </w:rPr>
      </w:pPr>
    </w:p>
    <w:p w14:paraId="5C7C7D67">
      <w:pPr>
        <w:spacing w:line="260" w:lineRule="auto"/>
        <w:rPr>
          <w:rFonts w:ascii="Arial"/>
          <w:color w:val="auto"/>
          <w:sz w:val="21"/>
          <w:highlight w:val="none"/>
        </w:rPr>
      </w:pPr>
    </w:p>
    <w:p w14:paraId="23C01B09">
      <w:pPr>
        <w:spacing w:line="260" w:lineRule="auto"/>
        <w:rPr>
          <w:rFonts w:ascii="Arial"/>
          <w:color w:val="auto"/>
          <w:sz w:val="21"/>
          <w:highlight w:val="none"/>
        </w:rPr>
      </w:pPr>
    </w:p>
    <w:p w14:paraId="55EC8ACE">
      <w:pPr>
        <w:spacing w:line="260" w:lineRule="auto"/>
        <w:rPr>
          <w:rFonts w:ascii="Arial"/>
          <w:color w:val="auto"/>
          <w:sz w:val="21"/>
          <w:highlight w:val="none"/>
        </w:rPr>
      </w:pPr>
    </w:p>
    <w:p w14:paraId="1F134806">
      <w:pPr>
        <w:spacing w:line="260" w:lineRule="auto"/>
        <w:rPr>
          <w:rFonts w:ascii="Arial"/>
          <w:color w:val="auto"/>
          <w:sz w:val="21"/>
          <w:highlight w:val="none"/>
        </w:rPr>
      </w:pPr>
    </w:p>
    <w:p w14:paraId="344BFE87">
      <w:pPr>
        <w:spacing w:line="260" w:lineRule="auto"/>
        <w:rPr>
          <w:rFonts w:ascii="Arial"/>
          <w:color w:val="auto"/>
          <w:sz w:val="21"/>
          <w:highlight w:val="none"/>
        </w:rPr>
      </w:pPr>
    </w:p>
    <w:p w14:paraId="0A6362B4">
      <w:pPr>
        <w:pStyle w:val="10"/>
        <w:spacing w:before="140" w:line="223" w:lineRule="auto"/>
        <w:ind w:left="2878"/>
        <w:rPr>
          <w:color w:val="auto"/>
          <w:sz w:val="43"/>
          <w:szCs w:val="43"/>
          <w:highlight w:val="none"/>
        </w:rPr>
      </w:pPr>
      <w:r>
        <w:rPr>
          <w:b/>
          <w:bCs/>
          <w:color w:val="auto"/>
          <w:spacing w:val="-14"/>
          <w:sz w:val="43"/>
          <w:szCs w:val="43"/>
          <w:highlight w:val="none"/>
        </w:rPr>
        <w:t>投</w:t>
      </w:r>
      <w:r>
        <w:rPr>
          <w:color w:val="auto"/>
          <w:spacing w:val="17"/>
          <w:sz w:val="43"/>
          <w:szCs w:val="43"/>
          <w:highlight w:val="none"/>
        </w:rPr>
        <w:t xml:space="preserve">  </w:t>
      </w:r>
      <w:r>
        <w:rPr>
          <w:b/>
          <w:bCs/>
          <w:color w:val="auto"/>
          <w:spacing w:val="-14"/>
          <w:sz w:val="43"/>
          <w:szCs w:val="43"/>
          <w:highlight w:val="none"/>
        </w:rPr>
        <w:t>标</w:t>
      </w:r>
      <w:r>
        <w:rPr>
          <w:color w:val="auto"/>
          <w:spacing w:val="17"/>
          <w:sz w:val="43"/>
          <w:szCs w:val="43"/>
          <w:highlight w:val="none"/>
        </w:rPr>
        <w:t xml:space="preserve">  </w:t>
      </w:r>
      <w:r>
        <w:rPr>
          <w:b/>
          <w:bCs/>
          <w:color w:val="auto"/>
          <w:spacing w:val="-14"/>
          <w:sz w:val="43"/>
          <w:szCs w:val="43"/>
          <w:highlight w:val="none"/>
        </w:rPr>
        <w:t>文</w:t>
      </w:r>
      <w:r>
        <w:rPr>
          <w:color w:val="auto"/>
          <w:spacing w:val="15"/>
          <w:sz w:val="43"/>
          <w:szCs w:val="43"/>
          <w:highlight w:val="none"/>
        </w:rPr>
        <w:t xml:space="preserve">  </w:t>
      </w:r>
      <w:r>
        <w:rPr>
          <w:b/>
          <w:bCs/>
          <w:color w:val="auto"/>
          <w:spacing w:val="-14"/>
          <w:sz w:val="43"/>
          <w:szCs w:val="43"/>
          <w:highlight w:val="none"/>
        </w:rPr>
        <w:t>件</w:t>
      </w:r>
    </w:p>
    <w:p w14:paraId="429CE6C9">
      <w:pPr>
        <w:spacing w:line="264" w:lineRule="auto"/>
        <w:rPr>
          <w:rFonts w:ascii="Arial"/>
          <w:color w:val="auto"/>
          <w:sz w:val="21"/>
          <w:highlight w:val="none"/>
        </w:rPr>
      </w:pPr>
    </w:p>
    <w:p w14:paraId="00B679D7">
      <w:pPr>
        <w:spacing w:line="264" w:lineRule="auto"/>
        <w:rPr>
          <w:rFonts w:ascii="Arial"/>
          <w:color w:val="auto"/>
          <w:sz w:val="21"/>
          <w:highlight w:val="none"/>
        </w:rPr>
      </w:pPr>
    </w:p>
    <w:p w14:paraId="023C0135">
      <w:pPr>
        <w:spacing w:line="264" w:lineRule="auto"/>
        <w:rPr>
          <w:rFonts w:ascii="Arial"/>
          <w:color w:val="auto"/>
          <w:sz w:val="21"/>
          <w:highlight w:val="none"/>
        </w:rPr>
      </w:pPr>
    </w:p>
    <w:p w14:paraId="70325404">
      <w:pPr>
        <w:spacing w:line="264" w:lineRule="auto"/>
        <w:rPr>
          <w:rFonts w:ascii="Arial"/>
          <w:color w:val="auto"/>
          <w:sz w:val="21"/>
          <w:highlight w:val="none"/>
        </w:rPr>
      </w:pPr>
    </w:p>
    <w:p w14:paraId="1D179EDA">
      <w:pPr>
        <w:spacing w:line="264" w:lineRule="auto"/>
        <w:rPr>
          <w:rFonts w:ascii="Arial"/>
          <w:color w:val="auto"/>
          <w:sz w:val="21"/>
          <w:highlight w:val="none"/>
        </w:rPr>
      </w:pPr>
    </w:p>
    <w:p w14:paraId="383844DB">
      <w:pPr>
        <w:spacing w:line="264" w:lineRule="auto"/>
        <w:rPr>
          <w:rFonts w:ascii="Arial"/>
          <w:color w:val="auto"/>
          <w:sz w:val="21"/>
          <w:highlight w:val="none"/>
        </w:rPr>
      </w:pPr>
    </w:p>
    <w:p w14:paraId="62A2E7A1">
      <w:pPr>
        <w:spacing w:line="264" w:lineRule="auto"/>
        <w:rPr>
          <w:rFonts w:ascii="Arial"/>
          <w:color w:val="auto"/>
          <w:sz w:val="21"/>
          <w:highlight w:val="none"/>
        </w:rPr>
      </w:pPr>
    </w:p>
    <w:p w14:paraId="3BEBC77A">
      <w:pPr>
        <w:spacing w:line="265" w:lineRule="auto"/>
        <w:rPr>
          <w:rFonts w:ascii="Arial"/>
          <w:color w:val="auto"/>
          <w:sz w:val="21"/>
          <w:highlight w:val="none"/>
        </w:rPr>
      </w:pPr>
    </w:p>
    <w:p w14:paraId="688B4B25">
      <w:pPr>
        <w:pStyle w:val="10"/>
        <w:spacing w:before="91" w:line="219" w:lineRule="auto"/>
        <w:ind w:left="2"/>
        <w:rPr>
          <w:color w:val="auto"/>
          <w:sz w:val="28"/>
          <w:szCs w:val="28"/>
          <w:highlight w:val="none"/>
        </w:rPr>
      </w:pPr>
      <w:r>
        <w:rPr>
          <w:color w:val="auto"/>
          <w:spacing w:val="3"/>
          <w:sz w:val="28"/>
          <w:szCs w:val="28"/>
          <w:highlight w:val="none"/>
        </w:rPr>
        <w:t>投标人</w:t>
      </w:r>
      <w:r>
        <w:rPr>
          <w:color w:val="auto"/>
          <w:spacing w:val="-19"/>
          <w:sz w:val="28"/>
          <w:szCs w:val="28"/>
          <w:highlight w:val="none"/>
        </w:rPr>
        <w:t>：</w:t>
      </w:r>
      <w:r>
        <w:rPr>
          <w:color w:val="auto"/>
          <w:sz w:val="28"/>
          <w:szCs w:val="28"/>
          <w:highlight w:val="none"/>
          <w:u w:val="single" w:color="auto"/>
        </w:rPr>
        <w:t xml:space="preserve">                              </w:t>
      </w:r>
      <w:r>
        <w:rPr>
          <w:color w:val="auto"/>
          <w:spacing w:val="-19"/>
          <w:sz w:val="28"/>
          <w:szCs w:val="28"/>
          <w:highlight w:val="none"/>
        </w:rPr>
        <w:t>（</w:t>
      </w:r>
      <w:r>
        <w:rPr>
          <w:color w:val="auto"/>
          <w:spacing w:val="3"/>
          <w:sz w:val="28"/>
          <w:szCs w:val="28"/>
          <w:highlight w:val="none"/>
        </w:rPr>
        <w:t>盖单位章）</w:t>
      </w:r>
    </w:p>
    <w:p w14:paraId="0F105311">
      <w:pPr>
        <w:spacing w:line="302" w:lineRule="auto"/>
        <w:rPr>
          <w:rFonts w:ascii="Arial"/>
          <w:color w:val="auto"/>
          <w:sz w:val="21"/>
          <w:highlight w:val="none"/>
        </w:rPr>
      </w:pPr>
    </w:p>
    <w:p w14:paraId="158CAA62">
      <w:pPr>
        <w:pStyle w:val="10"/>
        <w:spacing w:before="92" w:line="219" w:lineRule="auto"/>
        <w:rPr>
          <w:color w:val="auto"/>
          <w:sz w:val="28"/>
          <w:szCs w:val="28"/>
          <w:highlight w:val="none"/>
        </w:rPr>
      </w:pPr>
      <w:r>
        <w:rPr>
          <w:color w:val="auto"/>
          <w:spacing w:val="2"/>
          <w:sz w:val="28"/>
          <w:szCs w:val="28"/>
          <w:highlight w:val="none"/>
        </w:rPr>
        <w:t>法定代表人</w:t>
      </w:r>
      <w:r>
        <w:rPr>
          <w:color w:val="auto"/>
          <w:spacing w:val="-18"/>
          <w:sz w:val="28"/>
          <w:szCs w:val="28"/>
          <w:highlight w:val="none"/>
        </w:rPr>
        <w:t>：</w:t>
      </w:r>
      <w:r>
        <w:rPr>
          <w:color w:val="auto"/>
          <w:sz w:val="28"/>
          <w:szCs w:val="28"/>
          <w:highlight w:val="none"/>
          <w:u w:val="single" w:color="auto"/>
        </w:rPr>
        <w:t xml:space="preserve">                          </w:t>
      </w:r>
      <w:r>
        <w:rPr>
          <w:color w:val="auto"/>
          <w:spacing w:val="-18"/>
          <w:sz w:val="28"/>
          <w:szCs w:val="28"/>
          <w:highlight w:val="none"/>
        </w:rPr>
        <w:t>（</w:t>
      </w:r>
      <w:r>
        <w:rPr>
          <w:color w:val="auto"/>
          <w:spacing w:val="2"/>
          <w:sz w:val="28"/>
          <w:szCs w:val="28"/>
          <w:highlight w:val="none"/>
        </w:rPr>
        <w:t>签字、盖章）</w:t>
      </w:r>
    </w:p>
    <w:p w14:paraId="7D86D997">
      <w:pPr>
        <w:rPr>
          <w:rFonts w:ascii="Arial"/>
          <w:color w:val="auto"/>
          <w:sz w:val="21"/>
          <w:highlight w:val="none"/>
        </w:rPr>
      </w:pPr>
    </w:p>
    <w:p w14:paraId="0A913D92">
      <w:pPr>
        <w:rPr>
          <w:rFonts w:ascii="Arial"/>
          <w:color w:val="auto"/>
          <w:sz w:val="21"/>
          <w:highlight w:val="none"/>
        </w:rPr>
      </w:pPr>
    </w:p>
    <w:p w14:paraId="36C5A503">
      <w:pPr>
        <w:pStyle w:val="10"/>
        <w:spacing w:before="92" w:line="185" w:lineRule="auto"/>
        <w:ind w:left="2944"/>
        <w:outlineLvl w:val="0"/>
        <w:rPr>
          <w:color w:val="auto"/>
          <w:sz w:val="28"/>
          <w:szCs w:val="28"/>
          <w:highlight w:val="none"/>
        </w:rPr>
      </w:pPr>
      <w:r>
        <w:rPr>
          <w:color w:val="auto"/>
          <w:spacing w:val="-10"/>
          <w:sz w:val="28"/>
          <w:szCs w:val="28"/>
          <w:highlight w:val="none"/>
        </w:rPr>
        <w:t>年</w:t>
      </w:r>
      <w:r>
        <w:rPr>
          <w:color w:val="auto"/>
          <w:spacing w:val="2"/>
          <w:sz w:val="28"/>
          <w:szCs w:val="28"/>
          <w:highlight w:val="none"/>
        </w:rPr>
        <w:t xml:space="preserve">        </w:t>
      </w:r>
      <w:r>
        <w:rPr>
          <w:color w:val="auto"/>
          <w:spacing w:val="-10"/>
          <w:sz w:val="28"/>
          <w:szCs w:val="28"/>
          <w:highlight w:val="none"/>
        </w:rPr>
        <w:t>月</w:t>
      </w:r>
      <w:r>
        <w:rPr>
          <w:color w:val="auto"/>
          <w:spacing w:val="7"/>
          <w:sz w:val="28"/>
          <w:szCs w:val="28"/>
          <w:highlight w:val="none"/>
        </w:rPr>
        <w:t xml:space="preserve">        </w:t>
      </w:r>
      <w:r>
        <w:rPr>
          <w:color w:val="auto"/>
          <w:spacing w:val="-10"/>
          <w:sz w:val="28"/>
          <w:szCs w:val="28"/>
          <w:highlight w:val="none"/>
        </w:rPr>
        <w:t>日</w:t>
      </w:r>
    </w:p>
    <w:p w14:paraId="21387EA5">
      <w:pPr>
        <w:spacing w:line="185" w:lineRule="auto"/>
        <w:rPr>
          <w:color w:val="auto"/>
          <w:sz w:val="28"/>
          <w:szCs w:val="28"/>
          <w:highlight w:val="none"/>
        </w:rPr>
        <w:sectPr>
          <w:type w:val="continuous"/>
          <w:pgSz w:w="11900" w:h="16839"/>
          <w:pgMar w:top="1431" w:right="1785" w:bottom="516" w:left="1663" w:header="0" w:footer="364" w:gutter="0"/>
          <w:pgNumType w:fmt="decimal"/>
          <w:cols w:equalWidth="0" w:num="1">
            <w:col w:w="8452"/>
          </w:cols>
        </w:sectPr>
      </w:pPr>
    </w:p>
    <w:p w14:paraId="33305E7A">
      <w:pPr>
        <w:pStyle w:val="10"/>
        <w:spacing w:before="56" w:line="222" w:lineRule="auto"/>
        <w:jc w:val="center"/>
        <w:rPr>
          <w:color w:val="auto"/>
          <w:sz w:val="28"/>
          <w:szCs w:val="28"/>
          <w:highlight w:val="none"/>
        </w:rPr>
      </w:pPr>
      <w:r>
        <w:rPr>
          <w:b/>
          <w:bCs/>
          <w:color w:val="auto"/>
          <w:spacing w:val="-35"/>
          <w:sz w:val="28"/>
          <w:szCs w:val="28"/>
          <w:highlight w:val="none"/>
        </w:rPr>
        <w:t>目</w:t>
      </w:r>
      <w:r>
        <w:rPr>
          <w:color w:val="auto"/>
          <w:spacing w:val="3"/>
          <w:sz w:val="28"/>
          <w:szCs w:val="28"/>
          <w:highlight w:val="none"/>
        </w:rPr>
        <w:t xml:space="preserve">    </w:t>
      </w:r>
      <w:r>
        <w:rPr>
          <w:b/>
          <w:bCs/>
          <w:color w:val="auto"/>
          <w:spacing w:val="-35"/>
          <w:sz w:val="28"/>
          <w:szCs w:val="28"/>
          <w:highlight w:val="none"/>
        </w:rPr>
        <w:t>录</w:t>
      </w:r>
    </w:p>
    <w:p w14:paraId="2462A876">
      <w:pPr>
        <w:pStyle w:val="10"/>
        <w:spacing w:before="60" w:line="219" w:lineRule="auto"/>
        <w:jc w:val="center"/>
        <w:rPr>
          <w:color w:val="auto"/>
          <w:sz w:val="24"/>
          <w:szCs w:val="24"/>
          <w:highlight w:val="none"/>
        </w:rPr>
      </w:pPr>
      <w:r>
        <w:rPr>
          <w:color w:val="auto"/>
          <w:spacing w:val="-2"/>
          <w:sz w:val="24"/>
          <w:szCs w:val="24"/>
          <w:highlight w:val="none"/>
        </w:rPr>
        <w:t>投标企业自行拟定</w:t>
      </w:r>
    </w:p>
    <w:p w14:paraId="753E294D">
      <w:pPr>
        <w:spacing w:line="219" w:lineRule="auto"/>
        <w:rPr>
          <w:color w:val="auto"/>
          <w:sz w:val="24"/>
          <w:szCs w:val="24"/>
          <w:highlight w:val="none"/>
        </w:rPr>
        <w:sectPr>
          <w:pgSz w:w="11900" w:h="16839"/>
          <w:pgMar w:top="1431" w:right="1785" w:bottom="516" w:left="1785" w:header="0" w:footer="364" w:gutter="0"/>
          <w:pgNumType w:fmt="decimal"/>
          <w:cols w:space="720" w:num="1"/>
        </w:sectPr>
      </w:pPr>
    </w:p>
    <w:p w14:paraId="22F0226E">
      <w:pPr>
        <w:pStyle w:val="10"/>
        <w:spacing w:before="56" w:line="219" w:lineRule="auto"/>
        <w:ind w:left="4223"/>
        <w:rPr>
          <w:color w:val="auto"/>
          <w:sz w:val="28"/>
          <w:szCs w:val="28"/>
          <w:highlight w:val="none"/>
        </w:rPr>
      </w:pPr>
      <w:r>
        <w:rPr>
          <w:b/>
          <w:bCs/>
          <w:color w:val="auto"/>
          <w:spacing w:val="-18"/>
          <w:sz w:val="28"/>
          <w:szCs w:val="28"/>
          <w:highlight w:val="none"/>
        </w:rPr>
        <w:t>1</w:t>
      </w:r>
      <w:r>
        <w:rPr>
          <w:color w:val="auto"/>
          <w:spacing w:val="-106"/>
          <w:sz w:val="28"/>
          <w:szCs w:val="28"/>
          <w:highlight w:val="none"/>
        </w:rPr>
        <w:t xml:space="preserve"> </w:t>
      </w:r>
      <w:r>
        <w:rPr>
          <w:b/>
          <w:bCs/>
          <w:color w:val="auto"/>
          <w:spacing w:val="-18"/>
          <w:sz w:val="28"/>
          <w:szCs w:val="28"/>
          <w:highlight w:val="none"/>
        </w:rPr>
        <w:t>、投</w:t>
      </w:r>
      <w:r>
        <w:rPr>
          <w:color w:val="auto"/>
          <w:spacing w:val="4"/>
          <w:sz w:val="28"/>
          <w:szCs w:val="28"/>
          <w:highlight w:val="none"/>
        </w:rPr>
        <w:t xml:space="preserve">   </w:t>
      </w:r>
      <w:r>
        <w:rPr>
          <w:b/>
          <w:bCs/>
          <w:color w:val="auto"/>
          <w:spacing w:val="-18"/>
          <w:sz w:val="28"/>
          <w:szCs w:val="28"/>
          <w:highlight w:val="none"/>
        </w:rPr>
        <w:t>标</w:t>
      </w:r>
      <w:r>
        <w:rPr>
          <w:color w:val="auto"/>
          <w:spacing w:val="6"/>
          <w:sz w:val="28"/>
          <w:szCs w:val="28"/>
          <w:highlight w:val="none"/>
        </w:rPr>
        <w:t xml:space="preserve">   </w:t>
      </w:r>
      <w:r>
        <w:rPr>
          <w:b/>
          <w:bCs/>
          <w:color w:val="auto"/>
          <w:spacing w:val="-18"/>
          <w:sz w:val="28"/>
          <w:szCs w:val="28"/>
          <w:highlight w:val="none"/>
        </w:rPr>
        <w:t>书</w:t>
      </w:r>
    </w:p>
    <w:p w14:paraId="1BA47E46">
      <w:pPr>
        <w:spacing w:line="387" w:lineRule="auto"/>
        <w:rPr>
          <w:rFonts w:ascii="Arial"/>
          <w:color w:val="auto"/>
          <w:sz w:val="21"/>
          <w:highlight w:val="none"/>
        </w:rPr>
      </w:pPr>
    </w:p>
    <w:p w14:paraId="58AB495E">
      <w:pPr>
        <w:pStyle w:val="10"/>
        <w:spacing w:before="78" w:line="219" w:lineRule="auto"/>
        <w:ind w:left="240"/>
        <w:rPr>
          <w:color w:val="auto"/>
          <w:sz w:val="24"/>
          <w:szCs w:val="24"/>
          <w:highlight w:val="none"/>
        </w:rPr>
      </w:pPr>
      <w:r>
        <w:rPr>
          <w:color w:val="auto"/>
          <w:spacing w:val="-3"/>
          <w:sz w:val="24"/>
          <w:szCs w:val="24"/>
          <w:highlight w:val="none"/>
        </w:rPr>
        <w:t>采购人</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p>
    <w:p w14:paraId="573316B5">
      <w:pPr>
        <w:pStyle w:val="10"/>
        <w:spacing w:before="113" w:line="219" w:lineRule="auto"/>
        <w:ind w:left="722"/>
        <w:rPr>
          <w:color w:val="auto"/>
          <w:sz w:val="24"/>
          <w:szCs w:val="24"/>
          <w:highlight w:val="none"/>
        </w:rPr>
      </w:pPr>
      <w:r>
        <w:rPr>
          <w:color w:val="auto"/>
          <w:spacing w:val="-1"/>
          <w:sz w:val="24"/>
          <w:szCs w:val="24"/>
          <w:highlight w:val="none"/>
        </w:rPr>
        <w:t>我们收到你们的</w:t>
      </w:r>
      <w:r>
        <w:rPr>
          <w:color w:val="auto"/>
          <w:spacing w:val="-1"/>
          <w:sz w:val="24"/>
          <w:szCs w:val="24"/>
          <w:highlight w:val="none"/>
          <w:u w:val="single" w:color="auto"/>
        </w:rPr>
        <w:t xml:space="preserve">           </w:t>
      </w:r>
      <w:r>
        <w:rPr>
          <w:color w:val="auto"/>
          <w:spacing w:val="-95"/>
          <w:sz w:val="24"/>
          <w:szCs w:val="24"/>
          <w:highlight w:val="none"/>
        </w:rPr>
        <w:t xml:space="preserve"> </w:t>
      </w:r>
      <w:r>
        <w:rPr>
          <w:color w:val="auto"/>
          <w:spacing w:val="-1"/>
          <w:sz w:val="24"/>
          <w:szCs w:val="24"/>
          <w:highlight w:val="none"/>
        </w:rPr>
        <w:t>招标文件，经认真研究，我们决定参加投标。</w:t>
      </w:r>
    </w:p>
    <w:p w14:paraId="46BB7333">
      <w:pPr>
        <w:pStyle w:val="10"/>
        <w:spacing w:before="116" w:line="263" w:lineRule="auto"/>
        <w:ind w:left="2" w:firstLine="495"/>
        <w:rPr>
          <w:color w:val="auto"/>
          <w:sz w:val="24"/>
          <w:szCs w:val="24"/>
          <w:highlight w:val="none"/>
        </w:rPr>
      </w:pPr>
      <w:r>
        <w:rPr>
          <w:color w:val="auto"/>
          <w:spacing w:val="15"/>
          <w:sz w:val="24"/>
          <w:szCs w:val="24"/>
          <w:highlight w:val="none"/>
        </w:rPr>
        <w:t>1、按照招标文件中的一切要求，提供招标货物的供应、运输和相</w:t>
      </w:r>
      <w:r>
        <w:rPr>
          <w:color w:val="auto"/>
          <w:spacing w:val="14"/>
          <w:sz w:val="24"/>
          <w:szCs w:val="24"/>
          <w:highlight w:val="none"/>
        </w:rPr>
        <w:t>关服务</w:t>
      </w:r>
      <w:r>
        <w:rPr>
          <w:color w:val="auto"/>
          <w:spacing w:val="-70"/>
          <w:sz w:val="24"/>
          <w:szCs w:val="24"/>
          <w:highlight w:val="none"/>
        </w:rPr>
        <w:t xml:space="preserve"> </w:t>
      </w:r>
      <w:r>
        <w:rPr>
          <w:color w:val="auto"/>
          <w:spacing w:val="14"/>
          <w:sz w:val="24"/>
          <w:szCs w:val="24"/>
          <w:highlight w:val="none"/>
        </w:rPr>
        <w:t>。报价¥：人民币</w:t>
      </w:r>
      <w:r>
        <w:rPr>
          <w:color w:val="auto"/>
          <w:sz w:val="24"/>
          <w:szCs w:val="24"/>
          <w:highlight w:val="none"/>
        </w:rPr>
        <w:t xml:space="preserve"> </w:t>
      </w:r>
      <w:r>
        <w:rPr>
          <w:color w:val="auto"/>
          <w:spacing w:val="-2"/>
          <w:sz w:val="24"/>
          <w:szCs w:val="24"/>
          <w:highlight w:val="none"/>
        </w:rPr>
        <w:t>元（用阿拉伯数字书写</w:t>
      </w:r>
      <w:r>
        <w:rPr>
          <w:color w:val="auto"/>
          <w:spacing w:val="13"/>
          <w:sz w:val="24"/>
          <w:szCs w:val="24"/>
          <w:highlight w:val="none"/>
        </w:rPr>
        <w:t>），</w:t>
      </w:r>
      <w:r>
        <w:rPr>
          <w:color w:val="auto"/>
          <w:spacing w:val="-2"/>
          <w:sz w:val="24"/>
          <w:szCs w:val="24"/>
          <w:highlight w:val="none"/>
        </w:rPr>
        <w:t>大写：</w:t>
      </w:r>
      <w:r>
        <w:rPr>
          <w:color w:val="auto"/>
          <w:spacing w:val="-2"/>
          <w:sz w:val="24"/>
          <w:szCs w:val="24"/>
          <w:highlight w:val="none"/>
          <w:u w:val="single" w:color="auto"/>
        </w:rPr>
        <w:t xml:space="preserve">             </w:t>
      </w:r>
      <w:r>
        <w:rPr>
          <w:color w:val="auto"/>
          <w:spacing w:val="33"/>
          <w:sz w:val="24"/>
          <w:szCs w:val="24"/>
          <w:highlight w:val="none"/>
        </w:rPr>
        <w:t xml:space="preserve"> </w:t>
      </w:r>
      <w:r>
        <w:rPr>
          <w:color w:val="auto"/>
          <w:spacing w:val="-2"/>
          <w:sz w:val="24"/>
          <w:szCs w:val="24"/>
          <w:highlight w:val="none"/>
        </w:rPr>
        <w:t>。明细见投标报价表。</w:t>
      </w:r>
    </w:p>
    <w:p w14:paraId="56180A1E">
      <w:pPr>
        <w:pStyle w:val="10"/>
        <w:spacing w:before="116" w:line="263" w:lineRule="auto"/>
        <w:ind w:left="2" w:right="40" w:firstLine="480"/>
        <w:rPr>
          <w:color w:val="auto"/>
          <w:sz w:val="24"/>
          <w:szCs w:val="24"/>
          <w:highlight w:val="none"/>
        </w:rPr>
      </w:pPr>
      <w:r>
        <w:rPr>
          <w:color w:val="auto"/>
          <w:sz w:val="24"/>
          <w:szCs w:val="24"/>
          <w:highlight w:val="none"/>
        </w:rPr>
        <w:t>2、如果我们的投标书被接受，我们将履行招标文件中规定的每一项义务和要求，按期、按质、</w:t>
      </w:r>
      <w:r>
        <w:rPr>
          <w:color w:val="auto"/>
          <w:spacing w:val="13"/>
          <w:sz w:val="24"/>
          <w:szCs w:val="24"/>
          <w:highlight w:val="none"/>
        </w:rPr>
        <w:t xml:space="preserve"> </w:t>
      </w:r>
      <w:r>
        <w:rPr>
          <w:color w:val="auto"/>
          <w:spacing w:val="-2"/>
          <w:sz w:val="24"/>
          <w:szCs w:val="24"/>
          <w:highlight w:val="none"/>
        </w:rPr>
        <w:t>按量完成交货。</w:t>
      </w:r>
    </w:p>
    <w:p w14:paraId="10BDE6D0">
      <w:pPr>
        <w:pStyle w:val="10"/>
        <w:spacing w:before="116" w:line="219" w:lineRule="auto"/>
        <w:ind w:left="485"/>
        <w:rPr>
          <w:color w:val="auto"/>
          <w:sz w:val="24"/>
          <w:szCs w:val="24"/>
          <w:highlight w:val="none"/>
        </w:rPr>
      </w:pPr>
      <w:r>
        <w:rPr>
          <w:color w:val="auto"/>
          <w:spacing w:val="-1"/>
          <w:sz w:val="24"/>
          <w:szCs w:val="24"/>
          <w:highlight w:val="none"/>
        </w:rPr>
        <w:t>3、我们同意按招标文件的规定，本投标书的有效</w:t>
      </w:r>
      <w:r>
        <w:rPr>
          <w:color w:val="auto"/>
          <w:spacing w:val="-2"/>
          <w:sz w:val="24"/>
          <w:szCs w:val="24"/>
          <w:highlight w:val="none"/>
        </w:rPr>
        <w:t>期为开标后</w:t>
      </w:r>
      <w:r>
        <w:rPr>
          <w:color w:val="auto"/>
          <w:spacing w:val="-50"/>
          <w:sz w:val="24"/>
          <w:szCs w:val="24"/>
          <w:highlight w:val="none"/>
        </w:rPr>
        <w:t xml:space="preserve"> </w:t>
      </w:r>
      <w:r>
        <w:rPr>
          <w:color w:val="auto"/>
          <w:spacing w:val="-2"/>
          <w:sz w:val="24"/>
          <w:szCs w:val="24"/>
          <w:highlight w:val="none"/>
          <w:u w:val="single" w:color="auto"/>
        </w:rPr>
        <w:t>90</w:t>
      </w:r>
      <w:r>
        <w:rPr>
          <w:color w:val="auto"/>
          <w:spacing w:val="-46"/>
          <w:sz w:val="24"/>
          <w:szCs w:val="24"/>
          <w:highlight w:val="none"/>
          <w:u w:val="single" w:color="auto"/>
        </w:rPr>
        <w:t xml:space="preserve"> </w:t>
      </w:r>
      <w:r>
        <w:rPr>
          <w:color w:val="auto"/>
          <w:spacing w:val="-2"/>
          <w:sz w:val="24"/>
          <w:szCs w:val="24"/>
          <w:highlight w:val="none"/>
        </w:rPr>
        <w:t>天。</w:t>
      </w:r>
    </w:p>
    <w:p w14:paraId="7DC2E96D">
      <w:pPr>
        <w:pStyle w:val="10"/>
        <w:spacing w:before="114" w:line="219" w:lineRule="auto"/>
        <w:ind w:left="480"/>
        <w:rPr>
          <w:color w:val="auto"/>
          <w:sz w:val="24"/>
          <w:szCs w:val="24"/>
          <w:highlight w:val="none"/>
        </w:rPr>
      </w:pPr>
      <w:r>
        <w:rPr>
          <w:color w:val="auto"/>
          <w:spacing w:val="-1"/>
          <w:sz w:val="24"/>
          <w:szCs w:val="24"/>
          <w:highlight w:val="none"/>
        </w:rPr>
        <w:t>4、我们愿意提供采购人在招标文件中要求的所有资料。</w:t>
      </w:r>
    </w:p>
    <w:p w14:paraId="68ED5F4C">
      <w:pPr>
        <w:pStyle w:val="10"/>
        <w:spacing w:before="116" w:line="264" w:lineRule="auto"/>
        <w:ind w:firstLine="485"/>
        <w:rPr>
          <w:color w:val="auto"/>
          <w:sz w:val="24"/>
          <w:szCs w:val="24"/>
          <w:highlight w:val="none"/>
        </w:rPr>
      </w:pPr>
      <w:r>
        <w:rPr>
          <w:color w:val="auto"/>
          <w:spacing w:val="1"/>
          <w:sz w:val="24"/>
          <w:szCs w:val="24"/>
          <w:highlight w:val="none"/>
        </w:rPr>
        <w:t>5、我们认为你们有选择或拒绝任何投标者中标的权力。我们理解，最低报价不是中标的唯一条</w:t>
      </w:r>
      <w:r>
        <w:rPr>
          <w:color w:val="auto"/>
          <w:spacing w:val="9"/>
          <w:sz w:val="24"/>
          <w:szCs w:val="24"/>
          <w:highlight w:val="none"/>
        </w:rPr>
        <w:t xml:space="preserve"> </w:t>
      </w:r>
      <w:r>
        <w:rPr>
          <w:color w:val="auto"/>
          <w:spacing w:val="-5"/>
          <w:sz w:val="24"/>
          <w:szCs w:val="24"/>
          <w:highlight w:val="none"/>
        </w:rPr>
        <w:t>件。</w:t>
      </w:r>
    </w:p>
    <w:p w14:paraId="24F93CA5">
      <w:pPr>
        <w:pStyle w:val="10"/>
        <w:spacing w:before="114" w:line="219" w:lineRule="auto"/>
        <w:ind w:left="482"/>
        <w:rPr>
          <w:color w:val="auto"/>
          <w:sz w:val="24"/>
          <w:szCs w:val="24"/>
          <w:highlight w:val="none"/>
        </w:rPr>
      </w:pPr>
      <w:r>
        <w:rPr>
          <w:color w:val="auto"/>
          <w:spacing w:val="-1"/>
          <w:sz w:val="24"/>
          <w:szCs w:val="24"/>
          <w:highlight w:val="none"/>
        </w:rPr>
        <w:t>6、我们愿按合同法履行自己的全部责任。</w:t>
      </w:r>
    </w:p>
    <w:p w14:paraId="2D4A63D5">
      <w:pPr>
        <w:pStyle w:val="10"/>
        <w:spacing w:before="116" w:line="219" w:lineRule="auto"/>
        <w:ind w:left="486"/>
        <w:rPr>
          <w:color w:val="auto"/>
          <w:sz w:val="24"/>
          <w:szCs w:val="24"/>
          <w:highlight w:val="none"/>
        </w:rPr>
      </w:pPr>
      <w:r>
        <w:rPr>
          <w:color w:val="auto"/>
          <w:sz w:val="24"/>
          <w:szCs w:val="24"/>
          <w:highlight w:val="none"/>
        </w:rPr>
        <w:t>7、我们愿意遵守国家有关规定和招标文件</w:t>
      </w:r>
      <w:r>
        <w:rPr>
          <w:color w:val="auto"/>
          <w:spacing w:val="-1"/>
          <w:sz w:val="24"/>
          <w:szCs w:val="24"/>
          <w:highlight w:val="none"/>
        </w:rPr>
        <w:t>中规定的收费标准，承付中标服务费。</w:t>
      </w:r>
    </w:p>
    <w:p w14:paraId="083835AF">
      <w:pPr>
        <w:pStyle w:val="10"/>
        <w:spacing w:before="116" w:line="219" w:lineRule="auto"/>
        <w:ind w:left="481"/>
        <w:rPr>
          <w:color w:val="auto"/>
          <w:sz w:val="24"/>
          <w:szCs w:val="24"/>
          <w:highlight w:val="none"/>
        </w:rPr>
      </w:pPr>
      <w:r>
        <w:rPr>
          <w:color w:val="auto"/>
          <w:spacing w:val="-1"/>
          <w:sz w:val="24"/>
          <w:szCs w:val="24"/>
          <w:highlight w:val="none"/>
        </w:rPr>
        <w:t>8、该项投标在开标后的全过程中保持有效，不作任何更改和变动。</w:t>
      </w:r>
    </w:p>
    <w:p w14:paraId="3411060A">
      <w:pPr>
        <w:pStyle w:val="10"/>
        <w:spacing w:before="114" w:line="219" w:lineRule="auto"/>
        <w:ind w:left="481"/>
        <w:rPr>
          <w:color w:val="auto"/>
          <w:sz w:val="24"/>
          <w:szCs w:val="24"/>
          <w:highlight w:val="none"/>
        </w:rPr>
      </w:pPr>
      <w:r>
        <w:rPr>
          <w:color w:val="auto"/>
          <w:sz w:val="24"/>
          <w:szCs w:val="24"/>
          <w:highlight w:val="none"/>
        </w:rPr>
        <w:t xml:space="preserve">9、我们同意按招标文件规定，交纳 </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 xml:space="preserve"> 元的投标保证金。</w:t>
      </w:r>
    </w:p>
    <w:p w14:paraId="54C5994E">
      <w:pPr>
        <w:pStyle w:val="10"/>
        <w:spacing w:before="116" w:line="219" w:lineRule="auto"/>
        <w:ind w:left="498"/>
        <w:rPr>
          <w:color w:val="auto"/>
          <w:sz w:val="24"/>
          <w:szCs w:val="24"/>
          <w:highlight w:val="none"/>
        </w:rPr>
      </w:pPr>
      <w:r>
        <w:rPr>
          <w:color w:val="auto"/>
          <w:spacing w:val="-4"/>
          <w:sz w:val="24"/>
          <w:szCs w:val="24"/>
          <w:highlight w:val="none"/>
        </w:rPr>
        <w:t>10、其它说明。</w:t>
      </w:r>
    </w:p>
    <w:p w14:paraId="282A755B">
      <w:pPr>
        <w:pStyle w:val="10"/>
        <w:spacing w:before="115" w:line="219" w:lineRule="auto"/>
        <w:ind w:left="498"/>
        <w:rPr>
          <w:color w:val="auto"/>
          <w:sz w:val="24"/>
          <w:szCs w:val="24"/>
          <w:highlight w:val="none"/>
        </w:rPr>
      </w:pPr>
      <w:r>
        <w:rPr>
          <w:color w:val="auto"/>
          <w:spacing w:val="-2"/>
          <w:sz w:val="24"/>
          <w:szCs w:val="24"/>
          <w:highlight w:val="none"/>
        </w:rPr>
        <w:t>11、所有有关本标书的函电，请按下列地址联系：</w:t>
      </w:r>
    </w:p>
    <w:p w14:paraId="43907779">
      <w:pPr>
        <w:pStyle w:val="10"/>
        <w:spacing w:before="114" w:line="219" w:lineRule="auto"/>
        <w:ind w:left="480"/>
        <w:rPr>
          <w:color w:val="auto"/>
          <w:sz w:val="24"/>
          <w:szCs w:val="24"/>
          <w:highlight w:val="none"/>
        </w:rPr>
      </w:pPr>
      <w:r>
        <w:rPr>
          <w:color w:val="auto"/>
          <w:spacing w:val="2"/>
          <w:sz w:val="24"/>
          <w:szCs w:val="24"/>
          <w:highlight w:val="none"/>
        </w:rPr>
        <w:t>供应商</w:t>
      </w:r>
      <w:r>
        <w:rPr>
          <w:color w:val="auto"/>
          <w:spacing w:val="-15"/>
          <w:sz w:val="24"/>
          <w:szCs w:val="24"/>
          <w:highlight w:val="none"/>
        </w:rPr>
        <w:t>：</w:t>
      </w:r>
      <w:r>
        <w:rPr>
          <w:color w:val="auto"/>
          <w:spacing w:val="1"/>
          <w:sz w:val="24"/>
          <w:szCs w:val="24"/>
          <w:highlight w:val="none"/>
        </w:rPr>
        <w:t xml:space="preserve"> </w:t>
      </w:r>
      <w:r>
        <w:rPr>
          <w:color w:val="auto"/>
          <w:sz w:val="24"/>
          <w:szCs w:val="24"/>
          <w:highlight w:val="none"/>
          <w:u w:val="single" w:color="auto"/>
        </w:rPr>
        <w:t xml:space="preserve">                       </w:t>
      </w:r>
      <w:r>
        <w:rPr>
          <w:color w:val="auto"/>
          <w:spacing w:val="-15"/>
          <w:sz w:val="24"/>
          <w:szCs w:val="24"/>
          <w:highlight w:val="none"/>
          <w:u w:val="single" w:color="auto"/>
        </w:rPr>
        <w:t>（</w:t>
      </w:r>
      <w:r>
        <w:rPr>
          <w:color w:val="auto"/>
          <w:spacing w:val="2"/>
          <w:sz w:val="24"/>
          <w:szCs w:val="24"/>
          <w:highlight w:val="none"/>
          <w:u w:val="single" w:color="auto"/>
        </w:rPr>
        <w:t>供应商公章）</w:t>
      </w:r>
      <w:r>
        <w:rPr>
          <w:color w:val="auto"/>
          <w:sz w:val="24"/>
          <w:szCs w:val="24"/>
          <w:highlight w:val="none"/>
          <w:u w:val="single" w:color="auto"/>
        </w:rPr>
        <w:t xml:space="preserve">    </w:t>
      </w:r>
    </w:p>
    <w:p w14:paraId="35B68DCF">
      <w:pPr>
        <w:pStyle w:val="10"/>
        <w:spacing w:before="116" w:line="219" w:lineRule="auto"/>
        <w:ind w:left="480"/>
        <w:rPr>
          <w:color w:val="auto"/>
          <w:sz w:val="24"/>
          <w:szCs w:val="24"/>
          <w:highlight w:val="none"/>
        </w:rPr>
      </w:pPr>
      <w:r>
        <w:rPr>
          <w:color w:val="auto"/>
          <w:spacing w:val="-1"/>
          <w:sz w:val="24"/>
          <w:szCs w:val="24"/>
          <w:highlight w:val="none"/>
        </w:rPr>
        <w:t>供应商代表人或授权代表人（签字盖章</w:t>
      </w:r>
      <w:r>
        <w:rPr>
          <w:color w:val="auto"/>
          <w:spacing w:val="3"/>
          <w:sz w:val="24"/>
          <w:szCs w:val="24"/>
          <w:highlight w:val="none"/>
        </w:rPr>
        <w:t>）：</w:t>
      </w:r>
      <w:r>
        <w:rPr>
          <w:color w:val="auto"/>
          <w:sz w:val="24"/>
          <w:szCs w:val="24"/>
          <w:highlight w:val="none"/>
          <w:u w:val="single" w:color="auto"/>
        </w:rPr>
        <w:t xml:space="preserve">             </w:t>
      </w:r>
    </w:p>
    <w:p w14:paraId="62A591B7">
      <w:pPr>
        <w:pStyle w:val="10"/>
        <w:spacing w:before="117" w:line="294" w:lineRule="auto"/>
        <w:ind w:left="508" w:right="9367" w:hanging="28"/>
        <w:rPr>
          <w:color w:val="auto"/>
          <w:sz w:val="24"/>
          <w:szCs w:val="24"/>
          <w:highlight w:val="none"/>
        </w:rPr>
      </w:pPr>
      <w:r>
        <w:rPr>
          <w:color w:val="auto"/>
          <w:spacing w:val="-24"/>
          <w:sz w:val="24"/>
          <w:szCs w:val="24"/>
          <w:highlight w:val="none"/>
        </w:rPr>
        <w:t>地址：</w:t>
      </w:r>
      <w:r>
        <w:rPr>
          <w:color w:val="auto"/>
          <w:spacing w:val="1"/>
          <w:sz w:val="24"/>
          <w:szCs w:val="24"/>
          <w:highlight w:val="none"/>
        </w:rPr>
        <w:t xml:space="preserve"> </w:t>
      </w:r>
      <w:r>
        <w:rPr>
          <w:color w:val="auto"/>
          <w:spacing w:val="-33"/>
          <w:sz w:val="24"/>
          <w:szCs w:val="24"/>
          <w:highlight w:val="none"/>
        </w:rPr>
        <w:t>电话：</w:t>
      </w:r>
    </w:p>
    <w:p w14:paraId="27D15A75">
      <w:pPr>
        <w:pStyle w:val="10"/>
        <w:spacing w:before="33" w:line="295" w:lineRule="auto"/>
        <w:ind w:left="479" w:right="8887" w:firstLine="30"/>
        <w:rPr>
          <w:color w:val="auto"/>
          <w:sz w:val="24"/>
          <w:szCs w:val="24"/>
          <w:highlight w:val="none"/>
        </w:rPr>
      </w:pPr>
      <w:r>
        <w:rPr>
          <w:color w:val="auto"/>
          <w:spacing w:val="-20"/>
          <w:sz w:val="24"/>
          <w:szCs w:val="24"/>
          <w:highlight w:val="none"/>
        </w:rPr>
        <w:t>电报挂号：</w:t>
      </w:r>
      <w:r>
        <w:rPr>
          <w:color w:val="auto"/>
          <w:spacing w:val="1"/>
          <w:sz w:val="24"/>
          <w:szCs w:val="24"/>
          <w:highlight w:val="none"/>
        </w:rPr>
        <w:t xml:space="preserve"> </w:t>
      </w:r>
      <w:r>
        <w:rPr>
          <w:color w:val="auto"/>
          <w:spacing w:val="-3"/>
          <w:sz w:val="24"/>
          <w:szCs w:val="24"/>
          <w:highlight w:val="none"/>
        </w:rPr>
        <w:t>传真：</w:t>
      </w:r>
    </w:p>
    <w:p w14:paraId="13EB370E">
      <w:pPr>
        <w:pStyle w:val="10"/>
        <w:spacing w:before="34" w:line="296" w:lineRule="auto"/>
        <w:ind w:left="481" w:right="8887" w:firstLine="16"/>
        <w:rPr>
          <w:color w:val="auto"/>
          <w:sz w:val="24"/>
          <w:szCs w:val="24"/>
          <w:highlight w:val="none"/>
        </w:rPr>
      </w:pPr>
      <w:r>
        <w:rPr>
          <w:color w:val="auto"/>
          <w:spacing w:val="-18"/>
          <w:sz w:val="24"/>
          <w:szCs w:val="24"/>
          <w:highlight w:val="none"/>
        </w:rPr>
        <w:t>邮政编码：</w:t>
      </w:r>
      <w:r>
        <w:rPr>
          <w:color w:val="auto"/>
          <w:spacing w:val="1"/>
          <w:sz w:val="24"/>
          <w:szCs w:val="24"/>
          <w:highlight w:val="none"/>
        </w:rPr>
        <w:t xml:space="preserve"> </w:t>
      </w:r>
      <w:r>
        <w:rPr>
          <w:color w:val="auto"/>
          <w:spacing w:val="-3"/>
          <w:sz w:val="24"/>
          <w:szCs w:val="24"/>
          <w:highlight w:val="none"/>
        </w:rPr>
        <w:t>联系人：</w:t>
      </w:r>
    </w:p>
    <w:p w14:paraId="265359C4">
      <w:pPr>
        <w:spacing w:line="350" w:lineRule="auto"/>
        <w:rPr>
          <w:rFonts w:ascii="Arial"/>
          <w:color w:val="auto"/>
          <w:sz w:val="21"/>
          <w:highlight w:val="none"/>
        </w:rPr>
      </w:pPr>
    </w:p>
    <w:p w14:paraId="1C5B8E77">
      <w:pPr>
        <w:pStyle w:val="10"/>
        <w:spacing w:before="78" w:line="219" w:lineRule="auto"/>
        <w:ind w:left="4801"/>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25EC5340">
      <w:pPr>
        <w:spacing w:line="219" w:lineRule="auto"/>
        <w:rPr>
          <w:color w:val="auto"/>
          <w:sz w:val="24"/>
          <w:szCs w:val="24"/>
          <w:highlight w:val="none"/>
        </w:rPr>
        <w:sectPr>
          <w:footerReference r:id="rId19" w:type="default"/>
          <w:pgSz w:w="11900" w:h="16839"/>
          <w:pgMar w:top="1407" w:right="581" w:bottom="516" w:left="819" w:header="0" w:footer="364" w:gutter="0"/>
          <w:pgNumType w:fmt="decimal"/>
          <w:cols w:space="720" w:num="1"/>
        </w:sectPr>
      </w:pPr>
    </w:p>
    <w:p w14:paraId="0CF4F03D">
      <w:pPr>
        <w:pStyle w:val="10"/>
        <w:spacing w:before="55" w:line="221" w:lineRule="auto"/>
        <w:ind w:left="4377"/>
        <w:rPr>
          <w:color w:val="auto"/>
          <w:sz w:val="28"/>
          <w:szCs w:val="28"/>
          <w:highlight w:val="none"/>
        </w:rPr>
      </w:pPr>
      <w:r>
        <w:rPr>
          <w:b/>
          <w:bCs/>
          <w:color w:val="auto"/>
          <w:spacing w:val="-5"/>
          <w:sz w:val="28"/>
          <w:szCs w:val="28"/>
          <w:highlight w:val="none"/>
        </w:rPr>
        <w:t>2、开标一览表</w:t>
      </w:r>
    </w:p>
    <w:p w14:paraId="1EA9B4BD">
      <w:pPr>
        <w:spacing w:before="57"/>
        <w:rPr>
          <w:color w:val="auto"/>
          <w:highlight w:val="none"/>
        </w:rPr>
      </w:pPr>
    </w:p>
    <w:tbl>
      <w:tblPr>
        <w:tblStyle w:val="19"/>
        <w:tblW w:w="9793"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1"/>
        <w:gridCol w:w="6462"/>
      </w:tblGrid>
      <w:tr w14:paraId="40B6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3331" w:type="dxa"/>
            <w:tcBorders>
              <w:top w:val="single" w:color="000000" w:sz="16" w:space="0"/>
              <w:left w:val="single" w:color="000000" w:sz="16" w:space="0"/>
            </w:tcBorders>
            <w:vAlign w:val="top"/>
          </w:tcPr>
          <w:p w14:paraId="3EADB068">
            <w:pPr>
              <w:spacing w:line="272" w:lineRule="auto"/>
              <w:rPr>
                <w:rFonts w:ascii="Arial"/>
                <w:color w:val="auto"/>
                <w:sz w:val="21"/>
                <w:highlight w:val="none"/>
              </w:rPr>
            </w:pPr>
          </w:p>
          <w:p w14:paraId="7C793A37">
            <w:pPr>
              <w:pStyle w:val="20"/>
              <w:spacing w:before="78" w:line="219" w:lineRule="auto"/>
              <w:ind w:left="667"/>
              <w:rPr>
                <w:color w:val="auto"/>
                <w:sz w:val="24"/>
                <w:szCs w:val="24"/>
                <w:highlight w:val="none"/>
              </w:rPr>
            </w:pPr>
            <w:r>
              <w:rPr>
                <w:color w:val="auto"/>
                <w:spacing w:val="-2"/>
                <w:sz w:val="24"/>
                <w:szCs w:val="24"/>
                <w:highlight w:val="none"/>
              </w:rPr>
              <w:t>供应商名称</w:t>
            </w:r>
          </w:p>
        </w:tc>
        <w:tc>
          <w:tcPr>
            <w:tcW w:w="6462" w:type="dxa"/>
            <w:tcBorders>
              <w:top w:val="single" w:color="000000" w:sz="16" w:space="0"/>
              <w:right w:val="single" w:color="000000" w:sz="16" w:space="0"/>
            </w:tcBorders>
            <w:vAlign w:val="top"/>
          </w:tcPr>
          <w:p w14:paraId="1D9F8550">
            <w:pPr>
              <w:rPr>
                <w:rFonts w:ascii="Arial"/>
                <w:color w:val="auto"/>
                <w:sz w:val="21"/>
                <w:highlight w:val="none"/>
              </w:rPr>
            </w:pPr>
          </w:p>
        </w:tc>
      </w:tr>
      <w:tr w14:paraId="0475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331" w:type="dxa"/>
            <w:tcBorders>
              <w:left w:val="single" w:color="000000" w:sz="16" w:space="0"/>
            </w:tcBorders>
            <w:vAlign w:val="top"/>
          </w:tcPr>
          <w:p w14:paraId="727C0A6D">
            <w:pPr>
              <w:spacing w:line="272" w:lineRule="auto"/>
              <w:rPr>
                <w:rFonts w:ascii="Arial"/>
                <w:color w:val="auto"/>
                <w:sz w:val="21"/>
                <w:highlight w:val="none"/>
              </w:rPr>
            </w:pPr>
          </w:p>
          <w:p w14:paraId="459AB04F">
            <w:pPr>
              <w:pStyle w:val="20"/>
              <w:spacing w:before="78" w:line="220" w:lineRule="auto"/>
              <w:ind w:left="791"/>
              <w:rPr>
                <w:color w:val="auto"/>
                <w:sz w:val="24"/>
                <w:szCs w:val="24"/>
                <w:highlight w:val="none"/>
              </w:rPr>
            </w:pPr>
            <w:r>
              <w:rPr>
                <w:color w:val="auto"/>
                <w:spacing w:val="-4"/>
                <w:sz w:val="24"/>
                <w:szCs w:val="24"/>
                <w:highlight w:val="none"/>
              </w:rPr>
              <w:t>项目名称</w:t>
            </w:r>
          </w:p>
        </w:tc>
        <w:tc>
          <w:tcPr>
            <w:tcW w:w="6462" w:type="dxa"/>
            <w:tcBorders>
              <w:right w:val="single" w:color="000000" w:sz="16" w:space="0"/>
            </w:tcBorders>
            <w:vAlign w:val="top"/>
          </w:tcPr>
          <w:p w14:paraId="79189645">
            <w:pPr>
              <w:rPr>
                <w:rFonts w:ascii="Arial"/>
                <w:color w:val="auto"/>
                <w:sz w:val="21"/>
                <w:highlight w:val="none"/>
              </w:rPr>
            </w:pPr>
          </w:p>
        </w:tc>
      </w:tr>
      <w:tr w14:paraId="7494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331" w:type="dxa"/>
            <w:vMerge w:val="restart"/>
            <w:tcBorders>
              <w:left w:val="single" w:color="000000" w:sz="16" w:space="0"/>
              <w:bottom w:val="nil"/>
            </w:tcBorders>
            <w:vAlign w:val="top"/>
          </w:tcPr>
          <w:p w14:paraId="23A83CE2">
            <w:pPr>
              <w:spacing w:line="292" w:lineRule="auto"/>
              <w:rPr>
                <w:rFonts w:ascii="Arial"/>
                <w:color w:val="auto"/>
                <w:sz w:val="21"/>
                <w:highlight w:val="none"/>
              </w:rPr>
            </w:pPr>
          </w:p>
          <w:p w14:paraId="7F2402A8">
            <w:pPr>
              <w:spacing w:line="293" w:lineRule="auto"/>
              <w:rPr>
                <w:rFonts w:ascii="Arial"/>
                <w:color w:val="auto"/>
                <w:sz w:val="21"/>
                <w:highlight w:val="none"/>
              </w:rPr>
            </w:pPr>
          </w:p>
          <w:p w14:paraId="38376993">
            <w:pPr>
              <w:pStyle w:val="20"/>
              <w:spacing w:before="78" w:line="218" w:lineRule="auto"/>
              <w:ind w:left="342"/>
              <w:rPr>
                <w:color w:val="auto"/>
                <w:sz w:val="24"/>
                <w:szCs w:val="24"/>
                <w:highlight w:val="none"/>
              </w:rPr>
            </w:pPr>
            <w:r>
              <w:rPr>
                <w:color w:val="auto"/>
                <w:spacing w:val="-2"/>
                <w:sz w:val="24"/>
                <w:szCs w:val="24"/>
                <w:highlight w:val="none"/>
              </w:rPr>
              <w:t>投标总价（人民币：元）</w:t>
            </w:r>
          </w:p>
        </w:tc>
        <w:tc>
          <w:tcPr>
            <w:tcW w:w="6462" w:type="dxa"/>
            <w:tcBorders>
              <w:right w:val="single" w:color="000000" w:sz="16" w:space="0"/>
            </w:tcBorders>
            <w:vAlign w:val="top"/>
          </w:tcPr>
          <w:p w14:paraId="6E006B3D">
            <w:pPr>
              <w:pStyle w:val="20"/>
              <w:spacing w:before="225" w:line="221" w:lineRule="auto"/>
              <w:ind w:left="612"/>
              <w:rPr>
                <w:color w:val="auto"/>
                <w:sz w:val="24"/>
                <w:szCs w:val="24"/>
                <w:highlight w:val="none"/>
              </w:rPr>
            </w:pPr>
            <w:r>
              <w:rPr>
                <w:color w:val="auto"/>
                <w:spacing w:val="-6"/>
                <w:sz w:val="24"/>
                <w:szCs w:val="24"/>
                <w:highlight w:val="none"/>
              </w:rPr>
              <w:t>小写：</w:t>
            </w:r>
          </w:p>
        </w:tc>
      </w:tr>
      <w:tr w14:paraId="7F88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3331" w:type="dxa"/>
            <w:vMerge w:val="continue"/>
            <w:tcBorders>
              <w:top w:val="nil"/>
              <w:left w:val="single" w:color="000000" w:sz="16" w:space="0"/>
            </w:tcBorders>
            <w:vAlign w:val="top"/>
          </w:tcPr>
          <w:p w14:paraId="17E1C8D4">
            <w:pPr>
              <w:rPr>
                <w:rFonts w:ascii="Arial"/>
                <w:color w:val="auto"/>
                <w:sz w:val="21"/>
                <w:highlight w:val="none"/>
              </w:rPr>
            </w:pPr>
          </w:p>
        </w:tc>
        <w:tc>
          <w:tcPr>
            <w:tcW w:w="6462" w:type="dxa"/>
            <w:tcBorders>
              <w:right w:val="single" w:color="000000" w:sz="16" w:space="0"/>
            </w:tcBorders>
            <w:vAlign w:val="top"/>
          </w:tcPr>
          <w:p w14:paraId="139A01EB">
            <w:pPr>
              <w:spacing w:line="279" w:lineRule="auto"/>
              <w:rPr>
                <w:rFonts w:ascii="Arial"/>
                <w:color w:val="auto"/>
                <w:sz w:val="21"/>
                <w:highlight w:val="none"/>
              </w:rPr>
            </w:pPr>
          </w:p>
          <w:p w14:paraId="146A0CEB">
            <w:pPr>
              <w:pStyle w:val="20"/>
              <w:spacing w:before="78" w:line="220" w:lineRule="auto"/>
              <w:ind w:left="609"/>
              <w:rPr>
                <w:color w:val="auto"/>
                <w:sz w:val="24"/>
                <w:szCs w:val="24"/>
                <w:highlight w:val="none"/>
              </w:rPr>
            </w:pPr>
            <w:r>
              <w:rPr>
                <w:color w:val="auto"/>
                <w:spacing w:val="-5"/>
                <w:sz w:val="24"/>
                <w:szCs w:val="24"/>
                <w:highlight w:val="none"/>
              </w:rPr>
              <w:t>大写：</w:t>
            </w:r>
          </w:p>
        </w:tc>
      </w:tr>
      <w:tr w14:paraId="41A3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31" w:type="dxa"/>
            <w:tcBorders>
              <w:left w:val="single" w:color="000000" w:sz="16" w:space="0"/>
            </w:tcBorders>
            <w:vAlign w:val="top"/>
          </w:tcPr>
          <w:p w14:paraId="2AB1D341">
            <w:pPr>
              <w:pStyle w:val="20"/>
              <w:spacing w:before="259" w:line="219" w:lineRule="auto"/>
              <w:ind w:left="907"/>
              <w:rPr>
                <w:color w:val="auto"/>
                <w:sz w:val="24"/>
                <w:szCs w:val="24"/>
                <w:highlight w:val="none"/>
              </w:rPr>
            </w:pPr>
            <w:r>
              <w:rPr>
                <w:color w:val="auto"/>
                <w:spacing w:val="-4"/>
                <w:sz w:val="24"/>
                <w:szCs w:val="24"/>
                <w:highlight w:val="none"/>
              </w:rPr>
              <w:t>供货期</w:t>
            </w:r>
          </w:p>
        </w:tc>
        <w:tc>
          <w:tcPr>
            <w:tcW w:w="6462" w:type="dxa"/>
            <w:tcBorders>
              <w:right w:val="single" w:color="000000" w:sz="16" w:space="0"/>
            </w:tcBorders>
            <w:vAlign w:val="top"/>
          </w:tcPr>
          <w:p w14:paraId="5DB4298E">
            <w:pPr>
              <w:rPr>
                <w:rFonts w:ascii="Arial"/>
                <w:color w:val="auto"/>
                <w:sz w:val="21"/>
                <w:highlight w:val="none"/>
              </w:rPr>
            </w:pPr>
          </w:p>
        </w:tc>
      </w:tr>
      <w:tr w14:paraId="5D84F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3331" w:type="dxa"/>
            <w:tcBorders>
              <w:left w:val="single" w:color="000000" w:sz="16" w:space="0"/>
            </w:tcBorders>
            <w:vAlign w:val="top"/>
          </w:tcPr>
          <w:p w14:paraId="58853386">
            <w:pPr>
              <w:spacing w:line="292" w:lineRule="auto"/>
              <w:rPr>
                <w:rFonts w:ascii="Arial"/>
                <w:color w:val="auto"/>
                <w:sz w:val="21"/>
                <w:highlight w:val="none"/>
              </w:rPr>
            </w:pPr>
          </w:p>
          <w:p w14:paraId="24DEC9DE">
            <w:pPr>
              <w:pStyle w:val="20"/>
              <w:spacing w:before="78" w:line="220" w:lineRule="auto"/>
              <w:ind w:left="788"/>
              <w:rPr>
                <w:color w:val="auto"/>
                <w:sz w:val="24"/>
                <w:szCs w:val="24"/>
                <w:highlight w:val="none"/>
              </w:rPr>
            </w:pPr>
            <w:r>
              <w:rPr>
                <w:color w:val="auto"/>
                <w:spacing w:val="-3"/>
                <w:sz w:val="24"/>
                <w:szCs w:val="24"/>
                <w:highlight w:val="none"/>
              </w:rPr>
              <w:t>质量标准</w:t>
            </w:r>
          </w:p>
        </w:tc>
        <w:tc>
          <w:tcPr>
            <w:tcW w:w="6462" w:type="dxa"/>
            <w:tcBorders>
              <w:right w:val="single" w:color="000000" w:sz="16" w:space="0"/>
            </w:tcBorders>
            <w:vAlign w:val="top"/>
          </w:tcPr>
          <w:p w14:paraId="7BEEA747">
            <w:pPr>
              <w:rPr>
                <w:rFonts w:ascii="Arial"/>
                <w:color w:val="auto"/>
                <w:sz w:val="21"/>
                <w:highlight w:val="none"/>
              </w:rPr>
            </w:pPr>
          </w:p>
        </w:tc>
      </w:tr>
      <w:tr w14:paraId="2938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331" w:type="dxa"/>
            <w:tcBorders>
              <w:left w:val="single" w:color="000000" w:sz="16" w:space="0"/>
            </w:tcBorders>
            <w:vAlign w:val="top"/>
          </w:tcPr>
          <w:p w14:paraId="46CBBC9B">
            <w:pPr>
              <w:spacing w:line="292" w:lineRule="auto"/>
              <w:rPr>
                <w:rFonts w:ascii="Arial"/>
                <w:color w:val="auto"/>
                <w:sz w:val="21"/>
                <w:highlight w:val="none"/>
              </w:rPr>
            </w:pPr>
          </w:p>
          <w:p w14:paraId="5415D879">
            <w:pPr>
              <w:pStyle w:val="20"/>
              <w:spacing w:before="78" w:line="219" w:lineRule="auto"/>
              <w:ind w:left="787"/>
              <w:rPr>
                <w:color w:val="auto"/>
                <w:sz w:val="24"/>
                <w:szCs w:val="24"/>
                <w:highlight w:val="none"/>
              </w:rPr>
            </w:pPr>
            <w:r>
              <w:rPr>
                <w:color w:val="auto"/>
                <w:spacing w:val="-3"/>
                <w:sz w:val="24"/>
                <w:szCs w:val="24"/>
                <w:highlight w:val="none"/>
              </w:rPr>
              <w:t>供货地点</w:t>
            </w:r>
          </w:p>
        </w:tc>
        <w:tc>
          <w:tcPr>
            <w:tcW w:w="6462" w:type="dxa"/>
            <w:tcBorders>
              <w:right w:val="single" w:color="000000" w:sz="16" w:space="0"/>
            </w:tcBorders>
            <w:vAlign w:val="top"/>
          </w:tcPr>
          <w:p w14:paraId="558F5ED5">
            <w:pPr>
              <w:rPr>
                <w:rFonts w:ascii="Arial"/>
                <w:color w:val="auto"/>
                <w:sz w:val="21"/>
                <w:highlight w:val="none"/>
              </w:rPr>
            </w:pPr>
          </w:p>
        </w:tc>
      </w:tr>
      <w:tr w14:paraId="39BF7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3331" w:type="dxa"/>
            <w:tcBorders>
              <w:left w:val="single" w:color="000000" w:sz="16" w:space="0"/>
            </w:tcBorders>
            <w:vAlign w:val="top"/>
          </w:tcPr>
          <w:p w14:paraId="52D4C91A">
            <w:pPr>
              <w:spacing w:line="297" w:lineRule="auto"/>
              <w:rPr>
                <w:rFonts w:ascii="Arial"/>
                <w:color w:val="auto"/>
                <w:sz w:val="21"/>
                <w:highlight w:val="none"/>
              </w:rPr>
            </w:pPr>
          </w:p>
          <w:p w14:paraId="1B25161D">
            <w:pPr>
              <w:pStyle w:val="20"/>
              <w:spacing w:before="78" w:line="220" w:lineRule="auto"/>
              <w:ind w:left="907"/>
              <w:rPr>
                <w:rFonts w:hint="eastAsia" w:eastAsia="宋体"/>
                <w:color w:val="auto"/>
                <w:sz w:val="24"/>
                <w:szCs w:val="24"/>
                <w:highlight w:val="none"/>
                <w:lang w:eastAsia="zh-CN"/>
              </w:rPr>
            </w:pPr>
            <w:r>
              <w:rPr>
                <w:rFonts w:hint="eastAsia"/>
                <w:color w:val="auto"/>
                <w:spacing w:val="-4"/>
                <w:sz w:val="24"/>
                <w:szCs w:val="24"/>
                <w:highlight w:val="none"/>
                <w:lang w:val="en-US" w:eastAsia="zh-CN"/>
              </w:rPr>
              <w:t>质保期</w:t>
            </w:r>
          </w:p>
        </w:tc>
        <w:tc>
          <w:tcPr>
            <w:tcW w:w="6462" w:type="dxa"/>
            <w:tcBorders>
              <w:right w:val="single" w:color="000000" w:sz="16" w:space="0"/>
            </w:tcBorders>
            <w:vAlign w:val="top"/>
          </w:tcPr>
          <w:p w14:paraId="40D5819F">
            <w:pPr>
              <w:rPr>
                <w:rFonts w:ascii="Arial"/>
                <w:color w:val="auto"/>
                <w:sz w:val="21"/>
                <w:highlight w:val="none"/>
              </w:rPr>
            </w:pPr>
          </w:p>
        </w:tc>
      </w:tr>
      <w:tr w14:paraId="615D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3331" w:type="dxa"/>
            <w:tcBorders>
              <w:left w:val="single" w:color="000000" w:sz="16" w:space="0"/>
              <w:bottom w:val="single" w:color="000000" w:sz="16" w:space="0"/>
            </w:tcBorders>
            <w:vAlign w:val="top"/>
          </w:tcPr>
          <w:p w14:paraId="630CA9CF">
            <w:pPr>
              <w:spacing w:line="302" w:lineRule="auto"/>
              <w:rPr>
                <w:rFonts w:ascii="Arial"/>
                <w:color w:val="auto"/>
                <w:sz w:val="21"/>
                <w:highlight w:val="none"/>
              </w:rPr>
            </w:pPr>
          </w:p>
          <w:p w14:paraId="126C3D23">
            <w:pPr>
              <w:pStyle w:val="20"/>
              <w:spacing w:before="78" w:line="221" w:lineRule="auto"/>
              <w:ind w:left="1030"/>
              <w:rPr>
                <w:color w:val="auto"/>
                <w:sz w:val="24"/>
                <w:szCs w:val="24"/>
                <w:highlight w:val="none"/>
              </w:rPr>
            </w:pPr>
            <w:r>
              <w:rPr>
                <w:color w:val="auto"/>
                <w:spacing w:val="-7"/>
                <w:sz w:val="24"/>
                <w:szCs w:val="24"/>
                <w:highlight w:val="none"/>
              </w:rPr>
              <w:t>备注</w:t>
            </w:r>
          </w:p>
        </w:tc>
        <w:tc>
          <w:tcPr>
            <w:tcW w:w="6462" w:type="dxa"/>
            <w:tcBorders>
              <w:bottom w:val="single" w:color="000000" w:sz="16" w:space="0"/>
              <w:right w:val="single" w:color="000000" w:sz="16" w:space="0"/>
            </w:tcBorders>
            <w:vAlign w:val="top"/>
          </w:tcPr>
          <w:p w14:paraId="55EA458F">
            <w:pPr>
              <w:rPr>
                <w:rFonts w:ascii="Arial"/>
                <w:color w:val="auto"/>
                <w:sz w:val="21"/>
                <w:highlight w:val="none"/>
              </w:rPr>
            </w:pPr>
          </w:p>
        </w:tc>
      </w:tr>
    </w:tbl>
    <w:p w14:paraId="6E2BA713">
      <w:pPr>
        <w:spacing w:line="422" w:lineRule="auto"/>
        <w:rPr>
          <w:rFonts w:ascii="Arial"/>
          <w:color w:val="auto"/>
          <w:sz w:val="21"/>
          <w:highlight w:val="none"/>
        </w:rPr>
      </w:pPr>
    </w:p>
    <w:p w14:paraId="101EF11E">
      <w:pPr>
        <w:pStyle w:val="10"/>
        <w:spacing w:before="78" w:line="219" w:lineRule="auto"/>
        <w:ind w:left="513"/>
        <w:rPr>
          <w:color w:val="auto"/>
          <w:sz w:val="24"/>
          <w:szCs w:val="24"/>
          <w:highlight w:val="none"/>
        </w:rPr>
      </w:pPr>
      <w:r>
        <w:rPr>
          <w:b/>
          <w:bCs/>
          <w:color w:val="auto"/>
          <w:spacing w:val="-2"/>
          <w:sz w:val="24"/>
          <w:szCs w:val="24"/>
          <w:highlight w:val="none"/>
        </w:rPr>
        <w:t>注：1.供应商须按要求填写所有信息，不得随意更改本表格</w:t>
      </w:r>
      <w:r>
        <w:rPr>
          <w:b/>
          <w:bCs/>
          <w:color w:val="auto"/>
          <w:spacing w:val="-3"/>
          <w:sz w:val="24"/>
          <w:szCs w:val="24"/>
          <w:highlight w:val="none"/>
        </w:rPr>
        <w:t>式。</w:t>
      </w:r>
    </w:p>
    <w:p w14:paraId="7A636BCD">
      <w:pPr>
        <w:pStyle w:val="10"/>
        <w:spacing w:before="183" w:line="218" w:lineRule="auto"/>
        <w:ind w:left="994"/>
        <w:rPr>
          <w:color w:val="auto"/>
          <w:sz w:val="24"/>
          <w:szCs w:val="24"/>
          <w:highlight w:val="none"/>
        </w:rPr>
      </w:pPr>
      <w:r>
        <w:rPr>
          <w:b/>
          <w:bCs/>
          <w:color w:val="auto"/>
          <w:spacing w:val="-3"/>
          <w:sz w:val="24"/>
          <w:szCs w:val="24"/>
          <w:highlight w:val="none"/>
        </w:rPr>
        <w:t>2.本项目所有价格均应以人民币报价，金额单位为元。</w:t>
      </w:r>
    </w:p>
    <w:p w14:paraId="6850E308">
      <w:pPr>
        <w:spacing w:line="241" w:lineRule="auto"/>
        <w:rPr>
          <w:rFonts w:ascii="Arial"/>
          <w:color w:val="auto"/>
          <w:sz w:val="21"/>
          <w:highlight w:val="none"/>
        </w:rPr>
      </w:pPr>
    </w:p>
    <w:p w14:paraId="738A3A77">
      <w:pPr>
        <w:spacing w:line="242" w:lineRule="auto"/>
        <w:rPr>
          <w:rFonts w:ascii="Arial"/>
          <w:color w:val="auto"/>
          <w:sz w:val="21"/>
          <w:highlight w:val="none"/>
        </w:rPr>
      </w:pPr>
    </w:p>
    <w:p w14:paraId="3D9CF0BE">
      <w:pPr>
        <w:spacing w:line="242" w:lineRule="auto"/>
        <w:rPr>
          <w:rFonts w:ascii="Arial"/>
          <w:color w:val="auto"/>
          <w:sz w:val="21"/>
          <w:highlight w:val="none"/>
        </w:rPr>
      </w:pPr>
    </w:p>
    <w:p w14:paraId="287CFFA6">
      <w:pPr>
        <w:pStyle w:val="10"/>
        <w:spacing w:before="78" w:line="464" w:lineRule="auto"/>
        <w:ind w:left="5071"/>
        <w:rPr>
          <w:color w:val="auto"/>
          <w:sz w:val="24"/>
          <w:szCs w:val="24"/>
          <w:highlight w:val="none"/>
        </w:rPr>
      </w:pPr>
      <w:r>
        <w:rPr>
          <w:color w:val="auto"/>
          <w:spacing w:val="3"/>
          <w:sz w:val="24"/>
          <w:szCs w:val="24"/>
          <w:highlight w:val="none"/>
        </w:rPr>
        <w:t>供应商</w:t>
      </w:r>
      <w:r>
        <w:rPr>
          <w:color w:val="auto"/>
          <w:spacing w:val="-18"/>
          <w:sz w:val="24"/>
          <w:szCs w:val="24"/>
          <w:highlight w:val="none"/>
        </w:rPr>
        <w:t>：（</w:t>
      </w:r>
      <w:r>
        <w:rPr>
          <w:color w:val="auto"/>
          <w:spacing w:val="3"/>
          <w:sz w:val="24"/>
          <w:szCs w:val="24"/>
          <w:highlight w:val="none"/>
        </w:rPr>
        <w:t>供应商公章）</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pacing w:val="1"/>
          <w:sz w:val="24"/>
          <w:szCs w:val="24"/>
          <w:highlight w:val="none"/>
        </w:rPr>
        <w:t xml:space="preserve"> </w:t>
      </w:r>
      <w:r>
        <w:rPr>
          <w:color w:val="auto"/>
          <w:spacing w:val="-1"/>
          <w:sz w:val="24"/>
          <w:szCs w:val="24"/>
          <w:highlight w:val="none"/>
        </w:rPr>
        <w:t>供应商代表人或授权代表人（签字盖章</w:t>
      </w:r>
      <w:r>
        <w:rPr>
          <w:color w:val="auto"/>
          <w:spacing w:val="3"/>
          <w:sz w:val="24"/>
          <w:szCs w:val="24"/>
          <w:highlight w:val="none"/>
        </w:rPr>
        <w:t>）：</w:t>
      </w:r>
      <w:r>
        <w:rPr>
          <w:color w:val="auto"/>
          <w:sz w:val="24"/>
          <w:szCs w:val="24"/>
          <w:highlight w:val="none"/>
          <w:u w:val="single" w:color="auto"/>
        </w:rPr>
        <w:t xml:space="preserve">        </w:t>
      </w:r>
    </w:p>
    <w:p w14:paraId="21AEA646">
      <w:pPr>
        <w:pStyle w:val="10"/>
        <w:spacing w:before="36" w:line="219" w:lineRule="auto"/>
        <w:ind w:left="5112"/>
        <w:rPr>
          <w:color w:val="auto"/>
          <w:sz w:val="24"/>
          <w:szCs w:val="24"/>
          <w:highlight w:val="none"/>
        </w:rPr>
      </w:pPr>
      <w:r>
        <w:rPr>
          <w:color w:val="auto"/>
          <w:spacing w:val="-13"/>
          <w:sz w:val="24"/>
          <w:szCs w:val="24"/>
          <w:highlight w:val="none"/>
        </w:rPr>
        <w:t>日期：</w:t>
      </w:r>
      <w:r>
        <w:rPr>
          <w:color w:val="auto"/>
          <w:spacing w:val="11"/>
          <w:sz w:val="24"/>
          <w:szCs w:val="24"/>
          <w:highlight w:val="none"/>
        </w:rPr>
        <w:t xml:space="preserve"> </w:t>
      </w:r>
      <w:r>
        <w:rPr>
          <w:color w:val="auto"/>
          <w:spacing w:val="-13"/>
          <w:sz w:val="24"/>
          <w:szCs w:val="24"/>
          <w:highlight w:val="none"/>
        </w:rPr>
        <w:t>年</w:t>
      </w:r>
      <w:r>
        <w:rPr>
          <w:color w:val="auto"/>
          <w:spacing w:val="7"/>
          <w:sz w:val="24"/>
          <w:szCs w:val="24"/>
          <w:highlight w:val="none"/>
        </w:rPr>
        <w:t xml:space="preserve">  </w:t>
      </w:r>
      <w:r>
        <w:rPr>
          <w:color w:val="auto"/>
          <w:spacing w:val="-13"/>
          <w:sz w:val="24"/>
          <w:szCs w:val="24"/>
          <w:highlight w:val="none"/>
        </w:rPr>
        <w:t>月</w:t>
      </w:r>
      <w:r>
        <w:rPr>
          <w:color w:val="auto"/>
          <w:spacing w:val="26"/>
          <w:sz w:val="24"/>
          <w:szCs w:val="24"/>
          <w:highlight w:val="none"/>
        </w:rPr>
        <w:t xml:space="preserve">  </w:t>
      </w:r>
      <w:r>
        <w:rPr>
          <w:color w:val="auto"/>
          <w:spacing w:val="-13"/>
          <w:sz w:val="24"/>
          <w:szCs w:val="24"/>
          <w:highlight w:val="none"/>
        </w:rPr>
        <w:t>日</w:t>
      </w:r>
    </w:p>
    <w:p w14:paraId="05789596">
      <w:pPr>
        <w:spacing w:line="219" w:lineRule="auto"/>
        <w:rPr>
          <w:color w:val="auto"/>
          <w:sz w:val="24"/>
          <w:szCs w:val="24"/>
          <w:highlight w:val="none"/>
        </w:rPr>
        <w:sectPr>
          <w:footerReference r:id="rId20" w:type="default"/>
          <w:pgSz w:w="11900" w:h="16839"/>
          <w:pgMar w:top="1407" w:right="580" w:bottom="516" w:left="789" w:header="0" w:footer="364" w:gutter="0"/>
          <w:pgNumType w:fmt="decimal"/>
          <w:cols w:space="720" w:num="1"/>
        </w:sectPr>
      </w:pPr>
    </w:p>
    <w:p w14:paraId="0144BA39">
      <w:pPr>
        <w:spacing w:line="251" w:lineRule="auto"/>
        <w:rPr>
          <w:rFonts w:ascii="Arial"/>
          <w:color w:val="auto"/>
          <w:sz w:val="21"/>
          <w:highlight w:val="none"/>
        </w:rPr>
      </w:pPr>
    </w:p>
    <w:p w14:paraId="0AFAB1A5">
      <w:pPr>
        <w:spacing w:line="259" w:lineRule="auto"/>
        <w:rPr>
          <w:rFonts w:ascii="Arial"/>
          <w:color w:val="auto"/>
          <w:sz w:val="21"/>
          <w:highlight w:val="none"/>
        </w:rPr>
      </w:pPr>
    </w:p>
    <w:p w14:paraId="25D0F2CD">
      <w:pPr>
        <w:pageBreakBefore w:val="0"/>
        <w:widowControl w:val="0"/>
        <w:wordWrap/>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3、报价明细表</w:t>
      </w:r>
    </w:p>
    <w:p w14:paraId="3EBE3D90">
      <w:pPr>
        <w:pageBreakBefore w:val="0"/>
        <w:widowControl w:val="0"/>
        <w:wordWrap/>
        <w:topLinePunct w:val="0"/>
        <w:bidi w:val="0"/>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项目名称/标项</w:t>
      </w:r>
      <w:r>
        <w:rPr>
          <w:rFonts w:hint="eastAsia" w:ascii="宋体" w:hAnsi="宋体" w:eastAsia="宋体" w:cs="宋体"/>
          <w:b w:val="0"/>
          <w:bCs/>
          <w:color w:val="auto"/>
          <w:sz w:val="28"/>
          <w:szCs w:val="28"/>
          <w:highlight w:val="none"/>
        </w:rPr>
        <w:t>：</w:t>
      </w:r>
    </w:p>
    <w:p w14:paraId="1CEB589D">
      <w:pPr>
        <w:pStyle w:val="4"/>
        <w:pageBreakBefore w:val="0"/>
        <w:widowControl w:val="0"/>
        <w:wordWrap/>
        <w:topLinePunct w:val="0"/>
        <w:bidi w:val="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项目编号：</w:t>
      </w:r>
    </w:p>
    <w:tbl>
      <w:tblPr>
        <w:tblStyle w:val="16"/>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36"/>
        <w:gridCol w:w="1359"/>
        <w:gridCol w:w="790"/>
        <w:gridCol w:w="930"/>
        <w:gridCol w:w="1042"/>
        <w:gridCol w:w="816"/>
        <w:gridCol w:w="929"/>
        <w:gridCol w:w="929"/>
        <w:gridCol w:w="929"/>
      </w:tblGrid>
      <w:tr w14:paraId="7896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15" w:type="dxa"/>
            <w:noWrap w:val="0"/>
            <w:vAlign w:val="center"/>
          </w:tcPr>
          <w:p w14:paraId="1F42A644">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536" w:type="dxa"/>
            <w:noWrap w:val="0"/>
            <w:vAlign w:val="center"/>
          </w:tcPr>
          <w:p w14:paraId="018EBC6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产品</w:t>
            </w:r>
            <w:r>
              <w:rPr>
                <w:rFonts w:hint="eastAsia" w:ascii="宋体" w:hAnsi="宋体"/>
                <w:color w:val="auto"/>
                <w:sz w:val="24"/>
                <w:szCs w:val="24"/>
                <w:highlight w:val="none"/>
              </w:rPr>
              <w:t>名称</w:t>
            </w:r>
          </w:p>
        </w:tc>
        <w:tc>
          <w:tcPr>
            <w:tcW w:w="1359" w:type="dxa"/>
            <w:noWrap w:val="0"/>
            <w:vAlign w:val="center"/>
          </w:tcPr>
          <w:p w14:paraId="5C802761">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规格</w:t>
            </w:r>
          </w:p>
        </w:tc>
        <w:tc>
          <w:tcPr>
            <w:tcW w:w="790" w:type="dxa"/>
            <w:noWrap w:val="0"/>
            <w:vAlign w:val="center"/>
          </w:tcPr>
          <w:p w14:paraId="5D218EEA">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制造商</w:t>
            </w:r>
          </w:p>
        </w:tc>
        <w:tc>
          <w:tcPr>
            <w:tcW w:w="930" w:type="dxa"/>
            <w:noWrap w:val="0"/>
            <w:vAlign w:val="center"/>
          </w:tcPr>
          <w:p w14:paraId="72C57907">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品牌</w:t>
            </w:r>
          </w:p>
        </w:tc>
        <w:tc>
          <w:tcPr>
            <w:tcW w:w="1042" w:type="dxa"/>
            <w:noWrap w:val="0"/>
            <w:vAlign w:val="center"/>
          </w:tcPr>
          <w:p w14:paraId="53D04FCB">
            <w:pPr>
              <w:spacing w:line="44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816" w:type="dxa"/>
            <w:noWrap w:val="0"/>
            <w:vAlign w:val="center"/>
          </w:tcPr>
          <w:p w14:paraId="0700B8E1">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数量</w:t>
            </w:r>
          </w:p>
        </w:tc>
        <w:tc>
          <w:tcPr>
            <w:tcW w:w="929" w:type="dxa"/>
            <w:noWrap w:val="0"/>
            <w:vAlign w:val="center"/>
          </w:tcPr>
          <w:p w14:paraId="1E1FB0AB">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单价</w:t>
            </w:r>
          </w:p>
        </w:tc>
        <w:tc>
          <w:tcPr>
            <w:tcW w:w="929" w:type="dxa"/>
            <w:noWrap w:val="0"/>
            <w:vAlign w:val="center"/>
          </w:tcPr>
          <w:p w14:paraId="129B32F1">
            <w:pPr>
              <w:spacing w:line="44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总价</w:t>
            </w:r>
          </w:p>
        </w:tc>
        <w:tc>
          <w:tcPr>
            <w:tcW w:w="929" w:type="dxa"/>
            <w:noWrap w:val="0"/>
            <w:vAlign w:val="center"/>
          </w:tcPr>
          <w:p w14:paraId="09668EFC">
            <w:pPr>
              <w:spacing w:line="44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备注</w:t>
            </w:r>
          </w:p>
        </w:tc>
      </w:tr>
      <w:tr w14:paraId="0C68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31A4C2CC">
            <w:pPr>
              <w:spacing w:line="440" w:lineRule="exact"/>
              <w:rPr>
                <w:rFonts w:ascii="宋体" w:hAnsi="宋体"/>
                <w:color w:val="auto"/>
                <w:sz w:val="24"/>
                <w:szCs w:val="24"/>
                <w:highlight w:val="none"/>
              </w:rPr>
            </w:pPr>
          </w:p>
        </w:tc>
        <w:tc>
          <w:tcPr>
            <w:tcW w:w="1536" w:type="dxa"/>
            <w:noWrap w:val="0"/>
            <w:vAlign w:val="center"/>
          </w:tcPr>
          <w:p w14:paraId="306126B6">
            <w:pPr>
              <w:spacing w:line="440" w:lineRule="exact"/>
              <w:rPr>
                <w:rFonts w:ascii="宋体" w:hAnsi="宋体"/>
                <w:color w:val="auto"/>
                <w:sz w:val="24"/>
                <w:szCs w:val="24"/>
                <w:highlight w:val="none"/>
              </w:rPr>
            </w:pPr>
          </w:p>
        </w:tc>
        <w:tc>
          <w:tcPr>
            <w:tcW w:w="1359" w:type="dxa"/>
            <w:noWrap w:val="0"/>
            <w:vAlign w:val="center"/>
          </w:tcPr>
          <w:p w14:paraId="01D18E95">
            <w:pPr>
              <w:spacing w:line="440" w:lineRule="exact"/>
              <w:rPr>
                <w:rFonts w:ascii="宋体" w:hAnsi="宋体"/>
                <w:color w:val="auto"/>
                <w:sz w:val="24"/>
                <w:szCs w:val="24"/>
                <w:highlight w:val="none"/>
              </w:rPr>
            </w:pPr>
          </w:p>
        </w:tc>
        <w:tc>
          <w:tcPr>
            <w:tcW w:w="790" w:type="dxa"/>
            <w:noWrap w:val="0"/>
            <w:vAlign w:val="center"/>
          </w:tcPr>
          <w:p w14:paraId="7D5CBE0F">
            <w:pPr>
              <w:spacing w:line="440" w:lineRule="exact"/>
              <w:rPr>
                <w:rFonts w:ascii="宋体" w:hAnsi="宋体"/>
                <w:color w:val="auto"/>
                <w:sz w:val="24"/>
                <w:szCs w:val="24"/>
                <w:highlight w:val="none"/>
              </w:rPr>
            </w:pPr>
          </w:p>
        </w:tc>
        <w:tc>
          <w:tcPr>
            <w:tcW w:w="930" w:type="dxa"/>
            <w:noWrap w:val="0"/>
            <w:vAlign w:val="center"/>
          </w:tcPr>
          <w:p w14:paraId="06BE4A4A">
            <w:pPr>
              <w:spacing w:line="440" w:lineRule="exact"/>
              <w:rPr>
                <w:rFonts w:ascii="宋体" w:hAnsi="宋体"/>
                <w:color w:val="auto"/>
                <w:sz w:val="24"/>
                <w:szCs w:val="24"/>
                <w:highlight w:val="none"/>
              </w:rPr>
            </w:pPr>
          </w:p>
        </w:tc>
        <w:tc>
          <w:tcPr>
            <w:tcW w:w="1042" w:type="dxa"/>
            <w:noWrap w:val="0"/>
            <w:vAlign w:val="center"/>
          </w:tcPr>
          <w:p w14:paraId="2C6097CD">
            <w:pPr>
              <w:spacing w:line="440" w:lineRule="exact"/>
              <w:rPr>
                <w:rFonts w:ascii="宋体" w:hAnsi="宋体"/>
                <w:color w:val="auto"/>
                <w:sz w:val="24"/>
                <w:szCs w:val="24"/>
                <w:highlight w:val="none"/>
              </w:rPr>
            </w:pPr>
          </w:p>
        </w:tc>
        <w:tc>
          <w:tcPr>
            <w:tcW w:w="816" w:type="dxa"/>
            <w:noWrap w:val="0"/>
            <w:vAlign w:val="center"/>
          </w:tcPr>
          <w:p w14:paraId="7DEC4B07">
            <w:pPr>
              <w:spacing w:line="440" w:lineRule="exact"/>
              <w:rPr>
                <w:rFonts w:ascii="宋体" w:hAnsi="宋体"/>
                <w:color w:val="auto"/>
                <w:sz w:val="24"/>
                <w:szCs w:val="24"/>
                <w:highlight w:val="none"/>
              </w:rPr>
            </w:pPr>
          </w:p>
        </w:tc>
        <w:tc>
          <w:tcPr>
            <w:tcW w:w="929" w:type="dxa"/>
            <w:noWrap w:val="0"/>
            <w:vAlign w:val="center"/>
          </w:tcPr>
          <w:p w14:paraId="5E8E8D88">
            <w:pPr>
              <w:spacing w:line="440" w:lineRule="exact"/>
              <w:rPr>
                <w:rFonts w:ascii="宋体" w:hAnsi="宋体"/>
                <w:color w:val="auto"/>
                <w:sz w:val="24"/>
                <w:szCs w:val="24"/>
                <w:highlight w:val="none"/>
              </w:rPr>
            </w:pPr>
          </w:p>
        </w:tc>
        <w:tc>
          <w:tcPr>
            <w:tcW w:w="929" w:type="dxa"/>
            <w:noWrap w:val="0"/>
            <w:vAlign w:val="center"/>
          </w:tcPr>
          <w:p w14:paraId="64B74653">
            <w:pPr>
              <w:spacing w:line="440" w:lineRule="exact"/>
              <w:rPr>
                <w:rFonts w:ascii="宋体" w:hAnsi="宋体"/>
                <w:color w:val="auto"/>
                <w:sz w:val="24"/>
                <w:szCs w:val="24"/>
                <w:highlight w:val="none"/>
              </w:rPr>
            </w:pPr>
          </w:p>
        </w:tc>
        <w:tc>
          <w:tcPr>
            <w:tcW w:w="929" w:type="dxa"/>
            <w:noWrap w:val="0"/>
            <w:vAlign w:val="center"/>
          </w:tcPr>
          <w:p w14:paraId="010F2299">
            <w:pPr>
              <w:spacing w:line="440" w:lineRule="exact"/>
              <w:rPr>
                <w:rFonts w:ascii="宋体" w:hAnsi="宋体"/>
                <w:color w:val="auto"/>
                <w:sz w:val="24"/>
                <w:szCs w:val="24"/>
                <w:highlight w:val="none"/>
              </w:rPr>
            </w:pPr>
          </w:p>
        </w:tc>
      </w:tr>
      <w:tr w14:paraId="529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732FF8E8">
            <w:pPr>
              <w:spacing w:line="440" w:lineRule="exact"/>
              <w:rPr>
                <w:rFonts w:ascii="宋体" w:hAnsi="宋体"/>
                <w:color w:val="auto"/>
                <w:sz w:val="24"/>
                <w:szCs w:val="24"/>
                <w:highlight w:val="none"/>
              </w:rPr>
            </w:pPr>
          </w:p>
        </w:tc>
        <w:tc>
          <w:tcPr>
            <w:tcW w:w="1536" w:type="dxa"/>
            <w:noWrap w:val="0"/>
            <w:vAlign w:val="center"/>
          </w:tcPr>
          <w:p w14:paraId="0FB2764A">
            <w:pPr>
              <w:spacing w:line="440" w:lineRule="exact"/>
              <w:rPr>
                <w:rFonts w:ascii="宋体" w:hAnsi="宋体"/>
                <w:color w:val="auto"/>
                <w:sz w:val="24"/>
                <w:szCs w:val="24"/>
                <w:highlight w:val="none"/>
              </w:rPr>
            </w:pPr>
          </w:p>
        </w:tc>
        <w:tc>
          <w:tcPr>
            <w:tcW w:w="1359" w:type="dxa"/>
            <w:noWrap w:val="0"/>
            <w:vAlign w:val="center"/>
          </w:tcPr>
          <w:p w14:paraId="7267A481">
            <w:pPr>
              <w:spacing w:line="440" w:lineRule="exact"/>
              <w:rPr>
                <w:rFonts w:ascii="宋体" w:hAnsi="宋体"/>
                <w:color w:val="auto"/>
                <w:sz w:val="24"/>
                <w:szCs w:val="24"/>
                <w:highlight w:val="none"/>
              </w:rPr>
            </w:pPr>
          </w:p>
        </w:tc>
        <w:tc>
          <w:tcPr>
            <w:tcW w:w="790" w:type="dxa"/>
            <w:noWrap w:val="0"/>
            <w:vAlign w:val="center"/>
          </w:tcPr>
          <w:p w14:paraId="37451CE1">
            <w:pPr>
              <w:spacing w:line="440" w:lineRule="exact"/>
              <w:rPr>
                <w:rFonts w:ascii="宋体" w:hAnsi="宋体"/>
                <w:color w:val="auto"/>
                <w:sz w:val="24"/>
                <w:szCs w:val="24"/>
                <w:highlight w:val="none"/>
              </w:rPr>
            </w:pPr>
          </w:p>
        </w:tc>
        <w:tc>
          <w:tcPr>
            <w:tcW w:w="930" w:type="dxa"/>
            <w:noWrap w:val="0"/>
            <w:vAlign w:val="center"/>
          </w:tcPr>
          <w:p w14:paraId="65E8E5C4">
            <w:pPr>
              <w:spacing w:line="440" w:lineRule="exact"/>
              <w:rPr>
                <w:rFonts w:ascii="宋体" w:hAnsi="宋体"/>
                <w:color w:val="auto"/>
                <w:sz w:val="24"/>
                <w:szCs w:val="24"/>
                <w:highlight w:val="none"/>
              </w:rPr>
            </w:pPr>
          </w:p>
        </w:tc>
        <w:tc>
          <w:tcPr>
            <w:tcW w:w="1042" w:type="dxa"/>
            <w:noWrap w:val="0"/>
            <w:vAlign w:val="center"/>
          </w:tcPr>
          <w:p w14:paraId="6BF61DC3">
            <w:pPr>
              <w:spacing w:line="440" w:lineRule="exact"/>
              <w:rPr>
                <w:rFonts w:ascii="宋体" w:hAnsi="宋体"/>
                <w:color w:val="auto"/>
                <w:sz w:val="24"/>
                <w:szCs w:val="24"/>
                <w:highlight w:val="none"/>
              </w:rPr>
            </w:pPr>
          </w:p>
        </w:tc>
        <w:tc>
          <w:tcPr>
            <w:tcW w:w="816" w:type="dxa"/>
            <w:noWrap w:val="0"/>
            <w:vAlign w:val="center"/>
          </w:tcPr>
          <w:p w14:paraId="60C28EA0">
            <w:pPr>
              <w:spacing w:line="440" w:lineRule="exact"/>
              <w:rPr>
                <w:rFonts w:ascii="宋体" w:hAnsi="宋体"/>
                <w:color w:val="auto"/>
                <w:sz w:val="24"/>
                <w:szCs w:val="24"/>
                <w:highlight w:val="none"/>
              </w:rPr>
            </w:pPr>
          </w:p>
        </w:tc>
        <w:tc>
          <w:tcPr>
            <w:tcW w:w="929" w:type="dxa"/>
            <w:noWrap w:val="0"/>
            <w:vAlign w:val="center"/>
          </w:tcPr>
          <w:p w14:paraId="3CB6F7F7">
            <w:pPr>
              <w:spacing w:line="440" w:lineRule="exact"/>
              <w:rPr>
                <w:rFonts w:ascii="宋体" w:hAnsi="宋体"/>
                <w:color w:val="auto"/>
                <w:sz w:val="24"/>
                <w:szCs w:val="24"/>
                <w:highlight w:val="none"/>
              </w:rPr>
            </w:pPr>
          </w:p>
        </w:tc>
        <w:tc>
          <w:tcPr>
            <w:tcW w:w="929" w:type="dxa"/>
            <w:noWrap w:val="0"/>
            <w:vAlign w:val="center"/>
          </w:tcPr>
          <w:p w14:paraId="24182BF0">
            <w:pPr>
              <w:spacing w:line="440" w:lineRule="exact"/>
              <w:rPr>
                <w:rFonts w:ascii="宋体" w:hAnsi="宋体"/>
                <w:color w:val="auto"/>
                <w:sz w:val="24"/>
                <w:szCs w:val="24"/>
                <w:highlight w:val="none"/>
              </w:rPr>
            </w:pPr>
          </w:p>
        </w:tc>
        <w:tc>
          <w:tcPr>
            <w:tcW w:w="929" w:type="dxa"/>
            <w:noWrap w:val="0"/>
            <w:vAlign w:val="center"/>
          </w:tcPr>
          <w:p w14:paraId="26C1404E">
            <w:pPr>
              <w:spacing w:line="440" w:lineRule="exact"/>
              <w:rPr>
                <w:rFonts w:ascii="宋体" w:hAnsi="宋体"/>
                <w:color w:val="auto"/>
                <w:sz w:val="24"/>
                <w:szCs w:val="24"/>
                <w:highlight w:val="none"/>
              </w:rPr>
            </w:pPr>
          </w:p>
        </w:tc>
      </w:tr>
      <w:tr w14:paraId="4621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4BD6EE2D">
            <w:pPr>
              <w:spacing w:line="440" w:lineRule="exact"/>
              <w:rPr>
                <w:rFonts w:ascii="宋体" w:hAnsi="宋体"/>
                <w:color w:val="auto"/>
                <w:sz w:val="24"/>
                <w:szCs w:val="24"/>
                <w:highlight w:val="none"/>
              </w:rPr>
            </w:pPr>
          </w:p>
        </w:tc>
        <w:tc>
          <w:tcPr>
            <w:tcW w:w="1536" w:type="dxa"/>
            <w:noWrap w:val="0"/>
            <w:vAlign w:val="center"/>
          </w:tcPr>
          <w:p w14:paraId="3C6FE8A7">
            <w:pPr>
              <w:spacing w:line="440" w:lineRule="exact"/>
              <w:rPr>
                <w:rFonts w:ascii="宋体" w:hAnsi="宋体"/>
                <w:color w:val="auto"/>
                <w:sz w:val="24"/>
                <w:szCs w:val="24"/>
                <w:highlight w:val="none"/>
              </w:rPr>
            </w:pPr>
          </w:p>
        </w:tc>
        <w:tc>
          <w:tcPr>
            <w:tcW w:w="1359" w:type="dxa"/>
            <w:noWrap w:val="0"/>
            <w:vAlign w:val="center"/>
          </w:tcPr>
          <w:p w14:paraId="79279B4B">
            <w:pPr>
              <w:spacing w:line="440" w:lineRule="exact"/>
              <w:rPr>
                <w:rFonts w:ascii="宋体" w:hAnsi="宋体"/>
                <w:color w:val="auto"/>
                <w:sz w:val="24"/>
                <w:szCs w:val="24"/>
                <w:highlight w:val="none"/>
              </w:rPr>
            </w:pPr>
          </w:p>
        </w:tc>
        <w:tc>
          <w:tcPr>
            <w:tcW w:w="790" w:type="dxa"/>
            <w:noWrap w:val="0"/>
            <w:vAlign w:val="center"/>
          </w:tcPr>
          <w:p w14:paraId="78DA7C71">
            <w:pPr>
              <w:spacing w:line="440" w:lineRule="exact"/>
              <w:rPr>
                <w:rFonts w:ascii="宋体" w:hAnsi="宋体"/>
                <w:color w:val="auto"/>
                <w:sz w:val="24"/>
                <w:szCs w:val="24"/>
                <w:highlight w:val="none"/>
              </w:rPr>
            </w:pPr>
          </w:p>
        </w:tc>
        <w:tc>
          <w:tcPr>
            <w:tcW w:w="930" w:type="dxa"/>
            <w:noWrap w:val="0"/>
            <w:vAlign w:val="center"/>
          </w:tcPr>
          <w:p w14:paraId="0159B76C">
            <w:pPr>
              <w:spacing w:line="440" w:lineRule="exact"/>
              <w:rPr>
                <w:rFonts w:ascii="宋体" w:hAnsi="宋体"/>
                <w:color w:val="auto"/>
                <w:sz w:val="24"/>
                <w:szCs w:val="24"/>
                <w:highlight w:val="none"/>
              </w:rPr>
            </w:pPr>
          </w:p>
        </w:tc>
        <w:tc>
          <w:tcPr>
            <w:tcW w:w="1042" w:type="dxa"/>
            <w:noWrap w:val="0"/>
            <w:vAlign w:val="center"/>
          </w:tcPr>
          <w:p w14:paraId="797A52D2">
            <w:pPr>
              <w:spacing w:line="440" w:lineRule="exact"/>
              <w:rPr>
                <w:rFonts w:ascii="宋体" w:hAnsi="宋体"/>
                <w:color w:val="auto"/>
                <w:sz w:val="24"/>
                <w:szCs w:val="24"/>
                <w:highlight w:val="none"/>
              </w:rPr>
            </w:pPr>
          </w:p>
        </w:tc>
        <w:tc>
          <w:tcPr>
            <w:tcW w:w="816" w:type="dxa"/>
            <w:noWrap w:val="0"/>
            <w:vAlign w:val="center"/>
          </w:tcPr>
          <w:p w14:paraId="7BBE1799">
            <w:pPr>
              <w:spacing w:line="440" w:lineRule="exact"/>
              <w:rPr>
                <w:rFonts w:ascii="宋体" w:hAnsi="宋体"/>
                <w:color w:val="auto"/>
                <w:sz w:val="24"/>
                <w:szCs w:val="24"/>
                <w:highlight w:val="none"/>
              </w:rPr>
            </w:pPr>
          </w:p>
        </w:tc>
        <w:tc>
          <w:tcPr>
            <w:tcW w:w="929" w:type="dxa"/>
            <w:noWrap w:val="0"/>
            <w:vAlign w:val="center"/>
          </w:tcPr>
          <w:p w14:paraId="0DE8B7DE">
            <w:pPr>
              <w:spacing w:line="440" w:lineRule="exact"/>
              <w:rPr>
                <w:rFonts w:ascii="宋体" w:hAnsi="宋体"/>
                <w:color w:val="auto"/>
                <w:sz w:val="24"/>
                <w:szCs w:val="24"/>
                <w:highlight w:val="none"/>
              </w:rPr>
            </w:pPr>
          </w:p>
        </w:tc>
        <w:tc>
          <w:tcPr>
            <w:tcW w:w="929" w:type="dxa"/>
            <w:noWrap w:val="0"/>
            <w:vAlign w:val="center"/>
          </w:tcPr>
          <w:p w14:paraId="51369359">
            <w:pPr>
              <w:spacing w:line="440" w:lineRule="exact"/>
              <w:rPr>
                <w:rFonts w:ascii="宋体" w:hAnsi="宋体"/>
                <w:color w:val="auto"/>
                <w:sz w:val="24"/>
                <w:szCs w:val="24"/>
                <w:highlight w:val="none"/>
              </w:rPr>
            </w:pPr>
          </w:p>
        </w:tc>
        <w:tc>
          <w:tcPr>
            <w:tcW w:w="929" w:type="dxa"/>
            <w:noWrap w:val="0"/>
            <w:vAlign w:val="center"/>
          </w:tcPr>
          <w:p w14:paraId="787F200A">
            <w:pPr>
              <w:spacing w:line="440" w:lineRule="exact"/>
              <w:rPr>
                <w:rFonts w:ascii="宋体" w:hAnsi="宋体"/>
                <w:color w:val="auto"/>
                <w:sz w:val="24"/>
                <w:szCs w:val="24"/>
                <w:highlight w:val="none"/>
              </w:rPr>
            </w:pPr>
          </w:p>
        </w:tc>
      </w:tr>
      <w:tr w14:paraId="35C3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2A81963C">
            <w:pPr>
              <w:spacing w:line="440" w:lineRule="exact"/>
              <w:rPr>
                <w:rFonts w:ascii="宋体" w:hAnsi="宋体"/>
                <w:color w:val="auto"/>
                <w:sz w:val="24"/>
                <w:szCs w:val="24"/>
                <w:highlight w:val="none"/>
              </w:rPr>
            </w:pPr>
          </w:p>
        </w:tc>
        <w:tc>
          <w:tcPr>
            <w:tcW w:w="1536" w:type="dxa"/>
            <w:noWrap w:val="0"/>
            <w:vAlign w:val="center"/>
          </w:tcPr>
          <w:p w14:paraId="615E0231">
            <w:pPr>
              <w:spacing w:line="440" w:lineRule="exact"/>
              <w:rPr>
                <w:rFonts w:ascii="宋体" w:hAnsi="宋体"/>
                <w:color w:val="auto"/>
                <w:sz w:val="24"/>
                <w:szCs w:val="24"/>
                <w:highlight w:val="none"/>
              </w:rPr>
            </w:pPr>
          </w:p>
        </w:tc>
        <w:tc>
          <w:tcPr>
            <w:tcW w:w="1359" w:type="dxa"/>
            <w:noWrap w:val="0"/>
            <w:vAlign w:val="center"/>
          </w:tcPr>
          <w:p w14:paraId="296C929A">
            <w:pPr>
              <w:spacing w:line="440" w:lineRule="exact"/>
              <w:rPr>
                <w:rFonts w:ascii="宋体" w:hAnsi="宋体"/>
                <w:color w:val="auto"/>
                <w:sz w:val="24"/>
                <w:szCs w:val="24"/>
                <w:highlight w:val="none"/>
              </w:rPr>
            </w:pPr>
          </w:p>
        </w:tc>
        <w:tc>
          <w:tcPr>
            <w:tcW w:w="790" w:type="dxa"/>
            <w:noWrap w:val="0"/>
            <w:vAlign w:val="center"/>
          </w:tcPr>
          <w:p w14:paraId="46A1FAB6">
            <w:pPr>
              <w:spacing w:line="440" w:lineRule="exact"/>
              <w:rPr>
                <w:rFonts w:ascii="宋体" w:hAnsi="宋体"/>
                <w:color w:val="auto"/>
                <w:sz w:val="24"/>
                <w:szCs w:val="24"/>
                <w:highlight w:val="none"/>
              </w:rPr>
            </w:pPr>
          </w:p>
        </w:tc>
        <w:tc>
          <w:tcPr>
            <w:tcW w:w="930" w:type="dxa"/>
            <w:noWrap w:val="0"/>
            <w:vAlign w:val="center"/>
          </w:tcPr>
          <w:p w14:paraId="4A62A84B">
            <w:pPr>
              <w:spacing w:line="440" w:lineRule="exact"/>
              <w:rPr>
                <w:rFonts w:ascii="宋体" w:hAnsi="宋体"/>
                <w:color w:val="auto"/>
                <w:sz w:val="24"/>
                <w:szCs w:val="24"/>
                <w:highlight w:val="none"/>
              </w:rPr>
            </w:pPr>
          </w:p>
        </w:tc>
        <w:tc>
          <w:tcPr>
            <w:tcW w:w="1042" w:type="dxa"/>
            <w:noWrap w:val="0"/>
            <w:vAlign w:val="center"/>
          </w:tcPr>
          <w:p w14:paraId="29F40482">
            <w:pPr>
              <w:spacing w:line="440" w:lineRule="exact"/>
              <w:rPr>
                <w:rFonts w:ascii="宋体" w:hAnsi="宋体"/>
                <w:color w:val="auto"/>
                <w:sz w:val="24"/>
                <w:szCs w:val="24"/>
                <w:highlight w:val="none"/>
              </w:rPr>
            </w:pPr>
          </w:p>
        </w:tc>
        <w:tc>
          <w:tcPr>
            <w:tcW w:w="816" w:type="dxa"/>
            <w:noWrap w:val="0"/>
            <w:vAlign w:val="center"/>
          </w:tcPr>
          <w:p w14:paraId="49FC0ADF">
            <w:pPr>
              <w:spacing w:line="440" w:lineRule="exact"/>
              <w:rPr>
                <w:rFonts w:ascii="宋体" w:hAnsi="宋体"/>
                <w:color w:val="auto"/>
                <w:sz w:val="24"/>
                <w:szCs w:val="24"/>
                <w:highlight w:val="none"/>
              </w:rPr>
            </w:pPr>
          </w:p>
        </w:tc>
        <w:tc>
          <w:tcPr>
            <w:tcW w:w="929" w:type="dxa"/>
            <w:noWrap w:val="0"/>
            <w:vAlign w:val="center"/>
          </w:tcPr>
          <w:p w14:paraId="7633DD16">
            <w:pPr>
              <w:spacing w:line="440" w:lineRule="exact"/>
              <w:rPr>
                <w:rFonts w:ascii="宋体" w:hAnsi="宋体"/>
                <w:color w:val="auto"/>
                <w:sz w:val="24"/>
                <w:szCs w:val="24"/>
                <w:highlight w:val="none"/>
              </w:rPr>
            </w:pPr>
          </w:p>
        </w:tc>
        <w:tc>
          <w:tcPr>
            <w:tcW w:w="929" w:type="dxa"/>
            <w:noWrap w:val="0"/>
            <w:vAlign w:val="center"/>
          </w:tcPr>
          <w:p w14:paraId="38FA9375">
            <w:pPr>
              <w:spacing w:line="440" w:lineRule="exact"/>
              <w:rPr>
                <w:rFonts w:ascii="宋体" w:hAnsi="宋体"/>
                <w:color w:val="auto"/>
                <w:sz w:val="24"/>
                <w:szCs w:val="24"/>
                <w:highlight w:val="none"/>
              </w:rPr>
            </w:pPr>
          </w:p>
        </w:tc>
        <w:tc>
          <w:tcPr>
            <w:tcW w:w="929" w:type="dxa"/>
            <w:noWrap w:val="0"/>
            <w:vAlign w:val="center"/>
          </w:tcPr>
          <w:p w14:paraId="5BAF4A9D">
            <w:pPr>
              <w:spacing w:line="440" w:lineRule="exact"/>
              <w:rPr>
                <w:rFonts w:ascii="宋体" w:hAnsi="宋体"/>
                <w:color w:val="auto"/>
                <w:sz w:val="24"/>
                <w:szCs w:val="24"/>
                <w:highlight w:val="none"/>
              </w:rPr>
            </w:pPr>
          </w:p>
        </w:tc>
      </w:tr>
      <w:tr w14:paraId="558E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37DC00BC">
            <w:pPr>
              <w:spacing w:line="440" w:lineRule="exact"/>
              <w:rPr>
                <w:rFonts w:ascii="宋体" w:hAnsi="宋体"/>
                <w:color w:val="auto"/>
                <w:sz w:val="24"/>
                <w:szCs w:val="24"/>
                <w:highlight w:val="none"/>
              </w:rPr>
            </w:pPr>
          </w:p>
        </w:tc>
        <w:tc>
          <w:tcPr>
            <w:tcW w:w="1536" w:type="dxa"/>
            <w:noWrap w:val="0"/>
            <w:vAlign w:val="center"/>
          </w:tcPr>
          <w:p w14:paraId="082E6172">
            <w:pPr>
              <w:spacing w:line="440" w:lineRule="exact"/>
              <w:rPr>
                <w:rFonts w:ascii="宋体" w:hAnsi="宋体"/>
                <w:color w:val="auto"/>
                <w:sz w:val="24"/>
                <w:szCs w:val="24"/>
                <w:highlight w:val="none"/>
              </w:rPr>
            </w:pPr>
          </w:p>
        </w:tc>
        <w:tc>
          <w:tcPr>
            <w:tcW w:w="1359" w:type="dxa"/>
            <w:noWrap w:val="0"/>
            <w:vAlign w:val="center"/>
          </w:tcPr>
          <w:p w14:paraId="1F0F77E8">
            <w:pPr>
              <w:spacing w:line="440" w:lineRule="exact"/>
              <w:rPr>
                <w:rFonts w:ascii="宋体" w:hAnsi="宋体"/>
                <w:color w:val="auto"/>
                <w:sz w:val="24"/>
                <w:szCs w:val="24"/>
                <w:highlight w:val="none"/>
              </w:rPr>
            </w:pPr>
          </w:p>
        </w:tc>
        <w:tc>
          <w:tcPr>
            <w:tcW w:w="790" w:type="dxa"/>
            <w:noWrap w:val="0"/>
            <w:vAlign w:val="center"/>
          </w:tcPr>
          <w:p w14:paraId="060F4139">
            <w:pPr>
              <w:spacing w:line="440" w:lineRule="exact"/>
              <w:rPr>
                <w:rFonts w:ascii="宋体" w:hAnsi="宋体"/>
                <w:color w:val="auto"/>
                <w:sz w:val="24"/>
                <w:szCs w:val="24"/>
                <w:highlight w:val="none"/>
              </w:rPr>
            </w:pPr>
          </w:p>
        </w:tc>
        <w:tc>
          <w:tcPr>
            <w:tcW w:w="930" w:type="dxa"/>
            <w:noWrap w:val="0"/>
            <w:vAlign w:val="center"/>
          </w:tcPr>
          <w:p w14:paraId="16482C09">
            <w:pPr>
              <w:spacing w:line="440" w:lineRule="exact"/>
              <w:rPr>
                <w:rFonts w:ascii="宋体" w:hAnsi="宋体"/>
                <w:color w:val="auto"/>
                <w:sz w:val="24"/>
                <w:szCs w:val="24"/>
                <w:highlight w:val="none"/>
              </w:rPr>
            </w:pPr>
          </w:p>
        </w:tc>
        <w:tc>
          <w:tcPr>
            <w:tcW w:w="1042" w:type="dxa"/>
            <w:noWrap w:val="0"/>
            <w:vAlign w:val="center"/>
          </w:tcPr>
          <w:p w14:paraId="27B70E0E">
            <w:pPr>
              <w:spacing w:line="440" w:lineRule="exact"/>
              <w:rPr>
                <w:rFonts w:ascii="宋体" w:hAnsi="宋体"/>
                <w:color w:val="auto"/>
                <w:sz w:val="24"/>
                <w:szCs w:val="24"/>
                <w:highlight w:val="none"/>
              </w:rPr>
            </w:pPr>
          </w:p>
        </w:tc>
        <w:tc>
          <w:tcPr>
            <w:tcW w:w="816" w:type="dxa"/>
            <w:noWrap w:val="0"/>
            <w:vAlign w:val="center"/>
          </w:tcPr>
          <w:p w14:paraId="6D0A1004">
            <w:pPr>
              <w:spacing w:line="440" w:lineRule="exact"/>
              <w:rPr>
                <w:rFonts w:ascii="宋体" w:hAnsi="宋体"/>
                <w:color w:val="auto"/>
                <w:sz w:val="24"/>
                <w:szCs w:val="24"/>
                <w:highlight w:val="none"/>
              </w:rPr>
            </w:pPr>
          </w:p>
        </w:tc>
        <w:tc>
          <w:tcPr>
            <w:tcW w:w="929" w:type="dxa"/>
            <w:noWrap w:val="0"/>
            <w:vAlign w:val="center"/>
          </w:tcPr>
          <w:p w14:paraId="554391CF">
            <w:pPr>
              <w:spacing w:line="440" w:lineRule="exact"/>
              <w:rPr>
                <w:rFonts w:ascii="宋体" w:hAnsi="宋体"/>
                <w:color w:val="auto"/>
                <w:sz w:val="24"/>
                <w:szCs w:val="24"/>
                <w:highlight w:val="none"/>
              </w:rPr>
            </w:pPr>
          </w:p>
        </w:tc>
        <w:tc>
          <w:tcPr>
            <w:tcW w:w="929" w:type="dxa"/>
            <w:noWrap w:val="0"/>
            <w:vAlign w:val="center"/>
          </w:tcPr>
          <w:p w14:paraId="737AD705">
            <w:pPr>
              <w:spacing w:line="440" w:lineRule="exact"/>
              <w:rPr>
                <w:rFonts w:ascii="宋体" w:hAnsi="宋体"/>
                <w:color w:val="auto"/>
                <w:sz w:val="24"/>
                <w:szCs w:val="24"/>
                <w:highlight w:val="none"/>
              </w:rPr>
            </w:pPr>
          </w:p>
        </w:tc>
        <w:tc>
          <w:tcPr>
            <w:tcW w:w="929" w:type="dxa"/>
            <w:noWrap w:val="0"/>
            <w:vAlign w:val="center"/>
          </w:tcPr>
          <w:p w14:paraId="478E3468">
            <w:pPr>
              <w:spacing w:line="440" w:lineRule="exact"/>
              <w:rPr>
                <w:rFonts w:ascii="宋体" w:hAnsi="宋体"/>
                <w:color w:val="auto"/>
                <w:sz w:val="24"/>
                <w:szCs w:val="24"/>
                <w:highlight w:val="none"/>
              </w:rPr>
            </w:pPr>
          </w:p>
        </w:tc>
      </w:tr>
      <w:tr w14:paraId="2CA3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48D38C17">
            <w:pPr>
              <w:spacing w:line="440" w:lineRule="exact"/>
              <w:rPr>
                <w:rFonts w:ascii="宋体" w:hAnsi="宋体"/>
                <w:color w:val="auto"/>
                <w:sz w:val="24"/>
                <w:szCs w:val="24"/>
                <w:highlight w:val="none"/>
              </w:rPr>
            </w:pPr>
          </w:p>
        </w:tc>
        <w:tc>
          <w:tcPr>
            <w:tcW w:w="1536" w:type="dxa"/>
            <w:noWrap w:val="0"/>
            <w:vAlign w:val="center"/>
          </w:tcPr>
          <w:p w14:paraId="75971B13">
            <w:pPr>
              <w:spacing w:line="440" w:lineRule="exact"/>
              <w:rPr>
                <w:rFonts w:ascii="宋体" w:hAnsi="宋体"/>
                <w:color w:val="auto"/>
                <w:sz w:val="24"/>
                <w:szCs w:val="24"/>
                <w:highlight w:val="none"/>
              </w:rPr>
            </w:pPr>
          </w:p>
        </w:tc>
        <w:tc>
          <w:tcPr>
            <w:tcW w:w="1359" w:type="dxa"/>
            <w:noWrap w:val="0"/>
            <w:vAlign w:val="center"/>
          </w:tcPr>
          <w:p w14:paraId="090A3560">
            <w:pPr>
              <w:spacing w:line="440" w:lineRule="exact"/>
              <w:rPr>
                <w:rFonts w:ascii="宋体" w:hAnsi="宋体"/>
                <w:color w:val="auto"/>
                <w:sz w:val="24"/>
                <w:szCs w:val="24"/>
                <w:highlight w:val="none"/>
              </w:rPr>
            </w:pPr>
          </w:p>
        </w:tc>
        <w:tc>
          <w:tcPr>
            <w:tcW w:w="790" w:type="dxa"/>
            <w:noWrap w:val="0"/>
            <w:vAlign w:val="center"/>
          </w:tcPr>
          <w:p w14:paraId="737FABFC">
            <w:pPr>
              <w:spacing w:line="440" w:lineRule="exact"/>
              <w:rPr>
                <w:rFonts w:ascii="宋体" w:hAnsi="宋体"/>
                <w:color w:val="auto"/>
                <w:sz w:val="24"/>
                <w:szCs w:val="24"/>
                <w:highlight w:val="none"/>
              </w:rPr>
            </w:pPr>
          </w:p>
        </w:tc>
        <w:tc>
          <w:tcPr>
            <w:tcW w:w="930" w:type="dxa"/>
            <w:noWrap w:val="0"/>
            <w:vAlign w:val="center"/>
          </w:tcPr>
          <w:p w14:paraId="574D0E1D">
            <w:pPr>
              <w:spacing w:line="440" w:lineRule="exact"/>
              <w:rPr>
                <w:rFonts w:ascii="宋体" w:hAnsi="宋体"/>
                <w:color w:val="auto"/>
                <w:sz w:val="24"/>
                <w:szCs w:val="24"/>
                <w:highlight w:val="none"/>
              </w:rPr>
            </w:pPr>
          </w:p>
        </w:tc>
        <w:tc>
          <w:tcPr>
            <w:tcW w:w="1042" w:type="dxa"/>
            <w:noWrap w:val="0"/>
            <w:vAlign w:val="center"/>
          </w:tcPr>
          <w:p w14:paraId="7AB54A0A">
            <w:pPr>
              <w:spacing w:line="440" w:lineRule="exact"/>
              <w:rPr>
                <w:rFonts w:ascii="宋体" w:hAnsi="宋体"/>
                <w:color w:val="auto"/>
                <w:sz w:val="24"/>
                <w:szCs w:val="24"/>
                <w:highlight w:val="none"/>
              </w:rPr>
            </w:pPr>
          </w:p>
        </w:tc>
        <w:tc>
          <w:tcPr>
            <w:tcW w:w="816" w:type="dxa"/>
            <w:noWrap w:val="0"/>
            <w:vAlign w:val="center"/>
          </w:tcPr>
          <w:p w14:paraId="3D74D7CF">
            <w:pPr>
              <w:spacing w:line="440" w:lineRule="exact"/>
              <w:rPr>
                <w:rFonts w:ascii="宋体" w:hAnsi="宋体"/>
                <w:color w:val="auto"/>
                <w:sz w:val="24"/>
                <w:szCs w:val="24"/>
                <w:highlight w:val="none"/>
              </w:rPr>
            </w:pPr>
          </w:p>
        </w:tc>
        <w:tc>
          <w:tcPr>
            <w:tcW w:w="929" w:type="dxa"/>
            <w:noWrap w:val="0"/>
            <w:vAlign w:val="center"/>
          </w:tcPr>
          <w:p w14:paraId="5CC95640">
            <w:pPr>
              <w:spacing w:line="440" w:lineRule="exact"/>
              <w:rPr>
                <w:rFonts w:ascii="宋体" w:hAnsi="宋体"/>
                <w:color w:val="auto"/>
                <w:sz w:val="24"/>
                <w:szCs w:val="24"/>
                <w:highlight w:val="none"/>
              </w:rPr>
            </w:pPr>
          </w:p>
        </w:tc>
        <w:tc>
          <w:tcPr>
            <w:tcW w:w="929" w:type="dxa"/>
            <w:noWrap w:val="0"/>
            <w:vAlign w:val="center"/>
          </w:tcPr>
          <w:p w14:paraId="589410DA">
            <w:pPr>
              <w:spacing w:line="440" w:lineRule="exact"/>
              <w:rPr>
                <w:rFonts w:ascii="宋体" w:hAnsi="宋体"/>
                <w:color w:val="auto"/>
                <w:sz w:val="24"/>
                <w:szCs w:val="24"/>
                <w:highlight w:val="none"/>
              </w:rPr>
            </w:pPr>
          </w:p>
        </w:tc>
        <w:tc>
          <w:tcPr>
            <w:tcW w:w="929" w:type="dxa"/>
            <w:noWrap w:val="0"/>
            <w:vAlign w:val="center"/>
          </w:tcPr>
          <w:p w14:paraId="49FF5090">
            <w:pPr>
              <w:spacing w:line="440" w:lineRule="exact"/>
              <w:rPr>
                <w:rFonts w:ascii="宋体" w:hAnsi="宋体"/>
                <w:color w:val="auto"/>
                <w:sz w:val="24"/>
                <w:szCs w:val="24"/>
                <w:highlight w:val="none"/>
              </w:rPr>
            </w:pPr>
          </w:p>
        </w:tc>
      </w:tr>
      <w:tr w14:paraId="3C3A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702C411A">
            <w:pPr>
              <w:spacing w:line="440" w:lineRule="exact"/>
              <w:rPr>
                <w:rFonts w:ascii="宋体" w:hAnsi="宋体"/>
                <w:color w:val="auto"/>
                <w:sz w:val="24"/>
                <w:szCs w:val="24"/>
                <w:highlight w:val="none"/>
              </w:rPr>
            </w:pPr>
          </w:p>
        </w:tc>
        <w:tc>
          <w:tcPr>
            <w:tcW w:w="1536" w:type="dxa"/>
            <w:noWrap w:val="0"/>
            <w:vAlign w:val="center"/>
          </w:tcPr>
          <w:p w14:paraId="59E04D4F">
            <w:pPr>
              <w:spacing w:line="440" w:lineRule="exact"/>
              <w:rPr>
                <w:rFonts w:ascii="宋体" w:hAnsi="宋体"/>
                <w:color w:val="auto"/>
                <w:sz w:val="24"/>
                <w:szCs w:val="24"/>
                <w:highlight w:val="none"/>
              </w:rPr>
            </w:pPr>
          </w:p>
        </w:tc>
        <w:tc>
          <w:tcPr>
            <w:tcW w:w="1359" w:type="dxa"/>
            <w:noWrap w:val="0"/>
            <w:vAlign w:val="center"/>
          </w:tcPr>
          <w:p w14:paraId="47207792">
            <w:pPr>
              <w:spacing w:line="440" w:lineRule="exact"/>
              <w:rPr>
                <w:rFonts w:ascii="宋体" w:hAnsi="宋体"/>
                <w:color w:val="auto"/>
                <w:sz w:val="24"/>
                <w:szCs w:val="24"/>
                <w:highlight w:val="none"/>
              </w:rPr>
            </w:pPr>
          </w:p>
        </w:tc>
        <w:tc>
          <w:tcPr>
            <w:tcW w:w="790" w:type="dxa"/>
            <w:noWrap w:val="0"/>
            <w:vAlign w:val="center"/>
          </w:tcPr>
          <w:p w14:paraId="394577A5">
            <w:pPr>
              <w:spacing w:line="440" w:lineRule="exact"/>
              <w:rPr>
                <w:rFonts w:ascii="宋体" w:hAnsi="宋体"/>
                <w:color w:val="auto"/>
                <w:sz w:val="24"/>
                <w:szCs w:val="24"/>
                <w:highlight w:val="none"/>
              </w:rPr>
            </w:pPr>
          </w:p>
        </w:tc>
        <w:tc>
          <w:tcPr>
            <w:tcW w:w="930" w:type="dxa"/>
            <w:noWrap w:val="0"/>
            <w:vAlign w:val="center"/>
          </w:tcPr>
          <w:p w14:paraId="7F702806">
            <w:pPr>
              <w:spacing w:line="440" w:lineRule="exact"/>
              <w:rPr>
                <w:rFonts w:ascii="宋体" w:hAnsi="宋体"/>
                <w:color w:val="auto"/>
                <w:sz w:val="24"/>
                <w:szCs w:val="24"/>
                <w:highlight w:val="none"/>
              </w:rPr>
            </w:pPr>
          </w:p>
        </w:tc>
        <w:tc>
          <w:tcPr>
            <w:tcW w:w="1042" w:type="dxa"/>
            <w:noWrap w:val="0"/>
            <w:vAlign w:val="center"/>
          </w:tcPr>
          <w:p w14:paraId="62D18BE3">
            <w:pPr>
              <w:spacing w:line="440" w:lineRule="exact"/>
              <w:rPr>
                <w:rFonts w:ascii="宋体" w:hAnsi="宋体"/>
                <w:color w:val="auto"/>
                <w:sz w:val="24"/>
                <w:szCs w:val="24"/>
                <w:highlight w:val="none"/>
              </w:rPr>
            </w:pPr>
          </w:p>
        </w:tc>
        <w:tc>
          <w:tcPr>
            <w:tcW w:w="816" w:type="dxa"/>
            <w:noWrap w:val="0"/>
            <w:vAlign w:val="center"/>
          </w:tcPr>
          <w:p w14:paraId="3F6450E5">
            <w:pPr>
              <w:spacing w:line="440" w:lineRule="exact"/>
              <w:rPr>
                <w:rFonts w:ascii="宋体" w:hAnsi="宋体"/>
                <w:color w:val="auto"/>
                <w:sz w:val="24"/>
                <w:szCs w:val="24"/>
                <w:highlight w:val="none"/>
              </w:rPr>
            </w:pPr>
          </w:p>
        </w:tc>
        <w:tc>
          <w:tcPr>
            <w:tcW w:w="929" w:type="dxa"/>
            <w:noWrap w:val="0"/>
            <w:vAlign w:val="center"/>
          </w:tcPr>
          <w:p w14:paraId="287B2B33">
            <w:pPr>
              <w:spacing w:line="440" w:lineRule="exact"/>
              <w:rPr>
                <w:rFonts w:ascii="宋体" w:hAnsi="宋体"/>
                <w:color w:val="auto"/>
                <w:sz w:val="24"/>
                <w:szCs w:val="24"/>
                <w:highlight w:val="none"/>
              </w:rPr>
            </w:pPr>
          </w:p>
        </w:tc>
        <w:tc>
          <w:tcPr>
            <w:tcW w:w="929" w:type="dxa"/>
            <w:noWrap w:val="0"/>
            <w:vAlign w:val="center"/>
          </w:tcPr>
          <w:p w14:paraId="7A9B299C">
            <w:pPr>
              <w:spacing w:line="440" w:lineRule="exact"/>
              <w:rPr>
                <w:rFonts w:ascii="宋体" w:hAnsi="宋体"/>
                <w:color w:val="auto"/>
                <w:sz w:val="24"/>
                <w:szCs w:val="24"/>
                <w:highlight w:val="none"/>
              </w:rPr>
            </w:pPr>
          </w:p>
        </w:tc>
        <w:tc>
          <w:tcPr>
            <w:tcW w:w="929" w:type="dxa"/>
            <w:noWrap w:val="0"/>
            <w:vAlign w:val="center"/>
          </w:tcPr>
          <w:p w14:paraId="32F73EA0">
            <w:pPr>
              <w:spacing w:line="440" w:lineRule="exact"/>
              <w:rPr>
                <w:rFonts w:ascii="宋体" w:hAnsi="宋体"/>
                <w:color w:val="auto"/>
                <w:sz w:val="24"/>
                <w:szCs w:val="24"/>
                <w:highlight w:val="none"/>
              </w:rPr>
            </w:pPr>
          </w:p>
        </w:tc>
      </w:tr>
      <w:tr w14:paraId="0BAD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51" w:type="dxa"/>
            <w:gridSpan w:val="2"/>
            <w:noWrap w:val="0"/>
            <w:vAlign w:val="center"/>
          </w:tcPr>
          <w:p w14:paraId="589692C3">
            <w:pPr>
              <w:spacing w:line="440" w:lineRule="exact"/>
              <w:rPr>
                <w:rFonts w:ascii="宋体" w:hAnsi="宋体"/>
                <w:color w:val="auto"/>
                <w:sz w:val="24"/>
                <w:szCs w:val="24"/>
                <w:highlight w:val="none"/>
              </w:rPr>
            </w:pPr>
            <w:r>
              <w:rPr>
                <w:rFonts w:hint="eastAsia" w:ascii="宋体" w:hAnsi="宋体"/>
                <w:color w:val="auto"/>
                <w:sz w:val="24"/>
                <w:szCs w:val="24"/>
                <w:highlight w:val="none"/>
              </w:rPr>
              <w:t>合计金额（小写）</w:t>
            </w:r>
          </w:p>
        </w:tc>
        <w:tc>
          <w:tcPr>
            <w:tcW w:w="5866" w:type="dxa"/>
            <w:gridSpan w:val="6"/>
            <w:noWrap w:val="0"/>
            <w:vAlign w:val="center"/>
          </w:tcPr>
          <w:p w14:paraId="039B645D">
            <w:pPr>
              <w:spacing w:line="440" w:lineRule="exact"/>
              <w:rPr>
                <w:rFonts w:ascii="宋体" w:hAnsi="宋体"/>
                <w:color w:val="auto"/>
                <w:sz w:val="24"/>
                <w:szCs w:val="24"/>
                <w:highlight w:val="none"/>
              </w:rPr>
            </w:pPr>
          </w:p>
        </w:tc>
        <w:tc>
          <w:tcPr>
            <w:tcW w:w="929" w:type="dxa"/>
            <w:noWrap w:val="0"/>
            <w:vAlign w:val="center"/>
          </w:tcPr>
          <w:p w14:paraId="1B1B3D08">
            <w:pPr>
              <w:spacing w:line="440" w:lineRule="exact"/>
              <w:rPr>
                <w:rFonts w:ascii="宋体" w:hAnsi="宋体"/>
                <w:color w:val="auto"/>
                <w:sz w:val="24"/>
                <w:szCs w:val="24"/>
                <w:highlight w:val="none"/>
              </w:rPr>
            </w:pPr>
          </w:p>
        </w:tc>
        <w:tc>
          <w:tcPr>
            <w:tcW w:w="929" w:type="dxa"/>
            <w:noWrap w:val="0"/>
            <w:vAlign w:val="center"/>
          </w:tcPr>
          <w:p w14:paraId="7D3BA9C7">
            <w:pPr>
              <w:spacing w:line="440" w:lineRule="exact"/>
              <w:rPr>
                <w:rFonts w:ascii="宋体" w:hAnsi="宋体"/>
                <w:color w:val="auto"/>
                <w:sz w:val="24"/>
                <w:szCs w:val="24"/>
                <w:highlight w:val="none"/>
              </w:rPr>
            </w:pPr>
          </w:p>
        </w:tc>
      </w:tr>
      <w:tr w14:paraId="2EE9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51" w:type="dxa"/>
            <w:gridSpan w:val="2"/>
            <w:noWrap w:val="0"/>
            <w:vAlign w:val="center"/>
          </w:tcPr>
          <w:p w14:paraId="7B1FD8E3">
            <w:pPr>
              <w:spacing w:line="440" w:lineRule="exact"/>
              <w:rPr>
                <w:rFonts w:ascii="宋体" w:hAnsi="宋体"/>
                <w:color w:val="auto"/>
                <w:sz w:val="24"/>
                <w:szCs w:val="24"/>
                <w:highlight w:val="none"/>
              </w:rPr>
            </w:pPr>
            <w:r>
              <w:rPr>
                <w:rFonts w:hint="eastAsia" w:ascii="宋体" w:hAnsi="宋体"/>
                <w:color w:val="auto"/>
                <w:sz w:val="24"/>
                <w:szCs w:val="24"/>
                <w:highlight w:val="none"/>
              </w:rPr>
              <w:t>合计金额（大写）：</w:t>
            </w:r>
          </w:p>
        </w:tc>
        <w:tc>
          <w:tcPr>
            <w:tcW w:w="5866" w:type="dxa"/>
            <w:gridSpan w:val="6"/>
            <w:noWrap w:val="0"/>
            <w:vAlign w:val="center"/>
          </w:tcPr>
          <w:p w14:paraId="186E5821">
            <w:pPr>
              <w:spacing w:line="440" w:lineRule="exact"/>
              <w:rPr>
                <w:rFonts w:ascii="宋体" w:hAnsi="宋体"/>
                <w:color w:val="auto"/>
                <w:sz w:val="24"/>
                <w:szCs w:val="24"/>
                <w:highlight w:val="none"/>
              </w:rPr>
            </w:pPr>
          </w:p>
        </w:tc>
        <w:tc>
          <w:tcPr>
            <w:tcW w:w="929" w:type="dxa"/>
            <w:noWrap w:val="0"/>
            <w:vAlign w:val="center"/>
          </w:tcPr>
          <w:p w14:paraId="23ABEABE">
            <w:pPr>
              <w:spacing w:line="440" w:lineRule="exact"/>
              <w:rPr>
                <w:rFonts w:ascii="宋体" w:hAnsi="宋体"/>
                <w:color w:val="auto"/>
                <w:sz w:val="24"/>
                <w:szCs w:val="24"/>
                <w:highlight w:val="none"/>
              </w:rPr>
            </w:pPr>
          </w:p>
        </w:tc>
        <w:tc>
          <w:tcPr>
            <w:tcW w:w="929" w:type="dxa"/>
            <w:noWrap w:val="0"/>
            <w:vAlign w:val="center"/>
          </w:tcPr>
          <w:p w14:paraId="13FE0989">
            <w:pPr>
              <w:spacing w:line="440" w:lineRule="exact"/>
              <w:rPr>
                <w:rFonts w:ascii="宋体" w:hAnsi="宋体"/>
                <w:color w:val="auto"/>
                <w:sz w:val="24"/>
                <w:szCs w:val="24"/>
                <w:highlight w:val="none"/>
              </w:rPr>
            </w:pPr>
          </w:p>
        </w:tc>
      </w:tr>
      <w:tr w14:paraId="6F1B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51" w:type="dxa"/>
            <w:gridSpan w:val="2"/>
            <w:noWrap w:val="0"/>
            <w:vAlign w:val="center"/>
          </w:tcPr>
          <w:p w14:paraId="6D5192AE">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质保年限</w:t>
            </w:r>
          </w:p>
        </w:tc>
        <w:tc>
          <w:tcPr>
            <w:tcW w:w="5866" w:type="dxa"/>
            <w:gridSpan w:val="6"/>
            <w:noWrap w:val="0"/>
            <w:vAlign w:val="center"/>
          </w:tcPr>
          <w:p w14:paraId="71D9A251">
            <w:pPr>
              <w:spacing w:line="440" w:lineRule="exact"/>
              <w:rPr>
                <w:rFonts w:ascii="宋体" w:hAnsi="宋体"/>
                <w:color w:val="auto"/>
                <w:sz w:val="24"/>
                <w:szCs w:val="24"/>
                <w:highlight w:val="none"/>
              </w:rPr>
            </w:pPr>
          </w:p>
        </w:tc>
        <w:tc>
          <w:tcPr>
            <w:tcW w:w="929" w:type="dxa"/>
            <w:noWrap w:val="0"/>
            <w:vAlign w:val="center"/>
          </w:tcPr>
          <w:p w14:paraId="2C966A29">
            <w:pPr>
              <w:spacing w:line="440" w:lineRule="exact"/>
              <w:rPr>
                <w:rFonts w:ascii="宋体" w:hAnsi="宋体"/>
                <w:color w:val="auto"/>
                <w:sz w:val="24"/>
                <w:szCs w:val="24"/>
                <w:highlight w:val="none"/>
              </w:rPr>
            </w:pPr>
          </w:p>
        </w:tc>
        <w:tc>
          <w:tcPr>
            <w:tcW w:w="929" w:type="dxa"/>
            <w:noWrap w:val="0"/>
            <w:vAlign w:val="center"/>
          </w:tcPr>
          <w:p w14:paraId="539D66C2">
            <w:pPr>
              <w:spacing w:line="440" w:lineRule="exact"/>
              <w:rPr>
                <w:rFonts w:ascii="宋体" w:hAnsi="宋体"/>
                <w:color w:val="auto"/>
                <w:sz w:val="24"/>
                <w:szCs w:val="24"/>
                <w:highlight w:val="none"/>
              </w:rPr>
            </w:pPr>
          </w:p>
        </w:tc>
      </w:tr>
    </w:tbl>
    <w:p w14:paraId="7EF93E10">
      <w:pPr>
        <w:rPr>
          <w:rFonts w:hint="default"/>
          <w:color w:val="auto"/>
          <w:highlight w:val="none"/>
          <w:lang w:val="en-US" w:eastAsia="zh-CN"/>
        </w:rPr>
      </w:pPr>
    </w:p>
    <w:p w14:paraId="367C3F7E">
      <w:pPr>
        <w:pageBreakBefore w:val="0"/>
        <w:widowControl w:val="0"/>
        <w:wordWrap/>
        <w:topLinePunct w:val="0"/>
        <w:bidi w:val="0"/>
        <w:outlineLvl w:val="1"/>
        <w:rPr>
          <w:rFonts w:hint="eastAsia" w:ascii="宋体" w:hAnsi="宋体" w:eastAsia="宋体" w:cs="宋体"/>
          <w:b/>
          <w:bCs/>
          <w:color w:val="auto"/>
          <w:sz w:val="24"/>
          <w:highlight w:val="none"/>
        </w:rPr>
      </w:pPr>
      <w:bookmarkStart w:id="42" w:name="_Toc31903"/>
      <w:bookmarkStart w:id="43" w:name="_Toc26935"/>
      <w:r>
        <w:rPr>
          <w:rFonts w:hint="eastAsia" w:ascii="宋体" w:hAnsi="宋体" w:eastAsia="宋体" w:cs="宋体"/>
          <w:b/>
          <w:bCs/>
          <w:color w:val="auto"/>
          <w:sz w:val="24"/>
          <w:highlight w:val="none"/>
        </w:rPr>
        <w:t>（此表可延长</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未填写的按废标处理）</w:t>
      </w:r>
      <w:bookmarkEnd w:id="42"/>
      <w:bookmarkEnd w:id="43"/>
    </w:p>
    <w:p w14:paraId="7113C781">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14:paraId="70684C0C">
      <w:pPr>
        <w:pageBreakBefore w:val="0"/>
        <w:widowControl w:val="0"/>
        <w:wordWrap/>
        <w:topLinePunct w:val="0"/>
        <w:bidi w:val="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198C702B">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14:paraId="5E64E67F">
      <w:pPr>
        <w:pageBreakBefore w:val="0"/>
        <w:widowControl w:val="0"/>
        <w:wordWrap/>
        <w:topLinePunct w:val="0"/>
        <w:bidi w:val="0"/>
        <w:rPr>
          <w:rFonts w:hint="eastAsia" w:ascii="宋体" w:hAnsi="宋体" w:eastAsia="宋体" w:cs="宋体"/>
          <w:b/>
          <w:color w:val="auto"/>
          <w:sz w:val="28"/>
          <w:szCs w:val="28"/>
          <w:highlight w:val="none"/>
        </w:rPr>
      </w:pPr>
    </w:p>
    <w:p w14:paraId="72689DBD">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注：1、合计金额应为各分项价格之和。</w:t>
      </w:r>
    </w:p>
    <w:p w14:paraId="28EAB115">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2、上述报价包含一切由供方承担的费用。</w:t>
      </w:r>
    </w:p>
    <w:p w14:paraId="4BE53ADB">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3、请各投标人根据投标方案，在本表中详细写明所有产品型号规格、主要技术参数、数量、综合单价、总价及品牌和产地。</w:t>
      </w:r>
    </w:p>
    <w:p w14:paraId="3514E8E8">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4、综合单价必须包括货物、安装、调试、技术支持、运输、保险、售后服务、其它必需服务的报价。</w:t>
      </w:r>
    </w:p>
    <w:p w14:paraId="030ED3FD">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sectPr>
          <w:footerReference r:id="rId21" w:type="default"/>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p>
    <w:p w14:paraId="48ED1937">
      <w:pPr>
        <w:pStyle w:val="10"/>
        <w:spacing w:before="56" w:line="220" w:lineRule="auto"/>
        <w:ind w:left="3916"/>
        <w:rPr>
          <w:color w:val="auto"/>
          <w:sz w:val="28"/>
          <w:szCs w:val="28"/>
          <w:highlight w:val="none"/>
        </w:rPr>
      </w:pPr>
      <w:r>
        <w:rPr>
          <w:b/>
          <w:bCs/>
          <w:color w:val="auto"/>
          <w:spacing w:val="-3"/>
          <w:sz w:val="28"/>
          <w:szCs w:val="28"/>
          <w:highlight w:val="none"/>
        </w:rPr>
        <w:t>4、投标方的资格声明</w:t>
      </w:r>
    </w:p>
    <w:p w14:paraId="1F92EB9C">
      <w:pPr>
        <w:pStyle w:val="10"/>
        <w:spacing w:before="210" w:line="221" w:lineRule="auto"/>
        <w:rPr>
          <w:color w:val="auto"/>
          <w:sz w:val="28"/>
          <w:szCs w:val="28"/>
          <w:highlight w:val="none"/>
        </w:rPr>
      </w:pPr>
      <w:r>
        <w:rPr>
          <w:color w:val="auto"/>
          <w:spacing w:val="-4"/>
          <w:sz w:val="28"/>
          <w:szCs w:val="28"/>
          <w:highlight w:val="none"/>
        </w:rPr>
        <w:t>招标人</w:t>
      </w:r>
      <w:r>
        <w:rPr>
          <w:color w:val="auto"/>
          <w:sz w:val="28"/>
          <w:szCs w:val="28"/>
          <w:highlight w:val="none"/>
        </w:rPr>
        <w:t>：</w:t>
      </w:r>
      <w:r>
        <w:rPr>
          <w:color w:val="auto"/>
          <w:sz w:val="28"/>
          <w:szCs w:val="28"/>
          <w:highlight w:val="none"/>
          <w:u w:val="single" w:color="auto"/>
        </w:rPr>
        <w:t xml:space="preserve">            </w:t>
      </w:r>
      <w:r>
        <w:rPr>
          <w:color w:val="auto"/>
          <w:sz w:val="28"/>
          <w:szCs w:val="28"/>
          <w:highlight w:val="none"/>
        </w:rPr>
        <w:t>：</w:t>
      </w:r>
    </w:p>
    <w:p w14:paraId="6EF3D063">
      <w:pPr>
        <w:pStyle w:val="10"/>
        <w:spacing w:before="209" w:line="346" w:lineRule="auto"/>
        <w:ind w:firstLine="562"/>
        <w:rPr>
          <w:color w:val="auto"/>
          <w:sz w:val="28"/>
          <w:szCs w:val="28"/>
          <w:highlight w:val="none"/>
        </w:rPr>
      </w:pPr>
      <w:r>
        <w:rPr>
          <w:color w:val="auto"/>
          <w:spacing w:val="-8"/>
          <w:sz w:val="28"/>
          <w:szCs w:val="28"/>
          <w:highlight w:val="none"/>
        </w:rPr>
        <w:t>关于贵方</w:t>
      </w:r>
      <w:r>
        <w:rPr>
          <w:color w:val="auto"/>
          <w:spacing w:val="-8"/>
          <w:sz w:val="28"/>
          <w:szCs w:val="28"/>
          <w:highlight w:val="none"/>
          <w:u w:val="single" w:color="auto"/>
        </w:rPr>
        <w:t xml:space="preserve">      </w:t>
      </w:r>
      <w:r>
        <w:rPr>
          <w:color w:val="auto"/>
          <w:spacing w:val="-116"/>
          <w:sz w:val="28"/>
          <w:szCs w:val="28"/>
          <w:highlight w:val="none"/>
        </w:rPr>
        <w:t xml:space="preserve"> </w:t>
      </w:r>
      <w:r>
        <w:rPr>
          <w:color w:val="auto"/>
          <w:spacing w:val="-8"/>
          <w:sz w:val="28"/>
          <w:szCs w:val="28"/>
          <w:highlight w:val="none"/>
        </w:rPr>
        <w:t>年</w:t>
      </w:r>
      <w:r>
        <w:rPr>
          <w:color w:val="auto"/>
          <w:spacing w:val="-8"/>
          <w:sz w:val="28"/>
          <w:szCs w:val="28"/>
          <w:highlight w:val="none"/>
          <w:u w:val="single" w:color="auto"/>
        </w:rPr>
        <w:t xml:space="preserve">   </w:t>
      </w:r>
      <w:r>
        <w:rPr>
          <w:color w:val="auto"/>
          <w:spacing w:val="-123"/>
          <w:sz w:val="28"/>
          <w:szCs w:val="28"/>
          <w:highlight w:val="none"/>
        </w:rPr>
        <w:t xml:space="preserve"> </w:t>
      </w:r>
      <w:r>
        <w:rPr>
          <w:color w:val="auto"/>
          <w:spacing w:val="-8"/>
          <w:sz w:val="28"/>
          <w:szCs w:val="28"/>
          <w:highlight w:val="none"/>
        </w:rPr>
        <w:t>月</w:t>
      </w:r>
      <w:r>
        <w:rPr>
          <w:color w:val="auto"/>
          <w:spacing w:val="68"/>
          <w:sz w:val="28"/>
          <w:szCs w:val="28"/>
          <w:highlight w:val="none"/>
          <w:u w:val="single" w:color="auto"/>
        </w:rPr>
        <w:t xml:space="preserve">  </w:t>
      </w:r>
      <w:r>
        <w:rPr>
          <w:color w:val="auto"/>
          <w:spacing w:val="-79"/>
          <w:sz w:val="28"/>
          <w:szCs w:val="28"/>
          <w:highlight w:val="none"/>
        </w:rPr>
        <w:t xml:space="preserve"> </w:t>
      </w:r>
      <w:r>
        <w:rPr>
          <w:color w:val="auto"/>
          <w:spacing w:val="-8"/>
          <w:sz w:val="28"/>
          <w:szCs w:val="28"/>
          <w:highlight w:val="none"/>
        </w:rPr>
        <w:t>日发出的</w:t>
      </w:r>
      <w:r>
        <w:rPr>
          <w:color w:val="auto"/>
          <w:spacing w:val="-8"/>
          <w:sz w:val="28"/>
          <w:szCs w:val="28"/>
          <w:highlight w:val="none"/>
          <w:u w:val="single" w:color="auto"/>
        </w:rPr>
        <w:t xml:space="preserve">                     </w:t>
      </w:r>
      <w:r>
        <w:rPr>
          <w:color w:val="auto"/>
          <w:spacing w:val="-124"/>
          <w:sz w:val="28"/>
          <w:szCs w:val="28"/>
          <w:highlight w:val="none"/>
        </w:rPr>
        <w:t xml:space="preserve"> </w:t>
      </w:r>
      <w:r>
        <w:rPr>
          <w:color w:val="auto"/>
          <w:spacing w:val="-8"/>
          <w:sz w:val="28"/>
          <w:szCs w:val="28"/>
          <w:highlight w:val="none"/>
        </w:rPr>
        <w:t>项目招标文件，本投标</w:t>
      </w:r>
      <w:r>
        <w:rPr>
          <w:color w:val="auto"/>
          <w:sz w:val="28"/>
          <w:szCs w:val="28"/>
          <w:highlight w:val="none"/>
        </w:rPr>
        <w:t xml:space="preserve"> 方愿意参加投标，并证明资格文件中和所要求的</w:t>
      </w:r>
      <w:r>
        <w:rPr>
          <w:color w:val="auto"/>
          <w:spacing w:val="-1"/>
          <w:sz w:val="28"/>
          <w:szCs w:val="28"/>
          <w:highlight w:val="none"/>
        </w:rPr>
        <w:t>说明是真实和准确无误的。</w:t>
      </w:r>
    </w:p>
    <w:p w14:paraId="46749FF3">
      <w:pPr>
        <w:pStyle w:val="10"/>
        <w:spacing w:before="42" w:line="345" w:lineRule="auto"/>
        <w:ind w:firstLine="576"/>
        <w:rPr>
          <w:color w:val="auto"/>
          <w:sz w:val="28"/>
          <w:szCs w:val="28"/>
          <w:highlight w:val="none"/>
        </w:rPr>
      </w:pPr>
      <w:r>
        <w:rPr>
          <w:color w:val="auto"/>
          <w:spacing w:val="3"/>
          <w:sz w:val="28"/>
          <w:szCs w:val="28"/>
          <w:highlight w:val="none"/>
        </w:rPr>
        <w:t>本投标方对可能要求的进一步的资格资料表示理解和同意，并同意按贵方的要求</w:t>
      </w:r>
      <w:r>
        <w:rPr>
          <w:color w:val="auto"/>
          <w:spacing w:val="15"/>
          <w:sz w:val="28"/>
          <w:szCs w:val="28"/>
          <w:highlight w:val="none"/>
        </w:rPr>
        <w:t xml:space="preserve"> </w:t>
      </w:r>
      <w:r>
        <w:rPr>
          <w:color w:val="auto"/>
          <w:spacing w:val="-2"/>
          <w:sz w:val="28"/>
          <w:szCs w:val="28"/>
          <w:highlight w:val="none"/>
        </w:rPr>
        <w:t>提供任何有关资料。</w:t>
      </w:r>
    </w:p>
    <w:p w14:paraId="60D42DAA">
      <w:pPr>
        <w:spacing w:line="262" w:lineRule="auto"/>
        <w:rPr>
          <w:rFonts w:ascii="Arial"/>
          <w:color w:val="auto"/>
          <w:sz w:val="21"/>
          <w:highlight w:val="none"/>
        </w:rPr>
      </w:pPr>
    </w:p>
    <w:p w14:paraId="309258A0">
      <w:pPr>
        <w:spacing w:line="262" w:lineRule="auto"/>
        <w:rPr>
          <w:rFonts w:ascii="Arial"/>
          <w:color w:val="auto"/>
          <w:sz w:val="21"/>
          <w:highlight w:val="none"/>
        </w:rPr>
      </w:pPr>
    </w:p>
    <w:p w14:paraId="12AE2F14">
      <w:pPr>
        <w:spacing w:line="262" w:lineRule="auto"/>
        <w:rPr>
          <w:rFonts w:ascii="Arial"/>
          <w:color w:val="auto"/>
          <w:sz w:val="21"/>
          <w:highlight w:val="none"/>
        </w:rPr>
      </w:pPr>
    </w:p>
    <w:p w14:paraId="791DE43B">
      <w:pPr>
        <w:spacing w:line="263" w:lineRule="auto"/>
        <w:rPr>
          <w:rFonts w:ascii="Arial"/>
          <w:color w:val="auto"/>
          <w:sz w:val="21"/>
          <w:highlight w:val="none"/>
        </w:rPr>
      </w:pPr>
    </w:p>
    <w:p w14:paraId="66B05AD9">
      <w:pPr>
        <w:spacing w:line="263" w:lineRule="auto"/>
        <w:rPr>
          <w:rFonts w:ascii="Arial"/>
          <w:color w:val="auto"/>
          <w:sz w:val="21"/>
          <w:highlight w:val="none"/>
        </w:rPr>
      </w:pPr>
    </w:p>
    <w:p w14:paraId="37D804C3">
      <w:pPr>
        <w:spacing w:line="263" w:lineRule="auto"/>
        <w:rPr>
          <w:rFonts w:ascii="Arial"/>
          <w:color w:val="auto"/>
          <w:sz w:val="21"/>
          <w:highlight w:val="none"/>
        </w:rPr>
      </w:pPr>
    </w:p>
    <w:p w14:paraId="00764D3C">
      <w:pPr>
        <w:pStyle w:val="10"/>
        <w:spacing w:before="91" w:line="219" w:lineRule="auto"/>
        <w:ind w:left="561"/>
        <w:rPr>
          <w:color w:val="auto"/>
          <w:sz w:val="28"/>
          <w:szCs w:val="28"/>
          <w:highlight w:val="none"/>
        </w:rPr>
      </w:pPr>
      <w:r>
        <w:rPr>
          <w:color w:val="auto"/>
          <w:spacing w:val="2"/>
          <w:sz w:val="28"/>
          <w:szCs w:val="28"/>
          <w:highlight w:val="none"/>
        </w:rPr>
        <w:t>投标单位名称</w:t>
      </w:r>
      <w:r>
        <w:rPr>
          <w:color w:val="auto"/>
          <w:spacing w:val="-17"/>
          <w:sz w:val="28"/>
          <w:szCs w:val="28"/>
          <w:highlight w:val="none"/>
        </w:rPr>
        <w:t>：</w:t>
      </w:r>
      <w:r>
        <w:rPr>
          <w:color w:val="auto"/>
          <w:sz w:val="28"/>
          <w:szCs w:val="28"/>
          <w:highlight w:val="none"/>
        </w:rPr>
        <w:t xml:space="preserve"> </w:t>
      </w:r>
      <w:r>
        <w:rPr>
          <w:color w:val="auto"/>
          <w:sz w:val="28"/>
          <w:szCs w:val="28"/>
          <w:highlight w:val="none"/>
          <w:u w:val="single" w:color="auto"/>
        </w:rPr>
        <w:t xml:space="preserve">                           </w:t>
      </w:r>
      <w:r>
        <w:rPr>
          <w:color w:val="auto"/>
          <w:spacing w:val="-17"/>
          <w:sz w:val="28"/>
          <w:szCs w:val="28"/>
          <w:highlight w:val="none"/>
        </w:rPr>
        <w:t>（</w:t>
      </w:r>
      <w:r>
        <w:rPr>
          <w:color w:val="auto"/>
          <w:spacing w:val="2"/>
          <w:sz w:val="28"/>
          <w:szCs w:val="28"/>
          <w:highlight w:val="none"/>
        </w:rPr>
        <w:t>公章）</w:t>
      </w:r>
    </w:p>
    <w:p w14:paraId="55FCDB77">
      <w:pPr>
        <w:pStyle w:val="10"/>
        <w:spacing w:before="209" w:line="353" w:lineRule="auto"/>
        <w:ind w:left="558" w:right="2390" w:firstLine="1"/>
        <w:rPr>
          <w:color w:val="auto"/>
          <w:sz w:val="28"/>
          <w:szCs w:val="28"/>
          <w:highlight w:val="none"/>
        </w:rPr>
      </w:pPr>
      <w:r>
        <w:rPr>
          <w:color w:val="auto"/>
          <w:spacing w:val="-1"/>
          <w:sz w:val="28"/>
          <w:szCs w:val="28"/>
          <w:highlight w:val="none"/>
        </w:rPr>
        <w:t>法定代表人或授权代表人（签字或盖章</w:t>
      </w:r>
      <w:r>
        <w:rPr>
          <w:color w:val="auto"/>
          <w:spacing w:val="2"/>
          <w:sz w:val="28"/>
          <w:szCs w:val="28"/>
          <w:highlight w:val="none"/>
        </w:rPr>
        <w:t>）：</w:t>
      </w:r>
      <w:r>
        <w:rPr>
          <w:color w:val="auto"/>
          <w:spacing w:val="9"/>
          <w:sz w:val="28"/>
          <w:szCs w:val="28"/>
          <w:highlight w:val="none"/>
          <w:u w:val="single" w:color="auto"/>
        </w:rPr>
        <w:t xml:space="preserve">               </w:t>
      </w:r>
      <w:r>
        <w:rPr>
          <w:color w:val="auto"/>
          <w:spacing w:val="4"/>
          <w:sz w:val="28"/>
          <w:szCs w:val="28"/>
          <w:highlight w:val="none"/>
        </w:rPr>
        <w:t xml:space="preserve"> </w:t>
      </w:r>
      <w:r>
        <w:rPr>
          <w:color w:val="auto"/>
          <w:spacing w:val="-4"/>
          <w:sz w:val="28"/>
          <w:szCs w:val="28"/>
          <w:highlight w:val="none"/>
        </w:rPr>
        <w:t>地址：</w:t>
      </w:r>
      <w:r>
        <w:rPr>
          <w:color w:val="auto"/>
          <w:sz w:val="28"/>
          <w:szCs w:val="28"/>
          <w:highlight w:val="none"/>
          <w:u w:val="single" w:color="auto"/>
        </w:rPr>
        <w:t xml:space="preserve">                                               </w:t>
      </w:r>
      <w:r>
        <w:rPr>
          <w:color w:val="auto"/>
          <w:sz w:val="28"/>
          <w:szCs w:val="28"/>
          <w:highlight w:val="none"/>
        </w:rPr>
        <w:t xml:space="preserve">  </w:t>
      </w:r>
      <w:r>
        <w:rPr>
          <w:color w:val="auto"/>
          <w:spacing w:val="1"/>
          <w:sz w:val="28"/>
          <w:szCs w:val="28"/>
          <w:highlight w:val="none"/>
        </w:rPr>
        <w:t>传真：</w:t>
      </w:r>
      <w:r>
        <w:rPr>
          <w:color w:val="auto"/>
          <w:sz w:val="28"/>
          <w:szCs w:val="28"/>
          <w:highlight w:val="none"/>
          <w:u w:val="single" w:color="auto"/>
        </w:rPr>
        <w:t xml:space="preserve">                                               </w:t>
      </w:r>
      <w:r>
        <w:rPr>
          <w:color w:val="auto"/>
          <w:spacing w:val="1"/>
          <w:sz w:val="28"/>
          <w:szCs w:val="28"/>
          <w:highlight w:val="none"/>
        </w:rPr>
        <w:t xml:space="preserve">  </w:t>
      </w:r>
      <w:r>
        <w:rPr>
          <w:color w:val="auto"/>
          <w:sz w:val="28"/>
          <w:szCs w:val="28"/>
          <w:highlight w:val="none"/>
        </w:rPr>
        <w:t>电话：</w:t>
      </w:r>
      <w:r>
        <w:rPr>
          <w:color w:val="auto"/>
          <w:sz w:val="28"/>
          <w:szCs w:val="28"/>
          <w:highlight w:val="none"/>
          <w:u w:val="single" w:color="auto"/>
        </w:rPr>
        <w:t xml:space="preserve">                                               </w:t>
      </w:r>
    </w:p>
    <w:p w14:paraId="15127149">
      <w:pPr>
        <w:spacing w:line="353" w:lineRule="auto"/>
        <w:rPr>
          <w:color w:val="auto"/>
          <w:sz w:val="28"/>
          <w:szCs w:val="28"/>
          <w:highlight w:val="none"/>
        </w:rPr>
        <w:sectPr>
          <w:footerReference r:id="rId22" w:type="default"/>
          <w:pgSz w:w="11900" w:h="16839"/>
          <w:pgMar w:top="1407" w:right="579" w:bottom="516" w:left="823" w:header="0" w:footer="364" w:gutter="0"/>
          <w:pgNumType w:fmt="decimal"/>
          <w:cols w:space="720" w:num="1"/>
        </w:sectPr>
      </w:pPr>
    </w:p>
    <w:p w14:paraId="3B76839D">
      <w:pPr>
        <w:pStyle w:val="10"/>
        <w:spacing w:line="240" w:lineRule="auto"/>
        <w:ind w:left="0"/>
        <w:jc w:val="center"/>
        <w:rPr>
          <w:color w:val="auto"/>
          <w:sz w:val="28"/>
          <w:szCs w:val="28"/>
          <w:highlight w:val="none"/>
        </w:rPr>
      </w:pPr>
      <w:r>
        <w:rPr>
          <w:b/>
          <w:bCs/>
          <w:color w:val="auto"/>
          <w:spacing w:val="-4"/>
          <w:sz w:val="28"/>
          <w:szCs w:val="28"/>
          <w:highlight w:val="none"/>
        </w:rPr>
        <w:t>5、投标单位简介</w:t>
      </w:r>
    </w:p>
    <w:p w14:paraId="69072FE0">
      <w:pPr>
        <w:spacing w:line="301" w:lineRule="auto"/>
        <w:rPr>
          <w:rFonts w:ascii="Arial"/>
          <w:color w:val="auto"/>
          <w:sz w:val="21"/>
          <w:highlight w:val="none"/>
        </w:rPr>
      </w:pPr>
    </w:p>
    <w:p w14:paraId="7555B797">
      <w:pPr>
        <w:pStyle w:val="10"/>
        <w:spacing w:before="91" w:line="220" w:lineRule="auto"/>
        <w:rPr>
          <w:color w:val="auto"/>
          <w:sz w:val="28"/>
          <w:szCs w:val="28"/>
          <w:highlight w:val="none"/>
        </w:rPr>
      </w:pPr>
      <w:r>
        <w:rPr>
          <w:b/>
          <w:bCs/>
          <w:color w:val="auto"/>
          <w:spacing w:val="-4"/>
          <w:sz w:val="28"/>
          <w:szCs w:val="28"/>
          <w:highlight w:val="none"/>
        </w:rPr>
        <w:t>投标人自行编制</w:t>
      </w:r>
    </w:p>
    <w:p w14:paraId="583EE923">
      <w:pPr>
        <w:spacing w:line="298" w:lineRule="auto"/>
        <w:rPr>
          <w:rFonts w:ascii="Arial"/>
          <w:color w:val="auto"/>
          <w:sz w:val="21"/>
          <w:highlight w:val="none"/>
        </w:rPr>
      </w:pPr>
    </w:p>
    <w:p w14:paraId="4BC91A55">
      <w:pPr>
        <w:spacing w:line="219" w:lineRule="auto"/>
        <w:rPr>
          <w:color w:val="auto"/>
          <w:sz w:val="28"/>
          <w:szCs w:val="28"/>
          <w:highlight w:val="none"/>
        </w:rPr>
        <w:sectPr>
          <w:footerReference r:id="rId23" w:type="default"/>
          <w:pgSz w:w="11900" w:h="16839"/>
          <w:pgMar w:top="1407" w:right="1785" w:bottom="516" w:left="1384" w:header="0" w:footer="364" w:gutter="0"/>
          <w:pgNumType w:fmt="decimal"/>
          <w:cols w:space="720" w:num="1"/>
        </w:sectPr>
      </w:pPr>
    </w:p>
    <w:p w14:paraId="0EFADCB2">
      <w:pPr>
        <w:pStyle w:val="10"/>
        <w:spacing w:before="56" w:line="220" w:lineRule="auto"/>
        <w:ind w:left="4061"/>
        <w:rPr>
          <w:color w:val="auto"/>
          <w:sz w:val="28"/>
          <w:szCs w:val="28"/>
          <w:highlight w:val="none"/>
        </w:rPr>
      </w:pPr>
      <w:r>
        <w:rPr>
          <w:b/>
          <w:bCs/>
          <w:color w:val="auto"/>
          <w:spacing w:val="-4"/>
          <w:sz w:val="28"/>
          <w:szCs w:val="28"/>
          <w:highlight w:val="none"/>
        </w:rPr>
        <w:t>6、出具法人营业执照函</w:t>
      </w:r>
    </w:p>
    <w:p w14:paraId="1FB02D96">
      <w:pPr>
        <w:pStyle w:val="10"/>
        <w:spacing w:before="30" w:line="221" w:lineRule="auto"/>
        <w:rPr>
          <w:color w:val="auto"/>
          <w:sz w:val="28"/>
          <w:szCs w:val="28"/>
          <w:highlight w:val="none"/>
        </w:rPr>
      </w:pPr>
      <w:r>
        <w:rPr>
          <w:color w:val="auto"/>
          <w:spacing w:val="-4"/>
          <w:sz w:val="28"/>
          <w:szCs w:val="28"/>
          <w:highlight w:val="none"/>
        </w:rPr>
        <w:t>招标人</w:t>
      </w:r>
      <w:r>
        <w:rPr>
          <w:color w:val="auto"/>
          <w:sz w:val="28"/>
          <w:szCs w:val="28"/>
          <w:highlight w:val="none"/>
        </w:rPr>
        <w:t>：</w:t>
      </w:r>
      <w:r>
        <w:rPr>
          <w:color w:val="auto"/>
          <w:sz w:val="28"/>
          <w:szCs w:val="28"/>
          <w:highlight w:val="none"/>
          <w:u w:val="single" w:color="auto"/>
        </w:rPr>
        <w:t xml:space="preserve">            </w:t>
      </w:r>
      <w:r>
        <w:rPr>
          <w:color w:val="auto"/>
          <w:sz w:val="28"/>
          <w:szCs w:val="28"/>
          <w:highlight w:val="none"/>
        </w:rPr>
        <w:t>：</w:t>
      </w:r>
    </w:p>
    <w:p w14:paraId="7F2111A9">
      <w:pPr>
        <w:spacing w:line="298" w:lineRule="auto"/>
        <w:rPr>
          <w:rFonts w:ascii="Arial"/>
          <w:color w:val="auto"/>
          <w:sz w:val="21"/>
          <w:highlight w:val="none"/>
        </w:rPr>
      </w:pPr>
    </w:p>
    <w:p w14:paraId="379F9211">
      <w:pPr>
        <w:pStyle w:val="10"/>
        <w:spacing w:before="91" w:line="229" w:lineRule="auto"/>
        <w:ind w:left="6" w:firstLine="553"/>
        <w:rPr>
          <w:color w:val="auto"/>
          <w:sz w:val="28"/>
          <w:szCs w:val="28"/>
          <w:highlight w:val="none"/>
        </w:rPr>
      </w:pPr>
      <w:r>
        <w:rPr>
          <w:color w:val="auto"/>
          <w:spacing w:val="-3"/>
          <w:sz w:val="28"/>
          <w:szCs w:val="28"/>
          <w:highlight w:val="none"/>
        </w:rPr>
        <w:t>现附上由</w:t>
      </w:r>
      <w:r>
        <w:rPr>
          <w:color w:val="auto"/>
          <w:spacing w:val="-3"/>
          <w:sz w:val="28"/>
          <w:szCs w:val="28"/>
          <w:highlight w:val="none"/>
          <w:u w:val="single" w:color="auto"/>
        </w:rPr>
        <w:t xml:space="preserve">                          </w:t>
      </w:r>
      <w:r>
        <w:rPr>
          <w:color w:val="auto"/>
          <w:spacing w:val="-3"/>
          <w:sz w:val="28"/>
          <w:szCs w:val="28"/>
          <w:highlight w:val="none"/>
        </w:rPr>
        <w:t>（签发机关名称）签发的我方法人营业执照</w:t>
      </w:r>
      <w:r>
        <w:rPr>
          <w:color w:val="auto"/>
          <w:spacing w:val="5"/>
          <w:sz w:val="28"/>
          <w:szCs w:val="28"/>
          <w:highlight w:val="none"/>
        </w:rPr>
        <w:t xml:space="preserve"> </w:t>
      </w:r>
      <w:r>
        <w:rPr>
          <w:color w:val="auto"/>
          <w:spacing w:val="-2"/>
          <w:sz w:val="28"/>
          <w:szCs w:val="28"/>
          <w:highlight w:val="none"/>
        </w:rPr>
        <w:t>复印件，该执照已经年检，真实有效。</w:t>
      </w:r>
    </w:p>
    <w:p w14:paraId="669C3F81">
      <w:pPr>
        <w:spacing w:line="260" w:lineRule="auto"/>
        <w:rPr>
          <w:rFonts w:ascii="Arial"/>
          <w:color w:val="auto"/>
          <w:sz w:val="21"/>
          <w:highlight w:val="none"/>
        </w:rPr>
      </w:pPr>
    </w:p>
    <w:p w14:paraId="402EFABF">
      <w:pPr>
        <w:spacing w:line="260" w:lineRule="auto"/>
        <w:rPr>
          <w:rFonts w:ascii="Arial"/>
          <w:color w:val="auto"/>
          <w:sz w:val="21"/>
          <w:highlight w:val="none"/>
        </w:rPr>
      </w:pPr>
    </w:p>
    <w:p w14:paraId="2B2DFE4A">
      <w:pPr>
        <w:spacing w:line="260" w:lineRule="auto"/>
        <w:rPr>
          <w:rFonts w:ascii="Arial"/>
          <w:color w:val="auto"/>
          <w:sz w:val="21"/>
          <w:highlight w:val="none"/>
        </w:rPr>
      </w:pPr>
    </w:p>
    <w:p w14:paraId="4A3C5CBC">
      <w:pPr>
        <w:spacing w:line="260" w:lineRule="auto"/>
        <w:rPr>
          <w:rFonts w:ascii="Arial"/>
          <w:color w:val="auto"/>
          <w:sz w:val="21"/>
          <w:highlight w:val="none"/>
        </w:rPr>
      </w:pPr>
    </w:p>
    <w:p w14:paraId="2EFB6A75">
      <w:pPr>
        <w:spacing w:line="260" w:lineRule="auto"/>
        <w:rPr>
          <w:rFonts w:ascii="Arial"/>
          <w:color w:val="auto"/>
          <w:sz w:val="21"/>
          <w:highlight w:val="none"/>
        </w:rPr>
      </w:pPr>
    </w:p>
    <w:p w14:paraId="51B06F3B">
      <w:pPr>
        <w:pStyle w:val="10"/>
        <w:spacing w:before="91" w:line="219" w:lineRule="auto"/>
        <w:ind w:left="141"/>
        <w:rPr>
          <w:color w:val="auto"/>
          <w:sz w:val="28"/>
          <w:szCs w:val="28"/>
          <w:highlight w:val="none"/>
        </w:rPr>
      </w:pPr>
      <w:r>
        <w:rPr>
          <w:color w:val="auto"/>
          <w:spacing w:val="3"/>
          <w:sz w:val="28"/>
          <w:szCs w:val="28"/>
          <w:highlight w:val="none"/>
        </w:rPr>
        <w:t>投标单位</w:t>
      </w:r>
      <w:r>
        <w:rPr>
          <w:color w:val="auto"/>
          <w:spacing w:val="-18"/>
          <w:sz w:val="28"/>
          <w:szCs w:val="28"/>
          <w:highlight w:val="none"/>
        </w:rPr>
        <w:t>：</w:t>
      </w:r>
      <w:r>
        <w:rPr>
          <w:color w:val="auto"/>
          <w:sz w:val="28"/>
          <w:szCs w:val="28"/>
          <w:highlight w:val="none"/>
        </w:rPr>
        <w:t xml:space="preserve"> </w:t>
      </w:r>
      <w:r>
        <w:rPr>
          <w:color w:val="auto"/>
          <w:sz w:val="28"/>
          <w:szCs w:val="28"/>
          <w:highlight w:val="none"/>
          <w:u w:val="single" w:color="auto"/>
        </w:rPr>
        <w:t xml:space="preserve">                       </w:t>
      </w:r>
      <w:r>
        <w:rPr>
          <w:color w:val="auto"/>
          <w:spacing w:val="-18"/>
          <w:sz w:val="28"/>
          <w:szCs w:val="28"/>
          <w:highlight w:val="none"/>
          <w:u w:val="single" w:color="auto"/>
        </w:rPr>
        <w:t>（</w:t>
      </w:r>
      <w:r>
        <w:rPr>
          <w:color w:val="auto"/>
          <w:spacing w:val="3"/>
          <w:sz w:val="28"/>
          <w:szCs w:val="28"/>
          <w:highlight w:val="none"/>
          <w:u w:val="single" w:color="auto"/>
        </w:rPr>
        <w:t>公章）</w:t>
      </w:r>
      <w:r>
        <w:rPr>
          <w:color w:val="auto"/>
          <w:sz w:val="28"/>
          <w:szCs w:val="28"/>
          <w:highlight w:val="none"/>
          <w:u w:val="single" w:color="auto"/>
        </w:rPr>
        <w:t xml:space="preserve">    </w:t>
      </w:r>
    </w:p>
    <w:p w14:paraId="7B6AEE57">
      <w:pPr>
        <w:pStyle w:val="10"/>
        <w:spacing w:before="311" w:line="230" w:lineRule="auto"/>
        <w:ind w:left="1726" w:right="2952" w:hanging="1307"/>
        <w:rPr>
          <w:color w:val="auto"/>
          <w:sz w:val="28"/>
          <w:szCs w:val="28"/>
          <w:highlight w:val="none"/>
        </w:rPr>
      </w:pPr>
      <w:r>
        <w:rPr>
          <w:color w:val="auto"/>
          <w:spacing w:val="-1"/>
          <w:sz w:val="28"/>
          <w:szCs w:val="28"/>
          <w:highlight w:val="none"/>
        </w:rPr>
        <w:t>法定代表人或授权代表人（签字或盖章</w:t>
      </w:r>
      <w:r>
        <w:rPr>
          <w:color w:val="auto"/>
          <w:spacing w:val="2"/>
          <w:sz w:val="28"/>
          <w:szCs w:val="28"/>
          <w:highlight w:val="none"/>
        </w:rPr>
        <w:t>）：</w:t>
      </w:r>
      <w:r>
        <w:rPr>
          <w:color w:val="auto"/>
          <w:spacing w:val="11"/>
          <w:sz w:val="28"/>
          <w:szCs w:val="28"/>
          <w:highlight w:val="none"/>
          <w:u w:val="single" w:color="auto"/>
        </w:rPr>
        <w:t xml:space="preserve">            </w:t>
      </w:r>
      <w:r>
        <w:rPr>
          <w:color w:val="auto"/>
          <w:spacing w:val="7"/>
          <w:sz w:val="28"/>
          <w:szCs w:val="28"/>
          <w:highlight w:val="none"/>
        </w:rPr>
        <w:t xml:space="preserve"> </w:t>
      </w: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19"/>
          <w:sz w:val="28"/>
          <w:szCs w:val="28"/>
          <w:highlight w:val="none"/>
        </w:rPr>
        <w:t xml:space="preserve">   </w:t>
      </w:r>
      <w:r>
        <w:rPr>
          <w:color w:val="auto"/>
          <w:spacing w:val="-15"/>
          <w:sz w:val="28"/>
          <w:szCs w:val="28"/>
          <w:highlight w:val="none"/>
        </w:rPr>
        <w:t>日</w:t>
      </w:r>
    </w:p>
    <w:p w14:paraId="4AB4888E">
      <w:pPr>
        <w:spacing w:line="251" w:lineRule="auto"/>
        <w:rPr>
          <w:rFonts w:ascii="Arial"/>
          <w:color w:val="auto"/>
          <w:sz w:val="21"/>
          <w:highlight w:val="none"/>
        </w:rPr>
      </w:pPr>
    </w:p>
    <w:p w14:paraId="71BAF594">
      <w:pPr>
        <w:spacing w:line="251" w:lineRule="auto"/>
        <w:rPr>
          <w:rFonts w:ascii="Arial"/>
          <w:color w:val="auto"/>
          <w:sz w:val="21"/>
          <w:highlight w:val="none"/>
        </w:rPr>
      </w:pPr>
    </w:p>
    <w:p w14:paraId="4D5B532F">
      <w:pPr>
        <w:spacing w:line="251" w:lineRule="auto"/>
        <w:rPr>
          <w:rFonts w:ascii="Arial"/>
          <w:color w:val="auto"/>
          <w:sz w:val="21"/>
          <w:highlight w:val="none"/>
        </w:rPr>
      </w:pPr>
    </w:p>
    <w:p w14:paraId="117CA9B2">
      <w:pPr>
        <w:spacing w:line="252" w:lineRule="auto"/>
        <w:rPr>
          <w:rFonts w:ascii="Arial"/>
          <w:color w:val="auto"/>
          <w:sz w:val="21"/>
          <w:highlight w:val="none"/>
        </w:rPr>
      </w:pPr>
    </w:p>
    <w:p w14:paraId="23A992B0">
      <w:pPr>
        <w:spacing w:line="252" w:lineRule="auto"/>
        <w:rPr>
          <w:rFonts w:ascii="Arial"/>
          <w:color w:val="auto"/>
          <w:sz w:val="21"/>
          <w:highlight w:val="none"/>
        </w:rPr>
      </w:pPr>
    </w:p>
    <w:p w14:paraId="5370AFA5">
      <w:pPr>
        <w:spacing w:line="252" w:lineRule="auto"/>
        <w:rPr>
          <w:rFonts w:ascii="Arial"/>
          <w:color w:val="auto"/>
          <w:sz w:val="21"/>
          <w:highlight w:val="none"/>
        </w:rPr>
      </w:pPr>
    </w:p>
    <w:p w14:paraId="76FEAE31">
      <w:pPr>
        <w:spacing w:line="252" w:lineRule="auto"/>
        <w:rPr>
          <w:rFonts w:ascii="Arial"/>
          <w:color w:val="auto"/>
          <w:sz w:val="21"/>
          <w:highlight w:val="none"/>
        </w:rPr>
      </w:pPr>
    </w:p>
    <w:p w14:paraId="05DCEDDC">
      <w:pPr>
        <w:spacing w:line="252" w:lineRule="auto"/>
        <w:rPr>
          <w:rFonts w:ascii="Arial"/>
          <w:color w:val="auto"/>
          <w:sz w:val="21"/>
          <w:highlight w:val="none"/>
        </w:rPr>
      </w:pPr>
    </w:p>
    <w:p w14:paraId="69D60BD1">
      <w:pPr>
        <w:spacing w:line="252" w:lineRule="auto"/>
        <w:rPr>
          <w:rFonts w:ascii="Arial"/>
          <w:color w:val="auto"/>
          <w:sz w:val="21"/>
          <w:highlight w:val="none"/>
        </w:rPr>
      </w:pPr>
    </w:p>
    <w:p w14:paraId="0C4A742C">
      <w:pPr>
        <w:spacing w:line="252" w:lineRule="auto"/>
        <w:rPr>
          <w:rFonts w:ascii="Arial"/>
          <w:color w:val="auto"/>
          <w:sz w:val="21"/>
          <w:highlight w:val="none"/>
        </w:rPr>
      </w:pPr>
    </w:p>
    <w:p w14:paraId="1C985899">
      <w:pPr>
        <w:spacing w:line="252" w:lineRule="auto"/>
        <w:rPr>
          <w:rFonts w:ascii="Arial"/>
          <w:color w:val="auto"/>
          <w:sz w:val="21"/>
          <w:highlight w:val="none"/>
        </w:rPr>
      </w:pPr>
    </w:p>
    <w:p w14:paraId="5970CC56">
      <w:pPr>
        <w:pStyle w:val="10"/>
        <w:spacing w:before="92" w:line="219" w:lineRule="auto"/>
        <w:ind w:left="3025"/>
        <w:outlineLvl w:val="0"/>
        <w:rPr>
          <w:color w:val="auto"/>
          <w:sz w:val="28"/>
          <w:szCs w:val="28"/>
          <w:highlight w:val="none"/>
        </w:rPr>
      </w:pPr>
      <w:r>
        <w:rPr>
          <w:b/>
          <w:bCs/>
          <w:color w:val="auto"/>
          <w:spacing w:val="-4"/>
          <w:sz w:val="28"/>
          <w:szCs w:val="28"/>
          <w:highlight w:val="none"/>
        </w:rPr>
        <w:t>附：投标单位三合一营业执照复印件</w:t>
      </w:r>
    </w:p>
    <w:p w14:paraId="679460C7">
      <w:pPr>
        <w:spacing w:line="219" w:lineRule="auto"/>
        <w:rPr>
          <w:color w:val="auto"/>
          <w:sz w:val="28"/>
          <w:szCs w:val="28"/>
          <w:highlight w:val="none"/>
        </w:rPr>
        <w:sectPr>
          <w:footerReference r:id="rId24" w:type="default"/>
          <w:pgSz w:w="11900" w:h="16839"/>
          <w:pgMar w:top="1407" w:right="576" w:bottom="516" w:left="823" w:header="0" w:footer="364" w:gutter="0"/>
          <w:pgNumType w:fmt="decimal"/>
          <w:cols w:space="720" w:num="1"/>
        </w:sectPr>
      </w:pPr>
    </w:p>
    <w:p w14:paraId="5F55CD5E">
      <w:pPr>
        <w:pStyle w:val="10"/>
        <w:spacing w:before="59" w:line="219" w:lineRule="auto"/>
        <w:ind w:left="4179"/>
        <w:rPr>
          <w:color w:val="auto"/>
          <w:sz w:val="30"/>
          <w:szCs w:val="30"/>
          <w:highlight w:val="none"/>
        </w:rPr>
      </w:pPr>
      <w:r>
        <w:rPr>
          <w:b/>
          <w:bCs/>
          <w:color w:val="auto"/>
          <w:spacing w:val="-4"/>
          <w:sz w:val="30"/>
          <w:szCs w:val="30"/>
          <w:highlight w:val="none"/>
        </w:rPr>
        <w:t>7、法定代表人证明书</w:t>
      </w:r>
    </w:p>
    <w:p w14:paraId="5C24254A">
      <w:pPr>
        <w:pStyle w:val="10"/>
        <w:tabs>
          <w:tab w:val="left" w:pos="8455"/>
          <w:tab w:val="left" w:pos="8595"/>
        </w:tabs>
        <w:spacing w:before="25" w:line="235" w:lineRule="auto"/>
        <w:ind w:left="67" w:right="765" w:firstLine="2"/>
        <w:jc w:val="both"/>
        <w:rPr>
          <w:color w:val="auto"/>
          <w:sz w:val="28"/>
          <w:szCs w:val="28"/>
          <w:highlight w:val="none"/>
        </w:rPr>
      </w:pPr>
      <w:r>
        <w:rPr>
          <w:color w:val="auto"/>
          <w:spacing w:val="-3"/>
          <w:sz w:val="28"/>
          <w:szCs w:val="28"/>
          <w:highlight w:val="none"/>
        </w:rPr>
        <w:t>单位名称：</w:t>
      </w:r>
      <w:r>
        <w:rPr>
          <w:color w:val="auto"/>
          <w:sz w:val="28"/>
          <w:szCs w:val="28"/>
          <w:highlight w:val="none"/>
          <w:u w:val="single" w:color="auto"/>
        </w:rPr>
        <w:tab/>
      </w:r>
      <w:r>
        <w:rPr>
          <w:color w:val="auto"/>
          <w:sz w:val="28"/>
          <w:szCs w:val="28"/>
          <w:highlight w:val="none"/>
        </w:rPr>
        <w:t xml:space="preserve">  </w:t>
      </w:r>
      <w:r>
        <w:rPr>
          <w:color w:val="auto"/>
          <w:spacing w:val="-4"/>
          <w:sz w:val="28"/>
          <w:szCs w:val="28"/>
          <w:highlight w:val="none"/>
        </w:rPr>
        <w:t>地址：</w:t>
      </w:r>
      <w:r>
        <w:rPr>
          <w:color w:val="auto"/>
          <w:sz w:val="28"/>
          <w:szCs w:val="28"/>
          <w:highlight w:val="none"/>
          <w:u w:val="single" w:color="auto"/>
        </w:rPr>
        <w:tab/>
      </w:r>
      <w:r>
        <w:rPr>
          <w:color w:val="auto"/>
          <w:sz w:val="28"/>
          <w:szCs w:val="28"/>
          <w:highlight w:val="none"/>
        </w:rPr>
        <w:t xml:space="preserve">  </w:t>
      </w:r>
      <w:r>
        <w:rPr>
          <w:color w:val="auto"/>
          <w:spacing w:val="-1"/>
          <w:sz w:val="28"/>
          <w:szCs w:val="28"/>
          <w:highlight w:val="none"/>
        </w:rPr>
        <w:t>姓名：</w:t>
      </w:r>
      <w:r>
        <w:rPr>
          <w:color w:val="auto"/>
          <w:spacing w:val="-1"/>
          <w:sz w:val="28"/>
          <w:szCs w:val="28"/>
          <w:highlight w:val="none"/>
          <w:u w:val="single" w:color="auto"/>
        </w:rPr>
        <w:t xml:space="preserve">          </w:t>
      </w:r>
      <w:r>
        <w:rPr>
          <w:color w:val="auto"/>
          <w:spacing w:val="-1"/>
          <w:sz w:val="28"/>
          <w:szCs w:val="28"/>
          <w:highlight w:val="none"/>
        </w:rPr>
        <w:t xml:space="preserve">   性别：</w:t>
      </w:r>
      <w:r>
        <w:rPr>
          <w:color w:val="auto"/>
          <w:spacing w:val="-1"/>
          <w:sz w:val="28"/>
          <w:szCs w:val="28"/>
          <w:highlight w:val="none"/>
          <w:u w:val="single" w:color="auto"/>
        </w:rPr>
        <w:t xml:space="preserve">    </w:t>
      </w:r>
      <w:r>
        <w:rPr>
          <w:color w:val="auto"/>
          <w:spacing w:val="-2"/>
          <w:sz w:val="28"/>
          <w:szCs w:val="28"/>
          <w:highlight w:val="none"/>
          <w:u w:val="single" w:color="auto"/>
        </w:rPr>
        <w:t xml:space="preserve"> </w:t>
      </w:r>
      <w:r>
        <w:rPr>
          <w:color w:val="auto"/>
          <w:spacing w:val="-128"/>
          <w:sz w:val="28"/>
          <w:szCs w:val="28"/>
          <w:highlight w:val="none"/>
        </w:rPr>
        <w:t xml:space="preserve"> </w:t>
      </w:r>
      <w:r>
        <w:rPr>
          <w:color w:val="auto"/>
          <w:spacing w:val="-2"/>
          <w:sz w:val="28"/>
          <w:szCs w:val="28"/>
          <w:highlight w:val="none"/>
        </w:rPr>
        <w:t>年龄：</w:t>
      </w:r>
      <w:r>
        <w:rPr>
          <w:color w:val="auto"/>
          <w:spacing w:val="46"/>
          <w:sz w:val="28"/>
          <w:szCs w:val="28"/>
          <w:highlight w:val="none"/>
          <w:u w:val="single" w:color="auto"/>
        </w:rPr>
        <w:t xml:space="preserve">   </w:t>
      </w:r>
      <w:r>
        <w:rPr>
          <w:color w:val="auto"/>
          <w:spacing w:val="7"/>
          <w:sz w:val="28"/>
          <w:szCs w:val="28"/>
          <w:highlight w:val="none"/>
        </w:rPr>
        <w:t xml:space="preserve">  </w:t>
      </w:r>
      <w:r>
        <w:rPr>
          <w:color w:val="auto"/>
          <w:spacing w:val="-2"/>
          <w:sz w:val="28"/>
          <w:szCs w:val="28"/>
          <w:highlight w:val="none"/>
        </w:rPr>
        <w:t>职务：</w:t>
      </w:r>
      <w:r>
        <w:rPr>
          <w:color w:val="auto"/>
          <w:sz w:val="28"/>
          <w:szCs w:val="28"/>
          <w:highlight w:val="none"/>
          <w:u w:val="single" w:color="auto"/>
        </w:rPr>
        <w:tab/>
      </w:r>
      <w:r>
        <w:rPr>
          <w:color w:val="auto"/>
          <w:sz w:val="28"/>
          <w:szCs w:val="28"/>
          <w:highlight w:val="none"/>
          <w:u w:val="single" w:color="auto"/>
        </w:rPr>
        <w:tab/>
      </w:r>
      <w:r>
        <w:rPr>
          <w:color w:val="auto"/>
          <w:sz w:val="28"/>
          <w:szCs w:val="28"/>
          <w:highlight w:val="none"/>
        </w:rPr>
        <w:t xml:space="preserve"> </w:t>
      </w:r>
      <w:r>
        <w:rPr>
          <w:color w:val="auto"/>
          <w:spacing w:val="-5"/>
          <w:sz w:val="28"/>
          <w:szCs w:val="28"/>
          <w:highlight w:val="none"/>
        </w:rPr>
        <w:t xml:space="preserve">系  </w:t>
      </w:r>
      <w:r>
        <w:rPr>
          <w:color w:val="auto"/>
          <w:sz w:val="28"/>
          <w:szCs w:val="28"/>
          <w:highlight w:val="none"/>
          <w:u w:val="single" w:color="auto"/>
        </w:rPr>
        <w:t xml:space="preserve">                      </w:t>
      </w:r>
      <w:r>
        <w:rPr>
          <w:color w:val="auto"/>
          <w:spacing w:val="-101"/>
          <w:sz w:val="28"/>
          <w:szCs w:val="28"/>
          <w:highlight w:val="none"/>
        </w:rPr>
        <w:t xml:space="preserve"> </w:t>
      </w:r>
      <w:r>
        <w:rPr>
          <w:color w:val="auto"/>
          <w:spacing w:val="-5"/>
          <w:sz w:val="28"/>
          <w:szCs w:val="28"/>
          <w:highlight w:val="none"/>
        </w:rPr>
        <w:t>的法定代表人。</w:t>
      </w:r>
    </w:p>
    <w:p w14:paraId="0D532B78">
      <w:pPr>
        <w:spacing w:line="330" w:lineRule="auto"/>
        <w:rPr>
          <w:rFonts w:ascii="Arial"/>
          <w:color w:val="auto"/>
          <w:sz w:val="21"/>
          <w:highlight w:val="none"/>
        </w:rPr>
      </w:pPr>
    </w:p>
    <w:p w14:paraId="3EABB8A8">
      <w:pPr>
        <w:spacing w:line="331" w:lineRule="auto"/>
        <w:rPr>
          <w:rFonts w:ascii="Arial"/>
          <w:color w:val="auto"/>
          <w:sz w:val="21"/>
          <w:highlight w:val="none"/>
        </w:rPr>
      </w:pPr>
    </w:p>
    <w:p w14:paraId="4A2C3B68">
      <w:pPr>
        <w:pStyle w:val="10"/>
        <w:spacing w:before="91" w:line="219" w:lineRule="auto"/>
        <w:ind w:left="71"/>
        <w:rPr>
          <w:color w:val="auto"/>
          <w:sz w:val="28"/>
          <w:szCs w:val="28"/>
          <w:highlight w:val="none"/>
        </w:rPr>
      </w:pPr>
      <w:r>
        <w:rPr>
          <w:color w:val="auto"/>
          <w:spacing w:val="2"/>
          <w:sz w:val="28"/>
          <w:szCs w:val="28"/>
          <w:highlight w:val="none"/>
        </w:rPr>
        <w:t>投标单位名称</w:t>
      </w:r>
      <w:r>
        <w:rPr>
          <w:color w:val="auto"/>
          <w:spacing w:val="-16"/>
          <w:sz w:val="28"/>
          <w:szCs w:val="28"/>
          <w:highlight w:val="none"/>
        </w:rPr>
        <w:t>：</w:t>
      </w:r>
      <w:r>
        <w:rPr>
          <w:color w:val="auto"/>
          <w:spacing w:val="6"/>
          <w:sz w:val="28"/>
          <w:szCs w:val="28"/>
          <w:highlight w:val="none"/>
          <w:u w:val="single" w:color="auto"/>
        </w:rPr>
        <w:t xml:space="preserve">                      </w:t>
      </w:r>
      <w:r>
        <w:rPr>
          <w:color w:val="auto"/>
          <w:spacing w:val="-16"/>
          <w:sz w:val="28"/>
          <w:szCs w:val="28"/>
          <w:highlight w:val="none"/>
        </w:rPr>
        <w:t>（</w:t>
      </w:r>
      <w:r>
        <w:rPr>
          <w:color w:val="auto"/>
          <w:spacing w:val="2"/>
          <w:sz w:val="28"/>
          <w:szCs w:val="28"/>
          <w:highlight w:val="none"/>
        </w:rPr>
        <w:t>公章）</w:t>
      </w:r>
    </w:p>
    <w:p w14:paraId="131174E9">
      <w:pPr>
        <w:spacing w:line="274" w:lineRule="auto"/>
        <w:rPr>
          <w:rFonts w:ascii="Arial"/>
          <w:color w:val="auto"/>
          <w:sz w:val="21"/>
          <w:highlight w:val="none"/>
        </w:rPr>
      </w:pPr>
    </w:p>
    <w:p w14:paraId="755892F0">
      <w:pPr>
        <w:spacing w:line="274" w:lineRule="auto"/>
        <w:rPr>
          <w:rFonts w:ascii="Arial"/>
          <w:color w:val="auto"/>
          <w:sz w:val="21"/>
          <w:highlight w:val="none"/>
        </w:rPr>
      </w:pPr>
    </w:p>
    <w:p w14:paraId="2A96AFC3">
      <w:pPr>
        <w:spacing w:line="274" w:lineRule="auto"/>
        <w:rPr>
          <w:rFonts w:ascii="Arial"/>
          <w:color w:val="auto"/>
          <w:sz w:val="21"/>
          <w:highlight w:val="none"/>
        </w:rPr>
      </w:pPr>
    </w:p>
    <w:p w14:paraId="535C5398">
      <w:pPr>
        <w:spacing w:line="275" w:lineRule="auto"/>
        <w:rPr>
          <w:rFonts w:ascii="Arial"/>
          <w:color w:val="auto"/>
          <w:sz w:val="21"/>
          <w:highlight w:val="none"/>
        </w:rPr>
      </w:pPr>
      <w:r>
        <w:rPr>
          <w:color w:val="auto"/>
          <w:highlight w:val="none"/>
        </w:rPr>
        <w:pict>
          <v:shape id="_x0000_s1029" o:spid="_x0000_s1029" o:spt="202" type="#_x0000_t202" style="position:absolute;left:0pt;margin-left:-1pt;margin-top:11.45pt;height:102.25pt;width:197.5pt;z-index:251665408;mso-width-relative:page;mso-height-relative:page;" filled="f" stroked="f" coordsize="21600,21600">
            <v:path/>
            <v:fill on="f" focussize="0,0"/>
            <v:stroke on="f"/>
            <v:imagedata o:title=""/>
            <o:lock v:ext="edit" aspectratio="f"/>
            <v:textbox inset="0mm,0mm,0mm,0mm">
              <w:txbxContent>
                <w:p w14:paraId="050E12F4">
                  <w:pPr>
                    <w:spacing w:line="20" w:lineRule="exact"/>
                  </w:pPr>
                </w:p>
                <w:tbl>
                  <w:tblPr>
                    <w:tblStyle w:val="19"/>
                    <w:tblW w:w="389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9"/>
                  </w:tblGrid>
                  <w:tr w14:paraId="3BF297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5" w:hRule="atLeast"/>
                    </w:trPr>
                    <w:tc>
                      <w:tcPr>
                        <w:tcW w:w="3899" w:type="dxa"/>
                        <w:vAlign w:val="top"/>
                      </w:tcPr>
                      <w:p w14:paraId="1CDBB1EA">
                        <w:pPr>
                          <w:pStyle w:val="20"/>
                          <w:spacing w:before="119" w:line="220" w:lineRule="auto"/>
                          <w:ind w:left="277"/>
                          <w:jc w:val="center"/>
                          <w:rPr>
                            <w:sz w:val="28"/>
                            <w:szCs w:val="28"/>
                          </w:rPr>
                        </w:pPr>
                        <w:r>
                          <w:rPr>
                            <w:spacing w:val="-1"/>
                            <w:sz w:val="28"/>
                            <w:szCs w:val="28"/>
                          </w:rPr>
                          <w:t>法人身份证复印件（正面）</w:t>
                        </w:r>
                      </w:p>
                    </w:tc>
                  </w:tr>
                </w:tbl>
                <w:p w14:paraId="6EA54FDE">
                  <w:pPr>
                    <w:jc w:val="center"/>
                    <w:rPr>
                      <w:rFonts w:ascii="Arial"/>
                      <w:sz w:val="21"/>
                    </w:rPr>
                  </w:pPr>
                </w:p>
              </w:txbxContent>
            </v:textbox>
          </v:shape>
        </w:pict>
      </w:r>
    </w:p>
    <w:p w14:paraId="0819E532">
      <w:pPr>
        <w:pStyle w:val="10"/>
        <w:spacing w:line="2005" w:lineRule="exact"/>
        <w:ind w:firstLine="4193"/>
        <w:rPr>
          <w:color w:val="auto"/>
          <w:highlight w:val="none"/>
        </w:rPr>
      </w:pPr>
      <w:r>
        <w:rPr>
          <w:color w:val="auto"/>
          <w:position w:val="-40"/>
          <w:highlight w:val="none"/>
        </w:rPr>
        <w:pict>
          <v:group id="_x0000_s1030" o:spid="_x0000_s1030" o:spt="203" style="height:100.3pt;width:195.45pt;" coordsize="3908,2006">
            <o:lock v:ext="edit"/>
            <v:shape id="_x0000_s1031" o:spid="_x0000_s1031" o:spt="75" type="#_x0000_t75" style="position:absolute;left:0;top:0;height:2006;width:3908;" filled="f" stroked="f" coordsize="21600,21600">
              <v:path/>
              <v:fill on="f" focussize="0,0"/>
              <v:stroke on="f"/>
              <v:imagedata r:id="rId35" o:title=""/>
              <o:lock v:ext="edit" aspectratio="t"/>
            </v:shape>
            <v:shape id="_x0000_s1032" o:spid="_x0000_s1032" o:spt="202" type="#_x0000_t202" style="position:absolute;left:-20;top:-20;height:2046;width:3948;" filled="f" stroked="f" coordsize="21600,21600">
              <v:path/>
              <v:fill on="f" focussize="0,0"/>
              <v:stroke on="f"/>
              <v:imagedata o:title=""/>
              <o:lock v:ext="edit" aspectratio="f"/>
              <v:textbox inset="0mm,0mm,0mm,0mm">
                <w:txbxContent>
                  <w:p w14:paraId="10B57A4F">
                    <w:pPr>
                      <w:spacing w:before="147" w:line="220" w:lineRule="auto"/>
                      <w:ind w:left="306"/>
                      <w:jc w:val="center"/>
                      <w:rPr>
                        <w:rFonts w:ascii="宋体" w:hAnsi="宋体" w:eastAsia="宋体" w:cs="宋体"/>
                        <w:sz w:val="28"/>
                        <w:szCs w:val="28"/>
                      </w:rPr>
                    </w:pPr>
                    <w:r>
                      <w:rPr>
                        <w:rFonts w:ascii="宋体" w:hAnsi="宋体" w:eastAsia="宋体" w:cs="宋体"/>
                        <w:spacing w:val="-1"/>
                        <w:sz w:val="28"/>
                        <w:szCs w:val="28"/>
                      </w:rPr>
                      <w:t>法人身份证复印件（反面）</w:t>
                    </w:r>
                  </w:p>
                </w:txbxContent>
              </v:textbox>
            </v:shape>
            <w10:wrap type="none"/>
            <w10:anchorlock/>
          </v:group>
        </w:pict>
      </w:r>
    </w:p>
    <w:p w14:paraId="545539BA">
      <w:pPr>
        <w:pStyle w:val="10"/>
        <w:spacing w:before="261" w:line="220" w:lineRule="auto"/>
        <w:ind w:left="1375"/>
        <w:rPr>
          <w:color w:val="auto"/>
          <w:sz w:val="28"/>
          <w:szCs w:val="28"/>
          <w:highlight w:val="none"/>
        </w:rPr>
      </w:pP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8"/>
          <w:sz w:val="28"/>
          <w:szCs w:val="28"/>
          <w:highlight w:val="none"/>
        </w:rPr>
        <w:t xml:space="preserve">  </w:t>
      </w:r>
      <w:r>
        <w:rPr>
          <w:color w:val="auto"/>
          <w:spacing w:val="-15"/>
          <w:sz w:val="28"/>
          <w:szCs w:val="28"/>
          <w:highlight w:val="none"/>
        </w:rPr>
        <w:t>月</w:t>
      </w:r>
      <w:r>
        <w:rPr>
          <w:color w:val="auto"/>
          <w:spacing w:val="30"/>
          <w:sz w:val="28"/>
          <w:szCs w:val="28"/>
          <w:highlight w:val="none"/>
        </w:rPr>
        <w:t xml:space="preserve">  </w:t>
      </w:r>
      <w:r>
        <w:rPr>
          <w:color w:val="auto"/>
          <w:spacing w:val="-15"/>
          <w:sz w:val="28"/>
          <w:szCs w:val="28"/>
          <w:highlight w:val="none"/>
        </w:rPr>
        <w:t>日</w:t>
      </w:r>
    </w:p>
    <w:p w14:paraId="27300511">
      <w:pPr>
        <w:spacing w:line="251" w:lineRule="auto"/>
        <w:rPr>
          <w:rFonts w:ascii="Arial"/>
          <w:color w:val="auto"/>
          <w:sz w:val="21"/>
          <w:highlight w:val="none"/>
        </w:rPr>
      </w:pPr>
    </w:p>
    <w:p w14:paraId="4EAD7976">
      <w:pPr>
        <w:spacing w:line="252" w:lineRule="auto"/>
        <w:rPr>
          <w:rFonts w:ascii="Arial"/>
          <w:color w:val="auto"/>
          <w:sz w:val="21"/>
          <w:highlight w:val="none"/>
        </w:rPr>
      </w:pPr>
    </w:p>
    <w:p w14:paraId="328E2C84">
      <w:pPr>
        <w:spacing w:line="252" w:lineRule="auto"/>
        <w:rPr>
          <w:rFonts w:ascii="Arial"/>
          <w:color w:val="auto"/>
          <w:sz w:val="21"/>
          <w:highlight w:val="none"/>
        </w:rPr>
      </w:pPr>
    </w:p>
    <w:p w14:paraId="2F8DFDDA">
      <w:pPr>
        <w:spacing w:line="252" w:lineRule="auto"/>
        <w:rPr>
          <w:rFonts w:ascii="Arial"/>
          <w:color w:val="auto"/>
          <w:sz w:val="21"/>
          <w:highlight w:val="none"/>
        </w:rPr>
      </w:pPr>
    </w:p>
    <w:p w14:paraId="076BA25C">
      <w:pPr>
        <w:spacing w:line="252" w:lineRule="auto"/>
        <w:rPr>
          <w:rFonts w:ascii="Arial"/>
          <w:color w:val="auto"/>
          <w:sz w:val="21"/>
          <w:highlight w:val="none"/>
        </w:rPr>
      </w:pPr>
    </w:p>
    <w:p w14:paraId="2E980A7A">
      <w:pPr>
        <w:pStyle w:val="10"/>
        <w:spacing w:before="91" w:line="220" w:lineRule="auto"/>
        <w:ind w:left="67"/>
        <w:outlineLvl w:val="1"/>
        <w:rPr>
          <w:color w:val="auto"/>
          <w:sz w:val="28"/>
          <w:szCs w:val="28"/>
          <w:highlight w:val="none"/>
        </w:rPr>
      </w:pPr>
      <w:r>
        <w:rPr>
          <w:b/>
          <w:bCs/>
          <w:color w:val="auto"/>
          <w:spacing w:val="-3"/>
          <w:sz w:val="28"/>
          <w:szCs w:val="28"/>
          <w:highlight w:val="none"/>
        </w:rPr>
        <w:t>注：如法人开标需严格按照以上格式开标时出示此表</w:t>
      </w:r>
    </w:p>
    <w:p w14:paraId="158FCB66">
      <w:pPr>
        <w:spacing w:line="220" w:lineRule="auto"/>
        <w:rPr>
          <w:color w:val="auto"/>
          <w:sz w:val="28"/>
          <w:szCs w:val="28"/>
          <w:highlight w:val="none"/>
        </w:rPr>
        <w:sectPr>
          <w:footerReference r:id="rId25" w:type="default"/>
          <w:pgSz w:w="11900" w:h="16839"/>
          <w:pgMar w:top="1408" w:right="1785" w:bottom="516" w:left="754" w:header="0" w:footer="364" w:gutter="0"/>
          <w:pgNumType w:fmt="decimal"/>
          <w:cols w:space="720" w:num="1"/>
        </w:sectPr>
      </w:pPr>
    </w:p>
    <w:p w14:paraId="7E7054AB">
      <w:pPr>
        <w:pageBreakBefore w:val="0"/>
        <w:widowControl w:val="0"/>
        <w:wordWrap/>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、法定代表人授权委托书</w:t>
      </w:r>
    </w:p>
    <w:p w14:paraId="383C5ED7">
      <w:pPr>
        <w:pageBreakBefore w:val="0"/>
        <w:widowControl w:val="0"/>
        <w:wordWrap/>
        <w:topLinePunct w:val="0"/>
        <w:bidi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致</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2F7B1203">
      <w:pPr>
        <w:pageBreakBefore w:val="0"/>
        <w:widowControl w:val="0"/>
        <w:wordWrap/>
        <w:topLinePunct w:val="0"/>
        <w:bidi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（投标单位名称）法定代表人授权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（被委托人）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为本公司的合法代理人，参加贵方组织的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（标项名称）</w:t>
      </w:r>
      <w:r>
        <w:rPr>
          <w:rFonts w:hint="eastAsia" w:ascii="宋体" w:hAnsi="宋体" w:eastAsia="宋体" w:cs="宋体"/>
          <w:color w:val="auto"/>
          <w:sz w:val="28"/>
          <w:szCs w:val="28"/>
          <w:highlight w:val="none"/>
        </w:rPr>
        <w:t>项目</w:t>
      </w:r>
      <w:r>
        <w:rPr>
          <w:rFonts w:hint="eastAsia" w:ascii="宋体" w:hAnsi="宋体" w:eastAsia="宋体" w:cs="宋体"/>
          <w:bCs/>
          <w:color w:val="auto"/>
          <w:kern w:val="0"/>
          <w:sz w:val="28"/>
          <w:szCs w:val="28"/>
          <w:highlight w:val="none"/>
        </w:rPr>
        <w:t>招标文件</w:t>
      </w:r>
      <w:r>
        <w:rPr>
          <w:rFonts w:hint="eastAsia" w:ascii="宋体" w:hAnsi="宋体" w:eastAsia="宋体" w:cs="宋体"/>
          <w:color w:val="auto"/>
          <w:sz w:val="28"/>
          <w:szCs w:val="28"/>
          <w:highlight w:val="none"/>
        </w:rPr>
        <w:t>采购招标活动，全权代表我方处理招标活动中的一切事宜和签署一切文件，被授权人无转委托权，特此委托。</w:t>
      </w:r>
    </w:p>
    <w:p w14:paraId="676D92FD">
      <w:pPr>
        <w:pageBreakBefore w:val="0"/>
        <w:widowControl w:val="0"/>
        <w:wordWrap/>
        <w:topLinePunct w:val="0"/>
        <w:bidi w:val="0"/>
        <w:spacing w:line="240" w:lineRule="auto"/>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本授权书于</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年</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月</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日签字生效，特此声明。</w:t>
      </w:r>
    </w:p>
    <w:p w14:paraId="15D1AD5E">
      <w:pPr>
        <w:pStyle w:val="9"/>
        <w:rPr>
          <w:rFonts w:hint="eastAsia"/>
          <w:color w:val="auto"/>
          <w:highlight w:val="none"/>
        </w:rPr>
      </w:pPr>
    </w:p>
    <w:p w14:paraId="2076A3DB">
      <w:pPr>
        <w:pageBreakBefore w:val="0"/>
        <w:widowControl w:val="0"/>
        <w:wordWrap/>
        <w:topLinePunct w:val="0"/>
        <w:bidi w:val="0"/>
        <w:jc w:val="both"/>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附：法定代表人身份证明</w:t>
      </w:r>
    </w:p>
    <w:p w14:paraId="156E92B8">
      <w:pPr>
        <w:pageBreakBefore w:val="0"/>
        <w:widowControl w:val="0"/>
        <w:wordWrap/>
        <w:topLinePunct w:val="0"/>
        <w:bidi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7456" behindDoc="0" locked="0" layoutInCell="1" allowOverlap="1">
                <wp:simplePos x="0" y="0"/>
                <wp:positionH relativeFrom="column">
                  <wp:posOffset>2802890</wp:posOffset>
                </wp:positionH>
                <wp:positionV relativeFrom="paragraph">
                  <wp:posOffset>17145</wp:posOffset>
                </wp:positionV>
                <wp:extent cx="2325370" cy="1021080"/>
                <wp:effectExtent l="5080" t="5080" r="12700" b="1206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56F2FB7A">
                            <w:pPr>
                              <w:jc w:val="center"/>
                              <w:rPr>
                                <w:rFonts w:hint="eastAsia"/>
                                <w:sz w:val="28"/>
                                <w:szCs w:val="28"/>
                              </w:rPr>
                            </w:pPr>
                            <w:r>
                              <w:rPr>
                                <w:rFonts w:hint="eastAsia"/>
                                <w:sz w:val="28"/>
                                <w:szCs w:val="28"/>
                              </w:rPr>
                              <w:t>被委托人身份证复印件</w:t>
                            </w:r>
                          </w:p>
                        </w:txbxContent>
                      </wps:txbx>
                      <wps:bodyPr upright="1"/>
                    </wps:wsp>
                  </a:graphicData>
                </a:graphic>
              </wp:anchor>
            </w:drawing>
          </mc:Choice>
          <mc:Fallback>
            <w:pict>
              <v:shape id="_x0000_s1026" o:spid="_x0000_s1026" o:spt="202" type="#_x0000_t202" style="position:absolute;left:0pt;margin-left:220.7pt;margin-top:1.35pt;height:80.4pt;width:183.1pt;z-index:251667456;mso-width-relative:page;mso-height-relative:page;" fillcolor="#FFFFFF" filled="t" stroked="t" coordsize="21600,21600" o:gfxdata="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1Vd92QAAAAkBAAAPAAAA&#10;AAAAAAEAIAAAACIAAABkcnMvZG93bnJldi54bWxQSwECFAAUAAAACACHTuJAMjHu7hQCAABFBAAA&#10;DgAAAAAAAAABACAAAAAoAQAAZHJzL2Uyb0RvYy54bWxQSwUGAAAAAAYABgBZAQAArgUAAAAA&#10;">
                <v:fill on="t" focussize="0,0"/>
                <v:stroke color="#000000" joinstyle="miter" dashstyle="1 1" endcap="round"/>
                <v:imagedata o:title=""/>
                <o:lock v:ext="edit" aspectratio="f"/>
                <v:textbox>
                  <w:txbxContent>
                    <w:p w14:paraId="56F2FB7A">
                      <w:pPr>
                        <w:jc w:val="center"/>
                        <w:rPr>
                          <w:rFonts w:hint="eastAsia"/>
                          <w:sz w:val="28"/>
                          <w:szCs w:val="28"/>
                        </w:rPr>
                      </w:pPr>
                      <w:r>
                        <w:rPr>
                          <w:rFonts w:hint="eastAsia"/>
                          <w:sz w:val="28"/>
                          <w:szCs w:val="28"/>
                        </w:rPr>
                        <w:t>被委托人身份证复印件</w:t>
                      </w:r>
                    </w:p>
                  </w:txbxContent>
                </v:textbox>
              </v:shape>
            </w:pict>
          </mc:Fallback>
        </mc:AlternateContent>
      </w: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6432" behindDoc="0" locked="0" layoutInCell="1" allowOverlap="1">
                <wp:simplePos x="0" y="0"/>
                <wp:positionH relativeFrom="column">
                  <wp:posOffset>31115</wp:posOffset>
                </wp:positionH>
                <wp:positionV relativeFrom="paragraph">
                  <wp:posOffset>31750</wp:posOffset>
                </wp:positionV>
                <wp:extent cx="2188845" cy="1009015"/>
                <wp:effectExtent l="5080" t="4445" r="6350" b="571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05FFC83D">
                            <w:pPr>
                              <w:jc w:val="center"/>
                              <w:rPr>
                                <w:rFonts w:hint="eastAsia"/>
                                <w:sz w:val="28"/>
                                <w:szCs w:val="28"/>
                              </w:rPr>
                            </w:pPr>
                            <w:r>
                              <w:rPr>
                                <w:rFonts w:hint="eastAsia"/>
                                <w:sz w:val="28"/>
                                <w:szCs w:val="28"/>
                              </w:rPr>
                              <w:t>法人身份证复印件</w:t>
                            </w:r>
                          </w:p>
                        </w:txbxContent>
                      </wps:txbx>
                      <wps:bodyPr upright="1"/>
                    </wps:wsp>
                  </a:graphicData>
                </a:graphic>
              </wp:anchor>
            </w:drawing>
          </mc:Choice>
          <mc:Fallback>
            <w:pict>
              <v:shape id="_x0000_s1026" o:spid="_x0000_s1026" o:spt="202" type="#_x0000_t202" style="position:absolute;left:0pt;margin-left:2.45pt;margin-top:2.5pt;height:79.45pt;width:172.35pt;z-index:251666432;mso-width-relative:page;mso-height-relative:page;" fillcolor="#FFFFFF" filled="t" stroked="t" coordsize="21600,21600" o:gfxdata="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DZIkbXAAAABwEAAA8AAAAA&#10;AAAAAQAgAAAAIgAAAGRycy9kb3ducmV2LnhtbFBLAQIUABQAAAAIAIdO4kB0DLF4FQIAAEUEAAAO&#10;AAAAAAAAAAEAIAAAACYBAABkcnMvZTJvRG9jLnhtbFBLBQYAAAAABgAGAFkBAACtBQAAAAA=&#10;">
                <v:fill on="t" focussize="0,0"/>
                <v:stroke color="#000000" joinstyle="miter" dashstyle="1 1" endcap="round"/>
                <v:imagedata o:title=""/>
                <o:lock v:ext="edit" aspectratio="f"/>
                <v:textbox>
                  <w:txbxContent>
                    <w:p w14:paraId="05FFC83D">
                      <w:pPr>
                        <w:jc w:val="center"/>
                        <w:rPr>
                          <w:rFonts w:hint="eastAsia"/>
                          <w:sz w:val="28"/>
                          <w:szCs w:val="28"/>
                        </w:rPr>
                      </w:pPr>
                      <w:r>
                        <w:rPr>
                          <w:rFonts w:hint="eastAsia"/>
                          <w:sz w:val="28"/>
                          <w:szCs w:val="28"/>
                        </w:rPr>
                        <w:t>法人身份证复印件</w:t>
                      </w:r>
                    </w:p>
                  </w:txbxContent>
                </v:textbox>
              </v:shape>
            </w:pict>
          </mc:Fallback>
        </mc:AlternateContent>
      </w:r>
      <w:r>
        <w:rPr>
          <w:rFonts w:hint="eastAsia" w:ascii="宋体" w:hAnsi="宋体" w:eastAsia="宋体" w:cs="宋体"/>
          <w:b w:val="0"/>
          <w:bCs w:val="0"/>
          <w:color w:val="auto"/>
          <w:sz w:val="24"/>
          <w:highlight w:val="none"/>
        </w:rPr>
        <w:t xml:space="preserve">                                    </w:t>
      </w:r>
    </w:p>
    <w:p w14:paraId="678BC534">
      <w:pPr>
        <w:pageBreakBefore w:val="0"/>
        <w:widowControl w:val="0"/>
        <w:wordWrap/>
        <w:topLinePunct w:val="0"/>
        <w:bidi w:val="0"/>
        <w:spacing w:line="360" w:lineRule="auto"/>
        <w:ind w:firstLine="480" w:firstLineChars="200"/>
        <w:rPr>
          <w:rFonts w:hint="eastAsia" w:ascii="宋体" w:hAnsi="宋体" w:eastAsia="宋体" w:cs="宋体"/>
          <w:b w:val="0"/>
          <w:bCs w:val="0"/>
          <w:color w:val="auto"/>
          <w:sz w:val="24"/>
          <w:highlight w:val="none"/>
        </w:rPr>
      </w:pPr>
    </w:p>
    <w:p w14:paraId="2F84697B">
      <w:pPr>
        <w:pageBreakBefore w:val="0"/>
        <w:widowControl w:val="0"/>
        <w:wordWrap/>
        <w:topLinePunct w:val="0"/>
        <w:bidi w:val="0"/>
        <w:spacing w:line="360" w:lineRule="auto"/>
        <w:ind w:firstLine="480" w:firstLineChars="200"/>
        <w:rPr>
          <w:rFonts w:hint="eastAsia" w:ascii="宋体" w:hAnsi="宋体" w:eastAsia="宋体" w:cs="宋体"/>
          <w:b w:val="0"/>
          <w:bCs w:val="0"/>
          <w:color w:val="auto"/>
          <w:sz w:val="24"/>
          <w:highlight w:val="none"/>
        </w:rPr>
      </w:pPr>
    </w:p>
    <w:p w14:paraId="072F3BD3">
      <w:pPr>
        <w:pageBreakBefore w:val="0"/>
        <w:widowControl w:val="0"/>
        <w:wordWrap/>
        <w:topLinePunct w:val="0"/>
        <w:bidi w:val="0"/>
        <w:spacing w:line="360" w:lineRule="auto"/>
        <w:rPr>
          <w:rFonts w:hint="eastAsia" w:ascii="宋体" w:hAnsi="宋体" w:eastAsia="宋体" w:cs="宋体"/>
          <w:b w:val="0"/>
          <w:bCs w:val="0"/>
          <w:color w:val="auto"/>
          <w:sz w:val="24"/>
          <w:highlight w:val="none"/>
        </w:rPr>
      </w:pPr>
    </w:p>
    <w:p w14:paraId="7B92B1B3">
      <w:pPr>
        <w:pageBreakBefore w:val="0"/>
        <w:widowControl w:val="0"/>
        <w:wordWrap/>
        <w:topLinePunct w:val="0"/>
        <w:bidi w:val="0"/>
        <w:spacing w:line="360" w:lineRule="auto"/>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9504" behindDoc="0" locked="0" layoutInCell="1" allowOverlap="1">
                <wp:simplePos x="0" y="0"/>
                <wp:positionH relativeFrom="column">
                  <wp:posOffset>2764790</wp:posOffset>
                </wp:positionH>
                <wp:positionV relativeFrom="paragraph">
                  <wp:posOffset>211455</wp:posOffset>
                </wp:positionV>
                <wp:extent cx="2369185" cy="1076960"/>
                <wp:effectExtent l="4445" t="4445" r="7620" b="13970"/>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7D175133">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被委托人身份证复印件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wps:txbx>
                      <wps:bodyPr upright="1"/>
                    </wps:wsp>
                  </a:graphicData>
                </a:graphic>
              </wp:anchor>
            </w:drawing>
          </mc:Choice>
          <mc:Fallback>
            <w:pict>
              <v:shape id="_x0000_s1026" o:spid="_x0000_s1026" o:spt="202" type="#_x0000_t202" style="position:absolute;left:0pt;margin-left:217.7pt;margin-top:16.65pt;height:84.8pt;width:186.55pt;z-index:251669504;mso-width-relative:page;mso-height-relative:page;" fillcolor="#FFFFFF" filled="t" stroked="t" coordsize="21600,21600" o:gfxdata="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ByNa2wAAAAoBAAAP&#10;AAAAAAAAAAEAIAAAACIAAABkcnMvZG93bnJldi54bWxQSwECFAAUAAAACACHTuJAJLLOLRUCAABF&#10;BAAADgAAAAAAAAABACAAAAAqAQAAZHJzL2Uyb0RvYy54bWxQSwUGAAAAAAYABgBZAQAAsQUAAAAA&#10;">
                <v:fill on="t" focussize="0,0"/>
                <v:stroke color="#000000" joinstyle="miter" dashstyle="1 1" endcap="round"/>
                <v:imagedata o:title=""/>
                <o:lock v:ext="edit" aspectratio="f"/>
                <v:textbox>
                  <w:txbxContent>
                    <w:p w14:paraId="7D175133">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被委托人身份证复印件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v:textbox>
              </v:shape>
            </w:pict>
          </mc:Fallback>
        </mc:AlternateContent>
      </w: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247650</wp:posOffset>
                </wp:positionV>
                <wp:extent cx="2204085" cy="1056640"/>
                <wp:effectExtent l="5080" t="5080" r="10160" b="5080"/>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4EE9E92A">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法人身份证复印件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wps:txbx>
                      <wps:bodyPr upright="1"/>
                    </wps:wsp>
                  </a:graphicData>
                </a:graphic>
              </wp:anchor>
            </w:drawing>
          </mc:Choice>
          <mc:Fallback>
            <w:pict>
              <v:shape id="_x0000_s1026" o:spid="_x0000_s1026" o:spt="202" type="#_x0000_t202" style="position:absolute;left:0pt;margin-left:0.05pt;margin-top:19.5pt;height:83.2pt;width:173.55pt;z-index:251668480;mso-width-relative:page;mso-height-relative:page;" fillcolor="#FFFFFF" filled="t" stroked="t" coordsize="21600,21600" o:gfxdata="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fINDYAAAABwEAAA8AAAAA&#10;AAAAAQAgAAAAIgAAAGRycy9kb3ducmV2LnhtbFBLAQIUABQAAAAIAIdO4kC5cH6PFAIAAEUEAAAO&#10;AAAAAAAAAAEAIAAAACcBAABkcnMvZTJvRG9jLnhtbFBLBQYAAAAABgAGAFkBAACtBQAAAAA=&#10;">
                <v:fill on="t" focussize="0,0"/>
                <v:stroke color="#000000" joinstyle="miter" dashstyle="1 1" endcap="round"/>
                <v:imagedata o:title=""/>
                <o:lock v:ext="edit" aspectratio="f"/>
                <v:textbox>
                  <w:txbxContent>
                    <w:p w14:paraId="4EE9E92A">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法人身份证复印件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v:textbox>
              </v:shape>
            </w:pict>
          </mc:Fallback>
        </mc:AlternateContent>
      </w:r>
    </w:p>
    <w:p w14:paraId="53D07EB5">
      <w:pPr>
        <w:pStyle w:val="6"/>
        <w:pageBreakBefore w:val="0"/>
        <w:widowControl w:val="0"/>
        <w:wordWrap/>
        <w:topLinePunct w:val="0"/>
        <w:bidi w:val="0"/>
        <w:spacing w:line="360" w:lineRule="auto"/>
        <w:rPr>
          <w:rFonts w:hint="eastAsia" w:ascii="宋体" w:hAnsi="宋体" w:eastAsia="宋体" w:cs="宋体"/>
          <w:b w:val="0"/>
          <w:bCs w:val="0"/>
          <w:color w:val="auto"/>
          <w:highlight w:val="none"/>
        </w:rPr>
      </w:pPr>
    </w:p>
    <w:p w14:paraId="08379AC1">
      <w:pPr>
        <w:pageBreakBefore w:val="0"/>
        <w:widowControl w:val="0"/>
        <w:wordWrap/>
        <w:topLinePunct w:val="0"/>
        <w:bidi w:val="0"/>
        <w:spacing w:line="360" w:lineRule="auto"/>
        <w:rPr>
          <w:rFonts w:hint="eastAsia" w:ascii="宋体" w:hAnsi="宋体" w:eastAsia="宋体" w:cs="宋体"/>
          <w:b w:val="0"/>
          <w:bCs w:val="0"/>
          <w:color w:val="auto"/>
          <w:sz w:val="24"/>
          <w:highlight w:val="none"/>
        </w:rPr>
      </w:pPr>
    </w:p>
    <w:p w14:paraId="1A53A6DB">
      <w:pPr>
        <w:pageBreakBefore w:val="0"/>
        <w:widowControl w:val="0"/>
        <w:wordWrap/>
        <w:topLinePunct w:val="0"/>
        <w:bidi w:val="0"/>
        <w:spacing w:line="360" w:lineRule="auto"/>
        <w:rPr>
          <w:rFonts w:hint="eastAsia" w:ascii="宋体" w:hAnsi="宋体" w:eastAsia="宋体" w:cs="宋体"/>
          <w:color w:val="auto"/>
          <w:sz w:val="24"/>
          <w:highlight w:val="none"/>
        </w:rPr>
      </w:pPr>
    </w:p>
    <w:p w14:paraId="11F2787D">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p>
    <w:p w14:paraId="322CC428">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投标单位名称：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公章</w:t>
      </w:r>
      <w:r>
        <w:rPr>
          <w:rFonts w:hint="eastAsia" w:ascii="宋体" w:hAnsi="宋体" w:eastAsia="宋体" w:cs="宋体"/>
          <w:color w:val="auto"/>
          <w:sz w:val="28"/>
          <w:szCs w:val="28"/>
          <w:highlight w:val="none"/>
          <w:lang w:eastAsia="zh-CN"/>
        </w:rPr>
        <w:t>）</w:t>
      </w:r>
    </w:p>
    <w:p w14:paraId="1069BF74">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5EA3445F">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B06C199">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被授权人姓名：</w:t>
      </w:r>
      <w:r>
        <w:rPr>
          <w:rFonts w:hint="eastAsia" w:ascii="宋体" w:hAnsi="宋体" w:eastAsia="宋体" w:cs="宋体"/>
          <w:color w:val="auto"/>
          <w:sz w:val="28"/>
          <w:szCs w:val="28"/>
          <w:highlight w:val="none"/>
          <w:u w:val="single"/>
        </w:rPr>
        <w:t xml:space="preserve">            </w:t>
      </w:r>
    </w:p>
    <w:p w14:paraId="331DF876">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2D66424">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详细通讯地址：</w:t>
      </w:r>
      <w:r>
        <w:rPr>
          <w:rFonts w:hint="eastAsia" w:ascii="宋体" w:hAnsi="宋体" w:eastAsia="宋体" w:cs="宋体"/>
          <w:color w:val="auto"/>
          <w:sz w:val="28"/>
          <w:szCs w:val="28"/>
          <w:highlight w:val="none"/>
          <w:u w:val="single"/>
        </w:rPr>
        <w:t xml:space="preserve">                       </w:t>
      </w:r>
    </w:p>
    <w:p w14:paraId="21ADF02D">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邮政编码：</w:t>
      </w:r>
      <w:r>
        <w:rPr>
          <w:rFonts w:hint="eastAsia" w:ascii="宋体" w:hAnsi="宋体" w:eastAsia="宋体" w:cs="宋体"/>
          <w:color w:val="auto"/>
          <w:sz w:val="28"/>
          <w:szCs w:val="28"/>
          <w:highlight w:val="none"/>
          <w:u w:val="single"/>
        </w:rPr>
        <w:t xml:space="preserve">                           </w:t>
      </w:r>
    </w:p>
    <w:p w14:paraId="57B8417C">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p>
    <w:p w14:paraId="4556B06E">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p>
    <w:p w14:paraId="773193A0">
      <w:pPr>
        <w:pStyle w:val="4"/>
        <w:pageBreakBefore w:val="0"/>
        <w:widowControl w:val="0"/>
        <w:wordWrap/>
        <w:topLinePunct w:val="0"/>
        <w:bidi w:val="0"/>
        <w:spacing w:line="24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注：</w:t>
      </w:r>
      <w:r>
        <w:rPr>
          <w:rFonts w:hint="eastAsia" w:ascii="宋体" w:hAnsi="宋体" w:eastAsia="宋体" w:cs="宋体"/>
          <w:b/>
          <w:color w:val="auto"/>
          <w:sz w:val="28"/>
          <w:szCs w:val="28"/>
          <w:highlight w:val="none"/>
        </w:rPr>
        <w:t>如</w:t>
      </w:r>
      <w:r>
        <w:rPr>
          <w:rFonts w:hint="eastAsia" w:ascii="宋体" w:hAnsi="宋体" w:eastAsia="宋体" w:cs="宋体"/>
          <w:b/>
          <w:color w:val="auto"/>
          <w:sz w:val="28"/>
          <w:szCs w:val="28"/>
          <w:highlight w:val="none"/>
          <w:lang w:eastAsia="zh-CN"/>
        </w:rPr>
        <w:t>委托人</w:t>
      </w:r>
      <w:r>
        <w:rPr>
          <w:rFonts w:hint="eastAsia" w:ascii="宋体" w:hAnsi="宋体" w:eastAsia="宋体" w:cs="宋体"/>
          <w:b/>
          <w:color w:val="auto"/>
          <w:sz w:val="28"/>
          <w:szCs w:val="28"/>
          <w:highlight w:val="none"/>
        </w:rPr>
        <w:t>开标需</w:t>
      </w:r>
      <w:r>
        <w:rPr>
          <w:rFonts w:hint="eastAsia" w:ascii="宋体" w:hAnsi="宋体" w:eastAsia="宋体" w:cs="宋体"/>
          <w:b/>
          <w:color w:val="auto"/>
          <w:sz w:val="28"/>
          <w:szCs w:val="28"/>
          <w:highlight w:val="none"/>
          <w:lang w:eastAsia="zh-CN"/>
        </w:rPr>
        <w:t>严格按照以上格式开标时</w:t>
      </w:r>
      <w:r>
        <w:rPr>
          <w:rFonts w:hint="eastAsia" w:ascii="宋体" w:hAnsi="宋体" w:eastAsia="宋体" w:cs="宋体"/>
          <w:b/>
          <w:color w:val="auto"/>
          <w:sz w:val="28"/>
          <w:szCs w:val="28"/>
          <w:highlight w:val="none"/>
        </w:rPr>
        <w:t>出示此表</w:t>
      </w:r>
    </w:p>
    <w:p w14:paraId="6F9C84A5">
      <w:pPr>
        <w:rPr>
          <w:rFonts w:hint="eastAsia" w:ascii="宋体" w:hAnsi="宋体" w:eastAsia="宋体" w:cs="宋体"/>
          <w:b/>
          <w:color w:val="auto"/>
          <w:sz w:val="28"/>
          <w:szCs w:val="28"/>
          <w:highlight w:val="none"/>
        </w:rPr>
      </w:pPr>
    </w:p>
    <w:p w14:paraId="55FAD8FC">
      <w:pPr>
        <w:rPr>
          <w:rFonts w:hint="eastAsia" w:ascii="宋体" w:hAnsi="宋体" w:eastAsia="宋体" w:cs="宋体"/>
          <w:b/>
          <w:color w:val="auto"/>
          <w:sz w:val="28"/>
          <w:szCs w:val="28"/>
          <w:highlight w:val="none"/>
        </w:rPr>
      </w:pPr>
    </w:p>
    <w:p w14:paraId="453CA501">
      <w:pPr>
        <w:rPr>
          <w:rFonts w:hint="eastAsia" w:ascii="宋体" w:hAnsi="宋体" w:eastAsia="宋体" w:cs="宋体"/>
          <w:b/>
          <w:color w:val="auto"/>
          <w:sz w:val="28"/>
          <w:szCs w:val="28"/>
          <w:highlight w:val="none"/>
        </w:rPr>
      </w:pPr>
    </w:p>
    <w:p w14:paraId="36CCE3D2">
      <w:pPr>
        <w:rPr>
          <w:rFonts w:hint="eastAsia" w:ascii="宋体" w:hAnsi="宋体" w:eastAsia="宋体" w:cs="宋体"/>
          <w:b/>
          <w:color w:val="auto"/>
          <w:sz w:val="28"/>
          <w:szCs w:val="28"/>
          <w:highlight w:val="none"/>
        </w:rPr>
      </w:pPr>
    </w:p>
    <w:p w14:paraId="0ED9E961">
      <w:pPr>
        <w:rPr>
          <w:rFonts w:hint="eastAsia" w:ascii="宋体" w:hAnsi="宋体" w:eastAsia="宋体" w:cs="宋体"/>
          <w:b/>
          <w:color w:val="auto"/>
          <w:sz w:val="28"/>
          <w:szCs w:val="28"/>
          <w:highlight w:val="none"/>
        </w:rPr>
      </w:pPr>
    </w:p>
    <w:p w14:paraId="398DA88C">
      <w:pPr>
        <w:pStyle w:val="10"/>
        <w:spacing w:before="32" w:line="480" w:lineRule="auto"/>
        <w:jc w:val="right"/>
        <w:rPr>
          <w:color w:val="auto"/>
          <w:sz w:val="28"/>
          <w:szCs w:val="28"/>
          <w:highlight w:val="none"/>
        </w:rPr>
      </w:pPr>
      <w:r>
        <w:rPr>
          <w:b/>
          <w:bCs/>
          <w:color w:val="auto"/>
          <w:spacing w:val="-10"/>
          <w:sz w:val="28"/>
          <w:szCs w:val="28"/>
          <w:highlight w:val="none"/>
        </w:rPr>
        <w:t>9、投标保证金缴纳凭证或保函（如是保函，还需</w:t>
      </w:r>
      <w:r>
        <w:rPr>
          <w:b/>
          <w:bCs/>
          <w:color w:val="auto"/>
          <w:spacing w:val="-11"/>
          <w:sz w:val="28"/>
          <w:szCs w:val="28"/>
          <w:highlight w:val="none"/>
        </w:rPr>
        <w:t>提供由基本账户转账支付凭证复印件</w:t>
      </w:r>
      <w:r>
        <w:rPr>
          <w:b/>
          <w:bCs/>
          <w:color w:val="auto"/>
          <w:spacing w:val="-63"/>
          <w:w w:val="84"/>
          <w:sz w:val="28"/>
          <w:szCs w:val="28"/>
          <w:highlight w:val="none"/>
        </w:rPr>
        <w:t>）；</w:t>
      </w:r>
    </w:p>
    <w:p w14:paraId="09504A87">
      <w:pPr>
        <w:pStyle w:val="10"/>
        <w:spacing w:before="30" w:line="480" w:lineRule="auto"/>
        <w:ind w:left="38"/>
        <w:rPr>
          <w:color w:val="auto"/>
          <w:sz w:val="28"/>
          <w:szCs w:val="28"/>
          <w:highlight w:val="none"/>
        </w:rPr>
      </w:pPr>
      <w:r>
        <w:rPr>
          <w:b/>
          <w:bCs/>
          <w:color w:val="auto"/>
          <w:spacing w:val="-5"/>
          <w:sz w:val="28"/>
          <w:szCs w:val="28"/>
          <w:highlight w:val="none"/>
        </w:rPr>
        <w:t>10、开户银行资信证明（如有</w:t>
      </w:r>
      <w:r>
        <w:rPr>
          <w:b/>
          <w:bCs/>
          <w:color w:val="auto"/>
          <w:spacing w:val="2"/>
          <w:sz w:val="28"/>
          <w:szCs w:val="28"/>
          <w:highlight w:val="none"/>
        </w:rPr>
        <w:t>）；</w:t>
      </w:r>
    </w:p>
    <w:p w14:paraId="235F3E06">
      <w:pPr>
        <w:pStyle w:val="10"/>
        <w:spacing w:before="29" w:line="480" w:lineRule="auto"/>
        <w:ind w:left="17" w:right="98" w:firstLine="20"/>
        <w:jc w:val="both"/>
        <w:rPr>
          <w:color w:val="auto"/>
          <w:sz w:val="28"/>
          <w:szCs w:val="28"/>
          <w:highlight w:val="none"/>
        </w:rPr>
      </w:pPr>
      <w:r>
        <w:rPr>
          <w:b/>
          <w:bCs/>
          <w:color w:val="auto"/>
          <w:spacing w:val="-6"/>
          <w:sz w:val="28"/>
          <w:szCs w:val="28"/>
          <w:highlight w:val="none"/>
        </w:rPr>
        <w:t>11、</w:t>
      </w:r>
      <w:r>
        <w:rPr>
          <w:rFonts w:hint="eastAsia"/>
          <w:b/>
          <w:bCs/>
          <w:color w:val="auto"/>
          <w:spacing w:val="-6"/>
          <w:sz w:val="28"/>
          <w:szCs w:val="28"/>
          <w:highlight w:val="none"/>
          <w:lang w:val="en-US" w:eastAsia="zh-CN"/>
        </w:rPr>
        <w:t>具有良好的商业信誉和健全的财务会计制度:投标人需提供2024年度由第三方审计机构出具的在注册会计师行业统一监管平台备案赋码的审计报告，财务审计报告(会计周期不满一年的按实际发生情况提供银行出具的资信证明)</w:t>
      </w:r>
      <w:r>
        <w:rPr>
          <w:b/>
          <w:bCs/>
          <w:color w:val="auto"/>
          <w:spacing w:val="-2"/>
          <w:sz w:val="28"/>
          <w:szCs w:val="28"/>
          <w:highlight w:val="none"/>
        </w:rPr>
        <w:t>；</w:t>
      </w:r>
    </w:p>
    <w:p w14:paraId="424A9F03">
      <w:pPr>
        <w:pStyle w:val="10"/>
        <w:spacing w:before="28" w:line="480" w:lineRule="auto"/>
        <w:ind w:left="18" w:right="98" w:firstLine="19"/>
        <w:jc w:val="both"/>
        <w:rPr>
          <w:color w:val="auto"/>
          <w:sz w:val="28"/>
          <w:szCs w:val="28"/>
          <w:highlight w:val="none"/>
        </w:rPr>
      </w:pPr>
      <w:r>
        <w:rPr>
          <w:b/>
          <w:bCs/>
          <w:color w:val="auto"/>
          <w:sz w:val="28"/>
          <w:szCs w:val="28"/>
          <w:highlight w:val="none"/>
        </w:rPr>
        <w:t>12、投标人需提供税务部门出具近三个月依法缴纳税收的完税证明（如当月无需缴税需提供税务机关出具的无欠税证明</w:t>
      </w:r>
      <w:r>
        <w:rPr>
          <w:b/>
          <w:bCs/>
          <w:color w:val="auto"/>
          <w:spacing w:val="13"/>
          <w:sz w:val="28"/>
          <w:szCs w:val="28"/>
          <w:highlight w:val="none"/>
        </w:rPr>
        <w:t>），</w:t>
      </w:r>
      <w:r>
        <w:rPr>
          <w:b/>
          <w:bCs/>
          <w:color w:val="auto"/>
          <w:sz w:val="28"/>
          <w:szCs w:val="28"/>
          <w:highlight w:val="none"/>
        </w:rPr>
        <w:t>新成立公司按实</w:t>
      </w:r>
      <w:r>
        <w:rPr>
          <w:b/>
          <w:bCs/>
          <w:color w:val="auto"/>
          <w:spacing w:val="-3"/>
          <w:sz w:val="28"/>
          <w:szCs w:val="28"/>
          <w:highlight w:val="none"/>
        </w:rPr>
        <w:t>际发生提供税务机关出具的无欠税证明；</w:t>
      </w:r>
    </w:p>
    <w:p w14:paraId="6F456B2A">
      <w:pPr>
        <w:pStyle w:val="10"/>
        <w:spacing w:before="32" w:line="480" w:lineRule="auto"/>
        <w:ind w:left="19" w:firstLine="18"/>
        <w:jc w:val="both"/>
        <w:rPr>
          <w:b/>
          <w:bCs/>
          <w:color w:val="auto"/>
          <w:spacing w:val="-3"/>
          <w:sz w:val="28"/>
          <w:szCs w:val="28"/>
          <w:highlight w:val="none"/>
        </w:rPr>
      </w:pPr>
      <w:r>
        <w:rPr>
          <w:b/>
          <w:bCs/>
          <w:color w:val="auto"/>
          <w:spacing w:val="-10"/>
          <w:sz w:val="28"/>
          <w:szCs w:val="28"/>
          <w:highlight w:val="none"/>
        </w:rPr>
        <w:t>13、</w:t>
      </w:r>
      <w:r>
        <w:rPr>
          <w:rFonts w:hint="eastAsia"/>
          <w:b/>
          <w:bCs/>
          <w:color w:val="auto"/>
          <w:spacing w:val="-10"/>
          <w:sz w:val="28"/>
          <w:szCs w:val="28"/>
          <w:highlight w:val="none"/>
          <w:lang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b/>
          <w:bCs/>
          <w:color w:val="auto"/>
          <w:spacing w:val="-3"/>
          <w:sz w:val="28"/>
          <w:szCs w:val="28"/>
          <w:highlight w:val="none"/>
        </w:rPr>
        <w:t>；</w:t>
      </w:r>
    </w:p>
    <w:p w14:paraId="485F327C">
      <w:pPr>
        <w:pageBreakBefore w:val="0"/>
        <w:widowControl w:val="0"/>
        <w:numPr>
          <w:ilvl w:val="0"/>
          <w:numId w:val="0"/>
        </w:numPr>
        <w:wordWrap/>
        <w:topLinePunct w:val="0"/>
        <w:bidi w:val="0"/>
        <w:jc w:val="left"/>
        <w:rPr>
          <w:rFonts w:hint="default" w:ascii="宋体" w:hAnsi="宋体" w:eastAsia="宋体" w:cs="宋体"/>
          <w:b/>
          <w:color w:val="auto"/>
          <w:sz w:val="28"/>
          <w:szCs w:val="28"/>
          <w:highlight w:val="none"/>
          <w:lang w:val="en-US" w:eastAsia="zh-CN"/>
        </w:rPr>
      </w:pPr>
      <w:r>
        <w:rPr>
          <w:rFonts w:hint="default" w:ascii="宋体" w:hAnsi="宋体" w:eastAsia="宋体" w:cs="宋体"/>
          <w:b/>
          <w:color w:val="auto"/>
          <w:kern w:val="2"/>
          <w:sz w:val="28"/>
          <w:szCs w:val="28"/>
          <w:highlight w:val="none"/>
          <w:lang w:val="en-US" w:eastAsia="zh-CN" w:bidi="ar-SA"/>
        </w:rPr>
        <w:t>1</w:t>
      </w:r>
      <w:r>
        <w:rPr>
          <w:rFonts w:hint="eastAsia" w:ascii="宋体" w:hAnsi="宋体" w:eastAsia="宋体" w:cs="宋体"/>
          <w:b/>
          <w:color w:val="auto"/>
          <w:kern w:val="2"/>
          <w:sz w:val="28"/>
          <w:szCs w:val="28"/>
          <w:highlight w:val="none"/>
          <w:lang w:val="en-US" w:eastAsia="zh-CN" w:bidi="ar-SA"/>
        </w:rPr>
        <w:t>4</w:t>
      </w:r>
      <w:r>
        <w:rPr>
          <w:rFonts w:hint="default" w:ascii="宋体" w:hAnsi="宋体" w:eastAsia="宋体" w:cs="宋体"/>
          <w:b/>
          <w:color w:val="auto"/>
          <w:kern w:val="2"/>
          <w:sz w:val="28"/>
          <w:szCs w:val="28"/>
          <w:highlight w:val="none"/>
          <w:lang w:val="en-US" w:eastAsia="zh-CN" w:bidi="ar-SA"/>
        </w:rPr>
        <w:t>、</w:t>
      </w:r>
      <w:r>
        <w:rPr>
          <w:rFonts w:hint="eastAsia" w:ascii="宋体" w:hAnsi="宋体" w:eastAsia="宋体" w:cs="宋体"/>
          <w:b/>
          <w:color w:val="auto"/>
          <w:sz w:val="28"/>
          <w:szCs w:val="28"/>
          <w:highlight w:val="none"/>
          <w:lang w:val="en-US" w:eastAsia="zh-CN"/>
        </w:rPr>
        <w:t>单位负责人为同一人或者存在直接控股、管理关系的不同供应商，不得参加同一合同项下的政府采购活动。（提供声明函）；</w:t>
      </w:r>
    </w:p>
    <w:p w14:paraId="571EACAA">
      <w:pPr>
        <w:sectPr>
          <w:footerReference r:id="rId26" w:type="default"/>
          <w:pgSz w:w="11900" w:h="16839"/>
          <w:pgMar w:top="1429" w:right="481" w:bottom="516" w:left="804" w:header="0" w:footer="364" w:gutter="0"/>
          <w:pgNumType w:fmt="decimal"/>
          <w:cols w:space="720" w:num="1"/>
        </w:sectPr>
      </w:pPr>
      <w:r>
        <w:rPr>
          <w:rFonts w:hint="eastAsia" w:ascii="宋体" w:hAnsi="宋体" w:eastAsia="宋体" w:cs="宋体"/>
          <w:color w:val="auto"/>
          <w:sz w:val="28"/>
          <w:szCs w:val="28"/>
          <w:highlight w:val="none"/>
        </w:rPr>
        <w:br w:type="page"/>
      </w:r>
    </w:p>
    <w:p w14:paraId="18906181">
      <w:pPr>
        <w:pStyle w:val="10"/>
        <w:spacing w:before="56" w:line="219" w:lineRule="auto"/>
        <w:ind w:left="4146"/>
        <w:rPr>
          <w:color w:val="auto"/>
          <w:sz w:val="28"/>
          <w:szCs w:val="28"/>
          <w:highlight w:val="none"/>
        </w:rPr>
      </w:pPr>
      <w:r>
        <w:rPr>
          <w:b/>
          <w:bCs/>
          <w:color w:val="auto"/>
          <w:spacing w:val="-5"/>
          <w:sz w:val="28"/>
          <w:szCs w:val="28"/>
          <w:highlight w:val="none"/>
        </w:rPr>
        <w:t>15、承诺书</w:t>
      </w:r>
    </w:p>
    <w:p w14:paraId="5A15F50F">
      <w:pPr>
        <w:spacing w:line="249" w:lineRule="auto"/>
        <w:rPr>
          <w:rFonts w:ascii="Arial"/>
          <w:color w:val="auto"/>
          <w:sz w:val="21"/>
          <w:highlight w:val="none"/>
        </w:rPr>
      </w:pPr>
      <w:r>
        <w:rPr>
          <w:rFonts w:hint="eastAsia" w:ascii="宋体" w:hAnsi="宋体" w:eastAsia="宋体" w:cs="宋体"/>
          <w:color w:val="auto"/>
          <w:sz w:val="28"/>
          <w:szCs w:val="28"/>
          <w:highlight w:val="none"/>
          <w:lang w:val="en-US" w:eastAsia="zh-CN"/>
        </w:rPr>
        <w:t>注：招标</w:t>
      </w:r>
      <w:r>
        <w:rPr>
          <w:rFonts w:ascii="宋体" w:hAnsi="宋体" w:eastAsia="宋体" w:cs="宋体"/>
          <w:color w:val="auto"/>
          <w:sz w:val="28"/>
          <w:szCs w:val="28"/>
          <w:highlight w:val="none"/>
        </w:rPr>
        <w:t>文件中要求提供得承诺书</w:t>
      </w:r>
    </w:p>
    <w:p w14:paraId="02DC8D8A">
      <w:pPr>
        <w:spacing w:line="249" w:lineRule="auto"/>
        <w:rPr>
          <w:rFonts w:ascii="Arial"/>
          <w:color w:val="auto"/>
          <w:sz w:val="21"/>
          <w:highlight w:val="none"/>
        </w:rPr>
      </w:pPr>
    </w:p>
    <w:p w14:paraId="208177D8">
      <w:pPr>
        <w:spacing w:line="250" w:lineRule="auto"/>
        <w:rPr>
          <w:rFonts w:ascii="Arial"/>
          <w:color w:val="auto"/>
          <w:sz w:val="21"/>
          <w:highlight w:val="none"/>
        </w:rPr>
      </w:pPr>
    </w:p>
    <w:p w14:paraId="65C3E968">
      <w:pPr>
        <w:spacing w:line="250" w:lineRule="auto"/>
        <w:rPr>
          <w:rFonts w:ascii="Arial"/>
          <w:color w:val="auto"/>
          <w:sz w:val="21"/>
          <w:highlight w:val="none"/>
        </w:rPr>
      </w:pPr>
    </w:p>
    <w:p w14:paraId="7E219724">
      <w:pPr>
        <w:spacing w:line="250" w:lineRule="auto"/>
        <w:rPr>
          <w:rFonts w:ascii="Arial"/>
          <w:color w:val="auto"/>
          <w:sz w:val="21"/>
          <w:highlight w:val="none"/>
        </w:rPr>
      </w:pPr>
    </w:p>
    <w:p w14:paraId="40FDDA78">
      <w:pPr>
        <w:pStyle w:val="10"/>
        <w:spacing w:before="91" w:line="219" w:lineRule="auto"/>
        <w:ind w:left="284"/>
        <w:outlineLvl w:val="2"/>
        <w:rPr>
          <w:color w:val="auto"/>
          <w:sz w:val="28"/>
          <w:szCs w:val="28"/>
          <w:highlight w:val="none"/>
        </w:rPr>
      </w:pPr>
      <w:r>
        <w:rPr>
          <w:b/>
          <w:bCs/>
          <w:color w:val="auto"/>
          <w:sz w:val="28"/>
          <w:szCs w:val="28"/>
          <w:highlight w:val="none"/>
        </w:rPr>
        <w:t>投标单位</w:t>
      </w:r>
      <w:r>
        <w:rPr>
          <w:b/>
          <w:bCs/>
          <w:color w:val="auto"/>
          <w:spacing w:val="-19"/>
          <w:sz w:val="28"/>
          <w:szCs w:val="28"/>
          <w:highlight w:val="none"/>
        </w:rPr>
        <w:t>：</w:t>
      </w:r>
      <w:r>
        <w:rPr>
          <w:color w:val="auto"/>
          <w:sz w:val="28"/>
          <w:szCs w:val="28"/>
          <w:highlight w:val="none"/>
          <w:u w:val="single" w:color="auto"/>
        </w:rPr>
        <w:t xml:space="preserve">                        </w:t>
      </w:r>
      <w:r>
        <w:rPr>
          <w:b/>
          <w:bCs/>
          <w:color w:val="auto"/>
          <w:spacing w:val="-19"/>
          <w:sz w:val="28"/>
          <w:szCs w:val="28"/>
          <w:highlight w:val="none"/>
          <w:u w:val="single" w:color="auto"/>
        </w:rPr>
        <w:t>（</w:t>
      </w:r>
      <w:r>
        <w:rPr>
          <w:b/>
          <w:bCs/>
          <w:color w:val="auto"/>
          <w:sz w:val="28"/>
          <w:szCs w:val="28"/>
          <w:highlight w:val="none"/>
          <w:u w:val="single" w:color="auto"/>
        </w:rPr>
        <w:t>法人公章）</w:t>
      </w:r>
    </w:p>
    <w:p w14:paraId="7D7C8C88">
      <w:pPr>
        <w:pStyle w:val="10"/>
        <w:spacing w:before="319" w:line="219" w:lineRule="auto"/>
        <w:ind w:left="281"/>
        <w:outlineLvl w:val="2"/>
        <w:rPr>
          <w:color w:val="auto"/>
          <w:sz w:val="28"/>
          <w:szCs w:val="28"/>
          <w:highlight w:val="none"/>
        </w:rPr>
      </w:pPr>
      <w:r>
        <w:rPr>
          <w:b/>
          <w:bCs/>
          <w:color w:val="auto"/>
          <w:spacing w:val="-3"/>
          <w:sz w:val="28"/>
          <w:szCs w:val="28"/>
          <w:highlight w:val="none"/>
        </w:rPr>
        <w:t>法定代表人或授权代表人（签字或盖章</w:t>
      </w:r>
      <w:r>
        <w:rPr>
          <w:b/>
          <w:bCs/>
          <w:color w:val="auto"/>
          <w:sz w:val="28"/>
          <w:szCs w:val="28"/>
          <w:highlight w:val="none"/>
        </w:rPr>
        <w:t>）：</w:t>
      </w:r>
    </w:p>
    <w:p w14:paraId="3CB57F13">
      <w:pPr>
        <w:spacing w:line="290" w:lineRule="auto"/>
        <w:rPr>
          <w:rFonts w:ascii="Arial"/>
          <w:color w:val="auto"/>
          <w:sz w:val="21"/>
          <w:highlight w:val="none"/>
        </w:rPr>
      </w:pPr>
    </w:p>
    <w:p w14:paraId="2E34B6FC">
      <w:pPr>
        <w:spacing w:line="290" w:lineRule="auto"/>
        <w:rPr>
          <w:rFonts w:ascii="Arial"/>
          <w:color w:val="auto"/>
          <w:sz w:val="21"/>
          <w:highlight w:val="none"/>
        </w:rPr>
      </w:pPr>
    </w:p>
    <w:p w14:paraId="097FCB1B">
      <w:pPr>
        <w:spacing w:line="291" w:lineRule="auto"/>
        <w:rPr>
          <w:rFonts w:ascii="Arial"/>
          <w:color w:val="auto"/>
          <w:sz w:val="21"/>
          <w:highlight w:val="none"/>
        </w:rPr>
      </w:pPr>
    </w:p>
    <w:p w14:paraId="5FA877D1">
      <w:pPr>
        <w:pStyle w:val="10"/>
        <w:spacing w:before="92" w:line="220" w:lineRule="auto"/>
        <w:ind w:left="468"/>
        <w:outlineLvl w:val="2"/>
        <w:rPr>
          <w:color w:val="auto"/>
          <w:sz w:val="28"/>
          <w:szCs w:val="28"/>
          <w:highlight w:val="none"/>
        </w:rPr>
      </w:pPr>
      <w:r>
        <w:rPr>
          <w:b/>
          <w:bCs/>
          <w:color w:val="auto"/>
          <w:spacing w:val="-18"/>
          <w:sz w:val="28"/>
          <w:szCs w:val="28"/>
          <w:highlight w:val="none"/>
        </w:rPr>
        <w:t>日期：</w:t>
      </w:r>
      <w:r>
        <w:rPr>
          <w:color w:val="auto"/>
          <w:spacing w:val="6"/>
          <w:sz w:val="28"/>
          <w:szCs w:val="28"/>
          <w:highlight w:val="none"/>
        </w:rPr>
        <w:t xml:space="preserve">   </w:t>
      </w:r>
      <w:r>
        <w:rPr>
          <w:b/>
          <w:bCs/>
          <w:color w:val="auto"/>
          <w:spacing w:val="-18"/>
          <w:sz w:val="28"/>
          <w:szCs w:val="28"/>
          <w:highlight w:val="none"/>
        </w:rPr>
        <w:t>年</w:t>
      </w:r>
      <w:r>
        <w:rPr>
          <w:color w:val="auto"/>
          <w:spacing w:val="7"/>
          <w:sz w:val="28"/>
          <w:szCs w:val="28"/>
          <w:highlight w:val="none"/>
        </w:rPr>
        <w:t xml:space="preserve">   </w:t>
      </w:r>
      <w:r>
        <w:rPr>
          <w:b/>
          <w:bCs/>
          <w:color w:val="auto"/>
          <w:spacing w:val="-18"/>
          <w:sz w:val="28"/>
          <w:szCs w:val="28"/>
          <w:highlight w:val="none"/>
        </w:rPr>
        <w:t>月</w:t>
      </w:r>
      <w:r>
        <w:rPr>
          <w:color w:val="auto"/>
          <w:spacing w:val="20"/>
          <w:sz w:val="28"/>
          <w:szCs w:val="28"/>
          <w:highlight w:val="none"/>
        </w:rPr>
        <w:t xml:space="preserve">   </w:t>
      </w:r>
      <w:r>
        <w:rPr>
          <w:b/>
          <w:bCs/>
          <w:color w:val="auto"/>
          <w:spacing w:val="-18"/>
          <w:sz w:val="28"/>
          <w:szCs w:val="28"/>
          <w:highlight w:val="none"/>
        </w:rPr>
        <w:t>日</w:t>
      </w:r>
    </w:p>
    <w:p w14:paraId="6CC7AE1E">
      <w:pPr>
        <w:spacing w:line="252" w:lineRule="auto"/>
        <w:rPr>
          <w:rFonts w:ascii="Arial"/>
          <w:color w:val="auto"/>
          <w:sz w:val="21"/>
          <w:highlight w:val="none"/>
        </w:rPr>
      </w:pPr>
    </w:p>
    <w:p w14:paraId="3E826021">
      <w:pPr>
        <w:spacing w:line="252" w:lineRule="auto"/>
        <w:rPr>
          <w:rFonts w:ascii="Arial"/>
          <w:color w:val="auto"/>
          <w:sz w:val="21"/>
          <w:highlight w:val="none"/>
        </w:rPr>
      </w:pPr>
    </w:p>
    <w:p w14:paraId="7AE30E43">
      <w:pPr>
        <w:spacing w:line="252" w:lineRule="auto"/>
        <w:rPr>
          <w:rFonts w:ascii="Arial"/>
          <w:color w:val="auto"/>
          <w:sz w:val="21"/>
          <w:highlight w:val="none"/>
        </w:rPr>
      </w:pPr>
    </w:p>
    <w:p w14:paraId="51CDE842">
      <w:pPr>
        <w:spacing w:line="252" w:lineRule="auto"/>
        <w:rPr>
          <w:rFonts w:ascii="Arial"/>
          <w:color w:val="auto"/>
          <w:sz w:val="21"/>
          <w:highlight w:val="none"/>
        </w:rPr>
      </w:pPr>
    </w:p>
    <w:p w14:paraId="3178CBDC">
      <w:pPr>
        <w:spacing w:line="252" w:lineRule="auto"/>
        <w:rPr>
          <w:rFonts w:ascii="Arial"/>
          <w:color w:val="auto"/>
          <w:sz w:val="21"/>
          <w:highlight w:val="none"/>
        </w:rPr>
      </w:pPr>
    </w:p>
    <w:p w14:paraId="1612A92F">
      <w:pPr>
        <w:spacing w:line="252" w:lineRule="auto"/>
        <w:rPr>
          <w:rFonts w:ascii="Arial"/>
          <w:color w:val="auto"/>
          <w:sz w:val="21"/>
          <w:highlight w:val="none"/>
        </w:rPr>
      </w:pPr>
    </w:p>
    <w:p w14:paraId="2720E403">
      <w:pPr>
        <w:pStyle w:val="10"/>
        <w:spacing w:before="91" w:line="220" w:lineRule="auto"/>
        <w:outlineLvl w:val="2"/>
        <w:rPr>
          <w:color w:val="auto"/>
          <w:sz w:val="28"/>
          <w:szCs w:val="28"/>
          <w:highlight w:val="none"/>
        </w:rPr>
      </w:pPr>
      <w:r>
        <w:rPr>
          <w:b/>
          <w:bCs/>
          <w:color w:val="auto"/>
          <w:spacing w:val="-2"/>
          <w:sz w:val="28"/>
          <w:szCs w:val="28"/>
          <w:highlight w:val="none"/>
        </w:rPr>
        <w:t>注：投标人必须按此要求承诺，如未承诺，则视为不响</w:t>
      </w:r>
      <w:r>
        <w:rPr>
          <w:b/>
          <w:bCs/>
          <w:color w:val="auto"/>
          <w:spacing w:val="-3"/>
          <w:sz w:val="28"/>
          <w:szCs w:val="28"/>
          <w:highlight w:val="none"/>
        </w:rPr>
        <w:t>应招标文件要求。</w:t>
      </w:r>
    </w:p>
    <w:p w14:paraId="47AF37C5">
      <w:pPr>
        <w:spacing w:line="220" w:lineRule="auto"/>
        <w:rPr>
          <w:color w:val="auto"/>
          <w:sz w:val="28"/>
          <w:szCs w:val="28"/>
          <w:highlight w:val="none"/>
        </w:rPr>
        <w:sectPr>
          <w:footerReference r:id="rId27" w:type="default"/>
          <w:pgSz w:w="11900" w:h="16839"/>
          <w:pgMar w:top="1407" w:right="502" w:bottom="516" w:left="822" w:header="0" w:footer="364" w:gutter="0"/>
          <w:pgNumType w:fmt="decimal"/>
          <w:cols w:space="720" w:num="1"/>
        </w:sectPr>
      </w:pPr>
    </w:p>
    <w:p w14:paraId="5496C14D">
      <w:pPr>
        <w:pStyle w:val="10"/>
        <w:spacing w:before="56" w:line="220" w:lineRule="auto"/>
        <w:ind w:left="3797"/>
        <w:rPr>
          <w:rFonts w:hint="eastAsia" w:eastAsia="宋体"/>
          <w:color w:val="auto"/>
          <w:sz w:val="28"/>
          <w:szCs w:val="28"/>
          <w:highlight w:val="none"/>
          <w:lang w:val="en-US" w:eastAsia="zh-CN"/>
        </w:rPr>
      </w:pPr>
      <w:r>
        <w:rPr>
          <w:b/>
          <w:bCs/>
          <w:color w:val="auto"/>
          <w:spacing w:val="-6"/>
          <w:sz w:val="28"/>
          <w:szCs w:val="28"/>
          <w:highlight w:val="none"/>
        </w:rPr>
        <w:t>16.服务</w:t>
      </w:r>
      <w:r>
        <w:rPr>
          <w:rFonts w:hint="eastAsia"/>
          <w:b/>
          <w:bCs/>
          <w:color w:val="auto"/>
          <w:spacing w:val="-6"/>
          <w:sz w:val="28"/>
          <w:szCs w:val="28"/>
          <w:highlight w:val="none"/>
          <w:lang w:val="en-US" w:eastAsia="zh-CN"/>
        </w:rPr>
        <w:t>内容</w:t>
      </w:r>
    </w:p>
    <w:p w14:paraId="585ABC71">
      <w:pPr>
        <w:spacing w:line="308" w:lineRule="auto"/>
        <w:rPr>
          <w:rFonts w:ascii="Arial"/>
          <w:color w:val="auto"/>
          <w:sz w:val="21"/>
          <w:highlight w:val="none"/>
        </w:rPr>
      </w:pPr>
    </w:p>
    <w:p w14:paraId="5DA468B5">
      <w:pPr>
        <w:spacing w:line="308" w:lineRule="auto"/>
        <w:rPr>
          <w:rFonts w:ascii="Arial"/>
          <w:color w:val="auto"/>
          <w:sz w:val="21"/>
          <w:highlight w:val="none"/>
        </w:rPr>
      </w:pPr>
    </w:p>
    <w:p w14:paraId="0297FB09">
      <w:pPr>
        <w:pStyle w:val="10"/>
        <w:spacing w:before="78" w:line="219" w:lineRule="auto"/>
        <w:ind w:left="56"/>
        <w:rPr>
          <w:color w:val="auto"/>
          <w:sz w:val="24"/>
          <w:szCs w:val="24"/>
          <w:highlight w:val="none"/>
        </w:rPr>
      </w:pPr>
      <w:r>
        <w:rPr>
          <w:b/>
          <w:bCs/>
          <w:color w:val="auto"/>
          <w:spacing w:val="-4"/>
          <w:sz w:val="24"/>
          <w:szCs w:val="24"/>
          <w:highlight w:val="none"/>
        </w:rPr>
        <w:t>主要内容包括：</w:t>
      </w:r>
    </w:p>
    <w:p w14:paraId="7AC7F0FF">
      <w:pPr>
        <w:pStyle w:val="10"/>
        <w:spacing w:before="189" w:line="289" w:lineRule="auto"/>
        <w:ind w:left="67" w:firstLine="569"/>
        <w:rPr>
          <w:rFonts w:hint="default" w:eastAsia="宋体"/>
          <w:color w:val="auto"/>
          <w:sz w:val="28"/>
          <w:szCs w:val="28"/>
          <w:highlight w:val="none"/>
          <w:lang w:val="en-US" w:eastAsia="zh-CN"/>
        </w:rPr>
      </w:pPr>
      <w:r>
        <w:rPr>
          <w:rFonts w:hint="eastAsia"/>
          <w:color w:val="auto"/>
          <w:spacing w:val="2"/>
          <w:sz w:val="28"/>
          <w:szCs w:val="28"/>
          <w:highlight w:val="none"/>
          <w:lang w:val="en-US" w:eastAsia="zh-CN"/>
        </w:rPr>
        <w:t>包括项目实施方案</w:t>
      </w:r>
      <w:r>
        <w:rPr>
          <w:color w:val="auto"/>
          <w:spacing w:val="2"/>
          <w:sz w:val="28"/>
          <w:szCs w:val="28"/>
          <w:highlight w:val="none"/>
        </w:rPr>
        <w:t>、</w:t>
      </w:r>
      <w:r>
        <w:rPr>
          <w:rFonts w:hint="eastAsia"/>
          <w:color w:val="auto"/>
          <w:spacing w:val="2"/>
          <w:sz w:val="28"/>
          <w:szCs w:val="28"/>
          <w:highlight w:val="none"/>
          <w:lang w:val="en-US" w:eastAsia="zh-CN"/>
        </w:rPr>
        <w:t>服务方案承诺</w:t>
      </w:r>
      <w:r>
        <w:rPr>
          <w:rFonts w:hint="eastAsia"/>
          <w:color w:val="auto"/>
          <w:spacing w:val="2"/>
          <w:sz w:val="28"/>
          <w:szCs w:val="28"/>
          <w:highlight w:val="none"/>
          <w:lang w:eastAsia="zh-CN"/>
        </w:rPr>
        <w:t>、</w:t>
      </w:r>
      <w:r>
        <w:rPr>
          <w:rFonts w:hint="eastAsia"/>
          <w:color w:val="auto"/>
          <w:spacing w:val="2"/>
          <w:sz w:val="28"/>
          <w:szCs w:val="28"/>
          <w:highlight w:val="none"/>
          <w:lang w:val="en-US" w:eastAsia="zh-CN"/>
        </w:rPr>
        <w:t>项目培训方案</w:t>
      </w:r>
      <w:r>
        <w:rPr>
          <w:color w:val="auto"/>
          <w:spacing w:val="1"/>
          <w:sz w:val="28"/>
          <w:szCs w:val="28"/>
          <w:highlight w:val="none"/>
        </w:rPr>
        <w:t>、</w:t>
      </w:r>
      <w:r>
        <w:rPr>
          <w:rFonts w:hint="eastAsia"/>
          <w:color w:val="auto"/>
          <w:spacing w:val="1"/>
          <w:sz w:val="28"/>
          <w:szCs w:val="28"/>
          <w:highlight w:val="none"/>
          <w:lang w:val="en-US" w:eastAsia="zh-CN"/>
        </w:rPr>
        <w:t>售后服务响应时间等</w:t>
      </w:r>
      <w:r>
        <w:rPr>
          <w:color w:val="auto"/>
          <w:spacing w:val="-1"/>
          <w:sz w:val="28"/>
          <w:szCs w:val="28"/>
          <w:highlight w:val="none"/>
        </w:rPr>
        <w:t>；</w:t>
      </w:r>
      <w:r>
        <w:rPr>
          <w:rFonts w:hint="eastAsia"/>
          <w:color w:val="auto"/>
          <w:spacing w:val="-1"/>
          <w:sz w:val="28"/>
          <w:szCs w:val="28"/>
          <w:highlight w:val="none"/>
          <w:lang w:val="en-US" w:eastAsia="zh-CN"/>
        </w:rPr>
        <w:t>供应商格式自拟</w:t>
      </w:r>
    </w:p>
    <w:p w14:paraId="6D9B8954">
      <w:pPr>
        <w:spacing w:line="246" w:lineRule="auto"/>
        <w:rPr>
          <w:rFonts w:ascii="Arial"/>
          <w:color w:val="auto"/>
          <w:sz w:val="21"/>
          <w:highlight w:val="none"/>
        </w:rPr>
      </w:pPr>
    </w:p>
    <w:p w14:paraId="00D91610">
      <w:pPr>
        <w:spacing w:line="246" w:lineRule="auto"/>
        <w:rPr>
          <w:rFonts w:ascii="Arial"/>
          <w:color w:val="auto"/>
          <w:sz w:val="21"/>
          <w:highlight w:val="none"/>
        </w:rPr>
      </w:pPr>
    </w:p>
    <w:p w14:paraId="39C7665D">
      <w:pPr>
        <w:spacing w:line="246" w:lineRule="auto"/>
        <w:rPr>
          <w:rFonts w:ascii="Arial"/>
          <w:color w:val="auto"/>
          <w:sz w:val="21"/>
          <w:highlight w:val="none"/>
        </w:rPr>
      </w:pPr>
    </w:p>
    <w:p w14:paraId="324F71B8">
      <w:pPr>
        <w:spacing w:line="246" w:lineRule="auto"/>
        <w:rPr>
          <w:rFonts w:ascii="Arial"/>
          <w:color w:val="auto"/>
          <w:sz w:val="21"/>
          <w:highlight w:val="none"/>
        </w:rPr>
      </w:pPr>
    </w:p>
    <w:p w14:paraId="653F097A">
      <w:pPr>
        <w:spacing w:line="246" w:lineRule="auto"/>
        <w:rPr>
          <w:rFonts w:ascii="Arial"/>
          <w:color w:val="auto"/>
          <w:sz w:val="21"/>
          <w:highlight w:val="none"/>
        </w:rPr>
      </w:pPr>
    </w:p>
    <w:p w14:paraId="4A9C398E">
      <w:pPr>
        <w:spacing w:line="247" w:lineRule="auto"/>
        <w:rPr>
          <w:rFonts w:ascii="Arial"/>
          <w:color w:val="auto"/>
          <w:sz w:val="21"/>
          <w:highlight w:val="none"/>
        </w:rPr>
      </w:pPr>
    </w:p>
    <w:p w14:paraId="5938F52C">
      <w:pPr>
        <w:spacing w:line="247" w:lineRule="auto"/>
        <w:rPr>
          <w:rFonts w:ascii="Arial"/>
          <w:color w:val="auto"/>
          <w:sz w:val="21"/>
          <w:highlight w:val="none"/>
        </w:rPr>
      </w:pPr>
    </w:p>
    <w:p w14:paraId="1B1C68AC">
      <w:pPr>
        <w:spacing w:line="247" w:lineRule="auto"/>
        <w:rPr>
          <w:rFonts w:ascii="Arial"/>
          <w:color w:val="auto"/>
          <w:sz w:val="21"/>
          <w:highlight w:val="none"/>
        </w:rPr>
      </w:pPr>
    </w:p>
    <w:p w14:paraId="745CC0AC">
      <w:pPr>
        <w:spacing w:line="247" w:lineRule="auto"/>
        <w:rPr>
          <w:rFonts w:ascii="Arial"/>
          <w:color w:val="auto"/>
          <w:sz w:val="21"/>
          <w:highlight w:val="none"/>
        </w:rPr>
      </w:pPr>
    </w:p>
    <w:p w14:paraId="44B17FAB">
      <w:pPr>
        <w:spacing w:line="247" w:lineRule="auto"/>
        <w:rPr>
          <w:rFonts w:ascii="Arial"/>
          <w:color w:val="auto"/>
          <w:sz w:val="21"/>
          <w:highlight w:val="none"/>
        </w:rPr>
      </w:pPr>
    </w:p>
    <w:p w14:paraId="613EE754">
      <w:pPr>
        <w:spacing w:line="247" w:lineRule="auto"/>
        <w:rPr>
          <w:rFonts w:ascii="Arial"/>
          <w:color w:val="auto"/>
          <w:sz w:val="21"/>
          <w:highlight w:val="none"/>
        </w:rPr>
      </w:pPr>
    </w:p>
    <w:p w14:paraId="26A35392">
      <w:pPr>
        <w:spacing w:line="247" w:lineRule="auto"/>
        <w:rPr>
          <w:rFonts w:ascii="Arial"/>
          <w:color w:val="auto"/>
          <w:sz w:val="21"/>
          <w:highlight w:val="none"/>
        </w:rPr>
      </w:pPr>
    </w:p>
    <w:p w14:paraId="69D18128">
      <w:pPr>
        <w:spacing w:line="247" w:lineRule="auto"/>
        <w:rPr>
          <w:rFonts w:ascii="Arial"/>
          <w:color w:val="auto"/>
          <w:sz w:val="21"/>
          <w:highlight w:val="none"/>
        </w:rPr>
      </w:pPr>
    </w:p>
    <w:p w14:paraId="6BC2C8DB">
      <w:pPr>
        <w:spacing w:line="247" w:lineRule="auto"/>
        <w:rPr>
          <w:rFonts w:ascii="Arial"/>
          <w:color w:val="auto"/>
          <w:sz w:val="21"/>
          <w:highlight w:val="none"/>
        </w:rPr>
      </w:pPr>
    </w:p>
    <w:p w14:paraId="2847D514">
      <w:pPr>
        <w:spacing w:line="247" w:lineRule="auto"/>
        <w:rPr>
          <w:rFonts w:ascii="Arial"/>
          <w:color w:val="auto"/>
          <w:sz w:val="21"/>
          <w:highlight w:val="none"/>
        </w:rPr>
      </w:pPr>
    </w:p>
    <w:p w14:paraId="0E2BF6B7">
      <w:pPr>
        <w:pStyle w:val="10"/>
        <w:spacing w:before="92" w:line="219" w:lineRule="auto"/>
        <w:rPr>
          <w:color w:val="auto"/>
          <w:sz w:val="28"/>
          <w:szCs w:val="28"/>
          <w:highlight w:val="none"/>
        </w:rPr>
      </w:pPr>
      <w:r>
        <w:rPr>
          <w:color w:val="auto"/>
          <w:spacing w:val="2"/>
          <w:sz w:val="28"/>
          <w:szCs w:val="28"/>
          <w:highlight w:val="none"/>
        </w:rPr>
        <w:t>投标单位</w:t>
      </w:r>
      <w:r>
        <w:rPr>
          <w:color w:val="auto"/>
          <w:spacing w:val="-17"/>
          <w:sz w:val="28"/>
          <w:szCs w:val="28"/>
          <w:highlight w:val="none"/>
        </w:rPr>
        <w:t>：</w:t>
      </w:r>
      <w:r>
        <w:rPr>
          <w:color w:val="auto"/>
          <w:sz w:val="28"/>
          <w:szCs w:val="28"/>
          <w:highlight w:val="none"/>
        </w:rPr>
        <w:t xml:space="preserve"> </w:t>
      </w:r>
      <w:r>
        <w:rPr>
          <w:color w:val="auto"/>
          <w:spacing w:val="6"/>
          <w:sz w:val="28"/>
          <w:szCs w:val="28"/>
          <w:highlight w:val="none"/>
          <w:u w:val="single" w:color="auto"/>
        </w:rPr>
        <w:t xml:space="preserve">                      </w:t>
      </w:r>
      <w:r>
        <w:rPr>
          <w:color w:val="auto"/>
          <w:spacing w:val="-17"/>
          <w:sz w:val="28"/>
          <w:szCs w:val="28"/>
          <w:highlight w:val="none"/>
          <w:u w:val="single" w:color="auto"/>
        </w:rPr>
        <w:t>（</w:t>
      </w:r>
      <w:r>
        <w:rPr>
          <w:color w:val="auto"/>
          <w:spacing w:val="2"/>
          <w:sz w:val="28"/>
          <w:szCs w:val="28"/>
          <w:highlight w:val="none"/>
          <w:u w:val="single" w:color="auto"/>
        </w:rPr>
        <w:t>法人公章）</w:t>
      </w:r>
      <w:r>
        <w:rPr>
          <w:color w:val="auto"/>
          <w:spacing w:val="1"/>
          <w:sz w:val="28"/>
          <w:szCs w:val="28"/>
          <w:highlight w:val="none"/>
          <w:u w:val="single" w:color="auto"/>
        </w:rPr>
        <w:t xml:space="preserve">    </w:t>
      </w:r>
    </w:p>
    <w:p w14:paraId="542C20EA">
      <w:pPr>
        <w:pStyle w:val="10"/>
        <w:spacing w:before="311" w:line="219" w:lineRule="auto"/>
        <w:ind w:left="136"/>
        <w:rPr>
          <w:color w:val="auto"/>
          <w:sz w:val="28"/>
          <w:szCs w:val="28"/>
          <w:highlight w:val="none"/>
        </w:rPr>
      </w:pPr>
      <w:r>
        <w:rPr>
          <w:color w:val="auto"/>
          <w:spacing w:val="-1"/>
          <w:sz w:val="28"/>
          <w:szCs w:val="28"/>
          <w:highlight w:val="none"/>
        </w:rPr>
        <w:t>法定代表人或授权代表人（签字或盖章</w:t>
      </w:r>
      <w:r>
        <w:rPr>
          <w:color w:val="auto"/>
          <w:spacing w:val="2"/>
          <w:sz w:val="28"/>
          <w:szCs w:val="28"/>
          <w:highlight w:val="none"/>
        </w:rPr>
        <w:t>）：</w:t>
      </w:r>
      <w:r>
        <w:rPr>
          <w:color w:val="auto"/>
          <w:sz w:val="28"/>
          <w:szCs w:val="28"/>
          <w:highlight w:val="none"/>
          <w:u w:val="single" w:color="auto"/>
        </w:rPr>
        <w:t xml:space="preserve">             </w:t>
      </w:r>
    </w:p>
    <w:p w14:paraId="034ABDF2">
      <w:pPr>
        <w:spacing w:line="330" w:lineRule="auto"/>
        <w:rPr>
          <w:rFonts w:ascii="Arial"/>
          <w:color w:val="auto"/>
          <w:sz w:val="21"/>
          <w:highlight w:val="none"/>
        </w:rPr>
      </w:pPr>
    </w:p>
    <w:p w14:paraId="29A33123">
      <w:pPr>
        <w:spacing w:line="331" w:lineRule="auto"/>
        <w:rPr>
          <w:rFonts w:ascii="Arial"/>
          <w:color w:val="auto"/>
          <w:sz w:val="21"/>
          <w:highlight w:val="none"/>
        </w:rPr>
      </w:pPr>
    </w:p>
    <w:p w14:paraId="60C533F9">
      <w:pPr>
        <w:pStyle w:val="10"/>
        <w:spacing w:before="92" w:line="220" w:lineRule="auto"/>
        <w:ind w:left="3544"/>
        <w:rPr>
          <w:color w:val="auto"/>
          <w:sz w:val="28"/>
          <w:szCs w:val="28"/>
          <w:highlight w:val="none"/>
        </w:rPr>
      </w:pP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20"/>
          <w:sz w:val="28"/>
          <w:szCs w:val="28"/>
          <w:highlight w:val="none"/>
        </w:rPr>
        <w:t xml:space="preserve">   </w:t>
      </w:r>
      <w:r>
        <w:rPr>
          <w:color w:val="auto"/>
          <w:spacing w:val="-15"/>
          <w:sz w:val="28"/>
          <w:szCs w:val="28"/>
          <w:highlight w:val="none"/>
        </w:rPr>
        <w:t>日</w:t>
      </w:r>
    </w:p>
    <w:p w14:paraId="434AC016">
      <w:pPr>
        <w:spacing w:line="220" w:lineRule="auto"/>
        <w:rPr>
          <w:color w:val="auto"/>
          <w:sz w:val="28"/>
          <w:szCs w:val="28"/>
          <w:highlight w:val="none"/>
        </w:rPr>
        <w:sectPr>
          <w:footerReference r:id="rId28" w:type="default"/>
          <w:pgSz w:w="11900" w:h="16839"/>
          <w:pgMar w:top="1407" w:right="579" w:bottom="516" w:left="1245" w:header="0" w:footer="364" w:gutter="0"/>
          <w:pgNumType w:fmt="decimal"/>
          <w:cols w:space="720" w:num="1"/>
        </w:sectPr>
      </w:pPr>
    </w:p>
    <w:p w14:paraId="5911F04B">
      <w:pPr>
        <w:pStyle w:val="10"/>
        <w:spacing w:before="56" w:line="220" w:lineRule="auto"/>
        <w:ind w:left="4013"/>
        <w:rPr>
          <w:color w:val="auto"/>
          <w:sz w:val="28"/>
          <w:szCs w:val="28"/>
          <w:highlight w:val="none"/>
        </w:rPr>
      </w:pPr>
      <w:r>
        <w:rPr>
          <w:b/>
          <w:bCs/>
          <w:color w:val="auto"/>
          <w:spacing w:val="-6"/>
          <w:sz w:val="28"/>
          <w:szCs w:val="28"/>
          <w:highlight w:val="none"/>
        </w:rPr>
        <w:t>17、商务条款偏离表</w:t>
      </w:r>
    </w:p>
    <w:p w14:paraId="3C264E71">
      <w:pPr>
        <w:spacing w:line="300" w:lineRule="auto"/>
        <w:rPr>
          <w:rFonts w:ascii="Arial"/>
          <w:color w:val="auto"/>
          <w:sz w:val="21"/>
          <w:highlight w:val="none"/>
        </w:rPr>
      </w:pPr>
    </w:p>
    <w:p w14:paraId="1D041EB1">
      <w:pPr>
        <w:pStyle w:val="10"/>
        <w:spacing w:before="91" w:line="212" w:lineRule="auto"/>
        <w:ind w:left="8"/>
        <w:rPr>
          <w:color w:val="auto"/>
          <w:sz w:val="28"/>
          <w:szCs w:val="28"/>
          <w:highlight w:val="none"/>
        </w:rPr>
      </w:pPr>
      <w:r>
        <w:rPr>
          <w:color w:val="auto"/>
          <w:spacing w:val="-1"/>
          <w:sz w:val="28"/>
          <w:szCs w:val="28"/>
          <w:highlight w:val="none"/>
        </w:rPr>
        <w:t>项目名称</w:t>
      </w:r>
      <w:r>
        <w:rPr>
          <w:color w:val="auto"/>
          <w:spacing w:val="-1"/>
          <w:sz w:val="28"/>
          <w:szCs w:val="28"/>
          <w:highlight w:val="none"/>
          <w:u w:val="single" w:color="auto"/>
        </w:rPr>
        <w:t xml:space="preserve">                               </w:t>
      </w:r>
      <w:r>
        <w:rPr>
          <w:color w:val="auto"/>
          <w:spacing w:val="-118"/>
          <w:sz w:val="28"/>
          <w:szCs w:val="28"/>
          <w:highlight w:val="none"/>
        </w:rPr>
        <w:t xml:space="preserve"> </w:t>
      </w:r>
      <w:r>
        <w:rPr>
          <w:color w:val="auto"/>
          <w:spacing w:val="-1"/>
          <w:sz w:val="28"/>
          <w:szCs w:val="28"/>
          <w:highlight w:val="none"/>
        </w:rPr>
        <w:t>项目编号：</w:t>
      </w:r>
      <w:r>
        <w:rPr>
          <w:color w:val="auto"/>
          <w:sz w:val="28"/>
          <w:szCs w:val="28"/>
          <w:highlight w:val="none"/>
          <w:u w:val="single" w:color="auto"/>
        </w:rPr>
        <w:t xml:space="preserve">         </w:t>
      </w:r>
    </w:p>
    <w:tbl>
      <w:tblPr>
        <w:tblStyle w:val="19"/>
        <w:tblW w:w="9173" w:type="dxa"/>
        <w:tblInd w:w="6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259"/>
        <w:gridCol w:w="2414"/>
        <w:gridCol w:w="2833"/>
        <w:gridCol w:w="1988"/>
      </w:tblGrid>
      <w:tr w14:paraId="1ABF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79" w:type="dxa"/>
            <w:textDirection w:val="tbRlV"/>
            <w:vAlign w:val="top"/>
          </w:tcPr>
          <w:p w14:paraId="334BAD06">
            <w:pPr>
              <w:pStyle w:val="20"/>
              <w:spacing w:before="195" w:line="211" w:lineRule="auto"/>
              <w:ind w:left="228"/>
              <w:rPr>
                <w:color w:val="auto"/>
                <w:sz w:val="28"/>
                <w:szCs w:val="28"/>
                <w:highlight w:val="none"/>
              </w:rPr>
            </w:pPr>
            <w:r>
              <w:rPr>
                <w:color w:val="auto"/>
                <w:spacing w:val="41"/>
                <w:sz w:val="28"/>
                <w:szCs w:val="28"/>
                <w:highlight w:val="none"/>
              </w:rPr>
              <w:t>序号</w:t>
            </w:r>
          </w:p>
        </w:tc>
        <w:tc>
          <w:tcPr>
            <w:tcW w:w="1259" w:type="dxa"/>
            <w:vAlign w:val="top"/>
          </w:tcPr>
          <w:p w14:paraId="0EE75E80">
            <w:pPr>
              <w:pStyle w:val="20"/>
              <w:spacing w:before="45" w:line="221" w:lineRule="auto"/>
              <w:ind w:left="218"/>
              <w:rPr>
                <w:color w:val="auto"/>
                <w:sz w:val="28"/>
                <w:szCs w:val="28"/>
                <w:highlight w:val="none"/>
              </w:rPr>
            </w:pPr>
            <w:r>
              <w:rPr>
                <w:color w:val="auto"/>
                <w:spacing w:val="-4"/>
                <w:sz w:val="28"/>
                <w:szCs w:val="28"/>
                <w:highlight w:val="none"/>
              </w:rPr>
              <w:t>招标文</w:t>
            </w:r>
          </w:p>
          <w:p w14:paraId="7034280B">
            <w:pPr>
              <w:pStyle w:val="20"/>
              <w:spacing w:before="30" w:line="220" w:lineRule="auto"/>
              <w:ind w:left="216"/>
              <w:rPr>
                <w:color w:val="auto"/>
                <w:sz w:val="28"/>
                <w:szCs w:val="28"/>
                <w:highlight w:val="none"/>
              </w:rPr>
            </w:pPr>
            <w:r>
              <w:rPr>
                <w:color w:val="auto"/>
                <w:spacing w:val="-3"/>
                <w:sz w:val="28"/>
                <w:szCs w:val="28"/>
                <w:highlight w:val="none"/>
              </w:rPr>
              <w:t>件条目</w:t>
            </w:r>
          </w:p>
          <w:p w14:paraId="316413E6">
            <w:pPr>
              <w:pStyle w:val="20"/>
              <w:spacing w:before="28" w:line="208" w:lineRule="auto"/>
              <w:ind w:left="502"/>
              <w:rPr>
                <w:color w:val="auto"/>
                <w:sz w:val="28"/>
                <w:szCs w:val="28"/>
                <w:highlight w:val="none"/>
              </w:rPr>
            </w:pPr>
            <w:r>
              <w:rPr>
                <w:color w:val="auto"/>
                <w:sz w:val="28"/>
                <w:szCs w:val="28"/>
                <w:highlight w:val="none"/>
              </w:rPr>
              <w:t>号</w:t>
            </w:r>
          </w:p>
        </w:tc>
        <w:tc>
          <w:tcPr>
            <w:tcW w:w="2414" w:type="dxa"/>
            <w:vAlign w:val="top"/>
          </w:tcPr>
          <w:p w14:paraId="798FD113">
            <w:pPr>
              <w:pStyle w:val="20"/>
              <w:spacing w:before="229" w:line="229" w:lineRule="auto"/>
              <w:ind w:left="937" w:right="224" w:hanging="701"/>
              <w:rPr>
                <w:color w:val="auto"/>
                <w:sz w:val="28"/>
                <w:szCs w:val="28"/>
                <w:highlight w:val="none"/>
              </w:rPr>
            </w:pPr>
            <w:r>
              <w:rPr>
                <w:color w:val="auto"/>
                <w:spacing w:val="-2"/>
                <w:sz w:val="28"/>
                <w:szCs w:val="28"/>
                <w:highlight w:val="none"/>
              </w:rPr>
              <w:t>招标文件的商务</w:t>
            </w:r>
            <w:r>
              <w:rPr>
                <w:color w:val="auto"/>
                <w:spacing w:val="1"/>
                <w:sz w:val="28"/>
                <w:szCs w:val="28"/>
                <w:highlight w:val="none"/>
              </w:rPr>
              <w:t xml:space="preserve"> </w:t>
            </w:r>
            <w:r>
              <w:rPr>
                <w:color w:val="auto"/>
                <w:spacing w:val="-6"/>
                <w:sz w:val="28"/>
                <w:szCs w:val="28"/>
                <w:highlight w:val="none"/>
              </w:rPr>
              <w:t>条款</w:t>
            </w:r>
          </w:p>
        </w:tc>
        <w:tc>
          <w:tcPr>
            <w:tcW w:w="2833" w:type="dxa"/>
            <w:vAlign w:val="top"/>
          </w:tcPr>
          <w:p w14:paraId="4A21A4AA">
            <w:pPr>
              <w:spacing w:line="315" w:lineRule="auto"/>
              <w:rPr>
                <w:rFonts w:ascii="Arial"/>
                <w:color w:val="auto"/>
                <w:sz w:val="21"/>
                <w:highlight w:val="none"/>
              </w:rPr>
            </w:pPr>
          </w:p>
          <w:p w14:paraId="18291A25">
            <w:pPr>
              <w:pStyle w:val="20"/>
              <w:spacing w:before="91" w:line="220" w:lineRule="auto"/>
              <w:ind w:left="169"/>
              <w:rPr>
                <w:color w:val="auto"/>
                <w:sz w:val="28"/>
                <w:szCs w:val="28"/>
                <w:highlight w:val="none"/>
              </w:rPr>
            </w:pPr>
            <w:r>
              <w:rPr>
                <w:color w:val="auto"/>
                <w:spacing w:val="-2"/>
                <w:sz w:val="28"/>
                <w:szCs w:val="28"/>
                <w:highlight w:val="none"/>
              </w:rPr>
              <w:t>投标文件的商务条款</w:t>
            </w:r>
          </w:p>
        </w:tc>
        <w:tc>
          <w:tcPr>
            <w:tcW w:w="1988" w:type="dxa"/>
            <w:vAlign w:val="top"/>
          </w:tcPr>
          <w:p w14:paraId="1C4D8F7B">
            <w:pPr>
              <w:spacing w:line="315" w:lineRule="auto"/>
              <w:rPr>
                <w:rFonts w:ascii="Arial"/>
                <w:color w:val="auto"/>
                <w:sz w:val="21"/>
                <w:highlight w:val="none"/>
              </w:rPr>
            </w:pPr>
          </w:p>
          <w:p w14:paraId="7188FCFD">
            <w:pPr>
              <w:pStyle w:val="20"/>
              <w:spacing w:before="91" w:line="220" w:lineRule="auto"/>
              <w:ind w:left="724"/>
              <w:rPr>
                <w:color w:val="auto"/>
                <w:sz w:val="28"/>
                <w:szCs w:val="28"/>
                <w:highlight w:val="none"/>
              </w:rPr>
            </w:pPr>
            <w:r>
              <w:rPr>
                <w:color w:val="auto"/>
                <w:spacing w:val="-7"/>
                <w:sz w:val="28"/>
                <w:szCs w:val="28"/>
                <w:highlight w:val="none"/>
              </w:rPr>
              <w:t>说明</w:t>
            </w:r>
          </w:p>
        </w:tc>
      </w:tr>
      <w:tr w14:paraId="30DD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79" w:type="dxa"/>
            <w:vAlign w:val="top"/>
          </w:tcPr>
          <w:p w14:paraId="00451580">
            <w:pPr>
              <w:pStyle w:val="20"/>
              <w:spacing w:before="85" w:line="184" w:lineRule="auto"/>
              <w:ind w:left="139"/>
              <w:rPr>
                <w:color w:val="auto"/>
                <w:sz w:val="28"/>
                <w:szCs w:val="28"/>
                <w:highlight w:val="none"/>
              </w:rPr>
            </w:pPr>
            <w:r>
              <w:rPr>
                <w:color w:val="auto"/>
                <w:sz w:val="28"/>
                <w:szCs w:val="28"/>
                <w:highlight w:val="none"/>
              </w:rPr>
              <w:t>1</w:t>
            </w:r>
          </w:p>
        </w:tc>
        <w:tc>
          <w:tcPr>
            <w:tcW w:w="1259" w:type="dxa"/>
            <w:vAlign w:val="top"/>
          </w:tcPr>
          <w:p w14:paraId="2CB3A6C9">
            <w:pPr>
              <w:rPr>
                <w:rFonts w:ascii="Arial"/>
                <w:color w:val="auto"/>
                <w:sz w:val="21"/>
                <w:highlight w:val="none"/>
              </w:rPr>
            </w:pPr>
          </w:p>
        </w:tc>
        <w:tc>
          <w:tcPr>
            <w:tcW w:w="2414" w:type="dxa"/>
            <w:vAlign w:val="top"/>
          </w:tcPr>
          <w:p w14:paraId="2F8714DB">
            <w:pPr>
              <w:rPr>
                <w:rFonts w:ascii="Arial"/>
                <w:color w:val="auto"/>
                <w:sz w:val="21"/>
                <w:highlight w:val="none"/>
              </w:rPr>
            </w:pPr>
          </w:p>
        </w:tc>
        <w:tc>
          <w:tcPr>
            <w:tcW w:w="2833" w:type="dxa"/>
            <w:vAlign w:val="top"/>
          </w:tcPr>
          <w:p w14:paraId="30A1BDB2">
            <w:pPr>
              <w:rPr>
                <w:rFonts w:ascii="Arial"/>
                <w:color w:val="auto"/>
                <w:sz w:val="21"/>
                <w:highlight w:val="none"/>
              </w:rPr>
            </w:pPr>
          </w:p>
        </w:tc>
        <w:tc>
          <w:tcPr>
            <w:tcW w:w="1988" w:type="dxa"/>
            <w:vAlign w:val="top"/>
          </w:tcPr>
          <w:p w14:paraId="19BFF565">
            <w:pPr>
              <w:rPr>
                <w:rFonts w:ascii="Arial"/>
                <w:color w:val="auto"/>
                <w:sz w:val="21"/>
                <w:highlight w:val="none"/>
              </w:rPr>
            </w:pPr>
          </w:p>
        </w:tc>
      </w:tr>
      <w:tr w14:paraId="622C3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79" w:type="dxa"/>
            <w:vAlign w:val="top"/>
          </w:tcPr>
          <w:p w14:paraId="1740F281">
            <w:pPr>
              <w:pStyle w:val="20"/>
              <w:spacing w:before="88" w:line="183" w:lineRule="auto"/>
              <w:ind w:left="121"/>
              <w:rPr>
                <w:color w:val="auto"/>
                <w:sz w:val="28"/>
                <w:szCs w:val="28"/>
                <w:highlight w:val="none"/>
              </w:rPr>
            </w:pPr>
            <w:r>
              <w:rPr>
                <w:color w:val="auto"/>
                <w:sz w:val="28"/>
                <w:szCs w:val="28"/>
                <w:highlight w:val="none"/>
              </w:rPr>
              <w:t>2</w:t>
            </w:r>
          </w:p>
        </w:tc>
        <w:tc>
          <w:tcPr>
            <w:tcW w:w="1259" w:type="dxa"/>
            <w:vAlign w:val="top"/>
          </w:tcPr>
          <w:p w14:paraId="42E49F38">
            <w:pPr>
              <w:rPr>
                <w:rFonts w:ascii="Arial"/>
                <w:color w:val="auto"/>
                <w:sz w:val="21"/>
                <w:highlight w:val="none"/>
              </w:rPr>
            </w:pPr>
          </w:p>
        </w:tc>
        <w:tc>
          <w:tcPr>
            <w:tcW w:w="2414" w:type="dxa"/>
            <w:vAlign w:val="top"/>
          </w:tcPr>
          <w:p w14:paraId="2A5F79B0">
            <w:pPr>
              <w:rPr>
                <w:rFonts w:ascii="Arial"/>
                <w:color w:val="auto"/>
                <w:sz w:val="21"/>
                <w:highlight w:val="none"/>
              </w:rPr>
            </w:pPr>
          </w:p>
        </w:tc>
        <w:tc>
          <w:tcPr>
            <w:tcW w:w="2833" w:type="dxa"/>
            <w:vAlign w:val="top"/>
          </w:tcPr>
          <w:p w14:paraId="7CD3B10C">
            <w:pPr>
              <w:rPr>
                <w:rFonts w:ascii="Arial"/>
                <w:color w:val="auto"/>
                <w:sz w:val="21"/>
                <w:highlight w:val="none"/>
              </w:rPr>
            </w:pPr>
          </w:p>
        </w:tc>
        <w:tc>
          <w:tcPr>
            <w:tcW w:w="1988" w:type="dxa"/>
            <w:vAlign w:val="top"/>
          </w:tcPr>
          <w:p w14:paraId="4DE8C83E">
            <w:pPr>
              <w:rPr>
                <w:rFonts w:ascii="Arial"/>
                <w:color w:val="auto"/>
                <w:sz w:val="21"/>
                <w:highlight w:val="none"/>
              </w:rPr>
            </w:pPr>
          </w:p>
        </w:tc>
      </w:tr>
      <w:tr w14:paraId="74D02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79" w:type="dxa"/>
            <w:vAlign w:val="top"/>
          </w:tcPr>
          <w:p w14:paraId="7F20FA61">
            <w:pPr>
              <w:pStyle w:val="20"/>
              <w:spacing w:before="90" w:line="183" w:lineRule="auto"/>
              <w:ind w:left="124"/>
              <w:rPr>
                <w:color w:val="auto"/>
                <w:sz w:val="28"/>
                <w:szCs w:val="28"/>
                <w:highlight w:val="none"/>
              </w:rPr>
            </w:pPr>
            <w:r>
              <w:rPr>
                <w:color w:val="auto"/>
                <w:sz w:val="28"/>
                <w:szCs w:val="28"/>
                <w:highlight w:val="none"/>
              </w:rPr>
              <w:t>3</w:t>
            </w:r>
          </w:p>
        </w:tc>
        <w:tc>
          <w:tcPr>
            <w:tcW w:w="1259" w:type="dxa"/>
            <w:vAlign w:val="top"/>
          </w:tcPr>
          <w:p w14:paraId="1AB84917">
            <w:pPr>
              <w:rPr>
                <w:rFonts w:ascii="Arial"/>
                <w:color w:val="auto"/>
                <w:sz w:val="21"/>
                <w:highlight w:val="none"/>
              </w:rPr>
            </w:pPr>
          </w:p>
        </w:tc>
        <w:tc>
          <w:tcPr>
            <w:tcW w:w="2414" w:type="dxa"/>
            <w:vAlign w:val="top"/>
          </w:tcPr>
          <w:p w14:paraId="5DE5F630">
            <w:pPr>
              <w:rPr>
                <w:rFonts w:ascii="Arial"/>
                <w:color w:val="auto"/>
                <w:sz w:val="21"/>
                <w:highlight w:val="none"/>
              </w:rPr>
            </w:pPr>
          </w:p>
        </w:tc>
        <w:tc>
          <w:tcPr>
            <w:tcW w:w="2833" w:type="dxa"/>
            <w:vAlign w:val="top"/>
          </w:tcPr>
          <w:p w14:paraId="29BEF842">
            <w:pPr>
              <w:rPr>
                <w:rFonts w:ascii="Arial"/>
                <w:color w:val="auto"/>
                <w:sz w:val="21"/>
                <w:highlight w:val="none"/>
              </w:rPr>
            </w:pPr>
          </w:p>
        </w:tc>
        <w:tc>
          <w:tcPr>
            <w:tcW w:w="1988" w:type="dxa"/>
            <w:vAlign w:val="top"/>
          </w:tcPr>
          <w:p w14:paraId="397CF762">
            <w:pPr>
              <w:rPr>
                <w:rFonts w:ascii="Arial"/>
                <w:color w:val="auto"/>
                <w:sz w:val="21"/>
                <w:highlight w:val="none"/>
              </w:rPr>
            </w:pPr>
          </w:p>
        </w:tc>
      </w:tr>
    </w:tbl>
    <w:p w14:paraId="4B136757">
      <w:pPr>
        <w:pStyle w:val="10"/>
        <w:spacing w:before="41" w:line="220" w:lineRule="auto"/>
        <w:ind w:left="7"/>
        <w:rPr>
          <w:color w:val="auto"/>
          <w:sz w:val="28"/>
          <w:szCs w:val="28"/>
          <w:highlight w:val="none"/>
        </w:rPr>
      </w:pPr>
      <w:r>
        <w:rPr>
          <w:color w:val="auto"/>
          <w:spacing w:val="-5"/>
          <w:sz w:val="28"/>
          <w:szCs w:val="28"/>
          <w:highlight w:val="none"/>
        </w:rPr>
        <w:t>说明：</w:t>
      </w:r>
    </w:p>
    <w:p w14:paraId="6E5DE634">
      <w:pPr>
        <w:pStyle w:val="10"/>
        <w:spacing w:before="28" w:line="217" w:lineRule="auto"/>
        <w:ind w:left="24"/>
        <w:rPr>
          <w:color w:val="auto"/>
          <w:sz w:val="28"/>
          <w:szCs w:val="28"/>
          <w:highlight w:val="none"/>
        </w:rPr>
      </w:pPr>
      <w:r>
        <w:rPr>
          <w:color w:val="auto"/>
          <w:spacing w:val="-1"/>
          <w:sz w:val="28"/>
          <w:szCs w:val="28"/>
          <w:highlight w:val="none"/>
        </w:rPr>
        <w:t>1. 投标人必须对应采购需求条款逐条应答并按要求填写</w:t>
      </w:r>
      <w:r>
        <w:rPr>
          <w:color w:val="auto"/>
          <w:spacing w:val="-2"/>
          <w:sz w:val="28"/>
          <w:szCs w:val="28"/>
          <w:highlight w:val="none"/>
        </w:rPr>
        <w:t>下表。</w:t>
      </w:r>
    </w:p>
    <w:p w14:paraId="1BF0BC47">
      <w:pPr>
        <w:pStyle w:val="10"/>
        <w:spacing w:before="214" w:line="291" w:lineRule="auto"/>
        <w:ind w:left="437" w:right="2" w:hanging="430"/>
        <w:rPr>
          <w:color w:val="auto"/>
          <w:sz w:val="28"/>
          <w:szCs w:val="28"/>
          <w:highlight w:val="none"/>
        </w:rPr>
      </w:pPr>
      <w:r>
        <w:rPr>
          <w:color w:val="auto"/>
          <w:sz w:val="28"/>
          <w:szCs w:val="28"/>
          <w:highlight w:val="none"/>
        </w:rPr>
        <w:t>2. 投标人响应描述：投标人按响应货物或服务实</w:t>
      </w:r>
      <w:r>
        <w:rPr>
          <w:color w:val="auto"/>
          <w:spacing w:val="-1"/>
          <w:sz w:val="28"/>
          <w:szCs w:val="28"/>
          <w:highlight w:val="none"/>
        </w:rPr>
        <w:t>际数据填写，逐条应答，否则视为未</w:t>
      </w:r>
      <w:r>
        <w:rPr>
          <w:color w:val="auto"/>
          <w:sz w:val="28"/>
          <w:szCs w:val="28"/>
          <w:highlight w:val="none"/>
        </w:rPr>
        <w:t xml:space="preserve"> </w:t>
      </w:r>
      <w:r>
        <w:rPr>
          <w:color w:val="auto"/>
          <w:spacing w:val="-8"/>
          <w:sz w:val="28"/>
          <w:szCs w:val="28"/>
          <w:highlight w:val="none"/>
        </w:rPr>
        <w:t>响应。</w:t>
      </w:r>
    </w:p>
    <w:p w14:paraId="6C55EA86">
      <w:pPr>
        <w:pStyle w:val="10"/>
        <w:spacing w:before="207" w:line="290" w:lineRule="auto"/>
        <w:ind w:left="423" w:right="2" w:hanging="414"/>
        <w:rPr>
          <w:color w:val="auto"/>
          <w:sz w:val="28"/>
          <w:szCs w:val="28"/>
          <w:highlight w:val="none"/>
        </w:rPr>
      </w:pPr>
      <w:r>
        <w:rPr>
          <w:color w:val="auto"/>
          <w:sz w:val="28"/>
          <w:szCs w:val="28"/>
          <w:highlight w:val="none"/>
        </w:rPr>
        <w:t>3. 投标人应按招标文件要求附相关证明文件</w:t>
      </w:r>
      <w:r>
        <w:rPr>
          <w:color w:val="auto"/>
          <w:spacing w:val="-1"/>
          <w:sz w:val="28"/>
          <w:szCs w:val="28"/>
          <w:highlight w:val="none"/>
        </w:rPr>
        <w:t>，如有任何一项不响应或不满足的视为负</w:t>
      </w:r>
      <w:r>
        <w:rPr>
          <w:color w:val="auto"/>
          <w:sz w:val="28"/>
          <w:szCs w:val="28"/>
          <w:highlight w:val="none"/>
        </w:rPr>
        <w:t xml:space="preserve"> </w:t>
      </w:r>
      <w:r>
        <w:rPr>
          <w:color w:val="auto"/>
          <w:spacing w:val="-4"/>
          <w:sz w:val="28"/>
          <w:szCs w:val="28"/>
          <w:highlight w:val="none"/>
        </w:rPr>
        <w:t>偏离。</w:t>
      </w:r>
    </w:p>
    <w:p w14:paraId="6CFAC4C7">
      <w:pPr>
        <w:pStyle w:val="10"/>
        <w:spacing w:before="211" w:line="290" w:lineRule="auto"/>
        <w:ind w:left="427" w:hanging="428"/>
        <w:rPr>
          <w:color w:val="auto"/>
          <w:sz w:val="28"/>
          <w:szCs w:val="28"/>
          <w:highlight w:val="none"/>
        </w:rPr>
      </w:pPr>
      <w:r>
        <w:rPr>
          <w:color w:val="auto"/>
          <w:spacing w:val="-1"/>
          <w:sz w:val="20"/>
          <w:szCs w:val="20"/>
          <w:highlight w:val="none"/>
        </w:rPr>
        <w:t xml:space="preserve">4.  </w:t>
      </w:r>
      <w:r>
        <w:rPr>
          <w:color w:val="auto"/>
          <w:spacing w:val="-1"/>
          <w:sz w:val="28"/>
          <w:szCs w:val="28"/>
          <w:highlight w:val="none"/>
        </w:rPr>
        <w:t>偏离情况说明：投标人根据投标人</w:t>
      </w:r>
      <w:r>
        <w:rPr>
          <w:color w:val="auto"/>
          <w:spacing w:val="-2"/>
          <w:sz w:val="28"/>
          <w:szCs w:val="28"/>
          <w:highlight w:val="none"/>
        </w:rPr>
        <w:t>实际情况填写“正偏离</w:t>
      </w:r>
      <w:r>
        <w:rPr>
          <w:color w:val="auto"/>
          <w:spacing w:val="-102"/>
          <w:sz w:val="28"/>
          <w:szCs w:val="28"/>
          <w:highlight w:val="none"/>
        </w:rPr>
        <w:t xml:space="preserve"> </w:t>
      </w:r>
      <w:r>
        <w:rPr>
          <w:color w:val="auto"/>
          <w:spacing w:val="-2"/>
          <w:sz w:val="28"/>
          <w:szCs w:val="28"/>
          <w:highlight w:val="none"/>
        </w:rPr>
        <w:t>”“完全响应</w:t>
      </w:r>
      <w:r>
        <w:rPr>
          <w:color w:val="auto"/>
          <w:spacing w:val="-103"/>
          <w:sz w:val="28"/>
          <w:szCs w:val="28"/>
          <w:highlight w:val="none"/>
        </w:rPr>
        <w:t xml:space="preserve"> </w:t>
      </w:r>
      <w:r>
        <w:rPr>
          <w:color w:val="auto"/>
          <w:spacing w:val="-2"/>
          <w:sz w:val="28"/>
          <w:szCs w:val="28"/>
          <w:highlight w:val="none"/>
        </w:rPr>
        <w:t>”或“负偏</w:t>
      </w:r>
      <w:r>
        <w:rPr>
          <w:color w:val="auto"/>
          <w:sz w:val="28"/>
          <w:szCs w:val="28"/>
          <w:highlight w:val="none"/>
        </w:rPr>
        <w:t xml:space="preserve"> </w:t>
      </w:r>
      <w:r>
        <w:rPr>
          <w:color w:val="auto"/>
          <w:spacing w:val="-5"/>
          <w:sz w:val="28"/>
          <w:szCs w:val="28"/>
          <w:highlight w:val="none"/>
        </w:rPr>
        <w:t>离</w:t>
      </w:r>
      <w:r>
        <w:rPr>
          <w:color w:val="auto"/>
          <w:spacing w:val="-103"/>
          <w:sz w:val="28"/>
          <w:szCs w:val="28"/>
          <w:highlight w:val="none"/>
        </w:rPr>
        <w:t xml:space="preserve"> </w:t>
      </w:r>
      <w:r>
        <w:rPr>
          <w:color w:val="auto"/>
          <w:spacing w:val="-5"/>
          <w:sz w:val="28"/>
          <w:szCs w:val="28"/>
          <w:highlight w:val="none"/>
        </w:rPr>
        <w:t>”。</w:t>
      </w:r>
    </w:p>
    <w:p w14:paraId="37F50250">
      <w:pPr>
        <w:spacing w:line="395" w:lineRule="auto"/>
        <w:rPr>
          <w:rFonts w:ascii="Arial"/>
          <w:color w:val="auto"/>
          <w:sz w:val="21"/>
          <w:highlight w:val="none"/>
        </w:rPr>
      </w:pPr>
    </w:p>
    <w:p w14:paraId="1360ADC6">
      <w:pPr>
        <w:pStyle w:val="10"/>
        <w:spacing w:before="91" w:line="219" w:lineRule="auto"/>
        <w:ind w:left="287"/>
        <w:rPr>
          <w:color w:val="auto"/>
          <w:sz w:val="28"/>
          <w:szCs w:val="28"/>
          <w:highlight w:val="none"/>
        </w:rPr>
      </w:pPr>
      <w:r>
        <w:rPr>
          <w:color w:val="auto"/>
          <w:spacing w:val="3"/>
          <w:sz w:val="28"/>
          <w:szCs w:val="28"/>
          <w:highlight w:val="none"/>
        </w:rPr>
        <w:t>投标单位</w:t>
      </w:r>
      <w:r>
        <w:rPr>
          <w:color w:val="auto"/>
          <w:spacing w:val="-18"/>
          <w:sz w:val="28"/>
          <w:szCs w:val="28"/>
          <w:highlight w:val="none"/>
        </w:rPr>
        <w:t>：</w:t>
      </w:r>
      <w:r>
        <w:rPr>
          <w:color w:val="auto"/>
          <w:spacing w:val="-3"/>
          <w:sz w:val="28"/>
          <w:szCs w:val="28"/>
          <w:highlight w:val="none"/>
        </w:rPr>
        <w:t xml:space="preserve"> </w:t>
      </w:r>
      <w:r>
        <w:rPr>
          <w:color w:val="auto"/>
          <w:sz w:val="28"/>
          <w:szCs w:val="28"/>
          <w:highlight w:val="none"/>
          <w:u w:val="single" w:color="auto"/>
        </w:rPr>
        <w:t xml:space="preserve">                       </w:t>
      </w:r>
      <w:r>
        <w:rPr>
          <w:color w:val="auto"/>
          <w:spacing w:val="-18"/>
          <w:sz w:val="28"/>
          <w:szCs w:val="28"/>
          <w:highlight w:val="none"/>
          <w:u w:val="single" w:color="auto"/>
        </w:rPr>
        <w:t>（</w:t>
      </w:r>
      <w:r>
        <w:rPr>
          <w:color w:val="auto"/>
          <w:spacing w:val="3"/>
          <w:sz w:val="28"/>
          <w:szCs w:val="28"/>
          <w:highlight w:val="none"/>
          <w:u w:val="single" w:color="auto"/>
        </w:rPr>
        <w:t>公章）</w:t>
      </w:r>
      <w:r>
        <w:rPr>
          <w:color w:val="auto"/>
          <w:sz w:val="28"/>
          <w:szCs w:val="28"/>
          <w:highlight w:val="none"/>
          <w:u w:val="single" w:color="auto"/>
        </w:rPr>
        <w:t xml:space="preserve">    </w:t>
      </w:r>
    </w:p>
    <w:p w14:paraId="1B628B1F">
      <w:pPr>
        <w:pStyle w:val="10"/>
        <w:spacing w:before="312" w:line="229" w:lineRule="auto"/>
        <w:ind w:left="891" w:right="3921" w:hanging="606"/>
        <w:rPr>
          <w:color w:val="auto"/>
          <w:spacing w:val="2"/>
          <w:sz w:val="28"/>
          <w:szCs w:val="28"/>
          <w:highlight w:val="none"/>
        </w:rPr>
      </w:pPr>
      <w:r>
        <w:rPr>
          <w:color w:val="auto"/>
          <w:spacing w:val="-1"/>
          <w:sz w:val="28"/>
          <w:szCs w:val="28"/>
          <w:highlight w:val="none"/>
        </w:rPr>
        <w:t>法定代表人或授权代表人（签字）：</w:t>
      </w:r>
      <w:r>
        <w:rPr>
          <w:color w:val="auto"/>
          <w:sz w:val="28"/>
          <w:szCs w:val="28"/>
          <w:highlight w:val="none"/>
          <w:u w:val="single" w:color="auto"/>
        </w:rPr>
        <w:t xml:space="preserve">             </w:t>
      </w:r>
      <w:r>
        <w:rPr>
          <w:color w:val="auto"/>
          <w:spacing w:val="2"/>
          <w:sz w:val="28"/>
          <w:szCs w:val="28"/>
          <w:highlight w:val="none"/>
        </w:rPr>
        <w:t xml:space="preserve"> </w:t>
      </w:r>
    </w:p>
    <w:p w14:paraId="51552617">
      <w:pPr>
        <w:pStyle w:val="10"/>
        <w:spacing w:before="312" w:line="229" w:lineRule="auto"/>
        <w:ind w:left="891" w:right="3921" w:hanging="606"/>
        <w:rPr>
          <w:color w:val="auto"/>
          <w:sz w:val="28"/>
          <w:szCs w:val="28"/>
          <w:highlight w:val="none"/>
        </w:rPr>
      </w:pP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19"/>
          <w:sz w:val="28"/>
          <w:szCs w:val="28"/>
          <w:highlight w:val="none"/>
        </w:rPr>
        <w:t xml:space="preserve">   </w:t>
      </w:r>
      <w:r>
        <w:rPr>
          <w:color w:val="auto"/>
          <w:spacing w:val="-15"/>
          <w:sz w:val="28"/>
          <w:szCs w:val="28"/>
          <w:highlight w:val="none"/>
        </w:rPr>
        <w:t>日</w:t>
      </w:r>
    </w:p>
    <w:p w14:paraId="24A52502">
      <w:pPr>
        <w:spacing w:line="229" w:lineRule="auto"/>
        <w:rPr>
          <w:color w:val="auto"/>
          <w:sz w:val="28"/>
          <w:szCs w:val="28"/>
          <w:highlight w:val="none"/>
        </w:rPr>
        <w:sectPr>
          <w:footerReference r:id="rId29" w:type="default"/>
          <w:pgSz w:w="11900" w:h="16839"/>
          <w:pgMar w:top="1407" w:right="586" w:bottom="516" w:left="818" w:header="0" w:footer="364" w:gutter="0"/>
          <w:pgNumType w:fmt="decimal"/>
          <w:cols w:space="720" w:num="1"/>
        </w:sectPr>
      </w:pPr>
    </w:p>
    <w:p w14:paraId="399C8049">
      <w:pPr>
        <w:pStyle w:val="10"/>
        <w:spacing w:before="56" w:line="219" w:lineRule="auto"/>
        <w:ind w:left="2604"/>
        <w:rPr>
          <w:b/>
          <w:bCs/>
          <w:color w:val="auto"/>
          <w:spacing w:val="-4"/>
          <w:sz w:val="28"/>
          <w:szCs w:val="28"/>
          <w:highlight w:val="none"/>
        </w:rPr>
      </w:pPr>
    </w:p>
    <w:p w14:paraId="6037D176">
      <w:pPr>
        <w:pStyle w:val="10"/>
        <w:spacing w:before="56" w:line="219" w:lineRule="auto"/>
        <w:ind w:left="2604"/>
        <w:rPr>
          <w:b/>
          <w:bCs/>
          <w:color w:val="auto"/>
          <w:spacing w:val="-4"/>
          <w:sz w:val="28"/>
          <w:szCs w:val="28"/>
          <w:highlight w:val="none"/>
        </w:rPr>
      </w:pPr>
    </w:p>
    <w:p w14:paraId="713CA383">
      <w:pPr>
        <w:pStyle w:val="10"/>
        <w:spacing w:before="56" w:line="219" w:lineRule="auto"/>
        <w:ind w:left="2604"/>
        <w:rPr>
          <w:color w:val="auto"/>
          <w:sz w:val="28"/>
          <w:szCs w:val="28"/>
          <w:highlight w:val="none"/>
        </w:rPr>
      </w:pPr>
      <w:r>
        <w:rPr>
          <w:b/>
          <w:bCs/>
          <w:color w:val="auto"/>
          <w:spacing w:val="-4"/>
          <w:sz w:val="28"/>
          <w:szCs w:val="28"/>
          <w:highlight w:val="none"/>
        </w:rPr>
        <w:t>18、投标单位（供应商）反商业贿赂承诺书</w:t>
      </w:r>
    </w:p>
    <w:p w14:paraId="1D3C167F">
      <w:pPr>
        <w:spacing w:line="298" w:lineRule="auto"/>
        <w:rPr>
          <w:rFonts w:ascii="Arial"/>
          <w:color w:val="auto"/>
          <w:sz w:val="21"/>
          <w:highlight w:val="none"/>
        </w:rPr>
      </w:pPr>
    </w:p>
    <w:p w14:paraId="562E6F3F">
      <w:pPr>
        <w:spacing w:line="298" w:lineRule="auto"/>
        <w:rPr>
          <w:rFonts w:ascii="Arial"/>
          <w:color w:val="auto"/>
          <w:sz w:val="21"/>
          <w:highlight w:val="none"/>
        </w:rPr>
      </w:pPr>
    </w:p>
    <w:p w14:paraId="7F69427B">
      <w:pPr>
        <w:spacing w:line="298" w:lineRule="auto"/>
        <w:rPr>
          <w:rFonts w:ascii="Arial"/>
          <w:color w:val="auto"/>
          <w:sz w:val="21"/>
          <w:highlight w:val="none"/>
        </w:rPr>
      </w:pPr>
    </w:p>
    <w:p w14:paraId="75F467FB">
      <w:pPr>
        <w:pStyle w:val="10"/>
        <w:spacing w:before="91" w:line="236" w:lineRule="auto"/>
        <w:ind w:firstLine="701"/>
        <w:jc w:val="both"/>
        <w:rPr>
          <w:color w:val="auto"/>
          <w:sz w:val="28"/>
          <w:szCs w:val="28"/>
          <w:highlight w:val="none"/>
        </w:rPr>
      </w:pPr>
      <w:r>
        <w:rPr>
          <w:color w:val="auto"/>
          <w:spacing w:val="-8"/>
          <w:sz w:val="28"/>
          <w:szCs w:val="28"/>
          <w:highlight w:val="none"/>
        </w:rPr>
        <w:t>我公司承诺在</w:t>
      </w:r>
      <w:r>
        <w:rPr>
          <w:color w:val="auto"/>
          <w:spacing w:val="5"/>
          <w:sz w:val="28"/>
          <w:szCs w:val="28"/>
          <w:highlight w:val="none"/>
          <w:u w:val="single" w:color="auto"/>
        </w:rPr>
        <w:t xml:space="preserve">                            </w:t>
      </w:r>
      <w:r>
        <w:rPr>
          <w:color w:val="auto"/>
          <w:spacing w:val="-118"/>
          <w:sz w:val="28"/>
          <w:szCs w:val="28"/>
          <w:highlight w:val="none"/>
        </w:rPr>
        <w:t xml:space="preserve"> </w:t>
      </w:r>
      <w:r>
        <w:rPr>
          <w:color w:val="auto"/>
          <w:spacing w:val="-8"/>
          <w:sz w:val="28"/>
          <w:szCs w:val="28"/>
          <w:highlight w:val="none"/>
        </w:rPr>
        <w:t>公开招标活动中，不给予国家工作</w:t>
      </w:r>
      <w:r>
        <w:rPr>
          <w:color w:val="auto"/>
          <w:sz w:val="28"/>
          <w:szCs w:val="28"/>
          <w:highlight w:val="none"/>
        </w:rPr>
        <w:t xml:space="preserve"> </w:t>
      </w:r>
      <w:r>
        <w:rPr>
          <w:color w:val="auto"/>
          <w:spacing w:val="-8"/>
          <w:sz w:val="28"/>
          <w:szCs w:val="28"/>
          <w:highlight w:val="none"/>
        </w:rPr>
        <w:t>人员及其亲属各种形式的商业贿赂（包括送礼金礼品、有价证券</w:t>
      </w:r>
      <w:r>
        <w:rPr>
          <w:color w:val="auto"/>
          <w:spacing w:val="-9"/>
          <w:sz w:val="28"/>
          <w:szCs w:val="28"/>
          <w:highlight w:val="none"/>
        </w:rPr>
        <w:t>、购物券、回扣、佣金、</w:t>
      </w:r>
      <w:r>
        <w:rPr>
          <w:color w:val="auto"/>
          <w:sz w:val="28"/>
          <w:szCs w:val="28"/>
          <w:highlight w:val="none"/>
        </w:rPr>
        <w:t xml:space="preserve"> </w:t>
      </w:r>
      <w:r>
        <w:rPr>
          <w:color w:val="auto"/>
          <w:spacing w:val="-11"/>
          <w:sz w:val="28"/>
          <w:szCs w:val="28"/>
          <w:highlight w:val="none"/>
        </w:rPr>
        <w:t>咨询费、劳务费、赞助费、宣传费、支付旅游费用、报销各种消费凭证</w:t>
      </w:r>
      <w:r>
        <w:rPr>
          <w:color w:val="auto"/>
          <w:spacing w:val="-12"/>
          <w:sz w:val="28"/>
          <w:szCs w:val="28"/>
          <w:highlight w:val="none"/>
        </w:rPr>
        <w:t>、宴请、娱乐等</w:t>
      </w:r>
      <w:r>
        <w:rPr>
          <w:color w:val="auto"/>
          <w:spacing w:val="-68"/>
          <w:w w:val="92"/>
          <w:sz w:val="28"/>
          <w:szCs w:val="28"/>
          <w:highlight w:val="none"/>
        </w:rPr>
        <w:t>），</w:t>
      </w:r>
      <w:r>
        <w:rPr>
          <w:color w:val="auto"/>
          <w:spacing w:val="2"/>
          <w:sz w:val="28"/>
          <w:szCs w:val="28"/>
          <w:highlight w:val="none"/>
        </w:rPr>
        <w:t xml:space="preserve"> </w:t>
      </w:r>
      <w:r>
        <w:rPr>
          <w:color w:val="auto"/>
          <w:spacing w:val="-4"/>
          <w:sz w:val="28"/>
          <w:szCs w:val="28"/>
          <w:highlight w:val="none"/>
        </w:rPr>
        <w:t>如有上述行为，我公司及项目参与人员愿意按照《政府采购法》《反不正当竞争法》的</w:t>
      </w:r>
      <w:r>
        <w:rPr>
          <w:color w:val="auto"/>
          <w:spacing w:val="8"/>
          <w:sz w:val="28"/>
          <w:szCs w:val="28"/>
          <w:highlight w:val="none"/>
        </w:rPr>
        <w:t xml:space="preserve"> </w:t>
      </w:r>
      <w:r>
        <w:rPr>
          <w:color w:val="auto"/>
          <w:spacing w:val="-2"/>
          <w:sz w:val="28"/>
          <w:szCs w:val="28"/>
          <w:highlight w:val="none"/>
        </w:rPr>
        <w:t>有关规定接受处罚。</w:t>
      </w:r>
    </w:p>
    <w:p w14:paraId="13C147F2">
      <w:pPr>
        <w:spacing w:line="253" w:lineRule="auto"/>
        <w:rPr>
          <w:rFonts w:ascii="Arial"/>
          <w:color w:val="auto"/>
          <w:sz w:val="21"/>
          <w:highlight w:val="none"/>
        </w:rPr>
      </w:pPr>
    </w:p>
    <w:p w14:paraId="2BE33DE2">
      <w:pPr>
        <w:spacing w:line="253" w:lineRule="auto"/>
        <w:rPr>
          <w:rFonts w:ascii="Arial"/>
          <w:color w:val="auto"/>
          <w:sz w:val="21"/>
          <w:highlight w:val="none"/>
        </w:rPr>
      </w:pPr>
    </w:p>
    <w:p w14:paraId="6C42C39D">
      <w:pPr>
        <w:spacing w:line="253" w:lineRule="auto"/>
        <w:rPr>
          <w:rFonts w:ascii="Arial"/>
          <w:color w:val="auto"/>
          <w:sz w:val="21"/>
          <w:highlight w:val="none"/>
        </w:rPr>
      </w:pPr>
    </w:p>
    <w:p w14:paraId="1229C57A">
      <w:pPr>
        <w:spacing w:line="254" w:lineRule="auto"/>
        <w:rPr>
          <w:rFonts w:ascii="Arial"/>
          <w:color w:val="auto"/>
          <w:sz w:val="21"/>
          <w:highlight w:val="none"/>
        </w:rPr>
      </w:pPr>
    </w:p>
    <w:p w14:paraId="09CABCF5">
      <w:pPr>
        <w:spacing w:line="254" w:lineRule="auto"/>
        <w:rPr>
          <w:rFonts w:ascii="Arial"/>
          <w:color w:val="auto"/>
          <w:sz w:val="21"/>
          <w:highlight w:val="none"/>
        </w:rPr>
      </w:pPr>
    </w:p>
    <w:p w14:paraId="28D836FB">
      <w:pPr>
        <w:spacing w:line="254" w:lineRule="auto"/>
        <w:rPr>
          <w:rFonts w:ascii="Arial"/>
          <w:color w:val="auto"/>
          <w:sz w:val="21"/>
          <w:highlight w:val="none"/>
        </w:rPr>
      </w:pPr>
    </w:p>
    <w:p w14:paraId="0C51262E">
      <w:pPr>
        <w:spacing w:line="254" w:lineRule="auto"/>
        <w:rPr>
          <w:rFonts w:ascii="Arial"/>
          <w:color w:val="auto"/>
          <w:sz w:val="21"/>
          <w:highlight w:val="none"/>
        </w:rPr>
      </w:pPr>
    </w:p>
    <w:p w14:paraId="2DB143E9">
      <w:pPr>
        <w:spacing w:line="254" w:lineRule="auto"/>
        <w:rPr>
          <w:rFonts w:ascii="Arial"/>
          <w:color w:val="auto"/>
          <w:sz w:val="21"/>
          <w:highlight w:val="none"/>
        </w:rPr>
      </w:pPr>
    </w:p>
    <w:p w14:paraId="41710AB9">
      <w:pPr>
        <w:spacing w:line="254" w:lineRule="auto"/>
        <w:rPr>
          <w:rFonts w:ascii="Arial"/>
          <w:color w:val="auto"/>
          <w:sz w:val="21"/>
          <w:highlight w:val="none"/>
        </w:rPr>
      </w:pPr>
    </w:p>
    <w:p w14:paraId="5715284C">
      <w:pPr>
        <w:spacing w:line="254" w:lineRule="auto"/>
        <w:rPr>
          <w:rFonts w:ascii="Arial"/>
          <w:color w:val="auto"/>
          <w:sz w:val="21"/>
          <w:highlight w:val="none"/>
        </w:rPr>
      </w:pPr>
    </w:p>
    <w:p w14:paraId="7C12102F">
      <w:pPr>
        <w:spacing w:line="254" w:lineRule="auto"/>
        <w:rPr>
          <w:rFonts w:ascii="Arial"/>
          <w:color w:val="auto"/>
          <w:sz w:val="21"/>
          <w:highlight w:val="none"/>
        </w:rPr>
      </w:pPr>
    </w:p>
    <w:p w14:paraId="65616BAC">
      <w:pPr>
        <w:pStyle w:val="10"/>
        <w:spacing w:before="91" w:line="411" w:lineRule="auto"/>
        <w:ind w:left="280" w:right="4029" w:firstLine="2"/>
        <w:rPr>
          <w:color w:val="auto"/>
          <w:sz w:val="28"/>
          <w:szCs w:val="28"/>
          <w:highlight w:val="none"/>
        </w:rPr>
      </w:pPr>
      <w:r>
        <w:rPr>
          <w:color w:val="auto"/>
          <w:spacing w:val="3"/>
          <w:sz w:val="28"/>
          <w:szCs w:val="28"/>
          <w:highlight w:val="none"/>
        </w:rPr>
        <w:t>投标单位</w:t>
      </w:r>
      <w:r>
        <w:rPr>
          <w:color w:val="auto"/>
          <w:spacing w:val="-18"/>
          <w:sz w:val="28"/>
          <w:szCs w:val="28"/>
          <w:highlight w:val="none"/>
        </w:rPr>
        <w:t>：</w:t>
      </w:r>
      <w:r>
        <w:rPr>
          <w:color w:val="auto"/>
          <w:spacing w:val="-3"/>
          <w:sz w:val="28"/>
          <w:szCs w:val="28"/>
          <w:highlight w:val="none"/>
        </w:rPr>
        <w:t xml:space="preserve"> </w:t>
      </w:r>
      <w:r>
        <w:rPr>
          <w:color w:val="auto"/>
          <w:sz w:val="28"/>
          <w:szCs w:val="28"/>
          <w:highlight w:val="none"/>
          <w:u w:val="single" w:color="auto"/>
        </w:rPr>
        <w:t xml:space="preserve">                       </w:t>
      </w:r>
      <w:r>
        <w:rPr>
          <w:color w:val="auto"/>
          <w:spacing w:val="-18"/>
          <w:sz w:val="28"/>
          <w:szCs w:val="28"/>
          <w:highlight w:val="none"/>
          <w:u w:val="single" w:color="auto"/>
        </w:rPr>
        <w:t>（</w:t>
      </w:r>
      <w:r>
        <w:rPr>
          <w:color w:val="auto"/>
          <w:spacing w:val="3"/>
          <w:sz w:val="28"/>
          <w:szCs w:val="28"/>
          <w:highlight w:val="none"/>
          <w:u w:val="single" w:color="auto"/>
        </w:rPr>
        <w:t>公章）</w:t>
      </w:r>
      <w:r>
        <w:rPr>
          <w:color w:val="auto"/>
          <w:sz w:val="28"/>
          <w:szCs w:val="28"/>
          <w:highlight w:val="none"/>
          <w:u w:val="single" w:color="auto"/>
        </w:rPr>
        <w:t xml:space="preserve">   </w:t>
      </w:r>
      <w:r>
        <w:rPr>
          <w:color w:val="auto"/>
          <w:spacing w:val="2"/>
          <w:sz w:val="28"/>
          <w:szCs w:val="28"/>
          <w:highlight w:val="none"/>
        </w:rPr>
        <w:t xml:space="preserve"> </w:t>
      </w:r>
      <w:r>
        <w:rPr>
          <w:color w:val="auto"/>
          <w:spacing w:val="-1"/>
          <w:sz w:val="28"/>
          <w:szCs w:val="28"/>
          <w:highlight w:val="none"/>
        </w:rPr>
        <w:t>法定代表人或授权代表人（签字）：</w:t>
      </w:r>
      <w:r>
        <w:rPr>
          <w:color w:val="auto"/>
          <w:sz w:val="28"/>
          <w:szCs w:val="28"/>
          <w:highlight w:val="none"/>
          <w:u w:val="single" w:color="auto"/>
        </w:rPr>
        <w:t xml:space="preserve">              </w:t>
      </w:r>
    </w:p>
    <w:p w14:paraId="64AA741F">
      <w:pPr>
        <w:spacing w:line="336" w:lineRule="auto"/>
        <w:rPr>
          <w:rFonts w:ascii="Arial"/>
          <w:color w:val="auto"/>
          <w:sz w:val="21"/>
          <w:highlight w:val="none"/>
        </w:rPr>
      </w:pPr>
    </w:p>
    <w:p w14:paraId="6866C2E3">
      <w:pPr>
        <w:spacing w:line="336" w:lineRule="auto"/>
        <w:rPr>
          <w:rFonts w:ascii="Arial"/>
          <w:color w:val="auto"/>
          <w:sz w:val="21"/>
          <w:highlight w:val="none"/>
        </w:rPr>
      </w:pPr>
    </w:p>
    <w:p w14:paraId="0B7E2325">
      <w:pPr>
        <w:pStyle w:val="10"/>
        <w:spacing w:before="91" w:line="220" w:lineRule="auto"/>
        <w:ind w:left="1026"/>
        <w:rPr>
          <w:color w:val="auto"/>
          <w:sz w:val="28"/>
          <w:szCs w:val="28"/>
          <w:highlight w:val="none"/>
        </w:rPr>
      </w:pP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20"/>
          <w:sz w:val="28"/>
          <w:szCs w:val="28"/>
          <w:highlight w:val="none"/>
        </w:rPr>
        <w:t xml:space="preserve">   </w:t>
      </w:r>
      <w:r>
        <w:rPr>
          <w:color w:val="auto"/>
          <w:spacing w:val="-15"/>
          <w:sz w:val="28"/>
          <w:szCs w:val="28"/>
          <w:highlight w:val="none"/>
        </w:rPr>
        <w:t>日</w:t>
      </w:r>
    </w:p>
    <w:p w14:paraId="3B372EDF">
      <w:pPr>
        <w:spacing w:line="220" w:lineRule="auto"/>
        <w:rPr>
          <w:color w:val="auto"/>
          <w:sz w:val="28"/>
          <w:szCs w:val="28"/>
          <w:highlight w:val="none"/>
        </w:rPr>
        <w:sectPr>
          <w:footerReference r:id="rId30" w:type="default"/>
          <w:pgSz w:w="11900" w:h="16839"/>
          <w:pgMar w:top="1407" w:right="478" w:bottom="516" w:left="823" w:header="0" w:footer="364" w:gutter="0"/>
          <w:pgNumType w:fmt="decimal"/>
          <w:cols w:space="720" w:num="1"/>
        </w:sectPr>
      </w:pPr>
    </w:p>
    <w:p w14:paraId="63BAD026">
      <w:pPr>
        <w:pStyle w:val="22"/>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b/>
          <w:color w:val="auto"/>
          <w:sz w:val="32"/>
          <w:szCs w:val="32"/>
          <w:highlight w:val="none"/>
          <w:lang w:val="en-US" w:eastAsia="zh-CN"/>
        </w:rPr>
      </w:pPr>
      <w:bookmarkStart w:id="44" w:name="_Toc2161"/>
      <w:bookmarkStart w:id="45" w:name="_Toc10797"/>
      <w:bookmarkStart w:id="46" w:name="_Toc23592"/>
      <w:r>
        <w:rPr>
          <w:rFonts w:hint="eastAsia" w:ascii="宋体" w:hAnsi="宋体" w:eastAsia="宋体" w:cs="宋体"/>
          <w:b/>
          <w:color w:val="auto"/>
          <w:kern w:val="0"/>
          <w:sz w:val="28"/>
          <w:szCs w:val="28"/>
          <w:highlight w:val="none"/>
          <w:lang w:val="en-US" w:eastAsia="zh-CN" w:bidi="ar-SA"/>
        </w:rPr>
        <w:t>19</w:t>
      </w:r>
      <w:r>
        <w:rPr>
          <w:rFonts w:hint="eastAsia" w:ascii="宋体" w:hAnsi="宋体" w:eastAsia="宋体" w:cs="宋体"/>
          <w:b/>
          <w:color w:val="auto"/>
          <w:kern w:val="0"/>
          <w:sz w:val="28"/>
          <w:szCs w:val="28"/>
          <w:highlight w:val="none"/>
          <w:lang w:val="zh-CN" w:eastAsia="zh-CN" w:bidi="ar-SA"/>
        </w:rPr>
        <w:t>、</w:t>
      </w:r>
      <w:bookmarkEnd w:id="44"/>
      <w:bookmarkEnd w:id="45"/>
      <w:bookmarkEnd w:id="46"/>
      <w:r>
        <w:rPr>
          <w:rFonts w:hint="eastAsia" w:ascii="宋体" w:hAnsi="宋体" w:eastAsia="宋体" w:cs="宋体"/>
          <w:b/>
          <w:color w:val="auto"/>
          <w:kern w:val="0"/>
          <w:sz w:val="28"/>
          <w:szCs w:val="28"/>
          <w:highlight w:val="none"/>
          <w:lang w:val="zh-CN" w:eastAsia="zh-CN" w:bidi="ar-SA"/>
        </w:rPr>
        <w:t>项目负责人简历表及拟投入本项目主要成员表</w:t>
      </w:r>
    </w:p>
    <w:p w14:paraId="76BBFA1F">
      <w:pPr>
        <w:pageBreakBefore w:val="0"/>
        <w:widowControl w:val="0"/>
        <w:wordWrap/>
        <w:topLinePunct w:val="0"/>
        <w:bidi w:val="0"/>
        <w:spacing w:line="360" w:lineRule="auto"/>
        <w:jc w:val="left"/>
        <w:rPr>
          <w:rFonts w:hint="eastAsia"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lang w:val="en-US" w:eastAsia="zh-CN"/>
        </w:rPr>
        <w:t>1、</w:t>
      </w:r>
      <w:r>
        <w:rPr>
          <w:rFonts w:hint="eastAsia" w:ascii="宋体" w:hAnsi="宋体" w:eastAsia="宋体" w:cs="Times New Roman"/>
          <w:b/>
          <w:bCs/>
          <w:color w:val="auto"/>
          <w:kern w:val="0"/>
          <w:sz w:val="24"/>
          <w:szCs w:val="21"/>
          <w:highlight w:val="none"/>
        </w:rPr>
        <w:t>项目负责人简历表</w:t>
      </w:r>
    </w:p>
    <w:tbl>
      <w:tblPr>
        <w:tblStyle w:val="16"/>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14:paraId="2F2EEB21">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316798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4479DB40">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69DCF6D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5EA8F5D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1381D5A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1209A93">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2662553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118084AE">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4FA540E8">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703FB238">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C74511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6C452E8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C78D21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54339944">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06536BC4">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0D54EC2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6976430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395B5B3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1E82A47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05E03E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6E7EF1E7">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0FA5FC1B">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17E32220">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4BE9075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7BB54C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p w14:paraId="6E50CA6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主要经历</w:t>
            </w:r>
          </w:p>
          <w:p w14:paraId="26BE95F4">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14:paraId="0DE61DF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p w14:paraId="06F68FF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318C0625">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F99A8D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4689A73B">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003440D6">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16D5A3F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备注</w:t>
            </w:r>
          </w:p>
        </w:tc>
      </w:tr>
      <w:tr w14:paraId="5614FEA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BB2358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5B9FA29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6A9ADB9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0D25F40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4E31C09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B196D17">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197A78C8">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0502DFD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0F22DAB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733AD58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1A1020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445607E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7C783DF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6EBACFE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bl>
    <w:p w14:paraId="1C387078">
      <w:pPr>
        <w:pageBreakBefore w:val="0"/>
        <w:widowControl w:val="0"/>
        <w:wordWrap/>
        <w:topLinePunct w:val="0"/>
        <w:bidi w:val="0"/>
        <w:spacing w:line="360" w:lineRule="auto"/>
        <w:jc w:val="left"/>
        <w:rPr>
          <w:rFonts w:hint="eastAsia"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2、拟投入本项目的主要成员表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51B6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098009D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序号</w:t>
            </w:r>
          </w:p>
        </w:tc>
        <w:tc>
          <w:tcPr>
            <w:tcW w:w="1330" w:type="dxa"/>
            <w:noWrap w:val="0"/>
            <w:vAlign w:val="center"/>
          </w:tcPr>
          <w:p w14:paraId="01E0750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姓名</w:t>
            </w:r>
          </w:p>
        </w:tc>
        <w:tc>
          <w:tcPr>
            <w:tcW w:w="2040" w:type="dxa"/>
            <w:noWrap w:val="0"/>
            <w:vAlign w:val="center"/>
          </w:tcPr>
          <w:p w14:paraId="7931989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性别</w:t>
            </w:r>
          </w:p>
        </w:tc>
        <w:tc>
          <w:tcPr>
            <w:tcW w:w="1939" w:type="dxa"/>
            <w:noWrap w:val="0"/>
            <w:vAlign w:val="center"/>
          </w:tcPr>
          <w:p w14:paraId="2F2666DB">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职称</w:t>
            </w:r>
          </w:p>
        </w:tc>
        <w:tc>
          <w:tcPr>
            <w:tcW w:w="1799" w:type="dxa"/>
            <w:noWrap w:val="0"/>
            <w:vAlign w:val="center"/>
          </w:tcPr>
          <w:p w14:paraId="4C339A8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岗位</w:t>
            </w:r>
          </w:p>
        </w:tc>
        <w:tc>
          <w:tcPr>
            <w:tcW w:w="2006" w:type="dxa"/>
            <w:noWrap w:val="0"/>
            <w:vAlign w:val="center"/>
          </w:tcPr>
          <w:p w14:paraId="37B59F28">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从事该岗位时间</w:t>
            </w:r>
          </w:p>
        </w:tc>
      </w:tr>
      <w:tr w14:paraId="56AA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54243656">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1</w:t>
            </w:r>
          </w:p>
        </w:tc>
        <w:tc>
          <w:tcPr>
            <w:tcW w:w="1330" w:type="dxa"/>
            <w:noWrap w:val="0"/>
            <w:vAlign w:val="top"/>
          </w:tcPr>
          <w:p w14:paraId="4174C2C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40" w:type="dxa"/>
            <w:noWrap w:val="0"/>
            <w:vAlign w:val="top"/>
          </w:tcPr>
          <w:p w14:paraId="5B4E974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939" w:type="dxa"/>
            <w:noWrap w:val="0"/>
            <w:vAlign w:val="top"/>
          </w:tcPr>
          <w:p w14:paraId="76B6DB6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99" w:type="dxa"/>
            <w:noWrap w:val="0"/>
            <w:vAlign w:val="top"/>
          </w:tcPr>
          <w:p w14:paraId="4F7B433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06" w:type="dxa"/>
            <w:noWrap w:val="0"/>
            <w:vAlign w:val="top"/>
          </w:tcPr>
          <w:p w14:paraId="750D036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1496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14:paraId="3A92864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2</w:t>
            </w:r>
          </w:p>
        </w:tc>
        <w:tc>
          <w:tcPr>
            <w:tcW w:w="1330" w:type="dxa"/>
            <w:noWrap w:val="0"/>
            <w:vAlign w:val="top"/>
          </w:tcPr>
          <w:p w14:paraId="5578EBDE">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40" w:type="dxa"/>
            <w:noWrap w:val="0"/>
            <w:vAlign w:val="top"/>
          </w:tcPr>
          <w:p w14:paraId="57B3E2BE">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939" w:type="dxa"/>
            <w:noWrap w:val="0"/>
            <w:vAlign w:val="top"/>
          </w:tcPr>
          <w:p w14:paraId="067606C7">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99" w:type="dxa"/>
            <w:noWrap w:val="0"/>
            <w:vAlign w:val="top"/>
          </w:tcPr>
          <w:p w14:paraId="3E899A9D">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06" w:type="dxa"/>
            <w:noWrap w:val="0"/>
            <w:vAlign w:val="top"/>
          </w:tcPr>
          <w:p w14:paraId="087E839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0B68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07D00B2D">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3</w:t>
            </w:r>
          </w:p>
        </w:tc>
        <w:tc>
          <w:tcPr>
            <w:tcW w:w="1330" w:type="dxa"/>
            <w:noWrap w:val="0"/>
            <w:vAlign w:val="top"/>
          </w:tcPr>
          <w:p w14:paraId="39DA3A4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40" w:type="dxa"/>
            <w:noWrap w:val="0"/>
            <w:vAlign w:val="top"/>
          </w:tcPr>
          <w:p w14:paraId="1AB5F4E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939" w:type="dxa"/>
            <w:noWrap w:val="0"/>
            <w:vAlign w:val="top"/>
          </w:tcPr>
          <w:p w14:paraId="7CD4D770">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99" w:type="dxa"/>
            <w:noWrap w:val="0"/>
            <w:vAlign w:val="top"/>
          </w:tcPr>
          <w:p w14:paraId="0BD51E2D">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06" w:type="dxa"/>
            <w:noWrap w:val="0"/>
            <w:vAlign w:val="top"/>
          </w:tcPr>
          <w:p w14:paraId="7B3F299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217D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18D135C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w:t>
            </w:r>
          </w:p>
        </w:tc>
        <w:tc>
          <w:tcPr>
            <w:tcW w:w="1330" w:type="dxa"/>
            <w:noWrap w:val="0"/>
            <w:vAlign w:val="top"/>
          </w:tcPr>
          <w:p w14:paraId="6A2590F0">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40" w:type="dxa"/>
            <w:noWrap w:val="0"/>
            <w:vAlign w:val="top"/>
          </w:tcPr>
          <w:p w14:paraId="5AC7CE7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939" w:type="dxa"/>
            <w:noWrap w:val="0"/>
            <w:vAlign w:val="top"/>
          </w:tcPr>
          <w:p w14:paraId="6245999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99" w:type="dxa"/>
            <w:noWrap w:val="0"/>
            <w:vAlign w:val="top"/>
          </w:tcPr>
          <w:p w14:paraId="72212F4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06" w:type="dxa"/>
            <w:noWrap w:val="0"/>
            <w:vAlign w:val="top"/>
          </w:tcPr>
          <w:p w14:paraId="5A25F6B3">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bl>
    <w:p w14:paraId="610C287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p w14:paraId="12DF7F2B">
      <w:pPr>
        <w:pageBreakBefore w:val="0"/>
        <w:widowControl w:val="0"/>
        <w:wordWrap/>
        <w:topLinePunct w:val="0"/>
        <w:bidi w:val="0"/>
        <w:rPr>
          <w:rFonts w:hint="eastAsia" w:ascii="宋体" w:hAnsi="宋体" w:eastAsia="宋体" w:cs="宋体"/>
          <w:color w:val="auto"/>
          <w:sz w:val="28"/>
          <w:szCs w:val="28"/>
          <w:highlight w:val="none"/>
        </w:rPr>
      </w:pPr>
    </w:p>
    <w:p w14:paraId="5116B677">
      <w:pPr>
        <w:pageBreakBefore w:val="0"/>
        <w:widowControl w:val="0"/>
        <w:wordWrap/>
        <w:topLinePunct w:val="0"/>
        <w:bidi w:val="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注：后附人员相关资格证书复印件。</w:t>
      </w:r>
    </w:p>
    <w:p w14:paraId="0A918425">
      <w:pPr>
        <w:pageBreakBefore w:val="0"/>
        <w:widowControl w:val="0"/>
        <w:wordWrap/>
        <w:topLinePunct w:val="0"/>
        <w:bidi w:val="0"/>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本工程一旦我单位中标，将配备上述项目管理人员。上述填报内容真实，如不真实，将按照有关规定接受处理。</w:t>
      </w:r>
    </w:p>
    <w:p w14:paraId="7BE97FDE">
      <w:pPr>
        <w:pageBreakBefore w:val="0"/>
        <w:widowControl w:val="0"/>
        <w:wordWrap/>
        <w:topLinePunct w:val="0"/>
        <w:bidi w:val="0"/>
        <w:spacing w:line="360" w:lineRule="auto"/>
        <w:jc w:val="left"/>
        <w:rPr>
          <w:rFonts w:hint="eastAsia" w:ascii="宋体" w:hAnsi="宋体"/>
          <w:color w:val="auto"/>
          <w:kern w:val="0"/>
          <w:sz w:val="24"/>
          <w:szCs w:val="21"/>
          <w:highlight w:val="none"/>
        </w:rPr>
      </w:pPr>
      <w:r>
        <w:rPr>
          <w:rFonts w:hint="eastAsia" w:ascii="宋体" w:hAnsi="宋体"/>
          <w:color w:val="auto"/>
          <w:kern w:val="0"/>
          <w:sz w:val="24"/>
          <w:szCs w:val="21"/>
          <w:highlight w:val="none"/>
        </w:rPr>
        <w:t xml:space="preserve">    </w:t>
      </w:r>
    </w:p>
    <w:p w14:paraId="77A477EE">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color w:val="auto"/>
          <w:kern w:val="0"/>
          <w:sz w:val="24"/>
          <w:szCs w:val="21"/>
          <w:highlight w:val="none"/>
        </w:rPr>
        <w:t xml:space="preserve">  </w:t>
      </w:r>
      <w:r>
        <w:rPr>
          <w:rFonts w:hint="eastAsia" w:ascii="宋体" w:hAnsi="宋体" w:eastAsia="宋体" w:cs="宋体"/>
          <w:color w:val="auto"/>
          <w:sz w:val="28"/>
          <w:szCs w:val="28"/>
          <w:highlight w:val="none"/>
        </w:rPr>
        <w:t>投标单位：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（公章） </w:t>
      </w:r>
    </w:p>
    <w:p w14:paraId="51728FD3">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776DB37">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法定代表人或授权代表人（签字）：</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p>
    <w:p w14:paraId="5A3E8B00">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9CCA96C">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日期：   年   月   日</w:t>
      </w:r>
    </w:p>
    <w:p w14:paraId="2B368AA6">
      <w:pPr>
        <w:rPr>
          <w:rFonts w:ascii="Arial"/>
          <w:color w:val="auto"/>
          <w:sz w:val="21"/>
          <w:highlight w:val="none"/>
        </w:rPr>
      </w:pPr>
    </w:p>
    <w:p w14:paraId="7C051324">
      <w:pPr>
        <w:rPr>
          <w:rFonts w:ascii="Arial" w:hAnsi="Arial" w:eastAsia="Arial" w:cs="Arial"/>
          <w:color w:val="auto"/>
          <w:sz w:val="21"/>
          <w:szCs w:val="21"/>
          <w:highlight w:val="none"/>
        </w:rPr>
        <w:sectPr>
          <w:pgSz w:w="11905" w:h="16840"/>
          <w:pgMar w:top="1386" w:right="1672" w:bottom="400" w:left="1110" w:header="0" w:footer="0" w:gutter="0"/>
          <w:pgNumType w:fmt="decimal"/>
          <w:cols w:space="720" w:num="1"/>
        </w:sectPr>
      </w:pPr>
    </w:p>
    <w:p w14:paraId="53819276">
      <w:pPr>
        <w:spacing w:line="243" w:lineRule="auto"/>
        <w:rPr>
          <w:rFonts w:ascii="Arial"/>
          <w:color w:val="auto"/>
          <w:sz w:val="21"/>
          <w:highlight w:val="none"/>
        </w:rPr>
      </w:pPr>
    </w:p>
    <w:p w14:paraId="03421679">
      <w:pPr>
        <w:spacing w:line="243" w:lineRule="auto"/>
        <w:rPr>
          <w:rFonts w:ascii="Arial"/>
          <w:color w:val="auto"/>
          <w:sz w:val="21"/>
          <w:highlight w:val="none"/>
        </w:rPr>
      </w:pPr>
    </w:p>
    <w:p w14:paraId="6AD6679F">
      <w:pPr>
        <w:spacing w:line="243" w:lineRule="auto"/>
        <w:rPr>
          <w:rFonts w:ascii="Arial"/>
          <w:color w:val="auto"/>
          <w:sz w:val="21"/>
          <w:highlight w:val="none"/>
        </w:rPr>
      </w:pPr>
    </w:p>
    <w:p w14:paraId="48EF4006">
      <w:pPr>
        <w:pStyle w:val="10"/>
        <w:spacing w:before="91" w:line="219" w:lineRule="auto"/>
        <w:ind w:left="5"/>
        <w:rPr>
          <w:color w:val="auto"/>
          <w:sz w:val="28"/>
          <w:szCs w:val="28"/>
          <w:highlight w:val="none"/>
        </w:rPr>
      </w:pPr>
      <w:r>
        <w:rPr>
          <w:b/>
          <w:bCs/>
          <w:color w:val="auto"/>
          <w:spacing w:val="-3"/>
          <w:sz w:val="28"/>
          <w:szCs w:val="28"/>
          <w:highlight w:val="none"/>
        </w:rPr>
        <w:t>20、投标人企业信誉证明文件（如有，提供复印件</w:t>
      </w:r>
      <w:r>
        <w:rPr>
          <w:b/>
          <w:bCs/>
          <w:color w:val="auto"/>
          <w:spacing w:val="1"/>
          <w:sz w:val="28"/>
          <w:szCs w:val="28"/>
          <w:highlight w:val="none"/>
        </w:rPr>
        <w:t>）；</w:t>
      </w:r>
    </w:p>
    <w:p w14:paraId="61AE6DCE">
      <w:pPr>
        <w:spacing w:line="272" w:lineRule="auto"/>
        <w:rPr>
          <w:rFonts w:ascii="Arial"/>
          <w:color w:val="auto"/>
          <w:sz w:val="21"/>
          <w:highlight w:val="none"/>
        </w:rPr>
      </w:pPr>
    </w:p>
    <w:p w14:paraId="4C793CD0">
      <w:pPr>
        <w:spacing w:line="272" w:lineRule="auto"/>
        <w:rPr>
          <w:rFonts w:ascii="Arial"/>
          <w:color w:val="auto"/>
          <w:sz w:val="21"/>
          <w:highlight w:val="none"/>
        </w:rPr>
      </w:pPr>
    </w:p>
    <w:p w14:paraId="788FA1FA">
      <w:pPr>
        <w:spacing w:line="272" w:lineRule="auto"/>
        <w:rPr>
          <w:rFonts w:ascii="Arial"/>
          <w:color w:val="auto"/>
          <w:sz w:val="21"/>
          <w:highlight w:val="none"/>
        </w:rPr>
      </w:pPr>
    </w:p>
    <w:p w14:paraId="45B4C37A">
      <w:pPr>
        <w:spacing w:line="272" w:lineRule="auto"/>
        <w:rPr>
          <w:rFonts w:ascii="Arial"/>
          <w:color w:val="auto"/>
          <w:sz w:val="21"/>
          <w:highlight w:val="none"/>
        </w:rPr>
      </w:pPr>
    </w:p>
    <w:p w14:paraId="53550025">
      <w:pPr>
        <w:spacing w:line="272" w:lineRule="auto"/>
        <w:rPr>
          <w:rFonts w:ascii="Arial"/>
          <w:color w:val="auto"/>
          <w:sz w:val="21"/>
          <w:highlight w:val="none"/>
        </w:rPr>
      </w:pPr>
    </w:p>
    <w:p w14:paraId="6EDBD0FF">
      <w:pPr>
        <w:spacing w:line="273" w:lineRule="auto"/>
        <w:rPr>
          <w:rFonts w:ascii="Arial"/>
          <w:color w:val="auto"/>
          <w:sz w:val="21"/>
          <w:highlight w:val="none"/>
        </w:rPr>
      </w:pPr>
    </w:p>
    <w:p w14:paraId="79F73A58">
      <w:pPr>
        <w:pStyle w:val="10"/>
        <w:spacing w:before="91" w:line="219" w:lineRule="auto"/>
        <w:ind w:left="5"/>
        <w:rPr>
          <w:color w:val="auto"/>
          <w:sz w:val="28"/>
          <w:szCs w:val="28"/>
          <w:highlight w:val="none"/>
        </w:rPr>
      </w:pPr>
      <w:r>
        <w:rPr>
          <w:b/>
          <w:bCs/>
          <w:color w:val="auto"/>
          <w:spacing w:val="-4"/>
          <w:sz w:val="28"/>
          <w:szCs w:val="28"/>
          <w:highlight w:val="none"/>
        </w:rPr>
        <w:t>21、资格认证证书（如有</w:t>
      </w:r>
      <w:r>
        <w:rPr>
          <w:b/>
          <w:bCs/>
          <w:color w:val="auto"/>
          <w:spacing w:val="1"/>
          <w:sz w:val="28"/>
          <w:szCs w:val="28"/>
          <w:highlight w:val="none"/>
        </w:rPr>
        <w:t>）；</w:t>
      </w:r>
    </w:p>
    <w:p w14:paraId="7FAF883D">
      <w:pPr>
        <w:spacing w:line="255" w:lineRule="auto"/>
        <w:rPr>
          <w:rFonts w:ascii="Arial"/>
          <w:color w:val="auto"/>
          <w:sz w:val="21"/>
          <w:highlight w:val="none"/>
        </w:rPr>
      </w:pPr>
    </w:p>
    <w:p w14:paraId="69B6B683">
      <w:pPr>
        <w:spacing w:line="255" w:lineRule="auto"/>
        <w:rPr>
          <w:rFonts w:ascii="Arial"/>
          <w:color w:val="auto"/>
          <w:sz w:val="21"/>
          <w:highlight w:val="none"/>
        </w:rPr>
      </w:pPr>
    </w:p>
    <w:p w14:paraId="667A45C6">
      <w:pPr>
        <w:spacing w:line="256" w:lineRule="auto"/>
        <w:rPr>
          <w:rFonts w:ascii="Arial"/>
          <w:color w:val="auto"/>
          <w:sz w:val="21"/>
          <w:highlight w:val="none"/>
        </w:rPr>
      </w:pPr>
    </w:p>
    <w:p w14:paraId="466A661A">
      <w:pPr>
        <w:spacing w:line="256" w:lineRule="auto"/>
        <w:rPr>
          <w:rFonts w:ascii="Arial"/>
          <w:color w:val="auto"/>
          <w:sz w:val="21"/>
          <w:highlight w:val="none"/>
        </w:rPr>
      </w:pPr>
    </w:p>
    <w:p w14:paraId="6FBD8F4D">
      <w:pPr>
        <w:spacing w:line="256" w:lineRule="auto"/>
        <w:rPr>
          <w:rFonts w:ascii="Arial"/>
          <w:color w:val="auto"/>
          <w:sz w:val="21"/>
          <w:highlight w:val="none"/>
        </w:rPr>
      </w:pPr>
    </w:p>
    <w:p w14:paraId="75255DD9">
      <w:pPr>
        <w:spacing w:line="256" w:lineRule="auto"/>
        <w:rPr>
          <w:rFonts w:ascii="Arial"/>
          <w:color w:val="auto"/>
          <w:sz w:val="21"/>
          <w:highlight w:val="none"/>
        </w:rPr>
      </w:pPr>
    </w:p>
    <w:p w14:paraId="71D010AC">
      <w:pPr>
        <w:pStyle w:val="10"/>
        <w:spacing w:before="91" w:line="232" w:lineRule="auto"/>
        <w:ind w:firstLine="5"/>
        <w:jc w:val="both"/>
        <w:rPr>
          <w:color w:val="auto"/>
          <w:sz w:val="28"/>
          <w:szCs w:val="28"/>
          <w:highlight w:val="none"/>
        </w:rPr>
      </w:pPr>
      <w:r>
        <w:rPr>
          <w:b/>
          <w:bCs/>
          <w:color w:val="auto"/>
          <w:spacing w:val="-5"/>
          <w:sz w:val="28"/>
          <w:szCs w:val="28"/>
          <w:highlight w:val="none"/>
        </w:rPr>
        <w:t>22、投标企业认为有必要提供的声明及文件资料</w:t>
      </w:r>
      <w:r>
        <w:rPr>
          <w:b/>
          <w:bCs/>
          <w:color w:val="auto"/>
          <w:spacing w:val="-6"/>
          <w:sz w:val="28"/>
          <w:szCs w:val="28"/>
          <w:highlight w:val="none"/>
        </w:rPr>
        <w:t>（投标人按招标文件要求</w:t>
      </w:r>
      <w:r>
        <w:rPr>
          <w:color w:val="auto"/>
          <w:sz w:val="28"/>
          <w:szCs w:val="28"/>
          <w:highlight w:val="none"/>
        </w:rPr>
        <w:t xml:space="preserve">  </w:t>
      </w:r>
      <w:r>
        <w:rPr>
          <w:b/>
          <w:bCs/>
          <w:color w:val="auto"/>
          <w:spacing w:val="-4"/>
          <w:sz w:val="28"/>
          <w:szCs w:val="28"/>
          <w:highlight w:val="none"/>
        </w:rPr>
        <w:t>自行编制，包含但不限于企业内部管理制度、履约经验、质量保证措施、</w:t>
      </w:r>
      <w:r>
        <w:rPr>
          <w:color w:val="auto"/>
          <w:spacing w:val="15"/>
          <w:sz w:val="28"/>
          <w:szCs w:val="28"/>
          <w:highlight w:val="none"/>
        </w:rPr>
        <w:t xml:space="preserve"> </w:t>
      </w:r>
      <w:r>
        <w:rPr>
          <w:b/>
          <w:bCs/>
          <w:color w:val="auto"/>
          <w:spacing w:val="-3"/>
          <w:sz w:val="28"/>
          <w:szCs w:val="28"/>
          <w:highlight w:val="none"/>
        </w:rPr>
        <w:t>进度安排、研究方案及对项目的认知等）。</w:t>
      </w:r>
    </w:p>
    <w:p w14:paraId="7733C81E">
      <w:pPr>
        <w:spacing w:line="276" w:lineRule="auto"/>
        <w:rPr>
          <w:rFonts w:ascii="Arial"/>
          <w:color w:val="auto"/>
          <w:sz w:val="21"/>
          <w:highlight w:val="none"/>
        </w:rPr>
      </w:pPr>
    </w:p>
    <w:p w14:paraId="12D343C0">
      <w:pPr>
        <w:spacing w:line="276" w:lineRule="auto"/>
        <w:rPr>
          <w:rFonts w:ascii="Arial"/>
          <w:color w:val="auto"/>
          <w:sz w:val="21"/>
          <w:highlight w:val="none"/>
        </w:rPr>
      </w:pPr>
    </w:p>
    <w:p w14:paraId="1260BDE4">
      <w:pPr>
        <w:spacing w:line="277" w:lineRule="auto"/>
        <w:rPr>
          <w:rFonts w:ascii="Arial"/>
          <w:color w:val="auto"/>
          <w:sz w:val="21"/>
          <w:highlight w:val="none"/>
        </w:rPr>
      </w:pPr>
    </w:p>
    <w:p w14:paraId="1A72912E">
      <w:pPr>
        <w:spacing w:line="277" w:lineRule="auto"/>
        <w:rPr>
          <w:rFonts w:ascii="Arial"/>
          <w:color w:val="auto"/>
          <w:sz w:val="21"/>
          <w:highlight w:val="none"/>
        </w:rPr>
      </w:pPr>
    </w:p>
    <w:p w14:paraId="7C79AC48">
      <w:pPr>
        <w:spacing w:line="219" w:lineRule="auto"/>
        <w:rPr>
          <w:color w:val="auto"/>
          <w:sz w:val="28"/>
          <w:szCs w:val="28"/>
          <w:highlight w:val="none"/>
        </w:rPr>
        <w:sectPr>
          <w:pgSz w:w="11905" w:h="16840"/>
          <w:pgMar w:top="1431" w:right="1729" w:bottom="400" w:left="1232" w:header="0" w:footer="0" w:gutter="0"/>
          <w:pgNumType w:fmt="decimal"/>
          <w:cols w:space="720" w:num="1"/>
        </w:sectPr>
      </w:pPr>
    </w:p>
    <w:p w14:paraId="7D1392F7">
      <w:pPr>
        <w:pStyle w:val="10"/>
        <w:spacing w:before="56" w:line="220" w:lineRule="auto"/>
        <w:ind w:left="2916"/>
        <w:outlineLvl w:val="0"/>
        <w:rPr>
          <w:color w:val="auto"/>
          <w:sz w:val="28"/>
          <w:szCs w:val="28"/>
          <w:highlight w:val="none"/>
        </w:rPr>
      </w:pPr>
      <w:r>
        <w:rPr>
          <w:b/>
          <w:bCs/>
          <w:color w:val="auto"/>
          <w:spacing w:val="-4"/>
          <w:sz w:val="28"/>
          <w:szCs w:val="28"/>
          <w:highlight w:val="none"/>
        </w:rPr>
        <w:t>2</w:t>
      </w:r>
      <w:r>
        <w:rPr>
          <w:rFonts w:hint="eastAsia"/>
          <w:b/>
          <w:bCs/>
          <w:color w:val="auto"/>
          <w:spacing w:val="-4"/>
          <w:sz w:val="28"/>
          <w:szCs w:val="28"/>
          <w:highlight w:val="none"/>
          <w:lang w:val="en-US" w:eastAsia="zh-CN"/>
        </w:rPr>
        <w:t>3</w:t>
      </w:r>
      <w:r>
        <w:rPr>
          <w:b/>
          <w:bCs/>
          <w:color w:val="auto"/>
          <w:spacing w:val="-4"/>
          <w:sz w:val="28"/>
          <w:szCs w:val="28"/>
          <w:highlight w:val="none"/>
        </w:rPr>
        <w:t>、技术参数、功能偏离表</w:t>
      </w:r>
    </w:p>
    <w:p w14:paraId="5D338441">
      <w:pPr>
        <w:pStyle w:val="10"/>
        <w:spacing w:before="28" w:line="220" w:lineRule="auto"/>
        <w:ind w:left="157"/>
        <w:rPr>
          <w:color w:val="auto"/>
          <w:sz w:val="28"/>
          <w:szCs w:val="28"/>
          <w:highlight w:val="none"/>
        </w:rPr>
      </w:pPr>
      <w:r>
        <w:rPr>
          <w:color w:val="auto"/>
          <w:spacing w:val="-1"/>
          <w:sz w:val="28"/>
          <w:szCs w:val="28"/>
          <w:highlight w:val="none"/>
        </w:rPr>
        <w:t>项目名称</w:t>
      </w:r>
      <w:r>
        <w:rPr>
          <w:color w:val="auto"/>
          <w:spacing w:val="-1"/>
          <w:sz w:val="28"/>
          <w:szCs w:val="28"/>
          <w:highlight w:val="none"/>
          <w:u w:val="single" w:color="auto"/>
        </w:rPr>
        <w:t xml:space="preserve">                           </w:t>
      </w:r>
      <w:r>
        <w:rPr>
          <w:color w:val="auto"/>
          <w:spacing w:val="-121"/>
          <w:sz w:val="28"/>
          <w:szCs w:val="28"/>
          <w:highlight w:val="none"/>
        </w:rPr>
        <w:t xml:space="preserve"> </w:t>
      </w:r>
      <w:r>
        <w:rPr>
          <w:color w:val="auto"/>
          <w:spacing w:val="-1"/>
          <w:sz w:val="28"/>
          <w:szCs w:val="28"/>
          <w:highlight w:val="none"/>
        </w:rPr>
        <w:t>招标编号：</w:t>
      </w:r>
      <w:r>
        <w:rPr>
          <w:color w:val="auto"/>
          <w:sz w:val="28"/>
          <w:szCs w:val="28"/>
          <w:highlight w:val="none"/>
          <w:u w:val="single" w:color="auto"/>
        </w:rPr>
        <w:t xml:space="preserve">          </w:t>
      </w:r>
    </w:p>
    <w:p w14:paraId="0F21784B">
      <w:pPr>
        <w:spacing w:before="110"/>
        <w:rPr>
          <w:color w:val="auto"/>
          <w:highlight w:val="none"/>
        </w:rPr>
      </w:pPr>
    </w:p>
    <w:tbl>
      <w:tblPr>
        <w:tblStyle w:val="19"/>
        <w:tblW w:w="9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1618"/>
        <w:gridCol w:w="2092"/>
        <w:gridCol w:w="2226"/>
        <w:gridCol w:w="1599"/>
        <w:gridCol w:w="1138"/>
      </w:tblGrid>
      <w:tr w14:paraId="206B3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500" w:type="dxa"/>
            <w:textDirection w:val="tbRlV"/>
            <w:vAlign w:val="top"/>
          </w:tcPr>
          <w:p w14:paraId="0E09CE7F">
            <w:pPr>
              <w:pStyle w:val="20"/>
              <w:spacing w:before="105" w:line="211" w:lineRule="auto"/>
              <w:ind w:left="46"/>
              <w:rPr>
                <w:color w:val="auto"/>
                <w:sz w:val="28"/>
                <w:szCs w:val="28"/>
                <w:highlight w:val="none"/>
              </w:rPr>
            </w:pPr>
            <w:r>
              <w:rPr>
                <w:color w:val="auto"/>
                <w:spacing w:val="41"/>
                <w:sz w:val="28"/>
                <w:szCs w:val="28"/>
                <w:highlight w:val="none"/>
              </w:rPr>
              <w:t>序号</w:t>
            </w:r>
          </w:p>
        </w:tc>
        <w:tc>
          <w:tcPr>
            <w:tcW w:w="1618" w:type="dxa"/>
            <w:vAlign w:val="top"/>
          </w:tcPr>
          <w:p w14:paraId="7BFF4F75">
            <w:pPr>
              <w:pStyle w:val="20"/>
              <w:spacing w:before="45" w:line="224" w:lineRule="auto"/>
              <w:ind w:left="254" w:right="106" w:hanging="138"/>
              <w:rPr>
                <w:color w:val="auto"/>
                <w:sz w:val="28"/>
                <w:szCs w:val="28"/>
                <w:highlight w:val="none"/>
              </w:rPr>
            </w:pPr>
            <w:r>
              <w:rPr>
                <w:color w:val="auto"/>
                <w:spacing w:val="-3"/>
                <w:sz w:val="28"/>
                <w:szCs w:val="28"/>
                <w:highlight w:val="none"/>
              </w:rPr>
              <w:t>招标文件规</w:t>
            </w:r>
            <w:r>
              <w:rPr>
                <w:color w:val="auto"/>
                <w:spacing w:val="3"/>
                <w:sz w:val="28"/>
                <w:szCs w:val="28"/>
                <w:highlight w:val="none"/>
              </w:rPr>
              <w:t xml:space="preserve"> </w:t>
            </w:r>
            <w:r>
              <w:rPr>
                <w:color w:val="auto"/>
                <w:spacing w:val="-3"/>
                <w:sz w:val="28"/>
                <w:szCs w:val="28"/>
                <w:highlight w:val="none"/>
              </w:rPr>
              <w:t>格条目号</w:t>
            </w:r>
          </w:p>
        </w:tc>
        <w:tc>
          <w:tcPr>
            <w:tcW w:w="2092" w:type="dxa"/>
            <w:vAlign w:val="top"/>
          </w:tcPr>
          <w:p w14:paraId="6B1B7259">
            <w:pPr>
              <w:pStyle w:val="20"/>
              <w:spacing w:before="226" w:line="220" w:lineRule="auto"/>
              <w:ind w:left="495"/>
              <w:rPr>
                <w:color w:val="auto"/>
                <w:sz w:val="28"/>
                <w:szCs w:val="28"/>
                <w:highlight w:val="none"/>
              </w:rPr>
            </w:pPr>
            <w:r>
              <w:rPr>
                <w:color w:val="auto"/>
                <w:spacing w:val="-3"/>
                <w:sz w:val="28"/>
                <w:szCs w:val="28"/>
                <w:highlight w:val="none"/>
              </w:rPr>
              <w:t>招标规格</w:t>
            </w:r>
          </w:p>
        </w:tc>
        <w:tc>
          <w:tcPr>
            <w:tcW w:w="2226" w:type="dxa"/>
            <w:vAlign w:val="top"/>
          </w:tcPr>
          <w:p w14:paraId="07661AD5">
            <w:pPr>
              <w:pStyle w:val="20"/>
              <w:spacing w:before="226" w:line="220" w:lineRule="auto"/>
              <w:ind w:left="565"/>
              <w:rPr>
                <w:color w:val="auto"/>
                <w:sz w:val="28"/>
                <w:szCs w:val="28"/>
                <w:highlight w:val="none"/>
              </w:rPr>
            </w:pPr>
            <w:r>
              <w:rPr>
                <w:color w:val="auto"/>
                <w:spacing w:val="-4"/>
                <w:sz w:val="28"/>
                <w:szCs w:val="28"/>
                <w:highlight w:val="none"/>
              </w:rPr>
              <w:t>投标规格</w:t>
            </w:r>
          </w:p>
        </w:tc>
        <w:tc>
          <w:tcPr>
            <w:tcW w:w="1599" w:type="dxa"/>
            <w:vAlign w:val="top"/>
          </w:tcPr>
          <w:p w14:paraId="26914D24">
            <w:pPr>
              <w:pStyle w:val="20"/>
              <w:spacing w:before="226" w:line="220" w:lineRule="auto"/>
              <w:ind w:left="530"/>
              <w:rPr>
                <w:color w:val="auto"/>
                <w:sz w:val="28"/>
                <w:szCs w:val="28"/>
                <w:highlight w:val="none"/>
              </w:rPr>
            </w:pPr>
            <w:r>
              <w:rPr>
                <w:color w:val="auto"/>
                <w:spacing w:val="-5"/>
                <w:sz w:val="28"/>
                <w:szCs w:val="28"/>
                <w:highlight w:val="none"/>
              </w:rPr>
              <w:t>偏离</w:t>
            </w:r>
          </w:p>
        </w:tc>
        <w:tc>
          <w:tcPr>
            <w:tcW w:w="1138" w:type="dxa"/>
            <w:vAlign w:val="top"/>
          </w:tcPr>
          <w:p w14:paraId="0827710A">
            <w:pPr>
              <w:pStyle w:val="20"/>
              <w:spacing w:before="226" w:line="220" w:lineRule="auto"/>
              <w:ind w:left="300"/>
              <w:rPr>
                <w:color w:val="auto"/>
                <w:sz w:val="28"/>
                <w:szCs w:val="28"/>
                <w:highlight w:val="none"/>
              </w:rPr>
            </w:pPr>
            <w:r>
              <w:rPr>
                <w:color w:val="auto"/>
                <w:spacing w:val="-7"/>
                <w:sz w:val="28"/>
                <w:szCs w:val="28"/>
                <w:highlight w:val="none"/>
              </w:rPr>
              <w:t>说明</w:t>
            </w:r>
          </w:p>
        </w:tc>
      </w:tr>
      <w:tr w14:paraId="0B05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00" w:type="dxa"/>
            <w:vAlign w:val="top"/>
          </w:tcPr>
          <w:p w14:paraId="73D4D6EF">
            <w:pPr>
              <w:pStyle w:val="20"/>
              <w:spacing w:before="86" w:line="184" w:lineRule="auto"/>
              <w:ind w:left="139"/>
              <w:rPr>
                <w:color w:val="auto"/>
                <w:sz w:val="28"/>
                <w:szCs w:val="28"/>
                <w:highlight w:val="none"/>
              </w:rPr>
            </w:pPr>
            <w:r>
              <w:rPr>
                <w:color w:val="auto"/>
                <w:sz w:val="28"/>
                <w:szCs w:val="28"/>
                <w:highlight w:val="none"/>
              </w:rPr>
              <w:t>1</w:t>
            </w:r>
          </w:p>
        </w:tc>
        <w:tc>
          <w:tcPr>
            <w:tcW w:w="1618" w:type="dxa"/>
            <w:vAlign w:val="top"/>
          </w:tcPr>
          <w:p w14:paraId="1A41883E">
            <w:pPr>
              <w:rPr>
                <w:rFonts w:ascii="Arial"/>
                <w:color w:val="auto"/>
                <w:sz w:val="21"/>
                <w:highlight w:val="none"/>
              </w:rPr>
            </w:pPr>
          </w:p>
        </w:tc>
        <w:tc>
          <w:tcPr>
            <w:tcW w:w="2092" w:type="dxa"/>
            <w:vAlign w:val="top"/>
          </w:tcPr>
          <w:p w14:paraId="3FEA94D2">
            <w:pPr>
              <w:rPr>
                <w:rFonts w:ascii="Arial"/>
                <w:color w:val="auto"/>
                <w:sz w:val="21"/>
                <w:highlight w:val="none"/>
              </w:rPr>
            </w:pPr>
          </w:p>
        </w:tc>
        <w:tc>
          <w:tcPr>
            <w:tcW w:w="2226" w:type="dxa"/>
            <w:vAlign w:val="top"/>
          </w:tcPr>
          <w:p w14:paraId="2437FFE6">
            <w:pPr>
              <w:rPr>
                <w:rFonts w:ascii="Arial"/>
                <w:color w:val="auto"/>
                <w:sz w:val="21"/>
                <w:highlight w:val="none"/>
              </w:rPr>
            </w:pPr>
          </w:p>
        </w:tc>
        <w:tc>
          <w:tcPr>
            <w:tcW w:w="1599" w:type="dxa"/>
            <w:vAlign w:val="top"/>
          </w:tcPr>
          <w:p w14:paraId="24E273E3">
            <w:pPr>
              <w:rPr>
                <w:rFonts w:ascii="Arial"/>
                <w:color w:val="auto"/>
                <w:sz w:val="21"/>
                <w:highlight w:val="none"/>
              </w:rPr>
            </w:pPr>
          </w:p>
        </w:tc>
        <w:tc>
          <w:tcPr>
            <w:tcW w:w="1138" w:type="dxa"/>
            <w:vAlign w:val="top"/>
          </w:tcPr>
          <w:p w14:paraId="1CC046D1">
            <w:pPr>
              <w:rPr>
                <w:rFonts w:ascii="Arial"/>
                <w:color w:val="auto"/>
                <w:sz w:val="21"/>
                <w:highlight w:val="none"/>
              </w:rPr>
            </w:pPr>
          </w:p>
        </w:tc>
      </w:tr>
      <w:tr w14:paraId="3BDA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00" w:type="dxa"/>
            <w:vAlign w:val="top"/>
          </w:tcPr>
          <w:p w14:paraId="0E94ECFF">
            <w:pPr>
              <w:pStyle w:val="20"/>
              <w:spacing w:before="87" w:line="183" w:lineRule="auto"/>
              <w:ind w:left="122"/>
              <w:rPr>
                <w:color w:val="auto"/>
                <w:sz w:val="28"/>
                <w:szCs w:val="28"/>
                <w:highlight w:val="none"/>
              </w:rPr>
            </w:pPr>
            <w:r>
              <w:rPr>
                <w:color w:val="auto"/>
                <w:sz w:val="28"/>
                <w:szCs w:val="28"/>
                <w:highlight w:val="none"/>
              </w:rPr>
              <w:t>2</w:t>
            </w:r>
          </w:p>
        </w:tc>
        <w:tc>
          <w:tcPr>
            <w:tcW w:w="1618" w:type="dxa"/>
            <w:vAlign w:val="top"/>
          </w:tcPr>
          <w:p w14:paraId="78E8A084">
            <w:pPr>
              <w:rPr>
                <w:rFonts w:ascii="Arial"/>
                <w:color w:val="auto"/>
                <w:sz w:val="21"/>
                <w:highlight w:val="none"/>
              </w:rPr>
            </w:pPr>
          </w:p>
        </w:tc>
        <w:tc>
          <w:tcPr>
            <w:tcW w:w="2092" w:type="dxa"/>
            <w:vAlign w:val="top"/>
          </w:tcPr>
          <w:p w14:paraId="5E467511">
            <w:pPr>
              <w:rPr>
                <w:rFonts w:ascii="Arial"/>
                <w:color w:val="auto"/>
                <w:sz w:val="21"/>
                <w:highlight w:val="none"/>
              </w:rPr>
            </w:pPr>
          </w:p>
        </w:tc>
        <w:tc>
          <w:tcPr>
            <w:tcW w:w="2226" w:type="dxa"/>
            <w:vAlign w:val="top"/>
          </w:tcPr>
          <w:p w14:paraId="274C6226">
            <w:pPr>
              <w:rPr>
                <w:rFonts w:ascii="Arial"/>
                <w:color w:val="auto"/>
                <w:sz w:val="21"/>
                <w:highlight w:val="none"/>
              </w:rPr>
            </w:pPr>
          </w:p>
        </w:tc>
        <w:tc>
          <w:tcPr>
            <w:tcW w:w="1599" w:type="dxa"/>
            <w:vAlign w:val="top"/>
          </w:tcPr>
          <w:p w14:paraId="361F3E3B">
            <w:pPr>
              <w:rPr>
                <w:rFonts w:ascii="Arial"/>
                <w:color w:val="auto"/>
                <w:sz w:val="21"/>
                <w:highlight w:val="none"/>
              </w:rPr>
            </w:pPr>
          </w:p>
        </w:tc>
        <w:tc>
          <w:tcPr>
            <w:tcW w:w="1138" w:type="dxa"/>
            <w:vAlign w:val="top"/>
          </w:tcPr>
          <w:p w14:paraId="70896E97">
            <w:pPr>
              <w:rPr>
                <w:rFonts w:ascii="Arial"/>
                <w:color w:val="auto"/>
                <w:sz w:val="21"/>
                <w:highlight w:val="none"/>
              </w:rPr>
            </w:pPr>
          </w:p>
        </w:tc>
      </w:tr>
      <w:tr w14:paraId="0D52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00" w:type="dxa"/>
            <w:vAlign w:val="top"/>
          </w:tcPr>
          <w:p w14:paraId="0EAE996B">
            <w:pPr>
              <w:pStyle w:val="20"/>
              <w:spacing w:before="89" w:line="183" w:lineRule="auto"/>
              <w:ind w:left="124"/>
              <w:rPr>
                <w:color w:val="auto"/>
                <w:sz w:val="28"/>
                <w:szCs w:val="28"/>
                <w:highlight w:val="none"/>
              </w:rPr>
            </w:pPr>
            <w:r>
              <w:rPr>
                <w:color w:val="auto"/>
                <w:sz w:val="28"/>
                <w:szCs w:val="28"/>
                <w:highlight w:val="none"/>
              </w:rPr>
              <w:t>3</w:t>
            </w:r>
          </w:p>
        </w:tc>
        <w:tc>
          <w:tcPr>
            <w:tcW w:w="1618" w:type="dxa"/>
            <w:vAlign w:val="top"/>
          </w:tcPr>
          <w:p w14:paraId="241A9A6F">
            <w:pPr>
              <w:rPr>
                <w:rFonts w:ascii="Arial"/>
                <w:color w:val="auto"/>
                <w:sz w:val="21"/>
                <w:highlight w:val="none"/>
              </w:rPr>
            </w:pPr>
          </w:p>
        </w:tc>
        <w:tc>
          <w:tcPr>
            <w:tcW w:w="2092" w:type="dxa"/>
            <w:vAlign w:val="top"/>
          </w:tcPr>
          <w:p w14:paraId="1CE562CD">
            <w:pPr>
              <w:rPr>
                <w:rFonts w:ascii="Arial"/>
                <w:color w:val="auto"/>
                <w:sz w:val="21"/>
                <w:highlight w:val="none"/>
              </w:rPr>
            </w:pPr>
          </w:p>
        </w:tc>
        <w:tc>
          <w:tcPr>
            <w:tcW w:w="2226" w:type="dxa"/>
            <w:vAlign w:val="top"/>
          </w:tcPr>
          <w:p w14:paraId="2F63C61E">
            <w:pPr>
              <w:rPr>
                <w:rFonts w:ascii="Arial"/>
                <w:color w:val="auto"/>
                <w:sz w:val="21"/>
                <w:highlight w:val="none"/>
              </w:rPr>
            </w:pPr>
          </w:p>
        </w:tc>
        <w:tc>
          <w:tcPr>
            <w:tcW w:w="1599" w:type="dxa"/>
            <w:vAlign w:val="top"/>
          </w:tcPr>
          <w:p w14:paraId="45FFD0AA">
            <w:pPr>
              <w:rPr>
                <w:rFonts w:ascii="Arial"/>
                <w:color w:val="auto"/>
                <w:sz w:val="21"/>
                <w:highlight w:val="none"/>
              </w:rPr>
            </w:pPr>
          </w:p>
        </w:tc>
        <w:tc>
          <w:tcPr>
            <w:tcW w:w="1138" w:type="dxa"/>
            <w:vAlign w:val="top"/>
          </w:tcPr>
          <w:p w14:paraId="6D8806A0">
            <w:pPr>
              <w:rPr>
                <w:rFonts w:ascii="Arial"/>
                <w:color w:val="auto"/>
                <w:sz w:val="21"/>
                <w:highlight w:val="none"/>
              </w:rPr>
            </w:pPr>
          </w:p>
        </w:tc>
      </w:tr>
      <w:tr w14:paraId="4AC38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00" w:type="dxa"/>
            <w:vAlign w:val="top"/>
          </w:tcPr>
          <w:p w14:paraId="1DAECF55">
            <w:pPr>
              <w:pStyle w:val="20"/>
              <w:spacing w:before="46" w:line="226" w:lineRule="auto"/>
              <w:ind w:left="136"/>
              <w:rPr>
                <w:color w:val="auto"/>
                <w:sz w:val="28"/>
                <w:szCs w:val="28"/>
                <w:highlight w:val="none"/>
              </w:rPr>
            </w:pPr>
            <w:r>
              <w:rPr>
                <w:color w:val="auto"/>
                <w:sz w:val="28"/>
                <w:szCs w:val="28"/>
                <w:highlight w:val="none"/>
              </w:rPr>
              <w:t>…</w:t>
            </w:r>
          </w:p>
        </w:tc>
        <w:tc>
          <w:tcPr>
            <w:tcW w:w="1618" w:type="dxa"/>
            <w:vAlign w:val="top"/>
          </w:tcPr>
          <w:p w14:paraId="48FB2869">
            <w:pPr>
              <w:rPr>
                <w:rFonts w:ascii="Arial"/>
                <w:color w:val="auto"/>
                <w:sz w:val="21"/>
                <w:highlight w:val="none"/>
              </w:rPr>
            </w:pPr>
          </w:p>
        </w:tc>
        <w:tc>
          <w:tcPr>
            <w:tcW w:w="2092" w:type="dxa"/>
            <w:vAlign w:val="top"/>
          </w:tcPr>
          <w:p w14:paraId="659F920A">
            <w:pPr>
              <w:rPr>
                <w:rFonts w:ascii="Arial"/>
                <w:color w:val="auto"/>
                <w:sz w:val="21"/>
                <w:highlight w:val="none"/>
              </w:rPr>
            </w:pPr>
          </w:p>
        </w:tc>
        <w:tc>
          <w:tcPr>
            <w:tcW w:w="2226" w:type="dxa"/>
            <w:vAlign w:val="top"/>
          </w:tcPr>
          <w:p w14:paraId="3031C57C">
            <w:pPr>
              <w:rPr>
                <w:rFonts w:ascii="Arial"/>
                <w:color w:val="auto"/>
                <w:sz w:val="21"/>
                <w:highlight w:val="none"/>
              </w:rPr>
            </w:pPr>
          </w:p>
        </w:tc>
        <w:tc>
          <w:tcPr>
            <w:tcW w:w="1599" w:type="dxa"/>
            <w:vAlign w:val="top"/>
          </w:tcPr>
          <w:p w14:paraId="4B38D550">
            <w:pPr>
              <w:rPr>
                <w:rFonts w:ascii="Arial"/>
                <w:color w:val="auto"/>
                <w:sz w:val="21"/>
                <w:highlight w:val="none"/>
              </w:rPr>
            </w:pPr>
          </w:p>
        </w:tc>
        <w:tc>
          <w:tcPr>
            <w:tcW w:w="1138" w:type="dxa"/>
            <w:vAlign w:val="top"/>
          </w:tcPr>
          <w:p w14:paraId="61B957C3">
            <w:pPr>
              <w:rPr>
                <w:rFonts w:ascii="Arial"/>
                <w:color w:val="auto"/>
                <w:sz w:val="21"/>
                <w:highlight w:val="none"/>
              </w:rPr>
            </w:pPr>
          </w:p>
        </w:tc>
      </w:tr>
    </w:tbl>
    <w:p w14:paraId="312669E4">
      <w:pPr>
        <w:spacing w:line="312" w:lineRule="auto"/>
        <w:rPr>
          <w:rFonts w:ascii="Arial"/>
          <w:color w:val="auto"/>
          <w:sz w:val="21"/>
          <w:highlight w:val="none"/>
        </w:rPr>
      </w:pPr>
    </w:p>
    <w:p w14:paraId="71E287E5">
      <w:pPr>
        <w:pStyle w:val="10"/>
        <w:spacing w:before="91" w:line="219" w:lineRule="auto"/>
        <w:ind w:left="152"/>
        <w:rPr>
          <w:color w:val="auto"/>
          <w:sz w:val="28"/>
          <w:szCs w:val="28"/>
          <w:highlight w:val="none"/>
        </w:rPr>
      </w:pPr>
      <w:r>
        <w:rPr>
          <w:color w:val="auto"/>
          <w:spacing w:val="-1"/>
          <w:sz w:val="28"/>
          <w:szCs w:val="28"/>
          <w:highlight w:val="none"/>
        </w:rPr>
        <w:t>注：1. 供应商须把招标文件要求的项目列入此表。</w:t>
      </w:r>
    </w:p>
    <w:p w14:paraId="072CA7D4">
      <w:pPr>
        <w:pStyle w:val="10"/>
        <w:spacing w:before="28" w:line="230" w:lineRule="auto"/>
        <w:ind w:left="164" w:right="140" w:firstLine="550"/>
        <w:rPr>
          <w:color w:val="auto"/>
          <w:sz w:val="28"/>
          <w:szCs w:val="28"/>
          <w:highlight w:val="none"/>
        </w:rPr>
      </w:pPr>
      <w:r>
        <w:rPr>
          <w:color w:val="auto"/>
          <w:spacing w:val="2"/>
          <w:sz w:val="28"/>
          <w:szCs w:val="28"/>
          <w:highlight w:val="none"/>
        </w:rPr>
        <w:t xml:space="preserve">2、供应商必须据实填写，不得虚假填写，否则将取消其投标或中标 </w:t>
      </w:r>
      <w:r>
        <w:rPr>
          <w:color w:val="auto"/>
          <w:spacing w:val="-8"/>
          <w:sz w:val="28"/>
          <w:szCs w:val="28"/>
          <w:highlight w:val="none"/>
        </w:rPr>
        <w:t>资格。</w:t>
      </w:r>
    </w:p>
    <w:p w14:paraId="525A2977">
      <w:pPr>
        <w:pStyle w:val="10"/>
        <w:spacing w:before="31" w:line="217" w:lineRule="auto"/>
        <w:ind w:left="717"/>
        <w:rPr>
          <w:color w:val="auto"/>
          <w:sz w:val="28"/>
          <w:szCs w:val="28"/>
          <w:highlight w:val="none"/>
        </w:rPr>
      </w:pPr>
      <w:r>
        <w:rPr>
          <w:color w:val="auto"/>
          <w:spacing w:val="-1"/>
          <w:sz w:val="28"/>
          <w:szCs w:val="28"/>
          <w:highlight w:val="none"/>
        </w:rPr>
        <w:t>3、无偏离请填写无偏离，有偏离说明正负偏离并注明偏离情况。</w:t>
      </w:r>
    </w:p>
    <w:p w14:paraId="439AF270">
      <w:pPr>
        <w:pStyle w:val="10"/>
        <w:spacing w:before="33" w:line="217" w:lineRule="auto"/>
        <w:ind w:left="710"/>
        <w:rPr>
          <w:color w:val="auto"/>
          <w:sz w:val="28"/>
          <w:szCs w:val="28"/>
          <w:highlight w:val="none"/>
        </w:rPr>
      </w:pPr>
      <w:r>
        <w:rPr>
          <w:color w:val="auto"/>
          <w:spacing w:val="-1"/>
          <w:sz w:val="28"/>
          <w:szCs w:val="28"/>
          <w:highlight w:val="none"/>
        </w:rPr>
        <w:t>4、未按以上要求填写，视为无效投标。</w:t>
      </w:r>
    </w:p>
    <w:p w14:paraId="6106A026">
      <w:pPr>
        <w:pStyle w:val="10"/>
        <w:tabs>
          <w:tab w:val="left" w:pos="6719"/>
        </w:tabs>
        <w:spacing w:before="314" w:line="442" w:lineRule="auto"/>
        <w:ind w:left="340" w:right="2458" w:firstLine="94"/>
        <w:jc w:val="both"/>
        <w:rPr>
          <w:color w:val="auto"/>
          <w:sz w:val="28"/>
          <w:szCs w:val="28"/>
          <w:highlight w:val="none"/>
        </w:rPr>
      </w:pPr>
      <w:r>
        <w:rPr>
          <w:color w:val="auto"/>
          <w:spacing w:val="-19"/>
          <w:sz w:val="28"/>
          <w:szCs w:val="28"/>
          <w:highlight w:val="none"/>
        </w:rPr>
        <w:t>投标单位</w:t>
      </w:r>
      <w:r>
        <w:rPr>
          <w:color w:val="auto"/>
          <w:spacing w:val="-20"/>
          <w:sz w:val="28"/>
          <w:szCs w:val="28"/>
          <w:highlight w:val="none"/>
        </w:rPr>
        <w:t>：</w:t>
      </w:r>
      <w:r>
        <w:rPr>
          <w:color w:val="auto"/>
          <w:spacing w:val="-1"/>
          <w:sz w:val="28"/>
          <w:szCs w:val="28"/>
          <w:highlight w:val="none"/>
        </w:rPr>
        <w:t xml:space="preserve"> </w:t>
      </w:r>
      <w:r>
        <w:rPr>
          <w:color w:val="auto"/>
          <w:sz w:val="28"/>
          <w:szCs w:val="28"/>
          <w:highlight w:val="none"/>
          <w:u w:val="single" w:color="auto"/>
        </w:rPr>
        <w:t xml:space="preserve">                       </w:t>
      </w:r>
      <w:r>
        <w:rPr>
          <w:color w:val="auto"/>
          <w:spacing w:val="-20"/>
          <w:sz w:val="28"/>
          <w:szCs w:val="28"/>
          <w:highlight w:val="none"/>
          <w:u w:val="single" w:color="auto"/>
        </w:rPr>
        <w:t>（</w:t>
      </w:r>
      <w:r>
        <w:rPr>
          <w:color w:val="auto"/>
          <w:spacing w:val="-19"/>
          <w:sz w:val="28"/>
          <w:szCs w:val="28"/>
          <w:highlight w:val="none"/>
          <w:u w:val="single" w:color="auto"/>
        </w:rPr>
        <w:t>公章）</w:t>
      </w:r>
      <w:r>
        <w:rPr>
          <w:color w:val="auto"/>
          <w:sz w:val="28"/>
          <w:szCs w:val="28"/>
          <w:highlight w:val="none"/>
          <w:u w:val="single" w:color="auto"/>
        </w:rPr>
        <w:tab/>
      </w:r>
      <w:r>
        <w:rPr>
          <w:color w:val="auto"/>
          <w:sz w:val="28"/>
          <w:szCs w:val="28"/>
          <w:highlight w:val="none"/>
        </w:rPr>
        <w:t xml:space="preserve"> </w:t>
      </w:r>
      <w:r>
        <w:rPr>
          <w:color w:val="auto"/>
          <w:spacing w:val="5"/>
          <w:sz w:val="28"/>
          <w:szCs w:val="28"/>
          <w:highlight w:val="none"/>
        </w:rPr>
        <w:t>法定代表人或授权代表人（签字</w:t>
      </w:r>
      <w:r>
        <w:rPr>
          <w:color w:val="auto"/>
          <w:spacing w:val="4"/>
          <w:sz w:val="28"/>
          <w:szCs w:val="28"/>
          <w:highlight w:val="none"/>
        </w:rPr>
        <w:t>）：</w:t>
      </w:r>
      <w:r>
        <w:rPr>
          <w:color w:val="auto"/>
          <w:sz w:val="28"/>
          <w:szCs w:val="28"/>
          <w:highlight w:val="none"/>
          <w:u w:val="single" w:color="auto"/>
        </w:rPr>
        <w:tab/>
      </w:r>
      <w:r>
        <w:rPr>
          <w:color w:val="auto"/>
          <w:sz w:val="28"/>
          <w:szCs w:val="28"/>
          <w:highlight w:val="none"/>
        </w:rPr>
        <w:t xml:space="preserve"> </w:t>
      </w: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19"/>
          <w:sz w:val="28"/>
          <w:szCs w:val="28"/>
          <w:highlight w:val="none"/>
        </w:rPr>
        <w:t xml:space="preserve">   </w:t>
      </w:r>
      <w:r>
        <w:rPr>
          <w:color w:val="auto"/>
          <w:spacing w:val="-15"/>
          <w:sz w:val="28"/>
          <w:szCs w:val="28"/>
          <w:highlight w:val="none"/>
        </w:rPr>
        <w:t>日</w:t>
      </w:r>
    </w:p>
    <w:p w14:paraId="630B4488">
      <w:pPr>
        <w:spacing w:line="442" w:lineRule="auto"/>
        <w:rPr>
          <w:color w:val="auto"/>
          <w:sz w:val="28"/>
          <w:szCs w:val="28"/>
          <w:highlight w:val="none"/>
        </w:rPr>
        <w:sectPr>
          <w:pgSz w:w="11905" w:h="16840"/>
          <w:pgMar w:top="385" w:right="1644" w:bottom="400" w:left="1082" w:header="0" w:footer="0" w:gutter="0"/>
          <w:pgNumType w:fmt="decimal"/>
          <w:cols w:space="720" w:num="1"/>
        </w:sectPr>
      </w:pPr>
    </w:p>
    <w:p w14:paraId="5949EBC1">
      <w:pPr>
        <w:pStyle w:val="10"/>
        <w:spacing w:before="63" w:line="225" w:lineRule="auto"/>
        <w:ind w:left="2936"/>
        <w:outlineLvl w:val="0"/>
        <w:rPr>
          <w:b/>
          <w:bCs/>
          <w:color w:val="auto"/>
          <w:spacing w:val="3"/>
          <w:highlight w:val="none"/>
        </w:rPr>
      </w:pPr>
    </w:p>
    <w:p w14:paraId="7AB7D275">
      <w:pPr>
        <w:pStyle w:val="10"/>
        <w:spacing w:before="63" w:line="225" w:lineRule="auto"/>
        <w:ind w:left="2936"/>
        <w:outlineLvl w:val="0"/>
        <w:rPr>
          <w:b/>
          <w:bCs/>
          <w:color w:val="auto"/>
          <w:spacing w:val="3"/>
          <w:highlight w:val="none"/>
        </w:rPr>
      </w:pPr>
    </w:p>
    <w:p w14:paraId="12F2B2F9">
      <w:pPr>
        <w:pStyle w:val="10"/>
        <w:spacing w:before="63" w:line="225" w:lineRule="auto"/>
        <w:ind w:left="2936"/>
        <w:outlineLvl w:val="0"/>
        <w:rPr>
          <w:color w:val="auto"/>
          <w:highlight w:val="none"/>
        </w:rPr>
      </w:pPr>
      <w:r>
        <w:rPr>
          <w:b/>
          <w:bCs/>
          <w:color w:val="auto"/>
          <w:spacing w:val="3"/>
          <w:highlight w:val="none"/>
        </w:rPr>
        <w:t>2</w:t>
      </w:r>
      <w:r>
        <w:rPr>
          <w:rFonts w:hint="eastAsia"/>
          <w:b/>
          <w:bCs/>
          <w:color w:val="auto"/>
          <w:spacing w:val="3"/>
          <w:highlight w:val="none"/>
          <w:lang w:val="en-US" w:eastAsia="zh-CN"/>
        </w:rPr>
        <w:t>4</w:t>
      </w:r>
      <w:r>
        <w:rPr>
          <w:b/>
          <w:bCs/>
          <w:color w:val="auto"/>
          <w:spacing w:val="3"/>
          <w:highlight w:val="none"/>
        </w:rPr>
        <w:t>、技术方案</w:t>
      </w:r>
    </w:p>
    <w:p w14:paraId="312409F5">
      <w:pPr>
        <w:spacing w:line="261" w:lineRule="auto"/>
        <w:rPr>
          <w:rFonts w:ascii="Arial"/>
          <w:color w:val="auto"/>
          <w:sz w:val="21"/>
          <w:highlight w:val="none"/>
        </w:rPr>
      </w:pPr>
    </w:p>
    <w:p w14:paraId="2C111C31">
      <w:pPr>
        <w:pStyle w:val="10"/>
        <w:spacing w:before="91" w:line="219" w:lineRule="auto"/>
        <w:ind w:left="522"/>
        <w:rPr>
          <w:color w:val="auto"/>
          <w:sz w:val="28"/>
          <w:szCs w:val="28"/>
          <w:highlight w:val="none"/>
        </w:rPr>
      </w:pPr>
      <w:r>
        <w:rPr>
          <w:b/>
          <w:bCs/>
          <w:color w:val="auto"/>
          <w:spacing w:val="-3"/>
          <w:sz w:val="28"/>
          <w:szCs w:val="28"/>
          <w:highlight w:val="none"/>
        </w:rPr>
        <w:t>注：投标企业根据采购需求和评分标准表自行拟定方案</w:t>
      </w:r>
    </w:p>
    <w:p w14:paraId="57EF8174">
      <w:pPr>
        <w:spacing w:line="219" w:lineRule="auto"/>
        <w:rPr>
          <w:color w:val="auto"/>
          <w:sz w:val="28"/>
          <w:szCs w:val="28"/>
          <w:highlight w:val="none"/>
        </w:rPr>
        <w:sectPr>
          <w:pgSz w:w="11905" w:h="16840"/>
          <w:pgMar w:top="385" w:right="1785" w:bottom="400" w:left="1785" w:header="0" w:footer="0" w:gutter="0"/>
          <w:pgNumType w:fmt="decimal"/>
          <w:cols w:space="720" w:num="1"/>
        </w:sectPr>
      </w:pPr>
    </w:p>
    <w:p w14:paraId="28085B3E">
      <w:pPr>
        <w:pStyle w:val="10"/>
        <w:spacing w:before="56" w:line="220" w:lineRule="auto"/>
        <w:ind w:left="2635"/>
        <w:rPr>
          <w:color w:val="auto"/>
          <w:sz w:val="28"/>
          <w:szCs w:val="28"/>
          <w:highlight w:val="none"/>
        </w:rPr>
      </w:pPr>
      <w:r>
        <w:rPr>
          <w:b/>
          <w:bCs/>
          <w:color w:val="auto"/>
          <w:spacing w:val="-6"/>
          <w:sz w:val="28"/>
          <w:szCs w:val="28"/>
          <w:highlight w:val="none"/>
        </w:rPr>
        <w:t>2</w:t>
      </w:r>
      <w:r>
        <w:rPr>
          <w:rFonts w:hint="eastAsia" w:ascii="Times New Roman" w:hAnsi="Times New Roman" w:eastAsia="宋体" w:cs="Times New Roman"/>
          <w:b/>
          <w:bCs/>
          <w:color w:val="auto"/>
          <w:spacing w:val="-6"/>
          <w:sz w:val="28"/>
          <w:szCs w:val="28"/>
          <w:highlight w:val="none"/>
          <w:lang w:val="en-US" w:eastAsia="zh-CN"/>
        </w:rPr>
        <w:t>5</w:t>
      </w:r>
      <w:r>
        <w:rPr>
          <w:b/>
          <w:bCs/>
          <w:color w:val="auto"/>
          <w:spacing w:val="-6"/>
          <w:sz w:val="28"/>
          <w:szCs w:val="28"/>
          <w:highlight w:val="none"/>
        </w:rPr>
        <w:t>、中小企业声明函（如是）</w:t>
      </w:r>
    </w:p>
    <w:p w14:paraId="1528AD44">
      <w:pPr>
        <w:pStyle w:val="10"/>
        <w:spacing w:before="317" w:line="219" w:lineRule="auto"/>
        <w:ind w:left="3224"/>
        <w:rPr>
          <w:color w:val="auto"/>
          <w:sz w:val="28"/>
          <w:szCs w:val="28"/>
          <w:highlight w:val="none"/>
        </w:rPr>
      </w:pPr>
      <w:r>
        <w:rPr>
          <w:color w:val="auto"/>
          <w:spacing w:val="-4"/>
          <w:sz w:val="28"/>
          <w:szCs w:val="28"/>
          <w:highlight w:val="none"/>
        </w:rPr>
        <w:t>中小企业声明函（货物）</w:t>
      </w:r>
    </w:p>
    <w:p w14:paraId="51741771">
      <w:pPr>
        <w:pStyle w:val="10"/>
        <w:spacing w:before="97" w:line="285" w:lineRule="auto"/>
        <w:ind w:left="14" w:firstLine="556"/>
        <w:jc w:val="both"/>
        <w:rPr>
          <w:color w:val="auto"/>
          <w:sz w:val="28"/>
          <w:szCs w:val="28"/>
          <w:highlight w:val="none"/>
        </w:rPr>
      </w:pPr>
      <w:r>
        <w:rPr>
          <w:color w:val="auto"/>
          <w:spacing w:val="-3"/>
          <w:sz w:val="28"/>
          <w:szCs w:val="28"/>
          <w:highlight w:val="none"/>
        </w:rPr>
        <w:t>本公司（联合体） 郑重声明， 根据《政府采购促进中小企业发展管</w:t>
      </w:r>
      <w:r>
        <w:rPr>
          <w:color w:val="auto"/>
          <w:spacing w:val="17"/>
          <w:sz w:val="28"/>
          <w:szCs w:val="28"/>
          <w:highlight w:val="none"/>
        </w:rPr>
        <w:t xml:space="preserve"> </w:t>
      </w:r>
      <w:r>
        <w:rPr>
          <w:color w:val="auto"/>
          <w:spacing w:val="-1"/>
          <w:sz w:val="28"/>
          <w:szCs w:val="28"/>
          <w:highlight w:val="none"/>
        </w:rPr>
        <w:t>理办法》（财库﹝2020﹞ 46</w:t>
      </w:r>
      <w:r>
        <w:rPr>
          <w:color w:val="auto"/>
          <w:spacing w:val="-44"/>
          <w:sz w:val="28"/>
          <w:szCs w:val="28"/>
          <w:highlight w:val="none"/>
        </w:rPr>
        <w:t xml:space="preserve"> </w:t>
      </w:r>
      <w:r>
        <w:rPr>
          <w:color w:val="auto"/>
          <w:spacing w:val="-1"/>
          <w:sz w:val="28"/>
          <w:szCs w:val="28"/>
          <w:highlight w:val="none"/>
        </w:rPr>
        <w:t>号）的规定，本公司（联合体）参加</w:t>
      </w:r>
      <w:r>
        <w:rPr>
          <w:color w:val="auto"/>
          <w:spacing w:val="-1"/>
          <w:sz w:val="28"/>
          <w:szCs w:val="28"/>
          <w:highlight w:val="none"/>
          <w:u w:val="single" w:color="auto"/>
        </w:rPr>
        <w:t>（单位</w:t>
      </w:r>
      <w:r>
        <w:rPr>
          <w:color w:val="auto"/>
          <w:sz w:val="28"/>
          <w:szCs w:val="28"/>
          <w:highlight w:val="none"/>
        </w:rPr>
        <w:t xml:space="preserve"> </w:t>
      </w:r>
      <w:r>
        <w:rPr>
          <w:color w:val="auto"/>
          <w:spacing w:val="1"/>
          <w:sz w:val="28"/>
          <w:szCs w:val="28"/>
          <w:highlight w:val="none"/>
          <w:u w:val="single" w:color="auto"/>
        </w:rPr>
        <w:t>名称）</w:t>
      </w:r>
      <w:r>
        <w:rPr>
          <w:color w:val="auto"/>
          <w:spacing w:val="39"/>
          <w:sz w:val="28"/>
          <w:szCs w:val="28"/>
          <w:highlight w:val="none"/>
        </w:rPr>
        <w:t xml:space="preserve"> </w:t>
      </w:r>
      <w:r>
        <w:rPr>
          <w:color w:val="auto"/>
          <w:spacing w:val="1"/>
          <w:sz w:val="28"/>
          <w:szCs w:val="28"/>
          <w:highlight w:val="none"/>
        </w:rPr>
        <w:t>的</w:t>
      </w:r>
      <w:r>
        <w:rPr>
          <w:color w:val="auto"/>
          <w:spacing w:val="1"/>
          <w:sz w:val="28"/>
          <w:szCs w:val="28"/>
          <w:highlight w:val="none"/>
          <w:u w:val="single" w:color="auto"/>
        </w:rPr>
        <w:t>（项目名称）</w:t>
      </w:r>
      <w:r>
        <w:rPr>
          <w:color w:val="auto"/>
          <w:spacing w:val="1"/>
          <w:sz w:val="28"/>
          <w:szCs w:val="28"/>
          <w:highlight w:val="none"/>
        </w:rPr>
        <w:t xml:space="preserve"> 采购活动， 提供的</w:t>
      </w:r>
      <w:r>
        <w:rPr>
          <w:color w:val="auto"/>
          <w:sz w:val="28"/>
          <w:szCs w:val="28"/>
          <w:highlight w:val="none"/>
        </w:rPr>
        <w:t xml:space="preserve">货物全部由符合政策要求的 </w:t>
      </w:r>
      <w:r>
        <w:rPr>
          <w:color w:val="auto"/>
          <w:spacing w:val="2"/>
          <w:sz w:val="28"/>
          <w:szCs w:val="28"/>
          <w:highlight w:val="none"/>
        </w:rPr>
        <w:t>中小企业制造。相关企业（含联合体中的中小企业、 签订分包意</w:t>
      </w:r>
      <w:r>
        <w:rPr>
          <w:color w:val="auto"/>
          <w:spacing w:val="1"/>
          <w:sz w:val="28"/>
          <w:szCs w:val="28"/>
          <w:highlight w:val="none"/>
        </w:rPr>
        <w:t>向协议</w:t>
      </w:r>
      <w:r>
        <w:rPr>
          <w:color w:val="auto"/>
          <w:sz w:val="28"/>
          <w:szCs w:val="28"/>
          <w:highlight w:val="none"/>
        </w:rPr>
        <w:t xml:space="preserve"> </w:t>
      </w:r>
      <w:r>
        <w:rPr>
          <w:color w:val="auto"/>
          <w:spacing w:val="-1"/>
          <w:sz w:val="28"/>
          <w:szCs w:val="28"/>
          <w:highlight w:val="none"/>
        </w:rPr>
        <w:t>的中小企业）的具体情况如下：</w:t>
      </w:r>
    </w:p>
    <w:p w14:paraId="27E20AA6">
      <w:pPr>
        <w:pStyle w:val="10"/>
        <w:spacing w:before="39" w:line="281" w:lineRule="auto"/>
        <w:ind w:left="9" w:firstLine="581"/>
        <w:rPr>
          <w:color w:val="auto"/>
          <w:sz w:val="28"/>
          <w:szCs w:val="28"/>
          <w:highlight w:val="none"/>
        </w:rPr>
      </w:pPr>
      <w:r>
        <w:rPr>
          <w:color w:val="auto"/>
          <w:spacing w:val="-5"/>
          <w:sz w:val="28"/>
          <w:szCs w:val="28"/>
          <w:highlight w:val="none"/>
        </w:rPr>
        <w:t xml:space="preserve">1. </w:t>
      </w:r>
      <w:r>
        <w:rPr>
          <w:color w:val="auto"/>
          <w:spacing w:val="-5"/>
          <w:sz w:val="28"/>
          <w:szCs w:val="28"/>
          <w:highlight w:val="none"/>
          <w:u w:val="single" w:color="auto"/>
        </w:rPr>
        <w:t>（标的名称</w:t>
      </w:r>
      <w:r>
        <w:rPr>
          <w:color w:val="auto"/>
          <w:spacing w:val="-23"/>
          <w:sz w:val="28"/>
          <w:szCs w:val="28"/>
          <w:highlight w:val="none"/>
          <w:u w:val="single" w:color="auto"/>
        </w:rPr>
        <w:t>）</w:t>
      </w:r>
      <w:r>
        <w:rPr>
          <w:color w:val="auto"/>
          <w:spacing w:val="37"/>
          <w:sz w:val="28"/>
          <w:szCs w:val="28"/>
          <w:highlight w:val="none"/>
        </w:rPr>
        <w:t xml:space="preserve"> </w:t>
      </w:r>
      <w:r>
        <w:rPr>
          <w:color w:val="auto"/>
          <w:spacing w:val="-23"/>
          <w:sz w:val="28"/>
          <w:szCs w:val="28"/>
          <w:highlight w:val="none"/>
        </w:rPr>
        <w:t>，</w:t>
      </w:r>
      <w:r>
        <w:rPr>
          <w:color w:val="auto"/>
          <w:spacing w:val="-16"/>
          <w:sz w:val="28"/>
          <w:szCs w:val="28"/>
          <w:highlight w:val="none"/>
        </w:rPr>
        <w:t xml:space="preserve"> </w:t>
      </w:r>
      <w:r>
        <w:rPr>
          <w:color w:val="auto"/>
          <w:spacing w:val="-5"/>
          <w:sz w:val="28"/>
          <w:szCs w:val="28"/>
          <w:highlight w:val="none"/>
        </w:rPr>
        <w:t>属于</w:t>
      </w:r>
      <w:r>
        <w:rPr>
          <w:color w:val="auto"/>
          <w:spacing w:val="-5"/>
          <w:sz w:val="28"/>
          <w:szCs w:val="28"/>
          <w:highlight w:val="none"/>
          <w:u w:val="single" w:color="auto"/>
        </w:rPr>
        <w:t xml:space="preserve">     行业</w:t>
      </w:r>
      <w:r>
        <w:rPr>
          <w:color w:val="auto"/>
          <w:spacing w:val="-5"/>
          <w:sz w:val="28"/>
          <w:szCs w:val="28"/>
          <w:highlight w:val="none"/>
        </w:rPr>
        <w:t>； 制造商为</w:t>
      </w:r>
      <w:r>
        <w:rPr>
          <w:color w:val="auto"/>
          <w:spacing w:val="-5"/>
          <w:sz w:val="28"/>
          <w:szCs w:val="28"/>
          <w:highlight w:val="none"/>
          <w:u w:val="single" w:color="auto"/>
        </w:rPr>
        <w:t>（ 企业名称</w:t>
      </w:r>
      <w:r>
        <w:rPr>
          <w:color w:val="auto"/>
          <w:spacing w:val="-23"/>
          <w:sz w:val="28"/>
          <w:szCs w:val="28"/>
          <w:highlight w:val="none"/>
          <w:u w:val="single" w:color="auto"/>
        </w:rPr>
        <w:t>）</w:t>
      </w:r>
      <w:r>
        <w:rPr>
          <w:color w:val="auto"/>
          <w:spacing w:val="-23"/>
          <w:sz w:val="28"/>
          <w:szCs w:val="28"/>
          <w:highlight w:val="none"/>
        </w:rPr>
        <w:t>，</w:t>
      </w:r>
      <w:r>
        <w:rPr>
          <w:color w:val="auto"/>
          <w:spacing w:val="-14"/>
          <w:sz w:val="28"/>
          <w:szCs w:val="28"/>
          <w:highlight w:val="none"/>
        </w:rPr>
        <w:t xml:space="preserve"> </w:t>
      </w:r>
      <w:r>
        <w:rPr>
          <w:color w:val="auto"/>
          <w:spacing w:val="-5"/>
          <w:sz w:val="28"/>
          <w:szCs w:val="28"/>
          <w:highlight w:val="none"/>
        </w:rPr>
        <w:t>从</w:t>
      </w:r>
      <w:r>
        <w:rPr>
          <w:color w:val="auto"/>
          <w:sz w:val="28"/>
          <w:szCs w:val="28"/>
          <w:highlight w:val="none"/>
        </w:rPr>
        <w:t xml:space="preserve"> </w:t>
      </w:r>
      <w:r>
        <w:rPr>
          <w:color w:val="auto"/>
          <w:spacing w:val="-4"/>
          <w:sz w:val="28"/>
          <w:szCs w:val="28"/>
          <w:highlight w:val="none"/>
        </w:rPr>
        <w:t>业人员</w:t>
      </w:r>
      <w:r>
        <w:rPr>
          <w:color w:val="auto"/>
          <w:spacing w:val="-4"/>
          <w:sz w:val="28"/>
          <w:szCs w:val="28"/>
          <w:highlight w:val="none"/>
          <w:u w:val="single" w:color="auto"/>
        </w:rPr>
        <w:t xml:space="preserve">      </w:t>
      </w:r>
      <w:r>
        <w:rPr>
          <w:color w:val="auto"/>
          <w:spacing w:val="-127"/>
          <w:sz w:val="28"/>
          <w:szCs w:val="28"/>
          <w:highlight w:val="none"/>
        </w:rPr>
        <w:t xml:space="preserve"> </w:t>
      </w:r>
      <w:r>
        <w:rPr>
          <w:color w:val="auto"/>
          <w:spacing w:val="-4"/>
          <w:sz w:val="28"/>
          <w:szCs w:val="28"/>
          <w:highlight w:val="none"/>
        </w:rPr>
        <w:t>人，</w:t>
      </w:r>
      <w:r>
        <w:rPr>
          <w:color w:val="auto"/>
          <w:spacing w:val="-48"/>
          <w:sz w:val="28"/>
          <w:szCs w:val="28"/>
          <w:highlight w:val="none"/>
        </w:rPr>
        <w:t xml:space="preserve"> </w:t>
      </w:r>
      <w:r>
        <w:rPr>
          <w:color w:val="auto"/>
          <w:spacing w:val="-4"/>
          <w:sz w:val="28"/>
          <w:szCs w:val="28"/>
          <w:highlight w:val="none"/>
        </w:rPr>
        <w:t>营业收入为</w:t>
      </w:r>
      <w:r>
        <w:rPr>
          <w:color w:val="auto"/>
          <w:spacing w:val="-4"/>
          <w:sz w:val="28"/>
          <w:szCs w:val="28"/>
          <w:highlight w:val="none"/>
          <w:u w:val="single" w:color="auto"/>
        </w:rPr>
        <w:t xml:space="preserve">     </w:t>
      </w:r>
      <w:r>
        <w:rPr>
          <w:color w:val="auto"/>
          <w:spacing w:val="-123"/>
          <w:sz w:val="28"/>
          <w:szCs w:val="28"/>
          <w:highlight w:val="none"/>
        </w:rPr>
        <w:t xml:space="preserve"> </w:t>
      </w:r>
      <w:r>
        <w:rPr>
          <w:color w:val="auto"/>
          <w:spacing w:val="-4"/>
          <w:sz w:val="28"/>
          <w:szCs w:val="28"/>
          <w:highlight w:val="none"/>
        </w:rPr>
        <w:t>万元，</w:t>
      </w:r>
      <w:r>
        <w:rPr>
          <w:color w:val="auto"/>
          <w:spacing w:val="-44"/>
          <w:sz w:val="28"/>
          <w:szCs w:val="28"/>
          <w:highlight w:val="none"/>
        </w:rPr>
        <w:t xml:space="preserve"> </w:t>
      </w:r>
      <w:r>
        <w:rPr>
          <w:color w:val="auto"/>
          <w:spacing w:val="-4"/>
          <w:sz w:val="28"/>
          <w:szCs w:val="28"/>
          <w:highlight w:val="none"/>
        </w:rPr>
        <w:t>资产总额为</w:t>
      </w:r>
      <w:r>
        <w:rPr>
          <w:color w:val="auto"/>
          <w:spacing w:val="-4"/>
          <w:sz w:val="28"/>
          <w:szCs w:val="28"/>
          <w:highlight w:val="none"/>
          <w:u w:val="single" w:color="auto"/>
        </w:rPr>
        <w:t xml:space="preserve">      </w:t>
      </w:r>
      <w:r>
        <w:rPr>
          <w:color w:val="auto"/>
          <w:spacing w:val="-122"/>
          <w:sz w:val="28"/>
          <w:szCs w:val="28"/>
          <w:highlight w:val="none"/>
        </w:rPr>
        <w:t xml:space="preserve"> </w:t>
      </w:r>
      <w:r>
        <w:rPr>
          <w:color w:val="auto"/>
          <w:spacing w:val="-4"/>
          <w:sz w:val="28"/>
          <w:szCs w:val="28"/>
          <w:highlight w:val="none"/>
        </w:rPr>
        <w:t>万元</w:t>
      </w:r>
      <w:r>
        <w:rPr>
          <w:color w:val="auto"/>
          <w:spacing w:val="-55"/>
          <w:sz w:val="28"/>
          <w:szCs w:val="28"/>
          <w:highlight w:val="none"/>
        </w:rPr>
        <w:t xml:space="preserve"> </w:t>
      </w:r>
      <w:r>
        <w:rPr>
          <w:color w:val="auto"/>
          <w:spacing w:val="-4"/>
          <w:position w:val="14"/>
          <w:sz w:val="13"/>
          <w:szCs w:val="13"/>
          <w:highlight w:val="none"/>
        </w:rPr>
        <w:t>1</w:t>
      </w:r>
      <w:r>
        <w:rPr>
          <w:color w:val="auto"/>
          <w:spacing w:val="-31"/>
          <w:position w:val="14"/>
          <w:sz w:val="13"/>
          <w:szCs w:val="13"/>
          <w:highlight w:val="none"/>
        </w:rPr>
        <w:t xml:space="preserve"> </w:t>
      </w:r>
      <w:r>
        <w:rPr>
          <w:color w:val="auto"/>
          <w:spacing w:val="-4"/>
          <w:sz w:val="28"/>
          <w:szCs w:val="28"/>
          <w:highlight w:val="none"/>
        </w:rPr>
        <w:t>，</w:t>
      </w:r>
      <w:r>
        <w:rPr>
          <w:color w:val="auto"/>
          <w:spacing w:val="-54"/>
          <w:sz w:val="28"/>
          <w:szCs w:val="28"/>
          <w:highlight w:val="none"/>
        </w:rPr>
        <w:t xml:space="preserve"> </w:t>
      </w:r>
      <w:r>
        <w:rPr>
          <w:color w:val="auto"/>
          <w:spacing w:val="-4"/>
          <w:sz w:val="28"/>
          <w:szCs w:val="28"/>
          <w:highlight w:val="none"/>
        </w:rPr>
        <w:t>属</w:t>
      </w:r>
      <w:r>
        <w:rPr>
          <w:color w:val="auto"/>
          <w:sz w:val="28"/>
          <w:szCs w:val="28"/>
          <w:highlight w:val="none"/>
        </w:rPr>
        <w:t xml:space="preserve"> </w:t>
      </w:r>
      <w:r>
        <w:rPr>
          <w:color w:val="auto"/>
          <w:spacing w:val="-5"/>
          <w:sz w:val="28"/>
          <w:szCs w:val="28"/>
          <w:highlight w:val="none"/>
        </w:rPr>
        <w:t>于（</w:t>
      </w:r>
      <w:r>
        <w:rPr>
          <w:color w:val="auto"/>
          <w:spacing w:val="-102"/>
          <w:sz w:val="28"/>
          <w:szCs w:val="28"/>
          <w:highlight w:val="none"/>
        </w:rPr>
        <w:t xml:space="preserve"> </w:t>
      </w:r>
      <w:r>
        <w:rPr>
          <w:color w:val="auto"/>
          <w:spacing w:val="-102"/>
          <w:sz w:val="28"/>
          <w:szCs w:val="28"/>
          <w:highlight w:val="none"/>
          <w:u w:val="single" w:color="auto"/>
        </w:rPr>
        <w:t xml:space="preserve"> </w:t>
      </w:r>
      <w:r>
        <w:rPr>
          <w:color w:val="auto"/>
          <w:spacing w:val="-5"/>
          <w:sz w:val="28"/>
          <w:szCs w:val="28"/>
          <w:highlight w:val="none"/>
          <w:u w:val="single" w:color="auto"/>
        </w:rPr>
        <w:t>中型企业、 小型企业、 微型企业</w:t>
      </w:r>
      <w:r>
        <w:rPr>
          <w:color w:val="auto"/>
          <w:spacing w:val="1"/>
          <w:sz w:val="28"/>
          <w:szCs w:val="28"/>
          <w:highlight w:val="none"/>
        </w:rPr>
        <w:t>）；</w:t>
      </w:r>
    </w:p>
    <w:p w14:paraId="31BCCF7C">
      <w:pPr>
        <w:pStyle w:val="10"/>
        <w:tabs>
          <w:tab w:val="left" w:pos="158"/>
        </w:tabs>
        <w:spacing w:before="41" w:line="281" w:lineRule="auto"/>
        <w:ind w:firstLine="573"/>
        <w:rPr>
          <w:color w:val="auto"/>
          <w:sz w:val="28"/>
          <w:szCs w:val="28"/>
          <w:highlight w:val="none"/>
        </w:rPr>
      </w:pPr>
      <w:r>
        <w:rPr>
          <w:color w:val="auto"/>
          <w:spacing w:val="-5"/>
          <w:sz w:val="28"/>
          <w:szCs w:val="28"/>
          <w:highlight w:val="none"/>
        </w:rPr>
        <w:t xml:space="preserve">2. </w:t>
      </w:r>
      <w:r>
        <w:rPr>
          <w:color w:val="auto"/>
          <w:spacing w:val="-5"/>
          <w:sz w:val="28"/>
          <w:szCs w:val="28"/>
          <w:highlight w:val="none"/>
          <w:u w:val="single" w:color="auto"/>
        </w:rPr>
        <w:t>（标的名称</w:t>
      </w:r>
      <w:r>
        <w:rPr>
          <w:color w:val="auto"/>
          <w:spacing w:val="-22"/>
          <w:sz w:val="28"/>
          <w:szCs w:val="28"/>
          <w:highlight w:val="none"/>
          <w:u w:val="single" w:color="auto"/>
        </w:rPr>
        <w:t>）</w:t>
      </w:r>
      <w:r>
        <w:rPr>
          <w:color w:val="auto"/>
          <w:spacing w:val="35"/>
          <w:sz w:val="28"/>
          <w:szCs w:val="28"/>
          <w:highlight w:val="none"/>
        </w:rPr>
        <w:t xml:space="preserve"> </w:t>
      </w:r>
      <w:r>
        <w:rPr>
          <w:color w:val="auto"/>
          <w:spacing w:val="-22"/>
          <w:sz w:val="28"/>
          <w:szCs w:val="28"/>
          <w:highlight w:val="none"/>
        </w:rPr>
        <w:t>，</w:t>
      </w:r>
      <w:r>
        <w:rPr>
          <w:color w:val="auto"/>
          <w:spacing w:val="-16"/>
          <w:sz w:val="28"/>
          <w:szCs w:val="28"/>
          <w:highlight w:val="none"/>
        </w:rPr>
        <w:t xml:space="preserve"> </w:t>
      </w:r>
      <w:r>
        <w:rPr>
          <w:color w:val="auto"/>
          <w:spacing w:val="-5"/>
          <w:sz w:val="28"/>
          <w:szCs w:val="28"/>
          <w:highlight w:val="none"/>
        </w:rPr>
        <w:t>属于</w:t>
      </w:r>
      <w:r>
        <w:rPr>
          <w:color w:val="auto"/>
          <w:spacing w:val="-5"/>
          <w:sz w:val="28"/>
          <w:szCs w:val="28"/>
          <w:highlight w:val="none"/>
          <w:u w:val="single" w:color="auto"/>
        </w:rPr>
        <w:t xml:space="preserve">     </w:t>
      </w:r>
      <w:r>
        <w:rPr>
          <w:color w:val="auto"/>
          <w:spacing w:val="-124"/>
          <w:sz w:val="28"/>
          <w:szCs w:val="28"/>
          <w:highlight w:val="none"/>
        </w:rPr>
        <w:t xml:space="preserve"> </w:t>
      </w:r>
      <w:r>
        <w:rPr>
          <w:color w:val="auto"/>
          <w:spacing w:val="-5"/>
          <w:sz w:val="28"/>
          <w:szCs w:val="28"/>
          <w:highlight w:val="none"/>
        </w:rPr>
        <w:t>行业； 制造商为</w:t>
      </w:r>
      <w:r>
        <w:rPr>
          <w:color w:val="auto"/>
          <w:spacing w:val="-5"/>
          <w:sz w:val="28"/>
          <w:szCs w:val="28"/>
          <w:highlight w:val="none"/>
          <w:u w:val="single" w:color="auto"/>
        </w:rPr>
        <w:t>（ 企业名称</w:t>
      </w:r>
      <w:r>
        <w:rPr>
          <w:color w:val="auto"/>
          <w:spacing w:val="-22"/>
          <w:sz w:val="28"/>
          <w:szCs w:val="28"/>
          <w:highlight w:val="none"/>
          <w:u w:val="single" w:color="auto"/>
        </w:rPr>
        <w:t>）</w:t>
      </w:r>
      <w:r>
        <w:rPr>
          <w:color w:val="auto"/>
          <w:spacing w:val="-22"/>
          <w:sz w:val="28"/>
          <w:szCs w:val="28"/>
          <w:highlight w:val="none"/>
        </w:rPr>
        <w:t>，</w:t>
      </w:r>
      <w:r>
        <w:rPr>
          <w:color w:val="auto"/>
          <w:spacing w:val="-15"/>
          <w:sz w:val="28"/>
          <w:szCs w:val="28"/>
          <w:highlight w:val="none"/>
        </w:rPr>
        <w:t xml:space="preserve"> </w:t>
      </w:r>
      <w:r>
        <w:rPr>
          <w:color w:val="auto"/>
          <w:spacing w:val="-5"/>
          <w:sz w:val="28"/>
          <w:szCs w:val="28"/>
          <w:highlight w:val="none"/>
        </w:rPr>
        <w:t>从</w:t>
      </w:r>
      <w:r>
        <w:rPr>
          <w:color w:val="auto"/>
          <w:sz w:val="28"/>
          <w:szCs w:val="28"/>
          <w:highlight w:val="none"/>
        </w:rPr>
        <w:t xml:space="preserve"> </w:t>
      </w:r>
      <w:r>
        <w:rPr>
          <w:color w:val="auto"/>
          <w:spacing w:val="-3"/>
          <w:sz w:val="28"/>
          <w:szCs w:val="28"/>
          <w:highlight w:val="none"/>
        </w:rPr>
        <w:t>业人员</w:t>
      </w:r>
      <w:r>
        <w:rPr>
          <w:color w:val="auto"/>
          <w:spacing w:val="-3"/>
          <w:sz w:val="28"/>
          <w:szCs w:val="28"/>
          <w:highlight w:val="none"/>
          <w:u w:val="single" w:color="auto"/>
        </w:rPr>
        <w:t xml:space="preserve">      </w:t>
      </w:r>
      <w:r>
        <w:rPr>
          <w:color w:val="auto"/>
          <w:spacing w:val="-118"/>
          <w:sz w:val="28"/>
          <w:szCs w:val="28"/>
          <w:highlight w:val="none"/>
        </w:rPr>
        <w:t xml:space="preserve"> </w:t>
      </w:r>
      <w:r>
        <w:rPr>
          <w:color w:val="auto"/>
          <w:spacing w:val="-3"/>
          <w:sz w:val="28"/>
          <w:szCs w:val="28"/>
          <w:highlight w:val="none"/>
        </w:rPr>
        <w:t>人， 营业收入为</w:t>
      </w:r>
      <w:r>
        <w:rPr>
          <w:color w:val="auto"/>
          <w:spacing w:val="-3"/>
          <w:sz w:val="28"/>
          <w:szCs w:val="28"/>
          <w:highlight w:val="none"/>
          <w:u w:val="single" w:color="auto"/>
        </w:rPr>
        <w:t xml:space="preserve">      </w:t>
      </w:r>
      <w:r>
        <w:rPr>
          <w:color w:val="auto"/>
          <w:spacing w:val="-122"/>
          <w:sz w:val="28"/>
          <w:szCs w:val="28"/>
          <w:highlight w:val="none"/>
        </w:rPr>
        <w:t xml:space="preserve"> </w:t>
      </w:r>
      <w:r>
        <w:rPr>
          <w:color w:val="auto"/>
          <w:spacing w:val="-3"/>
          <w:sz w:val="28"/>
          <w:szCs w:val="28"/>
          <w:highlight w:val="none"/>
        </w:rPr>
        <w:t>万元， 资产总额为</w:t>
      </w:r>
      <w:r>
        <w:rPr>
          <w:color w:val="auto"/>
          <w:spacing w:val="-3"/>
          <w:sz w:val="28"/>
          <w:szCs w:val="28"/>
          <w:highlight w:val="none"/>
          <w:u w:val="single" w:color="auto"/>
        </w:rPr>
        <w:t xml:space="preserve">   </w:t>
      </w:r>
      <w:r>
        <w:rPr>
          <w:color w:val="auto"/>
          <w:spacing w:val="-122"/>
          <w:sz w:val="28"/>
          <w:szCs w:val="28"/>
          <w:highlight w:val="none"/>
        </w:rPr>
        <w:t xml:space="preserve"> </w:t>
      </w:r>
      <w:r>
        <w:rPr>
          <w:color w:val="auto"/>
          <w:spacing w:val="-3"/>
          <w:sz w:val="28"/>
          <w:szCs w:val="28"/>
          <w:highlight w:val="none"/>
        </w:rPr>
        <w:t>万元， 属于</w:t>
      </w:r>
      <w:r>
        <w:rPr>
          <w:color w:val="auto"/>
          <w:sz w:val="28"/>
          <w:szCs w:val="28"/>
          <w:highlight w:val="none"/>
        </w:rPr>
        <w:t xml:space="preserve"> </w:t>
      </w:r>
      <w:r>
        <w:rPr>
          <w:color w:val="auto"/>
          <w:sz w:val="28"/>
          <w:szCs w:val="28"/>
          <w:highlight w:val="none"/>
          <w:u w:val="single" w:color="auto"/>
        </w:rPr>
        <w:tab/>
      </w:r>
      <w:r>
        <w:rPr>
          <w:color w:val="auto"/>
          <w:spacing w:val="-11"/>
          <w:sz w:val="28"/>
          <w:szCs w:val="28"/>
          <w:highlight w:val="none"/>
          <w:u w:val="single" w:color="auto"/>
        </w:rPr>
        <w:t>（中型企业、 小型企业、</w:t>
      </w:r>
      <w:r>
        <w:rPr>
          <w:color w:val="auto"/>
          <w:spacing w:val="10"/>
          <w:sz w:val="28"/>
          <w:szCs w:val="28"/>
          <w:highlight w:val="none"/>
          <w:u w:val="single" w:color="auto"/>
        </w:rPr>
        <w:t xml:space="preserve"> </w:t>
      </w:r>
      <w:r>
        <w:rPr>
          <w:color w:val="auto"/>
          <w:spacing w:val="-11"/>
          <w:sz w:val="28"/>
          <w:szCs w:val="28"/>
          <w:highlight w:val="none"/>
          <w:u w:val="single" w:color="auto"/>
        </w:rPr>
        <w:t>微型企业</w:t>
      </w:r>
      <w:r>
        <w:rPr>
          <w:color w:val="auto"/>
          <w:spacing w:val="3"/>
          <w:sz w:val="28"/>
          <w:szCs w:val="28"/>
          <w:highlight w:val="none"/>
          <w:u w:val="single" w:color="auto"/>
        </w:rPr>
        <w:t>）</w:t>
      </w:r>
      <w:r>
        <w:rPr>
          <w:color w:val="auto"/>
          <w:spacing w:val="3"/>
          <w:sz w:val="28"/>
          <w:szCs w:val="28"/>
          <w:highlight w:val="none"/>
        </w:rPr>
        <w:t>；</w:t>
      </w:r>
    </w:p>
    <w:p w14:paraId="6872D52B">
      <w:pPr>
        <w:pStyle w:val="10"/>
        <w:spacing w:before="43" w:line="439" w:lineRule="exact"/>
        <w:ind w:left="587"/>
        <w:rPr>
          <w:color w:val="auto"/>
          <w:sz w:val="28"/>
          <w:szCs w:val="28"/>
          <w:highlight w:val="none"/>
        </w:rPr>
      </w:pPr>
      <w:r>
        <w:rPr>
          <w:color w:val="auto"/>
          <w:spacing w:val="-14"/>
          <w:position w:val="3"/>
          <w:sz w:val="28"/>
          <w:szCs w:val="28"/>
          <w:highlight w:val="none"/>
        </w:rPr>
        <w:t>……</w:t>
      </w:r>
    </w:p>
    <w:p w14:paraId="6866CB08">
      <w:pPr>
        <w:pStyle w:val="10"/>
        <w:spacing w:line="276" w:lineRule="auto"/>
        <w:ind w:left="12" w:firstLine="589"/>
        <w:rPr>
          <w:color w:val="auto"/>
          <w:sz w:val="28"/>
          <w:szCs w:val="28"/>
          <w:highlight w:val="none"/>
        </w:rPr>
      </w:pPr>
      <w:r>
        <w:rPr>
          <w:color w:val="auto"/>
          <w:spacing w:val="-4"/>
          <w:sz w:val="28"/>
          <w:szCs w:val="28"/>
          <w:highlight w:val="none"/>
        </w:rPr>
        <w:t>以上企业， 不属于大企业的分支机构， 不存在控股股东为大企业的</w:t>
      </w:r>
      <w:r>
        <w:rPr>
          <w:color w:val="auto"/>
          <w:spacing w:val="18"/>
          <w:sz w:val="28"/>
          <w:szCs w:val="28"/>
          <w:highlight w:val="none"/>
        </w:rPr>
        <w:t xml:space="preserve"> </w:t>
      </w:r>
      <w:r>
        <w:rPr>
          <w:color w:val="auto"/>
          <w:spacing w:val="-1"/>
          <w:sz w:val="28"/>
          <w:szCs w:val="28"/>
          <w:highlight w:val="none"/>
        </w:rPr>
        <w:t>情形， 也不存在与大企业的负责人为同一人的情形。</w:t>
      </w:r>
    </w:p>
    <w:p w14:paraId="7ED2472B">
      <w:pPr>
        <w:pStyle w:val="10"/>
        <w:spacing w:before="44" w:line="276" w:lineRule="auto"/>
        <w:ind w:left="20" w:firstLine="550"/>
        <w:rPr>
          <w:color w:val="auto"/>
          <w:sz w:val="28"/>
          <w:szCs w:val="28"/>
          <w:highlight w:val="none"/>
        </w:rPr>
      </w:pPr>
      <w:r>
        <w:rPr>
          <w:color w:val="auto"/>
          <w:spacing w:val="-3"/>
          <w:sz w:val="28"/>
          <w:szCs w:val="28"/>
          <w:highlight w:val="none"/>
        </w:rPr>
        <w:t>本企业对上述声明内容的真实性负责。 如有虚假， 将依法承担相应</w:t>
      </w:r>
      <w:r>
        <w:rPr>
          <w:color w:val="auto"/>
          <w:spacing w:val="17"/>
          <w:sz w:val="28"/>
          <w:szCs w:val="28"/>
          <w:highlight w:val="none"/>
        </w:rPr>
        <w:t xml:space="preserve"> </w:t>
      </w:r>
      <w:r>
        <w:rPr>
          <w:color w:val="auto"/>
          <w:spacing w:val="-7"/>
          <w:sz w:val="28"/>
          <w:szCs w:val="28"/>
          <w:highlight w:val="none"/>
        </w:rPr>
        <w:t>责任。</w:t>
      </w:r>
    </w:p>
    <w:p w14:paraId="5DC621F2">
      <w:pPr>
        <w:spacing w:line="242" w:lineRule="auto"/>
        <w:rPr>
          <w:rFonts w:ascii="Arial"/>
          <w:color w:val="auto"/>
          <w:sz w:val="21"/>
          <w:highlight w:val="none"/>
        </w:rPr>
      </w:pPr>
    </w:p>
    <w:p w14:paraId="26F90E0B">
      <w:pPr>
        <w:pStyle w:val="10"/>
        <w:spacing w:before="91" w:line="466" w:lineRule="auto"/>
        <w:ind w:left="5626" w:right="1185" w:hanging="355"/>
        <w:rPr>
          <w:color w:val="auto"/>
          <w:sz w:val="28"/>
          <w:szCs w:val="28"/>
          <w:highlight w:val="none"/>
        </w:rPr>
      </w:pPr>
      <w:r>
        <w:rPr>
          <w:color w:val="auto"/>
          <w:spacing w:val="-3"/>
          <w:sz w:val="28"/>
          <w:szCs w:val="28"/>
          <w:highlight w:val="none"/>
        </w:rPr>
        <w:t>企业名称（盖章</w:t>
      </w:r>
      <w:r>
        <w:rPr>
          <w:color w:val="auto"/>
          <w:spacing w:val="-31"/>
          <w:sz w:val="28"/>
          <w:szCs w:val="28"/>
          <w:highlight w:val="none"/>
        </w:rPr>
        <w:t>）：</w:t>
      </w:r>
      <w:r>
        <w:rPr>
          <w:color w:val="auto"/>
          <w:spacing w:val="1"/>
          <w:sz w:val="28"/>
          <w:szCs w:val="28"/>
          <w:highlight w:val="none"/>
        </w:rPr>
        <w:t xml:space="preserve"> </w:t>
      </w:r>
      <w:r>
        <w:rPr>
          <w:color w:val="auto"/>
          <w:spacing w:val="-24"/>
          <w:sz w:val="28"/>
          <w:szCs w:val="28"/>
          <w:highlight w:val="none"/>
        </w:rPr>
        <w:t>日</w:t>
      </w:r>
      <w:r>
        <w:rPr>
          <w:color w:val="auto"/>
          <w:spacing w:val="13"/>
          <w:sz w:val="28"/>
          <w:szCs w:val="28"/>
          <w:highlight w:val="none"/>
        </w:rPr>
        <w:t xml:space="preserve"> </w:t>
      </w:r>
      <w:r>
        <w:rPr>
          <w:color w:val="auto"/>
          <w:spacing w:val="-24"/>
          <w:sz w:val="28"/>
          <w:szCs w:val="28"/>
          <w:highlight w:val="none"/>
        </w:rPr>
        <w:t>期：</w:t>
      </w:r>
    </w:p>
    <w:p w14:paraId="7C36A653">
      <w:pPr>
        <w:spacing w:line="310" w:lineRule="auto"/>
        <w:rPr>
          <w:rFonts w:ascii="Arial"/>
          <w:color w:val="auto"/>
          <w:sz w:val="21"/>
          <w:highlight w:val="none"/>
        </w:rPr>
      </w:pPr>
    </w:p>
    <w:p w14:paraId="4D07CBCA">
      <w:pPr>
        <w:pStyle w:val="10"/>
        <w:spacing w:before="92" w:line="229" w:lineRule="auto"/>
        <w:ind w:left="12" w:firstLine="558"/>
        <w:rPr>
          <w:color w:val="auto"/>
          <w:sz w:val="28"/>
          <w:szCs w:val="28"/>
          <w:highlight w:val="none"/>
        </w:rPr>
      </w:pPr>
      <w:r>
        <w:rPr>
          <w:color w:val="auto"/>
          <w:spacing w:val="2"/>
          <w:sz w:val="28"/>
          <w:szCs w:val="28"/>
          <w:highlight w:val="none"/>
        </w:rPr>
        <w:t>注：从业人员、 营业收入、 资产总额填报上一年度数据， 无上一</w:t>
      </w:r>
      <w:r>
        <w:rPr>
          <w:color w:val="auto"/>
          <w:spacing w:val="1"/>
          <w:sz w:val="28"/>
          <w:szCs w:val="28"/>
          <w:highlight w:val="none"/>
        </w:rPr>
        <w:t xml:space="preserve"> </w:t>
      </w:r>
      <w:r>
        <w:rPr>
          <w:color w:val="auto"/>
          <w:spacing w:val="-2"/>
          <w:sz w:val="28"/>
          <w:szCs w:val="28"/>
          <w:highlight w:val="none"/>
        </w:rPr>
        <w:t>年度数据的新成立企业可不填报。（若响应</w:t>
      </w:r>
      <w:r>
        <w:rPr>
          <w:color w:val="auto"/>
          <w:spacing w:val="-3"/>
          <w:sz w:val="28"/>
          <w:szCs w:val="28"/>
          <w:highlight w:val="none"/>
        </w:rPr>
        <w:t>文件中无上述文件，则在评审</w:t>
      </w:r>
    </w:p>
    <w:p w14:paraId="1EF75F4D">
      <w:pPr>
        <w:pStyle w:val="10"/>
        <w:spacing w:before="31" w:line="219" w:lineRule="auto"/>
        <w:ind w:left="24"/>
        <w:outlineLvl w:val="0"/>
        <w:rPr>
          <w:color w:val="auto"/>
          <w:sz w:val="28"/>
          <w:szCs w:val="28"/>
          <w:highlight w:val="none"/>
        </w:rPr>
      </w:pPr>
      <w:r>
        <w:rPr>
          <w:color w:val="auto"/>
          <w:spacing w:val="-2"/>
          <w:sz w:val="28"/>
          <w:szCs w:val="28"/>
          <w:highlight w:val="none"/>
        </w:rPr>
        <w:t>时不考虑对该小、微企业的相关优惠。）</w:t>
      </w:r>
    </w:p>
    <w:p w14:paraId="288E085D">
      <w:pPr>
        <w:spacing w:line="219" w:lineRule="auto"/>
        <w:rPr>
          <w:color w:val="auto"/>
          <w:sz w:val="28"/>
          <w:szCs w:val="28"/>
          <w:highlight w:val="none"/>
        </w:rPr>
        <w:sectPr>
          <w:pgSz w:w="11905" w:h="16840"/>
          <w:pgMar w:top="385" w:right="1784" w:bottom="400" w:left="1224" w:header="0" w:footer="0" w:gutter="0"/>
          <w:pgNumType w:fmt="decimal"/>
          <w:cols w:space="720" w:num="1"/>
        </w:sectPr>
      </w:pPr>
    </w:p>
    <w:p w14:paraId="2C408DC6">
      <w:pPr>
        <w:pStyle w:val="10"/>
        <w:spacing w:before="56" w:line="220" w:lineRule="auto"/>
        <w:ind w:left="2335"/>
        <w:rPr>
          <w:rFonts w:ascii="Times New Roman" w:hAnsi="Times New Roman" w:eastAsia="Times New Roman" w:cs="Times New Roman"/>
          <w:b/>
          <w:bCs/>
          <w:color w:val="auto"/>
          <w:spacing w:val="-4"/>
          <w:sz w:val="28"/>
          <w:szCs w:val="28"/>
          <w:highlight w:val="none"/>
        </w:rPr>
      </w:pPr>
    </w:p>
    <w:p w14:paraId="227538C5">
      <w:pPr>
        <w:pStyle w:val="10"/>
        <w:spacing w:before="56" w:line="220" w:lineRule="auto"/>
        <w:ind w:left="2335"/>
        <w:rPr>
          <w:rFonts w:ascii="Times New Roman" w:hAnsi="Times New Roman" w:eastAsia="Times New Roman" w:cs="Times New Roman"/>
          <w:b/>
          <w:bCs/>
          <w:color w:val="auto"/>
          <w:spacing w:val="-4"/>
          <w:sz w:val="28"/>
          <w:szCs w:val="28"/>
          <w:highlight w:val="none"/>
        </w:rPr>
      </w:pPr>
    </w:p>
    <w:p w14:paraId="400F13A4">
      <w:pPr>
        <w:pStyle w:val="10"/>
        <w:spacing w:before="56" w:line="220" w:lineRule="auto"/>
        <w:ind w:left="2335"/>
        <w:rPr>
          <w:color w:val="auto"/>
          <w:sz w:val="28"/>
          <w:szCs w:val="28"/>
          <w:highlight w:val="none"/>
        </w:rPr>
      </w:pPr>
      <w:r>
        <w:rPr>
          <w:rFonts w:ascii="Times New Roman" w:hAnsi="Times New Roman" w:eastAsia="Times New Roman" w:cs="Times New Roman"/>
          <w:b/>
          <w:bCs/>
          <w:color w:val="auto"/>
          <w:spacing w:val="-4"/>
          <w:sz w:val="28"/>
          <w:szCs w:val="28"/>
          <w:highlight w:val="none"/>
        </w:rPr>
        <w:t>2</w:t>
      </w:r>
      <w:r>
        <w:rPr>
          <w:rFonts w:hint="eastAsia" w:ascii="Times New Roman" w:hAnsi="Times New Roman" w:eastAsia="宋体" w:cs="Times New Roman"/>
          <w:b/>
          <w:bCs/>
          <w:color w:val="auto"/>
          <w:spacing w:val="-4"/>
          <w:sz w:val="28"/>
          <w:szCs w:val="28"/>
          <w:highlight w:val="none"/>
          <w:lang w:val="en-US" w:eastAsia="zh-CN"/>
        </w:rPr>
        <w:t>6</w:t>
      </w:r>
      <w:r>
        <w:rPr>
          <w:b/>
          <w:bCs/>
          <w:color w:val="auto"/>
          <w:spacing w:val="-4"/>
          <w:sz w:val="28"/>
          <w:szCs w:val="28"/>
          <w:highlight w:val="none"/>
        </w:rPr>
        <w:t>、节能、环保产品证明（如有）</w:t>
      </w:r>
    </w:p>
    <w:p w14:paraId="0F08718E">
      <w:pPr>
        <w:pStyle w:val="10"/>
        <w:spacing w:before="317" w:line="219" w:lineRule="auto"/>
        <w:rPr>
          <w:color w:val="auto"/>
          <w:sz w:val="28"/>
          <w:szCs w:val="28"/>
          <w:highlight w:val="none"/>
        </w:rPr>
      </w:pPr>
      <w:r>
        <w:rPr>
          <w:color w:val="auto"/>
          <w:spacing w:val="2"/>
          <w:sz w:val="28"/>
          <w:szCs w:val="28"/>
          <w:highlight w:val="none"/>
        </w:rPr>
        <w:t>致</w:t>
      </w:r>
      <w:r>
        <w:rPr>
          <w:color w:val="auto"/>
          <w:spacing w:val="-7"/>
          <w:sz w:val="28"/>
          <w:szCs w:val="28"/>
          <w:highlight w:val="none"/>
        </w:rPr>
        <w:t>：</w:t>
      </w:r>
      <w:r>
        <w:rPr>
          <w:color w:val="auto"/>
          <w:sz w:val="28"/>
          <w:szCs w:val="28"/>
          <w:highlight w:val="none"/>
          <w:u w:val="single" w:color="auto"/>
        </w:rPr>
        <w:t xml:space="preserve">                  </w:t>
      </w:r>
      <w:r>
        <w:rPr>
          <w:color w:val="auto"/>
          <w:spacing w:val="-7"/>
          <w:sz w:val="28"/>
          <w:szCs w:val="28"/>
          <w:highlight w:val="none"/>
          <w:u w:val="single" w:color="auto"/>
        </w:rPr>
        <w:t>（</w:t>
      </w:r>
      <w:r>
        <w:rPr>
          <w:color w:val="auto"/>
          <w:spacing w:val="2"/>
          <w:sz w:val="28"/>
          <w:szCs w:val="28"/>
          <w:highlight w:val="none"/>
        </w:rPr>
        <w:t>采购人名称</w:t>
      </w:r>
      <w:r>
        <w:rPr>
          <w:color w:val="auto"/>
          <w:spacing w:val="-7"/>
          <w:sz w:val="28"/>
          <w:szCs w:val="28"/>
          <w:highlight w:val="none"/>
        </w:rPr>
        <w:t>）：</w:t>
      </w:r>
    </w:p>
    <w:p w14:paraId="64B7D5EF">
      <w:pPr>
        <w:spacing w:line="419" w:lineRule="auto"/>
        <w:rPr>
          <w:rFonts w:ascii="Arial"/>
          <w:color w:val="auto"/>
          <w:sz w:val="21"/>
          <w:highlight w:val="none"/>
        </w:rPr>
      </w:pPr>
    </w:p>
    <w:p w14:paraId="2389D364">
      <w:pPr>
        <w:pStyle w:val="10"/>
        <w:spacing w:before="91" w:line="219" w:lineRule="auto"/>
        <w:ind w:left="561"/>
        <w:rPr>
          <w:color w:val="auto"/>
          <w:sz w:val="28"/>
          <w:szCs w:val="28"/>
          <w:highlight w:val="none"/>
        </w:rPr>
      </w:pPr>
      <w:r>
        <w:rPr>
          <w:color w:val="auto"/>
          <w:sz w:val="28"/>
          <w:szCs w:val="28"/>
          <w:highlight w:val="none"/>
        </w:rPr>
        <w:t>现附上</w:t>
      </w:r>
      <w:r>
        <w:rPr>
          <w:color w:val="auto"/>
          <w:sz w:val="28"/>
          <w:szCs w:val="28"/>
          <w:highlight w:val="none"/>
          <w:u w:val="single" w:color="auto"/>
        </w:rPr>
        <w:t xml:space="preserve">                </w:t>
      </w:r>
      <w:r>
        <w:rPr>
          <w:color w:val="auto"/>
          <w:spacing w:val="-1"/>
          <w:sz w:val="28"/>
          <w:szCs w:val="28"/>
          <w:highlight w:val="none"/>
          <w:u w:val="single" w:color="auto"/>
        </w:rPr>
        <w:t xml:space="preserve">  </w:t>
      </w:r>
      <w:r>
        <w:rPr>
          <w:color w:val="auto"/>
          <w:spacing w:val="-1"/>
          <w:sz w:val="28"/>
          <w:szCs w:val="28"/>
          <w:highlight w:val="none"/>
        </w:rPr>
        <w:t>（节能、环保产品产品目</w:t>
      </w:r>
    </w:p>
    <w:p w14:paraId="73684D3F">
      <w:pPr>
        <w:pStyle w:val="10"/>
        <w:spacing w:before="29" w:line="220" w:lineRule="auto"/>
        <w:ind w:left="1"/>
        <w:rPr>
          <w:color w:val="auto"/>
          <w:sz w:val="28"/>
          <w:szCs w:val="28"/>
          <w:highlight w:val="none"/>
        </w:rPr>
      </w:pPr>
      <w:r>
        <w:rPr>
          <w:color w:val="auto"/>
          <w:spacing w:val="-4"/>
          <w:sz w:val="28"/>
          <w:szCs w:val="28"/>
          <w:highlight w:val="none"/>
        </w:rPr>
        <w:t>录）</w:t>
      </w:r>
      <w:r>
        <w:rPr>
          <w:color w:val="auto"/>
          <w:spacing w:val="131"/>
          <w:sz w:val="28"/>
          <w:szCs w:val="28"/>
          <w:highlight w:val="none"/>
        </w:rPr>
        <w:t xml:space="preserve"> </w:t>
      </w:r>
      <w:r>
        <w:rPr>
          <w:color w:val="auto"/>
          <w:spacing w:val="9"/>
          <w:sz w:val="28"/>
          <w:szCs w:val="28"/>
          <w:highlight w:val="none"/>
          <w:u w:val="single" w:color="auto"/>
        </w:rPr>
        <w:t xml:space="preserve">               </w:t>
      </w:r>
      <w:r>
        <w:rPr>
          <w:color w:val="auto"/>
          <w:spacing w:val="-124"/>
          <w:sz w:val="28"/>
          <w:szCs w:val="28"/>
          <w:highlight w:val="none"/>
        </w:rPr>
        <w:t xml:space="preserve"> </w:t>
      </w:r>
      <w:r>
        <w:rPr>
          <w:color w:val="auto"/>
          <w:spacing w:val="-4"/>
          <w:sz w:val="28"/>
          <w:szCs w:val="28"/>
          <w:highlight w:val="none"/>
        </w:rPr>
        <w:t>证明文件（可在  网站名称</w:t>
      </w:r>
      <w:r>
        <w:rPr>
          <w:color w:val="auto"/>
          <w:spacing w:val="15"/>
          <w:sz w:val="28"/>
          <w:szCs w:val="28"/>
          <w:highlight w:val="none"/>
        </w:rPr>
        <w:t xml:space="preserve">  </w:t>
      </w:r>
      <w:r>
        <w:rPr>
          <w:color w:val="auto"/>
          <w:spacing w:val="-4"/>
          <w:sz w:val="28"/>
          <w:szCs w:val="28"/>
          <w:highlight w:val="none"/>
        </w:rPr>
        <w:t>网站进行查询）复</w:t>
      </w:r>
    </w:p>
    <w:p w14:paraId="2FACAF40">
      <w:pPr>
        <w:pStyle w:val="10"/>
        <w:spacing w:before="31" w:line="220" w:lineRule="auto"/>
        <w:ind w:left="21"/>
        <w:rPr>
          <w:color w:val="auto"/>
          <w:sz w:val="28"/>
          <w:szCs w:val="28"/>
          <w:highlight w:val="none"/>
        </w:rPr>
      </w:pPr>
      <w:r>
        <w:rPr>
          <w:color w:val="auto"/>
          <w:spacing w:val="-3"/>
          <w:sz w:val="28"/>
          <w:szCs w:val="28"/>
          <w:highlight w:val="none"/>
        </w:rPr>
        <w:t>印件，该证件真实有效。</w:t>
      </w:r>
    </w:p>
    <w:p w14:paraId="5B425C00">
      <w:pPr>
        <w:spacing w:line="265" w:lineRule="auto"/>
        <w:rPr>
          <w:rFonts w:ascii="Arial"/>
          <w:color w:val="auto"/>
          <w:sz w:val="21"/>
          <w:highlight w:val="none"/>
        </w:rPr>
      </w:pPr>
    </w:p>
    <w:p w14:paraId="64397DB8">
      <w:pPr>
        <w:spacing w:line="265" w:lineRule="auto"/>
        <w:rPr>
          <w:rFonts w:ascii="Arial"/>
          <w:color w:val="auto"/>
          <w:sz w:val="21"/>
          <w:highlight w:val="none"/>
        </w:rPr>
      </w:pPr>
    </w:p>
    <w:p w14:paraId="2E755C92">
      <w:pPr>
        <w:spacing w:line="265" w:lineRule="auto"/>
        <w:rPr>
          <w:rFonts w:ascii="Arial"/>
          <w:color w:val="auto"/>
          <w:sz w:val="21"/>
          <w:highlight w:val="none"/>
        </w:rPr>
      </w:pPr>
    </w:p>
    <w:p w14:paraId="3A23C684">
      <w:pPr>
        <w:spacing w:line="265" w:lineRule="auto"/>
        <w:rPr>
          <w:rFonts w:ascii="Arial"/>
          <w:color w:val="auto"/>
          <w:sz w:val="21"/>
          <w:highlight w:val="none"/>
        </w:rPr>
      </w:pPr>
    </w:p>
    <w:p w14:paraId="1C58981C">
      <w:pPr>
        <w:spacing w:line="265" w:lineRule="auto"/>
        <w:rPr>
          <w:rFonts w:ascii="Arial"/>
          <w:color w:val="auto"/>
          <w:sz w:val="21"/>
          <w:highlight w:val="none"/>
        </w:rPr>
      </w:pPr>
    </w:p>
    <w:p w14:paraId="07354077">
      <w:pPr>
        <w:pStyle w:val="10"/>
        <w:spacing w:before="91" w:line="236" w:lineRule="auto"/>
        <w:ind w:firstLine="559"/>
        <w:jc w:val="both"/>
        <w:rPr>
          <w:rFonts w:hint="eastAsia" w:ascii="宋体" w:hAnsi="宋体" w:eastAsia="宋体" w:cs="宋体"/>
          <w:color w:val="auto"/>
          <w:spacing w:val="-1"/>
          <w:sz w:val="24"/>
          <w:szCs w:val="24"/>
          <w:highlight w:val="none"/>
          <w:lang w:val="en-US" w:eastAsia="zh-CN"/>
        </w:rPr>
      </w:pPr>
    </w:p>
    <w:p w14:paraId="05964211">
      <w:pPr>
        <w:pStyle w:val="10"/>
        <w:spacing w:before="91" w:line="236" w:lineRule="auto"/>
        <w:ind w:firstLine="559"/>
        <w:jc w:val="both"/>
        <w:rPr>
          <w:rFonts w:hint="eastAsia" w:ascii="宋体" w:hAnsi="宋体" w:eastAsia="宋体" w:cs="宋体"/>
          <w:color w:val="auto"/>
          <w:spacing w:val="-1"/>
          <w:sz w:val="24"/>
          <w:szCs w:val="24"/>
          <w:highlight w:val="none"/>
          <w:lang w:val="en-US" w:eastAsia="zh-CN"/>
        </w:rPr>
      </w:pPr>
    </w:p>
    <w:p w14:paraId="60652DBB">
      <w:pPr>
        <w:pStyle w:val="10"/>
        <w:spacing w:before="91" w:line="236" w:lineRule="auto"/>
        <w:ind w:firstLine="559"/>
        <w:jc w:val="both"/>
        <w:rPr>
          <w:color w:val="auto"/>
          <w:sz w:val="28"/>
          <w:szCs w:val="28"/>
          <w:highlight w:val="none"/>
        </w:rPr>
      </w:pPr>
      <w:r>
        <w:rPr>
          <w:rFonts w:hint="eastAsia" w:ascii="宋体" w:hAnsi="宋体" w:eastAsia="宋体" w:cs="宋体"/>
          <w:color w:val="auto"/>
          <w:spacing w:val="-1"/>
          <w:sz w:val="24"/>
          <w:szCs w:val="24"/>
          <w:highlight w:val="none"/>
          <w:lang w:val="en-US" w:eastAsia="zh-CN"/>
        </w:rPr>
        <w:t>”</w:t>
      </w:r>
    </w:p>
    <w:p w14:paraId="40AB142B">
      <w:pPr>
        <w:spacing w:line="416" w:lineRule="auto"/>
        <w:rPr>
          <w:rFonts w:ascii="Arial"/>
          <w:color w:val="auto"/>
          <w:sz w:val="21"/>
          <w:highlight w:val="none"/>
        </w:rPr>
      </w:pPr>
    </w:p>
    <w:p w14:paraId="14CE4449">
      <w:pPr>
        <w:pStyle w:val="10"/>
        <w:spacing w:before="91" w:line="219" w:lineRule="auto"/>
        <w:ind w:left="3363"/>
        <w:rPr>
          <w:color w:val="auto"/>
          <w:sz w:val="28"/>
          <w:szCs w:val="28"/>
          <w:highlight w:val="none"/>
        </w:rPr>
      </w:pPr>
      <w:r>
        <w:rPr>
          <w:color w:val="auto"/>
          <w:spacing w:val="-2"/>
          <w:sz w:val="28"/>
          <w:szCs w:val="28"/>
          <w:highlight w:val="none"/>
        </w:rPr>
        <w:t>投标人（加盖公章</w:t>
      </w:r>
      <w:r>
        <w:rPr>
          <w:color w:val="auto"/>
          <w:spacing w:val="-1"/>
          <w:sz w:val="28"/>
          <w:szCs w:val="28"/>
          <w:highlight w:val="none"/>
        </w:rPr>
        <w:t>）：</w:t>
      </w:r>
      <w:r>
        <w:rPr>
          <w:color w:val="auto"/>
          <w:sz w:val="28"/>
          <w:szCs w:val="28"/>
          <w:highlight w:val="none"/>
          <w:u w:val="single" w:color="auto"/>
        </w:rPr>
        <w:t xml:space="preserve">                 </w:t>
      </w:r>
    </w:p>
    <w:p w14:paraId="64C597D4">
      <w:pPr>
        <w:spacing w:line="301" w:lineRule="auto"/>
        <w:rPr>
          <w:rFonts w:ascii="Arial"/>
          <w:color w:val="auto"/>
          <w:sz w:val="21"/>
          <w:highlight w:val="none"/>
        </w:rPr>
      </w:pPr>
    </w:p>
    <w:p w14:paraId="50B17D59">
      <w:pPr>
        <w:pStyle w:val="10"/>
        <w:spacing w:before="92" w:line="220" w:lineRule="auto"/>
        <w:ind w:left="3860"/>
        <w:rPr>
          <w:color w:val="auto"/>
          <w:sz w:val="28"/>
          <w:szCs w:val="28"/>
          <w:highlight w:val="none"/>
        </w:rPr>
      </w:pPr>
      <w:r>
        <w:rPr>
          <w:color w:val="auto"/>
          <w:spacing w:val="-2"/>
          <w:sz w:val="28"/>
          <w:szCs w:val="28"/>
          <w:highlight w:val="none"/>
        </w:rPr>
        <w:t>投标人代表（签字</w:t>
      </w:r>
      <w:r>
        <w:rPr>
          <w:color w:val="auto"/>
          <w:spacing w:val="-1"/>
          <w:sz w:val="28"/>
          <w:szCs w:val="28"/>
          <w:highlight w:val="none"/>
        </w:rPr>
        <w:t>）：</w:t>
      </w:r>
      <w:r>
        <w:rPr>
          <w:color w:val="auto"/>
          <w:sz w:val="28"/>
          <w:szCs w:val="28"/>
          <w:highlight w:val="none"/>
          <w:u w:val="single" w:color="auto"/>
        </w:rPr>
        <w:t xml:space="preserve">                 </w:t>
      </w:r>
    </w:p>
    <w:p w14:paraId="5C4AC53F">
      <w:pPr>
        <w:spacing w:line="298" w:lineRule="auto"/>
        <w:rPr>
          <w:rFonts w:ascii="Arial"/>
          <w:color w:val="auto"/>
          <w:sz w:val="21"/>
          <w:highlight w:val="none"/>
        </w:rPr>
      </w:pPr>
    </w:p>
    <w:p w14:paraId="77369CCE">
      <w:pPr>
        <w:pStyle w:val="10"/>
        <w:spacing w:before="92" w:line="220" w:lineRule="auto"/>
        <w:jc w:val="right"/>
        <w:rPr>
          <w:color w:val="auto"/>
          <w:sz w:val="28"/>
          <w:szCs w:val="28"/>
          <w:highlight w:val="none"/>
        </w:rPr>
      </w:pPr>
      <w:r>
        <w:rPr>
          <w:color w:val="auto"/>
          <w:spacing w:val="-25"/>
          <w:sz w:val="28"/>
          <w:szCs w:val="28"/>
          <w:highlight w:val="none"/>
        </w:rPr>
        <w:t>日期：</w:t>
      </w:r>
      <w:r>
        <w:rPr>
          <w:color w:val="auto"/>
          <w:spacing w:val="3"/>
          <w:sz w:val="28"/>
          <w:szCs w:val="28"/>
          <w:highlight w:val="none"/>
        </w:rPr>
        <w:t xml:space="preserve">    </w:t>
      </w:r>
      <w:r>
        <w:rPr>
          <w:color w:val="auto"/>
          <w:spacing w:val="-25"/>
          <w:sz w:val="28"/>
          <w:szCs w:val="28"/>
          <w:highlight w:val="none"/>
        </w:rPr>
        <w:t>年</w:t>
      </w:r>
      <w:r>
        <w:rPr>
          <w:color w:val="auto"/>
          <w:spacing w:val="4"/>
          <w:sz w:val="28"/>
          <w:szCs w:val="28"/>
          <w:highlight w:val="none"/>
        </w:rPr>
        <w:t xml:space="preserve">    </w:t>
      </w:r>
      <w:r>
        <w:rPr>
          <w:color w:val="auto"/>
          <w:spacing w:val="-25"/>
          <w:sz w:val="28"/>
          <w:szCs w:val="28"/>
          <w:highlight w:val="none"/>
        </w:rPr>
        <w:t>月</w:t>
      </w:r>
      <w:r>
        <w:rPr>
          <w:color w:val="auto"/>
          <w:spacing w:val="20"/>
          <w:sz w:val="28"/>
          <w:szCs w:val="28"/>
          <w:highlight w:val="none"/>
        </w:rPr>
        <w:t xml:space="preserve">   </w:t>
      </w:r>
      <w:r>
        <w:rPr>
          <w:color w:val="auto"/>
          <w:spacing w:val="-25"/>
          <w:sz w:val="28"/>
          <w:szCs w:val="28"/>
          <w:highlight w:val="none"/>
        </w:rPr>
        <w:t>日</w:t>
      </w:r>
    </w:p>
    <w:p w14:paraId="179FA13E">
      <w:pPr>
        <w:spacing w:line="220" w:lineRule="auto"/>
        <w:rPr>
          <w:color w:val="auto"/>
          <w:sz w:val="28"/>
          <w:szCs w:val="28"/>
          <w:highlight w:val="none"/>
        </w:rPr>
        <w:sectPr>
          <w:pgSz w:w="11905" w:h="16840"/>
          <w:pgMar w:top="385" w:right="1762" w:bottom="400" w:left="1234" w:header="0" w:footer="0" w:gutter="0"/>
          <w:pgNumType w:fmt="decimal"/>
          <w:cols w:space="720" w:num="1"/>
        </w:sectPr>
      </w:pPr>
    </w:p>
    <w:p w14:paraId="00F61DC5">
      <w:pPr>
        <w:pStyle w:val="10"/>
        <w:spacing w:before="55" w:line="221" w:lineRule="auto"/>
        <w:ind w:left="3807"/>
        <w:rPr>
          <w:color w:val="auto"/>
          <w:sz w:val="28"/>
          <w:szCs w:val="28"/>
          <w:highlight w:val="none"/>
        </w:rPr>
      </w:pPr>
      <w:r>
        <w:rPr>
          <w:b/>
          <w:bCs/>
          <w:color w:val="auto"/>
          <w:spacing w:val="-18"/>
          <w:sz w:val="28"/>
          <w:szCs w:val="28"/>
          <w:highlight w:val="none"/>
        </w:rPr>
        <w:t>中小企业划分标准</w:t>
      </w:r>
    </w:p>
    <w:p w14:paraId="5F0EE9CE">
      <w:pPr>
        <w:spacing w:line="479" w:lineRule="auto"/>
        <w:rPr>
          <w:rFonts w:ascii="Arial"/>
          <w:color w:val="auto"/>
          <w:sz w:val="21"/>
          <w:highlight w:val="none"/>
        </w:rPr>
      </w:pPr>
    </w:p>
    <w:p w14:paraId="73C66E9B">
      <w:pPr>
        <w:pStyle w:val="10"/>
        <w:spacing w:before="78" w:line="305" w:lineRule="auto"/>
        <w:ind w:left="84" w:right="74" w:firstLine="481"/>
        <w:rPr>
          <w:color w:val="auto"/>
          <w:sz w:val="24"/>
          <w:szCs w:val="24"/>
          <w:highlight w:val="none"/>
        </w:rPr>
      </w:pPr>
      <w:r>
        <w:rPr>
          <w:color w:val="auto"/>
          <w:sz w:val="24"/>
          <w:szCs w:val="24"/>
          <w:highlight w:val="none"/>
        </w:rPr>
        <w:t>工业和信息化部、国家统计局、发展改革委、财政部等四部门《关于印发中小企业划型</w:t>
      </w:r>
      <w:r>
        <w:rPr>
          <w:color w:val="auto"/>
          <w:spacing w:val="15"/>
          <w:sz w:val="24"/>
          <w:szCs w:val="24"/>
          <w:highlight w:val="none"/>
        </w:rPr>
        <w:t xml:space="preserve"> </w:t>
      </w:r>
      <w:r>
        <w:rPr>
          <w:color w:val="auto"/>
          <w:spacing w:val="-4"/>
          <w:sz w:val="24"/>
          <w:szCs w:val="24"/>
          <w:highlight w:val="none"/>
        </w:rPr>
        <w:t>标准规定的通知》（工信部联企业〔2011〕300</w:t>
      </w:r>
      <w:r>
        <w:rPr>
          <w:color w:val="auto"/>
          <w:spacing w:val="-72"/>
          <w:sz w:val="24"/>
          <w:szCs w:val="24"/>
          <w:highlight w:val="none"/>
        </w:rPr>
        <w:t xml:space="preserve"> </w:t>
      </w:r>
      <w:r>
        <w:rPr>
          <w:color w:val="auto"/>
          <w:spacing w:val="-4"/>
          <w:sz w:val="24"/>
          <w:szCs w:val="24"/>
          <w:highlight w:val="none"/>
        </w:rPr>
        <w:t>号）规定中小企业划型标准如表所</w:t>
      </w:r>
      <w:r>
        <w:rPr>
          <w:color w:val="auto"/>
          <w:spacing w:val="-5"/>
          <w:sz w:val="24"/>
          <w:szCs w:val="24"/>
          <w:highlight w:val="none"/>
        </w:rPr>
        <w:t>示：</w:t>
      </w:r>
    </w:p>
    <w:tbl>
      <w:tblPr>
        <w:tblStyle w:val="19"/>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6"/>
        <w:gridCol w:w="1047"/>
        <w:gridCol w:w="6989"/>
      </w:tblGrid>
      <w:tr w14:paraId="6F9C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736" w:type="dxa"/>
            <w:vMerge w:val="restart"/>
            <w:tcBorders>
              <w:bottom w:val="nil"/>
            </w:tcBorders>
            <w:vAlign w:val="top"/>
          </w:tcPr>
          <w:p w14:paraId="18D302F6">
            <w:pPr>
              <w:spacing w:line="255" w:lineRule="auto"/>
              <w:rPr>
                <w:rFonts w:ascii="Arial"/>
                <w:color w:val="auto"/>
                <w:sz w:val="21"/>
                <w:highlight w:val="none"/>
              </w:rPr>
            </w:pPr>
          </w:p>
          <w:p w14:paraId="2250AEFC">
            <w:pPr>
              <w:spacing w:line="255" w:lineRule="auto"/>
              <w:rPr>
                <w:rFonts w:ascii="Arial"/>
                <w:color w:val="auto"/>
                <w:sz w:val="21"/>
                <w:highlight w:val="none"/>
              </w:rPr>
            </w:pPr>
          </w:p>
          <w:p w14:paraId="735A45CC">
            <w:pPr>
              <w:spacing w:line="255" w:lineRule="auto"/>
              <w:rPr>
                <w:rFonts w:ascii="Arial"/>
                <w:color w:val="auto"/>
                <w:sz w:val="21"/>
                <w:highlight w:val="none"/>
              </w:rPr>
            </w:pPr>
          </w:p>
          <w:p w14:paraId="4EF6188F">
            <w:pPr>
              <w:pStyle w:val="20"/>
              <w:spacing w:before="65" w:line="228" w:lineRule="auto"/>
              <w:ind w:left="26"/>
              <w:rPr>
                <w:color w:val="auto"/>
                <w:sz w:val="20"/>
                <w:szCs w:val="20"/>
                <w:highlight w:val="none"/>
              </w:rPr>
            </w:pPr>
            <w:r>
              <w:rPr>
                <w:color w:val="auto"/>
                <w:spacing w:val="-2"/>
                <w:sz w:val="20"/>
                <w:szCs w:val="20"/>
                <w:highlight w:val="none"/>
              </w:rPr>
              <w:t>农、林、牧、渔业</w:t>
            </w:r>
          </w:p>
        </w:tc>
        <w:tc>
          <w:tcPr>
            <w:tcW w:w="8036" w:type="dxa"/>
            <w:gridSpan w:val="2"/>
            <w:vAlign w:val="top"/>
          </w:tcPr>
          <w:p w14:paraId="0E661E4A">
            <w:pPr>
              <w:pStyle w:val="20"/>
              <w:spacing w:before="142" w:line="228" w:lineRule="auto"/>
              <w:ind w:left="1909"/>
              <w:rPr>
                <w:color w:val="auto"/>
                <w:sz w:val="20"/>
                <w:szCs w:val="20"/>
                <w:highlight w:val="none"/>
              </w:rPr>
            </w:pPr>
            <w:r>
              <w:rPr>
                <w:color w:val="auto"/>
                <w:spacing w:val="5"/>
                <w:sz w:val="20"/>
                <w:szCs w:val="20"/>
                <w:highlight w:val="none"/>
              </w:rPr>
              <w:t>营业收入20000万元以下的为中小微型企业。</w:t>
            </w:r>
          </w:p>
        </w:tc>
      </w:tr>
      <w:tr w14:paraId="29BD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6A0619F6">
            <w:pPr>
              <w:rPr>
                <w:rFonts w:ascii="Arial"/>
                <w:color w:val="auto"/>
                <w:sz w:val="21"/>
                <w:highlight w:val="none"/>
              </w:rPr>
            </w:pPr>
          </w:p>
        </w:tc>
        <w:tc>
          <w:tcPr>
            <w:tcW w:w="1047" w:type="dxa"/>
            <w:vAlign w:val="top"/>
          </w:tcPr>
          <w:p w14:paraId="639AB64B">
            <w:pPr>
              <w:pStyle w:val="20"/>
              <w:spacing w:before="134"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61CBE7D0">
            <w:pPr>
              <w:pStyle w:val="20"/>
              <w:spacing w:before="134" w:line="228" w:lineRule="auto"/>
              <w:ind w:left="2484"/>
              <w:rPr>
                <w:color w:val="auto"/>
                <w:sz w:val="20"/>
                <w:szCs w:val="20"/>
                <w:highlight w:val="none"/>
              </w:rPr>
            </w:pPr>
            <w:r>
              <w:rPr>
                <w:color w:val="auto"/>
                <w:spacing w:val="3"/>
                <w:sz w:val="20"/>
                <w:szCs w:val="20"/>
                <w:highlight w:val="none"/>
              </w:rPr>
              <w:t>500</w:t>
            </w:r>
            <w:r>
              <w:rPr>
                <w:color w:val="auto"/>
                <w:spacing w:val="-45"/>
                <w:sz w:val="20"/>
                <w:szCs w:val="20"/>
                <w:highlight w:val="none"/>
              </w:rPr>
              <w:t xml:space="preserve"> </w:t>
            </w:r>
            <w:r>
              <w:rPr>
                <w:color w:val="auto"/>
                <w:spacing w:val="3"/>
                <w:sz w:val="20"/>
                <w:szCs w:val="20"/>
                <w:highlight w:val="none"/>
              </w:rPr>
              <w:t>万元-20 000万元</w:t>
            </w:r>
          </w:p>
        </w:tc>
      </w:tr>
      <w:tr w14:paraId="3DDA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669ED4E1">
            <w:pPr>
              <w:rPr>
                <w:rFonts w:ascii="Arial"/>
                <w:color w:val="auto"/>
                <w:sz w:val="21"/>
                <w:highlight w:val="none"/>
              </w:rPr>
            </w:pPr>
          </w:p>
        </w:tc>
        <w:tc>
          <w:tcPr>
            <w:tcW w:w="1047" w:type="dxa"/>
            <w:vAlign w:val="top"/>
          </w:tcPr>
          <w:p w14:paraId="678F958E">
            <w:pPr>
              <w:pStyle w:val="20"/>
              <w:spacing w:before="136"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026BF999">
            <w:pPr>
              <w:pStyle w:val="20"/>
              <w:spacing w:before="134" w:line="228" w:lineRule="auto"/>
              <w:ind w:left="2696"/>
              <w:rPr>
                <w:color w:val="auto"/>
                <w:sz w:val="20"/>
                <w:szCs w:val="20"/>
                <w:highlight w:val="none"/>
              </w:rPr>
            </w:pPr>
            <w:r>
              <w:rPr>
                <w:color w:val="auto"/>
                <w:spacing w:val="2"/>
                <w:sz w:val="20"/>
                <w:szCs w:val="20"/>
                <w:highlight w:val="none"/>
              </w:rPr>
              <w:t>50</w:t>
            </w:r>
            <w:r>
              <w:rPr>
                <w:color w:val="auto"/>
                <w:spacing w:val="-48"/>
                <w:sz w:val="20"/>
                <w:szCs w:val="20"/>
                <w:highlight w:val="none"/>
              </w:rPr>
              <w:t xml:space="preserve"> </w:t>
            </w:r>
            <w:r>
              <w:rPr>
                <w:color w:val="auto"/>
                <w:spacing w:val="2"/>
                <w:sz w:val="20"/>
                <w:szCs w:val="20"/>
                <w:highlight w:val="none"/>
              </w:rPr>
              <w:t>万元-500万元</w:t>
            </w:r>
          </w:p>
        </w:tc>
      </w:tr>
      <w:tr w14:paraId="3ECB7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tcBorders>
            <w:vAlign w:val="top"/>
          </w:tcPr>
          <w:p w14:paraId="23A3DD91">
            <w:pPr>
              <w:rPr>
                <w:rFonts w:ascii="Arial"/>
                <w:color w:val="auto"/>
                <w:sz w:val="21"/>
                <w:highlight w:val="none"/>
              </w:rPr>
            </w:pPr>
          </w:p>
        </w:tc>
        <w:tc>
          <w:tcPr>
            <w:tcW w:w="1047" w:type="dxa"/>
            <w:vAlign w:val="top"/>
          </w:tcPr>
          <w:p w14:paraId="26CABA6E">
            <w:pPr>
              <w:pStyle w:val="20"/>
              <w:spacing w:before="135"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42502F21">
            <w:pPr>
              <w:pStyle w:val="20"/>
              <w:spacing w:before="135" w:line="228" w:lineRule="auto"/>
              <w:ind w:left="2931"/>
              <w:rPr>
                <w:color w:val="auto"/>
                <w:sz w:val="20"/>
                <w:szCs w:val="20"/>
                <w:highlight w:val="none"/>
              </w:rPr>
            </w:pPr>
            <w:r>
              <w:rPr>
                <w:color w:val="auto"/>
                <w:spacing w:val="5"/>
                <w:sz w:val="20"/>
                <w:szCs w:val="20"/>
                <w:highlight w:val="none"/>
              </w:rPr>
              <w:t>50万元以下</w:t>
            </w:r>
          </w:p>
        </w:tc>
      </w:tr>
      <w:tr w14:paraId="422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68336128">
            <w:pPr>
              <w:pStyle w:val="20"/>
              <w:spacing w:before="77"/>
              <w:ind w:left="643"/>
              <w:rPr>
                <w:color w:val="auto"/>
                <w:sz w:val="20"/>
                <w:szCs w:val="20"/>
                <w:highlight w:val="none"/>
              </w:rPr>
            </w:pPr>
            <w:r>
              <w:rPr>
                <w:color w:val="auto"/>
                <w:spacing w:val="1"/>
                <w:sz w:val="20"/>
                <w:szCs w:val="20"/>
                <w:highlight w:val="none"/>
              </w:rPr>
              <w:t>工业</w:t>
            </w:r>
          </w:p>
          <w:p w14:paraId="67FB87D1">
            <w:pPr>
              <w:pStyle w:val="20"/>
              <w:spacing w:before="60" w:line="273" w:lineRule="auto"/>
              <w:ind w:left="162" w:right="75" w:hanging="121"/>
              <w:jc w:val="both"/>
              <w:rPr>
                <w:color w:val="auto"/>
                <w:sz w:val="20"/>
                <w:szCs w:val="20"/>
                <w:highlight w:val="none"/>
              </w:rPr>
            </w:pPr>
            <w:r>
              <w:rPr>
                <w:color w:val="auto"/>
                <w:spacing w:val="1"/>
                <w:sz w:val="20"/>
                <w:szCs w:val="20"/>
                <w:highlight w:val="none"/>
              </w:rPr>
              <w:t>（包括采矿业，制</w:t>
            </w:r>
            <w:r>
              <w:rPr>
                <w:color w:val="auto"/>
                <w:spacing w:val="4"/>
                <w:sz w:val="20"/>
                <w:szCs w:val="20"/>
                <w:highlight w:val="none"/>
              </w:rPr>
              <w:t xml:space="preserve"> 造业，</w:t>
            </w:r>
            <w:r>
              <w:rPr>
                <w:color w:val="auto"/>
                <w:spacing w:val="-51"/>
                <w:sz w:val="20"/>
                <w:szCs w:val="20"/>
                <w:highlight w:val="none"/>
              </w:rPr>
              <w:t xml:space="preserve"> </w:t>
            </w:r>
            <w:r>
              <w:rPr>
                <w:color w:val="auto"/>
                <w:spacing w:val="4"/>
                <w:sz w:val="20"/>
                <w:szCs w:val="20"/>
                <w:highlight w:val="none"/>
              </w:rPr>
              <w:t>电力、热</w:t>
            </w:r>
            <w:r>
              <w:rPr>
                <w:color w:val="auto"/>
                <w:sz w:val="20"/>
                <w:szCs w:val="20"/>
                <w:highlight w:val="none"/>
              </w:rPr>
              <w:t xml:space="preserve"> </w:t>
            </w:r>
            <w:r>
              <w:rPr>
                <w:color w:val="auto"/>
                <w:spacing w:val="7"/>
                <w:sz w:val="20"/>
                <w:szCs w:val="20"/>
                <w:highlight w:val="none"/>
              </w:rPr>
              <w:t>力、燃气及水生</w:t>
            </w:r>
          </w:p>
          <w:p w14:paraId="2CD1FDB2">
            <w:pPr>
              <w:pStyle w:val="20"/>
              <w:spacing w:before="63" w:line="251" w:lineRule="auto"/>
              <w:ind w:left="637" w:right="418" w:hanging="155"/>
              <w:rPr>
                <w:color w:val="auto"/>
                <w:sz w:val="20"/>
                <w:szCs w:val="20"/>
                <w:highlight w:val="none"/>
              </w:rPr>
            </w:pPr>
            <w:r>
              <w:rPr>
                <w:color w:val="auto"/>
                <w:spacing w:val="7"/>
                <w:sz w:val="20"/>
                <w:szCs w:val="20"/>
                <w:highlight w:val="none"/>
              </w:rPr>
              <w:t>产和供应</w:t>
            </w:r>
            <w:r>
              <w:rPr>
                <w:color w:val="auto"/>
                <w:sz w:val="20"/>
                <w:szCs w:val="20"/>
                <w:highlight w:val="none"/>
              </w:rPr>
              <w:t xml:space="preserve"> 业）</w:t>
            </w:r>
          </w:p>
        </w:tc>
        <w:tc>
          <w:tcPr>
            <w:tcW w:w="8036" w:type="dxa"/>
            <w:gridSpan w:val="2"/>
            <w:vAlign w:val="top"/>
          </w:tcPr>
          <w:p w14:paraId="40DD33B5">
            <w:pPr>
              <w:pStyle w:val="20"/>
              <w:spacing w:before="135" w:line="228" w:lineRule="auto"/>
              <w:ind w:left="719"/>
              <w:rPr>
                <w:color w:val="auto"/>
                <w:sz w:val="20"/>
                <w:szCs w:val="20"/>
                <w:highlight w:val="none"/>
              </w:rPr>
            </w:pPr>
            <w:r>
              <w:rPr>
                <w:color w:val="auto"/>
                <w:spacing w:val="5"/>
                <w:sz w:val="20"/>
                <w:szCs w:val="20"/>
                <w:highlight w:val="none"/>
              </w:rPr>
              <w:t>从业人员</w:t>
            </w:r>
            <w:r>
              <w:rPr>
                <w:color w:val="auto"/>
                <w:spacing w:val="-31"/>
                <w:sz w:val="20"/>
                <w:szCs w:val="20"/>
                <w:highlight w:val="none"/>
              </w:rPr>
              <w:t xml:space="preserve"> </w:t>
            </w:r>
            <w:r>
              <w:rPr>
                <w:color w:val="auto"/>
                <w:spacing w:val="5"/>
                <w:sz w:val="20"/>
                <w:szCs w:val="20"/>
                <w:highlight w:val="none"/>
              </w:rPr>
              <w:t>1 000人以下或营业收入 40000万</w:t>
            </w:r>
            <w:r>
              <w:rPr>
                <w:color w:val="auto"/>
                <w:spacing w:val="4"/>
                <w:sz w:val="20"/>
                <w:szCs w:val="20"/>
                <w:highlight w:val="none"/>
              </w:rPr>
              <w:t>元以下的为中小微型企业。</w:t>
            </w:r>
          </w:p>
        </w:tc>
      </w:tr>
      <w:tr w14:paraId="0D8F3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7678D50B">
            <w:pPr>
              <w:rPr>
                <w:rFonts w:ascii="Arial"/>
                <w:color w:val="auto"/>
                <w:sz w:val="21"/>
                <w:highlight w:val="none"/>
              </w:rPr>
            </w:pPr>
          </w:p>
        </w:tc>
        <w:tc>
          <w:tcPr>
            <w:tcW w:w="1047" w:type="dxa"/>
            <w:vAlign w:val="top"/>
          </w:tcPr>
          <w:p w14:paraId="5B3CDB87">
            <w:pPr>
              <w:pStyle w:val="20"/>
              <w:spacing w:before="135"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6E00C4E2">
            <w:pPr>
              <w:pStyle w:val="20"/>
              <w:spacing w:before="134" w:line="228" w:lineRule="auto"/>
              <w:ind w:left="330"/>
              <w:rPr>
                <w:color w:val="auto"/>
                <w:sz w:val="20"/>
                <w:szCs w:val="20"/>
                <w:highlight w:val="none"/>
              </w:rPr>
            </w:pPr>
            <w:r>
              <w:rPr>
                <w:color w:val="auto"/>
                <w:spacing w:val="5"/>
                <w:sz w:val="20"/>
                <w:szCs w:val="20"/>
                <w:highlight w:val="none"/>
              </w:rPr>
              <w:t>从业人员 300</w:t>
            </w:r>
            <w:r>
              <w:rPr>
                <w:color w:val="auto"/>
                <w:spacing w:val="-58"/>
                <w:sz w:val="20"/>
                <w:szCs w:val="20"/>
                <w:highlight w:val="none"/>
              </w:rPr>
              <w:t xml:space="preserve"> </w:t>
            </w:r>
            <w:r>
              <w:rPr>
                <w:color w:val="auto"/>
                <w:spacing w:val="5"/>
                <w:sz w:val="20"/>
                <w:szCs w:val="20"/>
                <w:highlight w:val="none"/>
              </w:rPr>
              <w:t>人一</w:t>
            </w:r>
            <w:r>
              <w:rPr>
                <w:color w:val="auto"/>
                <w:spacing w:val="-36"/>
                <w:sz w:val="20"/>
                <w:szCs w:val="20"/>
                <w:highlight w:val="none"/>
              </w:rPr>
              <w:t xml:space="preserve"> </w:t>
            </w:r>
            <w:r>
              <w:rPr>
                <w:color w:val="auto"/>
                <w:spacing w:val="5"/>
                <w:sz w:val="20"/>
                <w:szCs w:val="20"/>
                <w:highlight w:val="none"/>
              </w:rPr>
              <w:t>1 000人，且营业收入 2 000万元一40</w:t>
            </w:r>
            <w:r>
              <w:rPr>
                <w:color w:val="auto"/>
                <w:spacing w:val="4"/>
                <w:sz w:val="20"/>
                <w:szCs w:val="20"/>
                <w:highlight w:val="none"/>
              </w:rPr>
              <w:t xml:space="preserve"> 000万元</w:t>
            </w:r>
          </w:p>
        </w:tc>
      </w:tr>
      <w:tr w14:paraId="790F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135F4671">
            <w:pPr>
              <w:rPr>
                <w:rFonts w:ascii="Arial"/>
                <w:color w:val="auto"/>
                <w:sz w:val="21"/>
                <w:highlight w:val="none"/>
              </w:rPr>
            </w:pPr>
          </w:p>
        </w:tc>
        <w:tc>
          <w:tcPr>
            <w:tcW w:w="1047" w:type="dxa"/>
            <w:vAlign w:val="top"/>
          </w:tcPr>
          <w:p w14:paraId="6849FD6B">
            <w:pPr>
              <w:pStyle w:val="20"/>
              <w:spacing w:before="137"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43909A8B">
            <w:pPr>
              <w:pStyle w:val="20"/>
              <w:spacing w:before="137" w:line="228" w:lineRule="auto"/>
              <w:ind w:left="671"/>
              <w:rPr>
                <w:color w:val="auto"/>
                <w:sz w:val="20"/>
                <w:szCs w:val="20"/>
                <w:highlight w:val="none"/>
              </w:rPr>
            </w:pPr>
            <w:r>
              <w:rPr>
                <w:color w:val="auto"/>
                <w:spacing w:val="8"/>
                <w:sz w:val="20"/>
                <w:szCs w:val="20"/>
                <w:highlight w:val="none"/>
              </w:rPr>
              <w:t xml:space="preserve">从业人员20人一300人，且营业收入 </w:t>
            </w:r>
            <w:r>
              <w:rPr>
                <w:rFonts w:hint="eastAsia"/>
                <w:color w:val="auto"/>
                <w:spacing w:val="8"/>
                <w:sz w:val="20"/>
                <w:szCs w:val="20"/>
                <w:highlight w:val="none"/>
                <w:lang w:eastAsia="zh-CN"/>
              </w:rPr>
              <w:t>130万元</w:t>
            </w:r>
            <w:r>
              <w:rPr>
                <w:color w:val="auto"/>
                <w:spacing w:val="8"/>
                <w:sz w:val="20"/>
                <w:szCs w:val="20"/>
                <w:highlight w:val="none"/>
              </w:rPr>
              <w:t>一2 000万元</w:t>
            </w:r>
          </w:p>
        </w:tc>
      </w:tr>
      <w:tr w14:paraId="4DAFC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36" w:type="dxa"/>
            <w:vMerge w:val="continue"/>
            <w:tcBorders>
              <w:top w:val="nil"/>
            </w:tcBorders>
            <w:vAlign w:val="top"/>
          </w:tcPr>
          <w:p w14:paraId="168A7712">
            <w:pPr>
              <w:rPr>
                <w:rFonts w:ascii="Arial"/>
                <w:color w:val="auto"/>
                <w:sz w:val="21"/>
                <w:highlight w:val="none"/>
              </w:rPr>
            </w:pPr>
          </w:p>
        </w:tc>
        <w:tc>
          <w:tcPr>
            <w:tcW w:w="1047" w:type="dxa"/>
            <w:vAlign w:val="top"/>
          </w:tcPr>
          <w:p w14:paraId="17BD0674">
            <w:pPr>
              <w:pStyle w:val="20"/>
              <w:spacing w:before="166"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05EAA7D7">
            <w:pPr>
              <w:pStyle w:val="20"/>
              <w:spacing w:before="166" w:line="228" w:lineRule="auto"/>
              <w:ind w:left="1405"/>
              <w:rPr>
                <w:color w:val="auto"/>
                <w:sz w:val="20"/>
                <w:szCs w:val="20"/>
                <w:highlight w:val="none"/>
              </w:rPr>
            </w:pPr>
            <w:r>
              <w:rPr>
                <w:color w:val="auto"/>
                <w:spacing w:val="7"/>
                <w:sz w:val="20"/>
                <w:szCs w:val="20"/>
                <w:highlight w:val="none"/>
              </w:rPr>
              <w:t xml:space="preserve">从业人员20人以下或营业收入 </w:t>
            </w:r>
            <w:r>
              <w:rPr>
                <w:rFonts w:hint="eastAsia"/>
                <w:color w:val="auto"/>
                <w:spacing w:val="7"/>
                <w:sz w:val="20"/>
                <w:szCs w:val="20"/>
                <w:highlight w:val="none"/>
                <w:lang w:eastAsia="zh-CN"/>
              </w:rPr>
              <w:t>130万元</w:t>
            </w:r>
            <w:r>
              <w:rPr>
                <w:color w:val="auto"/>
                <w:spacing w:val="7"/>
                <w:sz w:val="20"/>
                <w:szCs w:val="20"/>
                <w:highlight w:val="none"/>
              </w:rPr>
              <w:t>以下</w:t>
            </w:r>
          </w:p>
        </w:tc>
      </w:tr>
      <w:tr w14:paraId="76D2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restart"/>
            <w:tcBorders>
              <w:bottom w:val="nil"/>
            </w:tcBorders>
            <w:vAlign w:val="top"/>
          </w:tcPr>
          <w:p w14:paraId="5FB3DFDC">
            <w:pPr>
              <w:spacing w:line="255" w:lineRule="auto"/>
              <w:rPr>
                <w:rFonts w:ascii="Arial"/>
                <w:color w:val="auto"/>
                <w:sz w:val="21"/>
                <w:highlight w:val="none"/>
              </w:rPr>
            </w:pPr>
          </w:p>
          <w:p w14:paraId="42106CF3">
            <w:pPr>
              <w:spacing w:line="256" w:lineRule="auto"/>
              <w:rPr>
                <w:rFonts w:ascii="Arial"/>
                <w:color w:val="auto"/>
                <w:sz w:val="21"/>
                <w:highlight w:val="none"/>
              </w:rPr>
            </w:pPr>
          </w:p>
          <w:p w14:paraId="0AB53C1C">
            <w:pPr>
              <w:spacing w:line="256" w:lineRule="auto"/>
              <w:rPr>
                <w:rFonts w:ascii="Arial"/>
                <w:color w:val="auto"/>
                <w:sz w:val="21"/>
                <w:highlight w:val="none"/>
              </w:rPr>
            </w:pPr>
          </w:p>
          <w:p w14:paraId="01093E35">
            <w:pPr>
              <w:pStyle w:val="20"/>
              <w:spacing w:before="65" w:line="228" w:lineRule="auto"/>
              <w:ind w:left="538"/>
              <w:rPr>
                <w:color w:val="auto"/>
                <w:sz w:val="20"/>
                <w:szCs w:val="20"/>
                <w:highlight w:val="none"/>
              </w:rPr>
            </w:pPr>
            <w:r>
              <w:rPr>
                <w:color w:val="auto"/>
                <w:spacing w:val="2"/>
                <w:sz w:val="20"/>
                <w:szCs w:val="20"/>
                <w:highlight w:val="none"/>
              </w:rPr>
              <w:t>建筑业</w:t>
            </w:r>
          </w:p>
        </w:tc>
        <w:tc>
          <w:tcPr>
            <w:tcW w:w="8036" w:type="dxa"/>
            <w:gridSpan w:val="2"/>
            <w:vAlign w:val="top"/>
          </w:tcPr>
          <w:p w14:paraId="5B2F0E72">
            <w:pPr>
              <w:pStyle w:val="20"/>
              <w:spacing w:before="140" w:line="228" w:lineRule="auto"/>
              <w:ind w:left="623"/>
              <w:rPr>
                <w:color w:val="auto"/>
                <w:sz w:val="20"/>
                <w:szCs w:val="20"/>
                <w:highlight w:val="none"/>
              </w:rPr>
            </w:pPr>
            <w:r>
              <w:rPr>
                <w:color w:val="auto"/>
                <w:spacing w:val="6"/>
                <w:sz w:val="20"/>
                <w:szCs w:val="20"/>
                <w:highlight w:val="none"/>
              </w:rPr>
              <w:t>营业收入80000万元以下或资产总额 80000万元以下的为中小微型企业。</w:t>
            </w:r>
          </w:p>
        </w:tc>
      </w:tr>
      <w:tr w14:paraId="0752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75F64347">
            <w:pPr>
              <w:rPr>
                <w:rFonts w:ascii="Arial"/>
                <w:color w:val="auto"/>
                <w:sz w:val="21"/>
                <w:highlight w:val="none"/>
              </w:rPr>
            </w:pPr>
          </w:p>
        </w:tc>
        <w:tc>
          <w:tcPr>
            <w:tcW w:w="1047" w:type="dxa"/>
            <w:vAlign w:val="top"/>
          </w:tcPr>
          <w:p w14:paraId="5CC771EE">
            <w:pPr>
              <w:pStyle w:val="20"/>
              <w:spacing w:before="141"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31FC3462">
            <w:pPr>
              <w:pStyle w:val="20"/>
              <w:spacing w:before="140" w:line="228" w:lineRule="auto"/>
              <w:ind w:left="75"/>
              <w:rPr>
                <w:color w:val="auto"/>
                <w:sz w:val="20"/>
                <w:szCs w:val="20"/>
                <w:highlight w:val="none"/>
              </w:rPr>
            </w:pPr>
            <w:r>
              <w:rPr>
                <w:color w:val="auto"/>
                <w:spacing w:val="7"/>
                <w:sz w:val="20"/>
                <w:szCs w:val="20"/>
                <w:highlight w:val="none"/>
              </w:rPr>
              <w:t>营业收入</w:t>
            </w:r>
            <w:r>
              <w:rPr>
                <w:color w:val="auto"/>
                <w:spacing w:val="-59"/>
                <w:sz w:val="20"/>
                <w:szCs w:val="20"/>
                <w:highlight w:val="none"/>
              </w:rPr>
              <w:t xml:space="preserve"> </w:t>
            </w:r>
            <w:r>
              <w:rPr>
                <w:color w:val="auto"/>
                <w:spacing w:val="7"/>
                <w:sz w:val="20"/>
                <w:szCs w:val="20"/>
                <w:highlight w:val="none"/>
              </w:rPr>
              <w:t>6000万元一80000万元，且资产总额</w:t>
            </w:r>
            <w:r>
              <w:rPr>
                <w:color w:val="auto"/>
                <w:spacing w:val="6"/>
                <w:sz w:val="20"/>
                <w:szCs w:val="20"/>
                <w:highlight w:val="none"/>
              </w:rPr>
              <w:t xml:space="preserve"> 5 000万元一80 000 万元</w:t>
            </w:r>
          </w:p>
        </w:tc>
      </w:tr>
      <w:tr w14:paraId="48A4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279E015D">
            <w:pPr>
              <w:rPr>
                <w:rFonts w:ascii="Arial"/>
                <w:color w:val="auto"/>
                <w:sz w:val="21"/>
                <w:highlight w:val="none"/>
              </w:rPr>
            </w:pPr>
          </w:p>
        </w:tc>
        <w:tc>
          <w:tcPr>
            <w:tcW w:w="1047" w:type="dxa"/>
            <w:vAlign w:val="top"/>
          </w:tcPr>
          <w:p w14:paraId="29F02264">
            <w:pPr>
              <w:pStyle w:val="20"/>
              <w:spacing w:before="142"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2D8EC713">
            <w:pPr>
              <w:pStyle w:val="20"/>
              <w:spacing w:before="139" w:line="228" w:lineRule="auto"/>
              <w:ind w:left="389"/>
              <w:rPr>
                <w:color w:val="auto"/>
                <w:sz w:val="20"/>
                <w:szCs w:val="20"/>
                <w:highlight w:val="none"/>
              </w:rPr>
            </w:pPr>
            <w:r>
              <w:rPr>
                <w:color w:val="auto"/>
                <w:spacing w:val="6"/>
                <w:sz w:val="20"/>
                <w:szCs w:val="20"/>
                <w:highlight w:val="none"/>
              </w:rPr>
              <w:t>营业收入 300</w:t>
            </w:r>
            <w:r>
              <w:rPr>
                <w:color w:val="auto"/>
                <w:spacing w:val="-36"/>
                <w:sz w:val="20"/>
                <w:szCs w:val="20"/>
                <w:highlight w:val="none"/>
              </w:rPr>
              <w:t xml:space="preserve"> </w:t>
            </w:r>
            <w:r>
              <w:rPr>
                <w:color w:val="auto"/>
                <w:spacing w:val="6"/>
                <w:sz w:val="20"/>
                <w:szCs w:val="20"/>
                <w:highlight w:val="none"/>
              </w:rPr>
              <w:t>万元一6 000万元，且资产总额 300万一5 000万元</w:t>
            </w:r>
          </w:p>
        </w:tc>
      </w:tr>
      <w:tr w14:paraId="24122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tcBorders>
            <w:vAlign w:val="top"/>
          </w:tcPr>
          <w:p w14:paraId="4C36B058">
            <w:pPr>
              <w:rPr>
                <w:rFonts w:ascii="Arial"/>
                <w:color w:val="auto"/>
                <w:sz w:val="21"/>
                <w:highlight w:val="none"/>
              </w:rPr>
            </w:pPr>
          </w:p>
        </w:tc>
        <w:tc>
          <w:tcPr>
            <w:tcW w:w="1047" w:type="dxa"/>
            <w:vAlign w:val="top"/>
          </w:tcPr>
          <w:p w14:paraId="64D73C93">
            <w:pPr>
              <w:pStyle w:val="20"/>
              <w:spacing w:before="141"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2FB8A4D9">
            <w:pPr>
              <w:pStyle w:val="20"/>
              <w:spacing w:before="141" w:line="228" w:lineRule="auto"/>
              <w:ind w:left="1256"/>
              <w:rPr>
                <w:color w:val="auto"/>
                <w:sz w:val="20"/>
                <w:szCs w:val="20"/>
                <w:highlight w:val="none"/>
              </w:rPr>
            </w:pPr>
            <w:r>
              <w:rPr>
                <w:color w:val="auto"/>
                <w:spacing w:val="7"/>
                <w:sz w:val="20"/>
                <w:szCs w:val="20"/>
                <w:highlight w:val="none"/>
              </w:rPr>
              <w:t>营业收入</w:t>
            </w:r>
            <w:r>
              <w:rPr>
                <w:rFonts w:hint="eastAsia"/>
                <w:color w:val="auto"/>
                <w:spacing w:val="7"/>
                <w:sz w:val="20"/>
                <w:szCs w:val="20"/>
                <w:highlight w:val="none"/>
                <w:lang w:eastAsia="zh-CN"/>
              </w:rPr>
              <w:t>130万元</w:t>
            </w:r>
            <w:r>
              <w:rPr>
                <w:color w:val="auto"/>
                <w:spacing w:val="7"/>
                <w:sz w:val="20"/>
                <w:szCs w:val="20"/>
                <w:highlight w:val="none"/>
              </w:rPr>
              <w:t xml:space="preserve">以下或资产总额 </w:t>
            </w:r>
            <w:r>
              <w:rPr>
                <w:rFonts w:hint="eastAsia"/>
                <w:color w:val="auto"/>
                <w:spacing w:val="7"/>
                <w:sz w:val="20"/>
                <w:szCs w:val="20"/>
                <w:highlight w:val="none"/>
                <w:lang w:eastAsia="zh-CN"/>
              </w:rPr>
              <w:t>130万元</w:t>
            </w:r>
            <w:r>
              <w:rPr>
                <w:color w:val="auto"/>
                <w:spacing w:val="7"/>
                <w:sz w:val="20"/>
                <w:szCs w:val="20"/>
                <w:highlight w:val="none"/>
              </w:rPr>
              <w:t>以下</w:t>
            </w:r>
          </w:p>
        </w:tc>
      </w:tr>
      <w:tr w14:paraId="187E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693A656B">
            <w:pPr>
              <w:spacing w:line="256" w:lineRule="auto"/>
              <w:rPr>
                <w:rFonts w:ascii="Arial"/>
                <w:color w:val="auto"/>
                <w:sz w:val="21"/>
                <w:highlight w:val="none"/>
              </w:rPr>
            </w:pPr>
          </w:p>
          <w:p w14:paraId="4F802C06">
            <w:pPr>
              <w:spacing w:line="256" w:lineRule="auto"/>
              <w:rPr>
                <w:rFonts w:ascii="Arial"/>
                <w:color w:val="auto"/>
                <w:sz w:val="21"/>
                <w:highlight w:val="none"/>
              </w:rPr>
            </w:pPr>
          </w:p>
          <w:p w14:paraId="79EB2A1A">
            <w:pPr>
              <w:spacing w:line="256" w:lineRule="auto"/>
              <w:rPr>
                <w:rFonts w:ascii="Arial"/>
                <w:color w:val="auto"/>
                <w:sz w:val="21"/>
                <w:highlight w:val="none"/>
              </w:rPr>
            </w:pPr>
          </w:p>
          <w:p w14:paraId="367DDC4E">
            <w:pPr>
              <w:pStyle w:val="20"/>
              <w:spacing w:before="65" w:line="228" w:lineRule="auto"/>
              <w:ind w:left="532"/>
              <w:rPr>
                <w:color w:val="auto"/>
                <w:sz w:val="20"/>
                <w:szCs w:val="20"/>
                <w:highlight w:val="none"/>
              </w:rPr>
            </w:pPr>
            <w:r>
              <w:rPr>
                <w:color w:val="auto"/>
                <w:spacing w:val="4"/>
                <w:sz w:val="20"/>
                <w:szCs w:val="20"/>
                <w:highlight w:val="none"/>
              </w:rPr>
              <w:t>批发业</w:t>
            </w:r>
          </w:p>
        </w:tc>
        <w:tc>
          <w:tcPr>
            <w:tcW w:w="8036" w:type="dxa"/>
            <w:gridSpan w:val="2"/>
            <w:vAlign w:val="top"/>
          </w:tcPr>
          <w:p w14:paraId="0640AD56">
            <w:pPr>
              <w:pStyle w:val="20"/>
              <w:spacing w:before="141" w:line="228" w:lineRule="auto"/>
              <w:ind w:left="772"/>
              <w:rPr>
                <w:color w:val="auto"/>
                <w:sz w:val="20"/>
                <w:szCs w:val="20"/>
                <w:highlight w:val="none"/>
              </w:rPr>
            </w:pPr>
            <w:r>
              <w:rPr>
                <w:color w:val="auto"/>
                <w:spacing w:val="7"/>
                <w:sz w:val="20"/>
                <w:szCs w:val="20"/>
                <w:highlight w:val="none"/>
              </w:rPr>
              <w:t xml:space="preserve">从业人员200人以下或营业收入 40 </w:t>
            </w:r>
            <w:r>
              <w:rPr>
                <w:color w:val="auto"/>
                <w:spacing w:val="6"/>
                <w:sz w:val="20"/>
                <w:szCs w:val="20"/>
                <w:highlight w:val="none"/>
              </w:rPr>
              <w:t>000万元以下的为中小微型企业。</w:t>
            </w:r>
          </w:p>
        </w:tc>
      </w:tr>
      <w:tr w14:paraId="7D0D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59A6B265">
            <w:pPr>
              <w:rPr>
                <w:rFonts w:ascii="Arial"/>
                <w:color w:val="auto"/>
                <w:sz w:val="21"/>
                <w:highlight w:val="none"/>
              </w:rPr>
            </w:pPr>
          </w:p>
        </w:tc>
        <w:tc>
          <w:tcPr>
            <w:tcW w:w="1047" w:type="dxa"/>
            <w:vAlign w:val="top"/>
          </w:tcPr>
          <w:p w14:paraId="4CE16A4A">
            <w:pPr>
              <w:pStyle w:val="20"/>
              <w:spacing w:before="141"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6DD68022">
            <w:pPr>
              <w:pStyle w:val="20"/>
              <w:spacing w:before="140" w:line="228" w:lineRule="auto"/>
              <w:ind w:left="512"/>
              <w:rPr>
                <w:color w:val="auto"/>
                <w:sz w:val="20"/>
                <w:szCs w:val="20"/>
                <w:highlight w:val="none"/>
              </w:rPr>
            </w:pPr>
            <w:r>
              <w:rPr>
                <w:color w:val="auto"/>
                <w:spacing w:val="8"/>
                <w:sz w:val="20"/>
                <w:szCs w:val="20"/>
                <w:highlight w:val="none"/>
              </w:rPr>
              <w:t>从业人员20人一200人，且营业收入 5 000万元一40 000万元</w:t>
            </w:r>
          </w:p>
        </w:tc>
      </w:tr>
      <w:tr w14:paraId="57D42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07A5B5DC">
            <w:pPr>
              <w:rPr>
                <w:rFonts w:ascii="Arial"/>
                <w:color w:val="auto"/>
                <w:sz w:val="21"/>
                <w:highlight w:val="none"/>
              </w:rPr>
            </w:pPr>
          </w:p>
        </w:tc>
        <w:tc>
          <w:tcPr>
            <w:tcW w:w="1047" w:type="dxa"/>
            <w:vAlign w:val="top"/>
          </w:tcPr>
          <w:p w14:paraId="6AADD4B6">
            <w:pPr>
              <w:pStyle w:val="20"/>
              <w:spacing w:before="143"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07E31383">
            <w:pPr>
              <w:pStyle w:val="20"/>
              <w:spacing w:before="143" w:line="228" w:lineRule="auto"/>
              <w:ind w:left="671"/>
              <w:rPr>
                <w:color w:val="auto"/>
                <w:sz w:val="20"/>
                <w:szCs w:val="20"/>
                <w:highlight w:val="none"/>
              </w:rPr>
            </w:pPr>
            <w:r>
              <w:rPr>
                <w:color w:val="auto"/>
                <w:spacing w:val="7"/>
                <w:sz w:val="20"/>
                <w:szCs w:val="20"/>
                <w:highlight w:val="none"/>
              </w:rPr>
              <w:t>从业人员5人一20人，且营业收入</w:t>
            </w:r>
            <w:r>
              <w:rPr>
                <w:color w:val="auto"/>
                <w:spacing w:val="68"/>
                <w:sz w:val="20"/>
                <w:szCs w:val="20"/>
                <w:highlight w:val="none"/>
              </w:rPr>
              <w:t xml:space="preserve"> </w:t>
            </w:r>
            <w:r>
              <w:rPr>
                <w:color w:val="auto"/>
                <w:spacing w:val="7"/>
                <w:sz w:val="20"/>
                <w:szCs w:val="20"/>
                <w:highlight w:val="none"/>
              </w:rPr>
              <w:t>1 000万元一5 000万元</w:t>
            </w:r>
          </w:p>
        </w:tc>
      </w:tr>
      <w:tr w14:paraId="05BE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003BCE51">
            <w:pPr>
              <w:rPr>
                <w:rFonts w:ascii="Arial"/>
                <w:color w:val="auto"/>
                <w:sz w:val="21"/>
                <w:highlight w:val="none"/>
              </w:rPr>
            </w:pPr>
          </w:p>
        </w:tc>
        <w:tc>
          <w:tcPr>
            <w:tcW w:w="1047" w:type="dxa"/>
            <w:vAlign w:val="top"/>
          </w:tcPr>
          <w:p w14:paraId="6DFBEE12">
            <w:pPr>
              <w:pStyle w:val="20"/>
              <w:spacing w:before="142"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5996ED15">
            <w:pPr>
              <w:pStyle w:val="20"/>
              <w:spacing w:before="142" w:line="228" w:lineRule="auto"/>
              <w:ind w:left="1352"/>
              <w:rPr>
                <w:color w:val="auto"/>
                <w:sz w:val="20"/>
                <w:szCs w:val="20"/>
                <w:highlight w:val="none"/>
              </w:rPr>
            </w:pPr>
            <w:r>
              <w:rPr>
                <w:color w:val="auto"/>
                <w:spacing w:val="7"/>
                <w:sz w:val="20"/>
                <w:szCs w:val="20"/>
                <w:highlight w:val="none"/>
              </w:rPr>
              <w:t>从业人员5人以下或营业收入 1 000万元以下</w:t>
            </w:r>
          </w:p>
        </w:tc>
      </w:tr>
      <w:tr w14:paraId="3E945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restart"/>
            <w:tcBorders>
              <w:bottom w:val="nil"/>
            </w:tcBorders>
            <w:vAlign w:val="top"/>
          </w:tcPr>
          <w:p w14:paraId="501FFA5C">
            <w:pPr>
              <w:spacing w:line="255" w:lineRule="auto"/>
              <w:rPr>
                <w:rFonts w:ascii="Arial"/>
                <w:color w:val="auto"/>
                <w:sz w:val="21"/>
                <w:highlight w:val="none"/>
              </w:rPr>
            </w:pPr>
          </w:p>
          <w:p w14:paraId="2E868D4A">
            <w:pPr>
              <w:spacing w:line="256" w:lineRule="auto"/>
              <w:rPr>
                <w:rFonts w:ascii="Arial"/>
                <w:color w:val="auto"/>
                <w:sz w:val="21"/>
                <w:highlight w:val="none"/>
              </w:rPr>
            </w:pPr>
          </w:p>
          <w:p w14:paraId="14C00AE5">
            <w:pPr>
              <w:spacing w:line="256" w:lineRule="auto"/>
              <w:rPr>
                <w:rFonts w:ascii="Arial"/>
                <w:color w:val="auto"/>
                <w:sz w:val="21"/>
                <w:highlight w:val="none"/>
              </w:rPr>
            </w:pPr>
          </w:p>
          <w:p w14:paraId="1FEAC62F">
            <w:pPr>
              <w:pStyle w:val="20"/>
              <w:spacing w:before="65" w:line="228" w:lineRule="auto"/>
              <w:ind w:left="536"/>
              <w:rPr>
                <w:color w:val="auto"/>
                <w:sz w:val="20"/>
                <w:szCs w:val="20"/>
                <w:highlight w:val="none"/>
              </w:rPr>
            </w:pPr>
            <w:r>
              <w:rPr>
                <w:color w:val="auto"/>
                <w:spacing w:val="2"/>
                <w:sz w:val="20"/>
                <w:szCs w:val="20"/>
                <w:highlight w:val="none"/>
              </w:rPr>
              <w:t>零售业</w:t>
            </w:r>
          </w:p>
        </w:tc>
        <w:tc>
          <w:tcPr>
            <w:tcW w:w="8036" w:type="dxa"/>
            <w:gridSpan w:val="2"/>
            <w:vAlign w:val="top"/>
          </w:tcPr>
          <w:p w14:paraId="5A1925D6">
            <w:pPr>
              <w:pStyle w:val="20"/>
              <w:spacing w:before="141" w:line="228" w:lineRule="auto"/>
              <w:ind w:left="772"/>
              <w:rPr>
                <w:color w:val="auto"/>
                <w:sz w:val="20"/>
                <w:szCs w:val="20"/>
                <w:highlight w:val="none"/>
              </w:rPr>
            </w:pPr>
            <w:r>
              <w:rPr>
                <w:color w:val="auto"/>
                <w:spacing w:val="7"/>
                <w:sz w:val="20"/>
                <w:szCs w:val="20"/>
                <w:highlight w:val="none"/>
              </w:rPr>
              <w:t xml:space="preserve">从业人员300人以下或营业收入 20 </w:t>
            </w:r>
            <w:r>
              <w:rPr>
                <w:color w:val="auto"/>
                <w:spacing w:val="6"/>
                <w:sz w:val="20"/>
                <w:szCs w:val="20"/>
                <w:highlight w:val="none"/>
              </w:rPr>
              <w:t>000万元以下的为中小微型企业。</w:t>
            </w:r>
          </w:p>
        </w:tc>
      </w:tr>
      <w:tr w14:paraId="5F285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3F770142">
            <w:pPr>
              <w:rPr>
                <w:rFonts w:ascii="Arial"/>
                <w:color w:val="auto"/>
                <w:sz w:val="21"/>
                <w:highlight w:val="none"/>
              </w:rPr>
            </w:pPr>
          </w:p>
        </w:tc>
        <w:tc>
          <w:tcPr>
            <w:tcW w:w="1047" w:type="dxa"/>
            <w:vAlign w:val="top"/>
          </w:tcPr>
          <w:p w14:paraId="5DE23A35">
            <w:pPr>
              <w:pStyle w:val="20"/>
              <w:spacing w:before="144"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6C01C738">
            <w:pPr>
              <w:pStyle w:val="20"/>
              <w:spacing w:before="144" w:line="228" w:lineRule="auto"/>
              <w:ind w:left="592"/>
              <w:rPr>
                <w:color w:val="auto"/>
                <w:sz w:val="20"/>
                <w:szCs w:val="20"/>
                <w:highlight w:val="none"/>
              </w:rPr>
            </w:pPr>
            <w:r>
              <w:rPr>
                <w:color w:val="auto"/>
                <w:spacing w:val="8"/>
                <w:sz w:val="20"/>
                <w:szCs w:val="20"/>
                <w:highlight w:val="none"/>
              </w:rPr>
              <w:t>从业人员 50人一300人，且营业收入 500万元一20 000万元</w:t>
            </w:r>
          </w:p>
        </w:tc>
      </w:tr>
      <w:tr w14:paraId="01CCA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528A80F6">
            <w:pPr>
              <w:rPr>
                <w:rFonts w:ascii="Arial"/>
                <w:color w:val="auto"/>
                <w:sz w:val="21"/>
                <w:highlight w:val="none"/>
              </w:rPr>
            </w:pPr>
          </w:p>
        </w:tc>
        <w:tc>
          <w:tcPr>
            <w:tcW w:w="1047" w:type="dxa"/>
            <w:vAlign w:val="top"/>
          </w:tcPr>
          <w:p w14:paraId="36C6A992">
            <w:pPr>
              <w:pStyle w:val="20"/>
              <w:spacing w:before="146"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4648F6E5">
            <w:pPr>
              <w:pStyle w:val="20"/>
              <w:spacing w:before="144" w:line="228" w:lineRule="auto"/>
              <w:ind w:left="827"/>
              <w:rPr>
                <w:color w:val="auto"/>
                <w:sz w:val="20"/>
                <w:szCs w:val="20"/>
                <w:highlight w:val="none"/>
              </w:rPr>
            </w:pPr>
            <w:r>
              <w:rPr>
                <w:color w:val="auto"/>
                <w:spacing w:val="3"/>
                <w:sz w:val="20"/>
                <w:szCs w:val="20"/>
                <w:highlight w:val="none"/>
              </w:rPr>
              <w:t>从业人员 10人一50人，且营业收入</w:t>
            </w:r>
            <w:r>
              <w:rPr>
                <w:color w:val="auto"/>
                <w:spacing w:val="84"/>
                <w:sz w:val="20"/>
                <w:szCs w:val="20"/>
                <w:highlight w:val="none"/>
              </w:rPr>
              <w:t xml:space="preserve"> </w:t>
            </w:r>
            <w:r>
              <w:rPr>
                <w:rFonts w:hint="eastAsia"/>
                <w:color w:val="auto"/>
                <w:spacing w:val="3"/>
                <w:sz w:val="20"/>
                <w:szCs w:val="20"/>
                <w:highlight w:val="none"/>
                <w:lang w:eastAsia="zh-CN"/>
              </w:rPr>
              <w:t>130万元</w:t>
            </w:r>
            <w:r>
              <w:rPr>
                <w:color w:val="auto"/>
                <w:spacing w:val="3"/>
                <w:sz w:val="20"/>
                <w:szCs w:val="20"/>
                <w:highlight w:val="none"/>
              </w:rPr>
              <w:t>一500万元</w:t>
            </w:r>
          </w:p>
        </w:tc>
      </w:tr>
      <w:tr w14:paraId="7CBB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05431841">
            <w:pPr>
              <w:rPr>
                <w:rFonts w:ascii="Arial"/>
                <w:color w:val="auto"/>
                <w:sz w:val="21"/>
                <w:highlight w:val="none"/>
              </w:rPr>
            </w:pPr>
          </w:p>
        </w:tc>
        <w:tc>
          <w:tcPr>
            <w:tcW w:w="1047" w:type="dxa"/>
            <w:vAlign w:val="top"/>
          </w:tcPr>
          <w:p w14:paraId="516795EF">
            <w:pPr>
              <w:pStyle w:val="20"/>
              <w:spacing w:before="185"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5462B5A0">
            <w:pPr>
              <w:pStyle w:val="20"/>
              <w:spacing w:before="144" w:line="228" w:lineRule="auto"/>
              <w:ind w:left="1405"/>
              <w:rPr>
                <w:color w:val="auto"/>
                <w:sz w:val="20"/>
                <w:szCs w:val="20"/>
                <w:highlight w:val="none"/>
              </w:rPr>
            </w:pPr>
            <w:r>
              <w:rPr>
                <w:color w:val="auto"/>
                <w:spacing w:val="3"/>
                <w:sz w:val="20"/>
                <w:szCs w:val="20"/>
                <w:highlight w:val="none"/>
              </w:rPr>
              <w:t xml:space="preserve">从业人员 10人以下或营业收入 </w:t>
            </w:r>
            <w:r>
              <w:rPr>
                <w:rFonts w:hint="eastAsia"/>
                <w:color w:val="auto"/>
                <w:spacing w:val="3"/>
                <w:sz w:val="20"/>
                <w:szCs w:val="20"/>
                <w:highlight w:val="none"/>
                <w:lang w:eastAsia="zh-CN"/>
              </w:rPr>
              <w:t>130万元</w:t>
            </w:r>
            <w:r>
              <w:rPr>
                <w:color w:val="auto"/>
                <w:spacing w:val="3"/>
                <w:sz w:val="20"/>
                <w:szCs w:val="20"/>
                <w:highlight w:val="none"/>
              </w:rPr>
              <w:t>以下</w:t>
            </w:r>
          </w:p>
        </w:tc>
      </w:tr>
      <w:tr w14:paraId="48D5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223325C6">
            <w:pPr>
              <w:spacing w:line="316" w:lineRule="auto"/>
              <w:rPr>
                <w:rFonts w:ascii="Arial"/>
                <w:color w:val="auto"/>
                <w:sz w:val="21"/>
                <w:highlight w:val="none"/>
              </w:rPr>
            </w:pPr>
          </w:p>
          <w:p w14:paraId="6034611D">
            <w:pPr>
              <w:spacing w:line="317" w:lineRule="auto"/>
              <w:rPr>
                <w:rFonts w:ascii="Arial"/>
                <w:color w:val="auto"/>
                <w:sz w:val="21"/>
                <w:highlight w:val="none"/>
              </w:rPr>
            </w:pPr>
          </w:p>
          <w:p w14:paraId="2F4EB9CE">
            <w:pPr>
              <w:pStyle w:val="20"/>
              <w:spacing w:before="65" w:line="264" w:lineRule="auto"/>
              <w:ind w:left="165" w:right="118" w:hanging="96"/>
              <w:rPr>
                <w:color w:val="auto"/>
                <w:sz w:val="20"/>
                <w:szCs w:val="20"/>
                <w:highlight w:val="none"/>
              </w:rPr>
            </w:pPr>
            <w:r>
              <w:rPr>
                <w:color w:val="auto"/>
                <w:spacing w:val="5"/>
                <w:sz w:val="20"/>
                <w:szCs w:val="20"/>
                <w:highlight w:val="none"/>
              </w:rPr>
              <w:t>交通运输业 （不</w:t>
            </w:r>
            <w:r>
              <w:rPr>
                <w:color w:val="auto"/>
                <w:spacing w:val="2"/>
                <w:sz w:val="20"/>
                <w:szCs w:val="20"/>
                <w:highlight w:val="none"/>
              </w:rPr>
              <w:t xml:space="preserve"> </w:t>
            </w:r>
            <w:r>
              <w:rPr>
                <w:color w:val="auto"/>
                <w:spacing w:val="1"/>
                <w:sz w:val="20"/>
                <w:szCs w:val="20"/>
                <w:highlight w:val="none"/>
              </w:rPr>
              <w:t>含铁路运输业）</w:t>
            </w:r>
          </w:p>
        </w:tc>
        <w:tc>
          <w:tcPr>
            <w:tcW w:w="8036" w:type="dxa"/>
            <w:gridSpan w:val="2"/>
            <w:vAlign w:val="top"/>
          </w:tcPr>
          <w:p w14:paraId="6A2D2054">
            <w:pPr>
              <w:pStyle w:val="20"/>
              <w:spacing w:before="146" w:line="228" w:lineRule="auto"/>
              <w:ind w:left="669"/>
              <w:rPr>
                <w:color w:val="auto"/>
                <w:sz w:val="20"/>
                <w:szCs w:val="20"/>
                <w:highlight w:val="none"/>
              </w:rPr>
            </w:pPr>
            <w:r>
              <w:rPr>
                <w:color w:val="auto"/>
                <w:spacing w:val="5"/>
                <w:sz w:val="20"/>
                <w:szCs w:val="20"/>
                <w:highlight w:val="none"/>
              </w:rPr>
              <w:t>从业人员</w:t>
            </w:r>
            <w:r>
              <w:rPr>
                <w:color w:val="auto"/>
                <w:spacing w:val="-33"/>
                <w:sz w:val="20"/>
                <w:szCs w:val="20"/>
                <w:highlight w:val="none"/>
              </w:rPr>
              <w:t xml:space="preserve"> </w:t>
            </w:r>
            <w:r>
              <w:rPr>
                <w:color w:val="auto"/>
                <w:spacing w:val="5"/>
                <w:sz w:val="20"/>
                <w:szCs w:val="20"/>
                <w:highlight w:val="none"/>
              </w:rPr>
              <w:t>1 000人以下或营业收入 30 000万</w:t>
            </w:r>
            <w:r>
              <w:rPr>
                <w:color w:val="auto"/>
                <w:spacing w:val="4"/>
                <w:sz w:val="20"/>
                <w:szCs w:val="20"/>
                <w:highlight w:val="none"/>
              </w:rPr>
              <w:t>元以下的为中小微型企业。</w:t>
            </w:r>
          </w:p>
        </w:tc>
      </w:tr>
      <w:tr w14:paraId="63F1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4643B6EE">
            <w:pPr>
              <w:rPr>
                <w:rFonts w:ascii="Arial"/>
                <w:color w:val="auto"/>
                <w:sz w:val="21"/>
                <w:highlight w:val="none"/>
              </w:rPr>
            </w:pPr>
          </w:p>
        </w:tc>
        <w:tc>
          <w:tcPr>
            <w:tcW w:w="1047" w:type="dxa"/>
            <w:vAlign w:val="top"/>
          </w:tcPr>
          <w:p w14:paraId="35F8ADCD">
            <w:pPr>
              <w:pStyle w:val="20"/>
              <w:spacing w:before="146"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463876FB">
            <w:pPr>
              <w:pStyle w:val="20"/>
              <w:spacing w:before="145" w:line="228" w:lineRule="auto"/>
              <w:ind w:left="330"/>
              <w:rPr>
                <w:color w:val="auto"/>
                <w:sz w:val="20"/>
                <w:szCs w:val="20"/>
                <w:highlight w:val="none"/>
              </w:rPr>
            </w:pPr>
            <w:r>
              <w:rPr>
                <w:color w:val="auto"/>
                <w:spacing w:val="6"/>
                <w:sz w:val="20"/>
                <w:szCs w:val="20"/>
                <w:highlight w:val="none"/>
              </w:rPr>
              <w:t>从业人员 300人一</w:t>
            </w:r>
            <w:r>
              <w:rPr>
                <w:color w:val="auto"/>
                <w:spacing w:val="-36"/>
                <w:sz w:val="20"/>
                <w:szCs w:val="20"/>
                <w:highlight w:val="none"/>
              </w:rPr>
              <w:t xml:space="preserve"> </w:t>
            </w:r>
            <w:r>
              <w:rPr>
                <w:color w:val="auto"/>
                <w:spacing w:val="6"/>
                <w:sz w:val="20"/>
                <w:szCs w:val="20"/>
                <w:highlight w:val="none"/>
              </w:rPr>
              <w:t>1 000人，且营业收入 3 000万元一30 00</w:t>
            </w:r>
            <w:r>
              <w:rPr>
                <w:color w:val="auto"/>
                <w:spacing w:val="5"/>
                <w:sz w:val="20"/>
                <w:szCs w:val="20"/>
                <w:highlight w:val="none"/>
              </w:rPr>
              <w:t>0万元</w:t>
            </w:r>
          </w:p>
        </w:tc>
      </w:tr>
      <w:tr w14:paraId="3108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0D3F68A9">
            <w:pPr>
              <w:rPr>
                <w:rFonts w:ascii="Arial"/>
                <w:color w:val="auto"/>
                <w:sz w:val="21"/>
                <w:highlight w:val="none"/>
              </w:rPr>
            </w:pPr>
          </w:p>
        </w:tc>
        <w:tc>
          <w:tcPr>
            <w:tcW w:w="1047" w:type="dxa"/>
            <w:vAlign w:val="top"/>
          </w:tcPr>
          <w:p w14:paraId="16909746">
            <w:pPr>
              <w:pStyle w:val="20"/>
              <w:spacing w:before="147"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03E6FF59">
            <w:pPr>
              <w:pStyle w:val="20"/>
              <w:spacing w:before="144" w:line="228" w:lineRule="auto"/>
              <w:ind w:left="671"/>
              <w:rPr>
                <w:color w:val="auto"/>
                <w:sz w:val="20"/>
                <w:szCs w:val="20"/>
                <w:highlight w:val="none"/>
              </w:rPr>
            </w:pPr>
            <w:r>
              <w:rPr>
                <w:color w:val="auto"/>
                <w:spacing w:val="7"/>
                <w:sz w:val="20"/>
                <w:szCs w:val="20"/>
                <w:highlight w:val="none"/>
              </w:rPr>
              <w:t>从业人员</w:t>
            </w:r>
            <w:r>
              <w:rPr>
                <w:color w:val="auto"/>
                <w:spacing w:val="-54"/>
                <w:sz w:val="20"/>
                <w:szCs w:val="20"/>
                <w:highlight w:val="none"/>
              </w:rPr>
              <w:t xml:space="preserve"> </w:t>
            </w:r>
            <w:r>
              <w:rPr>
                <w:color w:val="auto"/>
                <w:spacing w:val="7"/>
                <w:sz w:val="20"/>
                <w:szCs w:val="20"/>
                <w:highlight w:val="none"/>
              </w:rPr>
              <w:t>20人一300人，且营业收入 200万元一3 000万元</w:t>
            </w:r>
          </w:p>
        </w:tc>
      </w:tr>
      <w:tr w14:paraId="2862F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5D57C80E">
            <w:pPr>
              <w:rPr>
                <w:rFonts w:ascii="Arial"/>
                <w:color w:val="auto"/>
                <w:sz w:val="21"/>
                <w:highlight w:val="none"/>
              </w:rPr>
            </w:pPr>
          </w:p>
        </w:tc>
        <w:tc>
          <w:tcPr>
            <w:tcW w:w="1047" w:type="dxa"/>
            <w:vAlign w:val="top"/>
          </w:tcPr>
          <w:p w14:paraId="3D4139B7">
            <w:pPr>
              <w:pStyle w:val="20"/>
              <w:spacing w:before="146"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6985AB4F">
            <w:pPr>
              <w:pStyle w:val="20"/>
              <w:spacing w:before="146" w:line="228" w:lineRule="auto"/>
              <w:ind w:left="1405"/>
              <w:rPr>
                <w:color w:val="auto"/>
                <w:sz w:val="20"/>
                <w:szCs w:val="20"/>
                <w:highlight w:val="none"/>
              </w:rPr>
            </w:pPr>
            <w:r>
              <w:rPr>
                <w:color w:val="auto"/>
                <w:spacing w:val="7"/>
                <w:sz w:val="20"/>
                <w:szCs w:val="20"/>
                <w:highlight w:val="none"/>
              </w:rPr>
              <w:t>从业人员20人以下或营业收入 200万元以下</w:t>
            </w:r>
          </w:p>
        </w:tc>
      </w:tr>
      <w:tr w14:paraId="3BD69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736" w:type="dxa"/>
            <w:vAlign w:val="top"/>
          </w:tcPr>
          <w:p w14:paraId="3090CC2F">
            <w:pPr>
              <w:pStyle w:val="20"/>
              <w:spacing w:before="146" w:line="228" w:lineRule="auto"/>
              <w:ind w:left="532"/>
              <w:rPr>
                <w:color w:val="auto"/>
                <w:sz w:val="20"/>
                <w:szCs w:val="20"/>
                <w:highlight w:val="none"/>
              </w:rPr>
            </w:pPr>
            <w:r>
              <w:rPr>
                <w:color w:val="auto"/>
                <w:spacing w:val="4"/>
                <w:sz w:val="20"/>
                <w:szCs w:val="20"/>
                <w:highlight w:val="none"/>
              </w:rPr>
              <w:t>仓储业</w:t>
            </w:r>
          </w:p>
        </w:tc>
        <w:tc>
          <w:tcPr>
            <w:tcW w:w="8036" w:type="dxa"/>
            <w:gridSpan w:val="2"/>
            <w:vAlign w:val="top"/>
          </w:tcPr>
          <w:p w14:paraId="1B5667EB">
            <w:pPr>
              <w:pStyle w:val="20"/>
              <w:spacing w:before="145" w:line="228" w:lineRule="auto"/>
              <w:ind w:left="772"/>
              <w:rPr>
                <w:color w:val="auto"/>
                <w:sz w:val="20"/>
                <w:szCs w:val="20"/>
                <w:highlight w:val="none"/>
              </w:rPr>
            </w:pPr>
            <w:r>
              <w:rPr>
                <w:color w:val="auto"/>
                <w:spacing w:val="7"/>
                <w:sz w:val="20"/>
                <w:szCs w:val="20"/>
                <w:highlight w:val="none"/>
              </w:rPr>
              <w:t xml:space="preserve">从业人员200人以下或营业收入 30 </w:t>
            </w:r>
            <w:r>
              <w:rPr>
                <w:color w:val="auto"/>
                <w:spacing w:val="6"/>
                <w:sz w:val="20"/>
                <w:szCs w:val="20"/>
                <w:highlight w:val="none"/>
              </w:rPr>
              <w:t>000万元以下的为中小微型企业。</w:t>
            </w:r>
          </w:p>
        </w:tc>
      </w:tr>
    </w:tbl>
    <w:p w14:paraId="54C7716A">
      <w:pPr>
        <w:rPr>
          <w:rFonts w:ascii="Arial"/>
          <w:color w:val="auto"/>
          <w:sz w:val="21"/>
          <w:highlight w:val="none"/>
        </w:rPr>
      </w:pPr>
    </w:p>
    <w:p w14:paraId="73E395E3">
      <w:pPr>
        <w:rPr>
          <w:rFonts w:ascii="Arial" w:hAnsi="Arial" w:eastAsia="Arial" w:cs="Arial"/>
          <w:color w:val="auto"/>
          <w:sz w:val="21"/>
          <w:szCs w:val="21"/>
          <w:highlight w:val="none"/>
        </w:rPr>
        <w:sectPr>
          <w:footerReference r:id="rId31" w:type="default"/>
          <w:pgSz w:w="11905" w:h="16840"/>
          <w:pgMar w:top="749" w:right="951" w:bottom="521" w:left="1176" w:header="0" w:footer="359" w:gutter="0"/>
          <w:pgNumType w:fmt="decimal"/>
          <w:cols w:space="720" w:num="1"/>
        </w:sectPr>
      </w:pPr>
    </w:p>
    <w:tbl>
      <w:tblPr>
        <w:tblStyle w:val="19"/>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767"/>
        <w:gridCol w:w="280"/>
        <w:gridCol w:w="7021"/>
      </w:tblGrid>
      <w:tr w14:paraId="56AA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705" w:type="dxa"/>
            <w:vMerge w:val="restart"/>
            <w:tcBorders>
              <w:bottom w:val="nil"/>
            </w:tcBorders>
            <w:vAlign w:val="top"/>
          </w:tcPr>
          <w:p w14:paraId="19B12C85">
            <w:pPr>
              <w:rPr>
                <w:rFonts w:ascii="Arial"/>
                <w:color w:val="auto"/>
                <w:sz w:val="21"/>
                <w:highlight w:val="none"/>
              </w:rPr>
            </w:pPr>
          </w:p>
        </w:tc>
        <w:tc>
          <w:tcPr>
            <w:tcW w:w="1047" w:type="dxa"/>
            <w:gridSpan w:val="2"/>
            <w:vAlign w:val="top"/>
          </w:tcPr>
          <w:p w14:paraId="0C380FD4">
            <w:pPr>
              <w:pStyle w:val="20"/>
              <w:spacing w:before="141" w:line="228" w:lineRule="auto"/>
              <w:ind w:left="363"/>
              <w:rPr>
                <w:color w:val="auto"/>
                <w:sz w:val="20"/>
                <w:szCs w:val="20"/>
                <w:highlight w:val="none"/>
              </w:rPr>
            </w:pPr>
            <w:r>
              <w:rPr>
                <w:color w:val="auto"/>
                <w:spacing w:val="-10"/>
                <w:sz w:val="20"/>
                <w:szCs w:val="20"/>
                <w:highlight w:val="none"/>
              </w:rPr>
              <w:t>中型</w:t>
            </w:r>
          </w:p>
        </w:tc>
        <w:tc>
          <w:tcPr>
            <w:tcW w:w="7021" w:type="dxa"/>
            <w:vAlign w:val="top"/>
          </w:tcPr>
          <w:p w14:paraId="5D6E9959">
            <w:pPr>
              <w:pStyle w:val="20"/>
              <w:spacing w:before="140" w:line="228" w:lineRule="auto"/>
              <w:ind w:left="492"/>
              <w:rPr>
                <w:color w:val="auto"/>
                <w:sz w:val="20"/>
                <w:szCs w:val="20"/>
                <w:highlight w:val="none"/>
              </w:rPr>
            </w:pPr>
            <w:r>
              <w:rPr>
                <w:color w:val="auto"/>
                <w:spacing w:val="4"/>
                <w:sz w:val="20"/>
                <w:szCs w:val="20"/>
                <w:highlight w:val="none"/>
              </w:rPr>
              <w:t>从业人员 100人一200人，且营业收入</w:t>
            </w:r>
            <w:r>
              <w:rPr>
                <w:color w:val="auto"/>
                <w:spacing w:val="78"/>
                <w:sz w:val="20"/>
                <w:szCs w:val="20"/>
                <w:highlight w:val="none"/>
              </w:rPr>
              <w:t xml:space="preserve"> </w:t>
            </w:r>
            <w:r>
              <w:rPr>
                <w:color w:val="auto"/>
                <w:spacing w:val="4"/>
                <w:sz w:val="20"/>
                <w:szCs w:val="20"/>
                <w:highlight w:val="none"/>
              </w:rPr>
              <w:t>1 000万元一30 000万元</w:t>
            </w:r>
          </w:p>
        </w:tc>
      </w:tr>
      <w:tr w14:paraId="0D625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bottom w:val="nil"/>
            </w:tcBorders>
            <w:vAlign w:val="top"/>
          </w:tcPr>
          <w:p w14:paraId="1D6068A8">
            <w:pPr>
              <w:rPr>
                <w:rFonts w:ascii="Arial"/>
                <w:color w:val="auto"/>
                <w:sz w:val="21"/>
                <w:highlight w:val="none"/>
              </w:rPr>
            </w:pPr>
          </w:p>
        </w:tc>
        <w:tc>
          <w:tcPr>
            <w:tcW w:w="1047" w:type="dxa"/>
            <w:gridSpan w:val="2"/>
            <w:vAlign w:val="top"/>
          </w:tcPr>
          <w:p w14:paraId="43F6B965">
            <w:pPr>
              <w:pStyle w:val="20"/>
              <w:spacing w:before="133" w:line="230" w:lineRule="auto"/>
              <w:ind w:left="334"/>
              <w:rPr>
                <w:color w:val="auto"/>
                <w:sz w:val="20"/>
                <w:szCs w:val="20"/>
                <w:highlight w:val="none"/>
              </w:rPr>
            </w:pPr>
            <w:r>
              <w:rPr>
                <w:color w:val="auto"/>
                <w:spacing w:val="-2"/>
                <w:sz w:val="20"/>
                <w:szCs w:val="20"/>
                <w:highlight w:val="none"/>
              </w:rPr>
              <w:t>小型</w:t>
            </w:r>
          </w:p>
        </w:tc>
        <w:tc>
          <w:tcPr>
            <w:tcW w:w="7021" w:type="dxa"/>
            <w:vAlign w:val="top"/>
          </w:tcPr>
          <w:p w14:paraId="4C679794">
            <w:pPr>
              <w:pStyle w:val="20"/>
              <w:spacing w:before="132" w:line="228" w:lineRule="auto"/>
              <w:ind w:left="703"/>
              <w:rPr>
                <w:color w:val="auto"/>
                <w:sz w:val="20"/>
                <w:szCs w:val="20"/>
                <w:highlight w:val="none"/>
              </w:rPr>
            </w:pPr>
            <w:r>
              <w:rPr>
                <w:color w:val="auto"/>
                <w:spacing w:val="3"/>
                <w:sz w:val="20"/>
                <w:szCs w:val="20"/>
                <w:highlight w:val="none"/>
              </w:rPr>
              <w:t>从业人员20人一</w:t>
            </w:r>
            <w:r>
              <w:rPr>
                <w:color w:val="auto"/>
                <w:spacing w:val="-32"/>
                <w:sz w:val="20"/>
                <w:szCs w:val="20"/>
                <w:highlight w:val="none"/>
              </w:rPr>
              <w:t xml:space="preserve"> </w:t>
            </w:r>
            <w:r>
              <w:rPr>
                <w:color w:val="auto"/>
                <w:spacing w:val="3"/>
                <w:sz w:val="20"/>
                <w:szCs w:val="20"/>
                <w:highlight w:val="none"/>
              </w:rPr>
              <w:t>100人，且营业收入</w:t>
            </w:r>
            <w:r>
              <w:rPr>
                <w:color w:val="auto"/>
                <w:spacing w:val="70"/>
                <w:sz w:val="20"/>
                <w:szCs w:val="20"/>
                <w:highlight w:val="none"/>
              </w:rPr>
              <w:t xml:space="preserve"> </w:t>
            </w:r>
            <w:r>
              <w:rPr>
                <w:rFonts w:hint="eastAsia"/>
                <w:color w:val="auto"/>
                <w:spacing w:val="3"/>
                <w:sz w:val="20"/>
                <w:szCs w:val="20"/>
                <w:highlight w:val="none"/>
                <w:lang w:eastAsia="zh-CN"/>
              </w:rPr>
              <w:t>130万元</w:t>
            </w:r>
            <w:r>
              <w:rPr>
                <w:color w:val="auto"/>
                <w:spacing w:val="3"/>
                <w:sz w:val="20"/>
                <w:szCs w:val="20"/>
                <w:highlight w:val="none"/>
              </w:rPr>
              <w:t>一</w:t>
            </w:r>
            <w:r>
              <w:rPr>
                <w:color w:val="auto"/>
                <w:spacing w:val="-38"/>
                <w:sz w:val="20"/>
                <w:szCs w:val="20"/>
                <w:highlight w:val="none"/>
              </w:rPr>
              <w:t xml:space="preserve"> </w:t>
            </w:r>
            <w:r>
              <w:rPr>
                <w:color w:val="auto"/>
                <w:spacing w:val="3"/>
                <w:sz w:val="20"/>
                <w:szCs w:val="20"/>
                <w:highlight w:val="none"/>
              </w:rPr>
              <w:t>1 000万元</w:t>
            </w:r>
          </w:p>
        </w:tc>
      </w:tr>
      <w:tr w14:paraId="413A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tcBorders>
            <w:vAlign w:val="top"/>
          </w:tcPr>
          <w:p w14:paraId="7BAD2C69">
            <w:pPr>
              <w:rPr>
                <w:rFonts w:ascii="Arial"/>
                <w:color w:val="auto"/>
                <w:sz w:val="21"/>
                <w:highlight w:val="none"/>
              </w:rPr>
            </w:pPr>
          </w:p>
        </w:tc>
        <w:tc>
          <w:tcPr>
            <w:tcW w:w="1047" w:type="dxa"/>
            <w:gridSpan w:val="2"/>
            <w:vAlign w:val="top"/>
          </w:tcPr>
          <w:p w14:paraId="0922DC61">
            <w:pPr>
              <w:pStyle w:val="20"/>
              <w:spacing w:before="132" w:line="228" w:lineRule="auto"/>
              <w:ind w:left="324"/>
              <w:rPr>
                <w:color w:val="auto"/>
                <w:sz w:val="20"/>
                <w:szCs w:val="20"/>
                <w:highlight w:val="none"/>
              </w:rPr>
            </w:pPr>
            <w:r>
              <w:rPr>
                <w:color w:val="auto"/>
                <w:spacing w:val="2"/>
                <w:sz w:val="20"/>
                <w:szCs w:val="20"/>
                <w:highlight w:val="none"/>
              </w:rPr>
              <w:t>微型</w:t>
            </w:r>
          </w:p>
        </w:tc>
        <w:tc>
          <w:tcPr>
            <w:tcW w:w="7021" w:type="dxa"/>
            <w:vAlign w:val="top"/>
          </w:tcPr>
          <w:p w14:paraId="1A9C7D49">
            <w:pPr>
              <w:pStyle w:val="20"/>
              <w:spacing w:before="132" w:line="228" w:lineRule="auto"/>
              <w:ind w:left="1437"/>
              <w:rPr>
                <w:color w:val="auto"/>
                <w:sz w:val="20"/>
                <w:szCs w:val="20"/>
                <w:highlight w:val="none"/>
              </w:rPr>
            </w:pPr>
            <w:r>
              <w:rPr>
                <w:color w:val="auto"/>
                <w:spacing w:val="7"/>
                <w:sz w:val="20"/>
                <w:szCs w:val="20"/>
                <w:highlight w:val="none"/>
              </w:rPr>
              <w:t xml:space="preserve">从业人员20人以下或营业收入 </w:t>
            </w:r>
            <w:r>
              <w:rPr>
                <w:rFonts w:hint="eastAsia"/>
                <w:color w:val="auto"/>
                <w:spacing w:val="7"/>
                <w:sz w:val="20"/>
                <w:szCs w:val="20"/>
                <w:highlight w:val="none"/>
                <w:lang w:eastAsia="zh-CN"/>
              </w:rPr>
              <w:t>130万元</w:t>
            </w:r>
            <w:r>
              <w:rPr>
                <w:color w:val="auto"/>
                <w:spacing w:val="7"/>
                <w:sz w:val="20"/>
                <w:szCs w:val="20"/>
                <w:highlight w:val="none"/>
              </w:rPr>
              <w:t>以下</w:t>
            </w:r>
          </w:p>
        </w:tc>
      </w:tr>
      <w:tr w14:paraId="76221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restart"/>
            <w:tcBorders>
              <w:bottom w:val="nil"/>
            </w:tcBorders>
            <w:vAlign w:val="top"/>
          </w:tcPr>
          <w:p w14:paraId="25D4EFAC">
            <w:pPr>
              <w:spacing w:line="253" w:lineRule="auto"/>
              <w:rPr>
                <w:rFonts w:ascii="Arial"/>
                <w:color w:val="auto"/>
                <w:sz w:val="21"/>
                <w:highlight w:val="none"/>
              </w:rPr>
            </w:pPr>
          </w:p>
          <w:p w14:paraId="131ED7C5">
            <w:pPr>
              <w:spacing w:line="253" w:lineRule="auto"/>
              <w:rPr>
                <w:rFonts w:ascii="Arial"/>
                <w:color w:val="auto"/>
                <w:sz w:val="21"/>
                <w:highlight w:val="none"/>
              </w:rPr>
            </w:pPr>
          </w:p>
          <w:p w14:paraId="58DEC437">
            <w:pPr>
              <w:spacing w:line="254" w:lineRule="auto"/>
              <w:rPr>
                <w:rFonts w:ascii="Arial"/>
                <w:color w:val="auto"/>
                <w:sz w:val="21"/>
                <w:highlight w:val="none"/>
              </w:rPr>
            </w:pPr>
          </w:p>
          <w:p w14:paraId="2C973298">
            <w:pPr>
              <w:pStyle w:val="20"/>
              <w:spacing w:before="65" w:line="229" w:lineRule="auto"/>
              <w:ind w:left="566"/>
              <w:rPr>
                <w:color w:val="auto"/>
                <w:sz w:val="20"/>
                <w:szCs w:val="20"/>
                <w:highlight w:val="none"/>
              </w:rPr>
            </w:pPr>
            <w:r>
              <w:rPr>
                <w:color w:val="auto"/>
                <w:spacing w:val="-6"/>
                <w:sz w:val="20"/>
                <w:szCs w:val="20"/>
                <w:highlight w:val="none"/>
              </w:rPr>
              <w:t>邮政业</w:t>
            </w:r>
          </w:p>
        </w:tc>
        <w:tc>
          <w:tcPr>
            <w:tcW w:w="8068" w:type="dxa"/>
            <w:gridSpan w:val="3"/>
            <w:vAlign w:val="top"/>
          </w:tcPr>
          <w:p w14:paraId="6030150C">
            <w:pPr>
              <w:pStyle w:val="20"/>
              <w:spacing w:before="131" w:line="228" w:lineRule="auto"/>
              <w:ind w:left="701"/>
              <w:rPr>
                <w:color w:val="auto"/>
                <w:sz w:val="20"/>
                <w:szCs w:val="20"/>
                <w:highlight w:val="none"/>
              </w:rPr>
            </w:pPr>
            <w:r>
              <w:rPr>
                <w:color w:val="auto"/>
                <w:spacing w:val="5"/>
                <w:sz w:val="20"/>
                <w:szCs w:val="20"/>
                <w:highlight w:val="none"/>
              </w:rPr>
              <w:t>从业人员</w:t>
            </w:r>
            <w:r>
              <w:rPr>
                <w:color w:val="auto"/>
                <w:spacing w:val="-33"/>
                <w:sz w:val="20"/>
                <w:szCs w:val="20"/>
                <w:highlight w:val="none"/>
              </w:rPr>
              <w:t xml:space="preserve"> </w:t>
            </w:r>
            <w:r>
              <w:rPr>
                <w:color w:val="auto"/>
                <w:spacing w:val="5"/>
                <w:sz w:val="20"/>
                <w:szCs w:val="20"/>
                <w:highlight w:val="none"/>
              </w:rPr>
              <w:t>1 000人以下或营业收入 30 000万</w:t>
            </w:r>
            <w:r>
              <w:rPr>
                <w:color w:val="auto"/>
                <w:spacing w:val="4"/>
                <w:sz w:val="20"/>
                <w:szCs w:val="20"/>
                <w:highlight w:val="none"/>
              </w:rPr>
              <w:t>元以下的为中小微型企业。</w:t>
            </w:r>
          </w:p>
        </w:tc>
      </w:tr>
      <w:tr w14:paraId="505C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bottom w:val="nil"/>
            </w:tcBorders>
            <w:vAlign w:val="top"/>
          </w:tcPr>
          <w:p w14:paraId="09D8E4A0">
            <w:pPr>
              <w:rPr>
                <w:rFonts w:ascii="Arial"/>
                <w:color w:val="auto"/>
                <w:sz w:val="21"/>
                <w:highlight w:val="none"/>
              </w:rPr>
            </w:pPr>
          </w:p>
        </w:tc>
        <w:tc>
          <w:tcPr>
            <w:tcW w:w="1047" w:type="dxa"/>
            <w:gridSpan w:val="2"/>
            <w:vAlign w:val="top"/>
          </w:tcPr>
          <w:p w14:paraId="716476B0">
            <w:pPr>
              <w:pStyle w:val="20"/>
              <w:spacing w:before="133" w:line="228" w:lineRule="auto"/>
              <w:ind w:left="363"/>
              <w:rPr>
                <w:color w:val="auto"/>
                <w:sz w:val="20"/>
                <w:szCs w:val="20"/>
                <w:highlight w:val="none"/>
              </w:rPr>
            </w:pPr>
            <w:r>
              <w:rPr>
                <w:color w:val="auto"/>
                <w:spacing w:val="-10"/>
                <w:sz w:val="20"/>
                <w:szCs w:val="20"/>
                <w:highlight w:val="none"/>
              </w:rPr>
              <w:t>中型</w:t>
            </w:r>
          </w:p>
        </w:tc>
        <w:tc>
          <w:tcPr>
            <w:tcW w:w="7021" w:type="dxa"/>
            <w:vAlign w:val="top"/>
          </w:tcPr>
          <w:p w14:paraId="21BD1DD5">
            <w:pPr>
              <w:pStyle w:val="20"/>
              <w:spacing w:before="132" w:line="228" w:lineRule="auto"/>
              <w:ind w:left="362"/>
              <w:rPr>
                <w:color w:val="auto"/>
                <w:sz w:val="20"/>
                <w:szCs w:val="20"/>
                <w:highlight w:val="none"/>
              </w:rPr>
            </w:pPr>
            <w:r>
              <w:rPr>
                <w:color w:val="auto"/>
                <w:spacing w:val="6"/>
                <w:sz w:val="20"/>
                <w:szCs w:val="20"/>
                <w:highlight w:val="none"/>
              </w:rPr>
              <w:t>从业人员 300人一</w:t>
            </w:r>
            <w:r>
              <w:rPr>
                <w:color w:val="auto"/>
                <w:spacing w:val="-36"/>
                <w:sz w:val="20"/>
                <w:szCs w:val="20"/>
                <w:highlight w:val="none"/>
              </w:rPr>
              <w:t xml:space="preserve"> </w:t>
            </w:r>
            <w:r>
              <w:rPr>
                <w:color w:val="auto"/>
                <w:spacing w:val="6"/>
                <w:sz w:val="20"/>
                <w:szCs w:val="20"/>
                <w:highlight w:val="none"/>
              </w:rPr>
              <w:t>1 000人，且营业收入 2 000万元一30 00</w:t>
            </w:r>
            <w:r>
              <w:rPr>
                <w:color w:val="auto"/>
                <w:spacing w:val="5"/>
                <w:sz w:val="20"/>
                <w:szCs w:val="20"/>
                <w:highlight w:val="none"/>
              </w:rPr>
              <w:t>0万元</w:t>
            </w:r>
          </w:p>
        </w:tc>
      </w:tr>
      <w:tr w14:paraId="05A5B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bottom w:val="nil"/>
            </w:tcBorders>
            <w:vAlign w:val="top"/>
          </w:tcPr>
          <w:p w14:paraId="10D9B5C1">
            <w:pPr>
              <w:rPr>
                <w:rFonts w:ascii="Arial"/>
                <w:color w:val="auto"/>
                <w:sz w:val="21"/>
                <w:highlight w:val="none"/>
              </w:rPr>
            </w:pPr>
          </w:p>
        </w:tc>
        <w:tc>
          <w:tcPr>
            <w:tcW w:w="1047" w:type="dxa"/>
            <w:gridSpan w:val="2"/>
            <w:vAlign w:val="top"/>
          </w:tcPr>
          <w:p w14:paraId="22418269">
            <w:pPr>
              <w:pStyle w:val="20"/>
              <w:spacing w:before="134" w:line="230" w:lineRule="auto"/>
              <w:ind w:left="334"/>
              <w:rPr>
                <w:color w:val="auto"/>
                <w:sz w:val="20"/>
                <w:szCs w:val="20"/>
                <w:highlight w:val="none"/>
              </w:rPr>
            </w:pPr>
            <w:r>
              <w:rPr>
                <w:color w:val="auto"/>
                <w:spacing w:val="-2"/>
                <w:sz w:val="20"/>
                <w:szCs w:val="20"/>
                <w:highlight w:val="none"/>
              </w:rPr>
              <w:t>小型</w:t>
            </w:r>
          </w:p>
        </w:tc>
        <w:tc>
          <w:tcPr>
            <w:tcW w:w="7021" w:type="dxa"/>
            <w:vAlign w:val="top"/>
          </w:tcPr>
          <w:p w14:paraId="5BE479D5">
            <w:pPr>
              <w:pStyle w:val="20"/>
              <w:spacing w:before="132" w:line="228" w:lineRule="auto"/>
              <w:ind w:left="703"/>
              <w:rPr>
                <w:color w:val="auto"/>
                <w:sz w:val="20"/>
                <w:szCs w:val="20"/>
                <w:highlight w:val="none"/>
              </w:rPr>
            </w:pPr>
            <w:r>
              <w:rPr>
                <w:color w:val="auto"/>
                <w:spacing w:val="8"/>
                <w:sz w:val="20"/>
                <w:szCs w:val="20"/>
                <w:highlight w:val="none"/>
              </w:rPr>
              <w:t xml:space="preserve">从业人员20人一300人，且营业收入 </w:t>
            </w:r>
            <w:r>
              <w:rPr>
                <w:rFonts w:hint="eastAsia"/>
                <w:color w:val="auto"/>
                <w:spacing w:val="8"/>
                <w:sz w:val="20"/>
                <w:szCs w:val="20"/>
                <w:highlight w:val="none"/>
                <w:lang w:eastAsia="zh-CN"/>
              </w:rPr>
              <w:t>130万元</w:t>
            </w:r>
            <w:r>
              <w:rPr>
                <w:color w:val="auto"/>
                <w:spacing w:val="8"/>
                <w:sz w:val="20"/>
                <w:szCs w:val="20"/>
                <w:highlight w:val="none"/>
              </w:rPr>
              <w:t>一2 000万元</w:t>
            </w:r>
          </w:p>
        </w:tc>
      </w:tr>
      <w:tr w14:paraId="4B04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tcBorders>
            <w:vAlign w:val="top"/>
          </w:tcPr>
          <w:p w14:paraId="27AC8B02">
            <w:pPr>
              <w:rPr>
                <w:rFonts w:ascii="Arial"/>
                <w:color w:val="auto"/>
                <w:sz w:val="21"/>
                <w:highlight w:val="none"/>
              </w:rPr>
            </w:pPr>
          </w:p>
        </w:tc>
        <w:tc>
          <w:tcPr>
            <w:tcW w:w="1047" w:type="dxa"/>
            <w:gridSpan w:val="2"/>
            <w:vAlign w:val="top"/>
          </w:tcPr>
          <w:p w14:paraId="73E74B36">
            <w:pPr>
              <w:pStyle w:val="20"/>
              <w:spacing w:before="131" w:line="228" w:lineRule="auto"/>
              <w:ind w:left="324"/>
              <w:rPr>
                <w:color w:val="auto"/>
                <w:sz w:val="20"/>
                <w:szCs w:val="20"/>
                <w:highlight w:val="none"/>
              </w:rPr>
            </w:pPr>
            <w:r>
              <w:rPr>
                <w:color w:val="auto"/>
                <w:spacing w:val="2"/>
                <w:sz w:val="20"/>
                <w:szCs w:val="20"/>
                <w:highlight w:val="none"/>
              </w:rPr>
              <w:t>微型</w:t>
            </w:r>
          </w:p>
        </w:tc>
        <w:tc>
          <w:tcPr>
            <w:tcW w:w="7021" w:type="dxa"/>
            <w:vAlign w:val="top"/>
          </w:tcPr>
          <w:p w14:paraId="6BC85F59">
            <w:pPr>
              <w:pStyle w:val="20"/>
              <w:spacing w:before="131" w:line="228" w:lineRule="auto"/>
              <w:ind w:left="1437"/>
              <w:rPr>
                <w:color w:val="auto"/>
                <w:sz w:val="20"/>
                <w:szCs w:val="20"/>
                <w:highlight w:val="none"/>
              </w:rPr>
            </w:pPr>
            <w:r>
              <w:rPr>
                <w:color w:val="auto"/>
                <w:spacing w:val="7"/>
                <w:sz w:val="20"/>
                <w:szCs w:val="20"/>
                <w:highlight w:val="none"/>
              </w:rPr>
              <w:t xml:space="preserve">从业人员20人以下或营业收入 </w:t>
            </w:r>
            <w:r>
              <w:rPr>
                <w:rFonts w:hint="eastAsia"/>
                <w:color w:val="auto"/>
                <w:spacing w:val="7"/>
                <w:sz w:val="20"/>
                <w:szCs w:val="20"/>
                <w:highlight w:val="none"/>
                <w:lang w:eastAsia="zh-CN"/>
              </w:rPr>
              <w:t>130万元</w:t>
            </w:r>
            <w:r>
              <w:rPr>
                <w:color w:val="auto"/>
                <w:spacing w:val="7"/>
                <w:sz w:val="20"/>
                <w:szCs w:val="20"/>
                <w:highlight w:val="none"/>
              </w:rPr>
              <w:t>以下</w:t>
            </w:r>
          </w:p>
        </w:tc>
      </w:tr>
      <w:tr w14:paraId="08297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restart"/>
            <w:tcBorders>
              <w:bottom w:val="nil"/>
            </w:tcBorders>
            <w:vAlign w:val="top"/>
          </w:tcPr>
          <w:p w14:paraId="2B06A49C">
            <w:pPr>
              <w:spacing w:line="270" w:lineRule="auto"/>
              <w:rPr>
                <w:rFonts w:ascii="Arial"/>
                <w:color w:val="auto"/>
                <w:sz w:val="21"/>
                <w:highlight w:val="none"/>
              </w:rPr>
            </w:pPr>
          </w:p>
          <w:p w14:paraId="5973B3BA">
            <w:pPr>
              <w:spacing w:line="270" w:lineRule="auto"/>
              <w:rPr>
                <w:rFonts w:ascii="Arial"/>
                <w:color w:val="auto"/>
                <w:sz w:val="21"/>
                <w:highlight w:val="none"/>
              </w:rPr>
            </w:pPr>
          </w:p>
          <w:p w14:paraId="67A89297">
            <w:pPr>
              <w:spacing w:line="271" w:lineRule="auto"/>
              <w:rPr>
                <w:rFonts w:ascii="Arial"/>
                <w:color w:val="auto"/>
                <w:sz w:val="21"/>
                <w:highlight w:val="none"/>
              </w:rPr>
            </w:pPr>
          </w:p>
          <w:p w14:paraId="66D44C69">
            <w:pPr>
              <w:pStyle w:val="20"/>
              <w:spacing w:before="65" w:line="228" w:lineRule="auto"/>
              <w:ind w:left="514"/>
              <w:rPr>
                <w:color w:val="auto"/>
                <w:sz w:val="20"/>
                <w:szCs w:val="20"/>
                <w:highlight w:val="none"/>
              </w:rPr>
            </w:pPr>
            <w:r>
              <w:rPr>
                <w:color w:val="auto"/>
                <w:spacing w:val="4"/>
                <w:sz w:val="20"/>
                <w:szCs w:val="20"/>
                <w:highlight w:val="none"/>
              </w:rPr>
              <w:t>住宿业</w:t>
            </w:r>
          </w:p>
        </w:tc>
        <w:tc>
          <w:tcPr>
            <w:tcW w:w="8068" w:type="dxa"/>
            <w:gridSpan w:val="3"/>
            <w:vAlign w:val="top"/>
          </w:tcPr>
          <w:p w14:paraId="6E7E72AA">
            <w:pPr>
              <w:pStyle w:val="20"/>
              <w:spacing w:before="152" w:line="228" w:lineRule="auto"/>
              <w:ind w:left="838"/>
              <w:rPr>
                <w:color w:val="auto"/>
                <w:sz w:val="20"/>
                <w:szCs w:val="20"/>
                <w:highlight w:val="none"/>
              </w:rPr>
            </w:pPr>
            <w:r>
              <w:rPr>
                <w:color w:val="auto"/>
                <w:spacing w:val="6"/>
                <w:sz w:val="20"/>
                <w:szCs w:val="20"/>
                <w:highlight w:val="none"/>
              </w:rPr>
              <w:t>从业人员300人以下或营业收入 10000万元以下的为中小微型企业。</w:t>
            </w:r>
          </w:p>
        </w:tc>
      </w:tr>
      <w:tr w14:paraId="06F91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317BA5C6">
            <w:pPr>
              <w:rPr>
                <w:rFonts w:ascii="Arial"/>
                <w:color w:val="auto"/>
                <w:sz w:val="21"/>
                <w:highlight w:val="none"/>
              </w:rPr>
            </w:pPr>
          </w:p>
        </w:tc>
        <w:tc>
          <w:tcPr>
            <w:tcW w:w="767" w:type="dxa"/>
            <w:vAlign w:val="top"/>
          </w:tcPr>
          <w:p w14:paraId="7467B59C">
            <w:pPr>
              <w:pStyle w:val="20"/>
              <w:spacing w:before="154"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2780AEA7">
            <w:pPr>
              <w:pStyle w:val="20"/>
              <w:spacing w:before="153" w:line="228" w:lineRule="auto"/>
              <w:ind w:left="613"/>
              <w:rPr>
                <w:color w:val="auto"/>
                <w:sz w:val="20"/>
                <w:szCs w:val="20"/>
                <w:highlight w:val="none"/>
              </w:rPr>
            </w:pPr>
            <w:r>
              <w:rPr>
                <w:color w:val="auto"/>
                <w:spacing w:val="5"/>
                <w:sz w:val="20"/>
                <w:szCs w:val="20"/>
                <w:highlight w:val="none"/>
              </w:rPr>
              <w:t>从业人员</w:t>
            </w:r>
            <w:r>
              <w:rPr>
                <w:color w:val="auto"/>
                <w:spacing w:val="-31"/>
                <w:sz w:val="20"/>
                <w:szCs w:val="20"/>
                <w:highlight w:val="none"/>
              </w:rPr>
              <w:t xml:space="preserve"> </w:t>
            </w:r>
            <w:r>
              <w:rPr>
                <w:color w:val="auto"/>
                <w:spacing w:val="5"/>
                <w:sz w:val="20"/>
                <w:szCs w:val="20"/>
                <w:highlight w:val="none"/>
              </w:rPr>
              <w:t>100人一300人，且营业收入 2 000万元一</w:t>
            </w:r>
            <w:r>
              <w:rPr>
                <w:color w:val="auto"/>
                <w:spacing w:val="-34"/>
                <w:sz w:val="20"/>
                <w:szCs w:val="20"/>
                <w:highlight w:val="none"/>
              </w:rPr>
              <w:t xml:space="preserve"> </w:t>
            </w:r>
            <w:r>
              <w:rPr>
                <w:color w:val="auto"/>
                <w:spacing w:val="4"/>
                <w:sz w:val="20"/>
                <w:szCs w:val="20"/>
                <w:highlight w:val="none"/>
              </w:rPr>
              <w:t>10 000万元</w:t>
            </w:r>
          </w:p>
        </w:tc>
      </w:tr>
      <w:tr w14:paraId="4498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0CF61D7D">
            <w:pPr>
              <w:rPr>
                <w:rFonts w:ascii="Arial"/>
                <w:color w:val="auto"/>
                <w:sz w:val="21"/>
                <w:highlight w:val="none"/>
              </w:rPr>
            </w:pPr>
          </w:p>
        </w:tc>
        <w:tc>
          <w:tcPr>
            <w:tcW w:w="767" w:type="dxa"/>
            <w:vAlign w:val="top"/>
          </w:tcPr>
          <w:p w14:paraId="5C9FA48A">
            <w:pPr>
              <w:pStyle w:val="20"/>
              <w:spacing w:before="155"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36F0725C">
            <w:pPr>
              <w:pStyle w:val="20"/>
              <w:spacing w:before="153" w:line="228" w:lineRule="auto"/>
              <w:ind w:left="824"/>
              <w:rPr>
                <w:color w:val="auto"/>
                <w:sz w:val="20"/>
                <w:szCs w:val="20"/>
                <w:highlight w:val="none"/>
              </w:rPr>
            </w:pPr>
            <w:r>
              <w:rPr>
                <w:color w:val="auto"/>
                <w:spacing w:val="3"/>
                <w:sz w:val="20"/>
                <w:szCs w:val="20"/>
                <w:highlight w:val="none"/>
              </w:rPr>
              <w:t>从业人员</w:t>
            </w:r>
            <w:r>
              <w:rPr>
                <w:color w:val="auto"/>
                <w:spacing w:val="-32"/>
                <w:sz w:val="20"/>
                <w:szCs w:val="20"/>
                <w:highlight w:val="none"/>
              </w:rPr>
              <w:t xml:space="preserve"> </w:t>
            </w:r>
            <w:r>
              <w:rPr>
                <w:color w:val="auto"/>
                <w:spacing w:val="3"/>
                <w:sz w:val="20"/>
                <w:szCs w:val="20"/>
                <w:highlight w:val="none"/>
              </w:rPr>
              <w:t>10人一</w:t>
            </w:r>
            <w:r>
              <w:rPr>
                <w:color w:val="auto"/>
                <w:spacing w:val="-36"/>
                <w:sz w:val="20"/>
                <w:szCs w:val="20"/>
                <w:highlight w:val="none"/>
              </w:rPr>
              <w:t xml:space="preserve"> </w:t>
            </w:r>
            <w:r>
              <w:rPr>
                <w:color w:val="auto"/>
                <w:spacing w:val="3"/>
                <w:sz w:val="20"/>
                <w:szCs w:val="20"/>
                <w:highlight w:val="none"/>
              </w:rPr>
              <w:t>100人，且营业收入</w:t>
            </w:r>
            <w:r>
              <w:rPr>
                <w:color w:val="auto"/>
                <w:spacing w:val="68"/>
                <w:sz w:val="20"/>
                <w:szCs w:val="20"/>
                <w:highlight w:val="none"/>
              </w:rPr>
              <w:t xml:space="preserve"> </w:t>
            </w:r>
            <w:r>
              <w:rPr>
                <w:rFonts w:hint="eastAsia"/>
                <w:color w:val="auto"/>
                <w:spacing w:val="3"/>
                <w:sz w:val="20"/>
                <w:szCs w:val="20"/>
                <w:highlight w:val="none"/>
                <w:lang w:eastAsia="zh-CN"/>
              </w:rPr>
              <w:t>130万元</w:t>
            </w:r>
            <w:r>
              <w:rPr>
                <w:color w:val="auto"/>
                <w:spacing w:val="3"/>
                <w:sz w:val="20"/>
                <w:szCs w:val="20"/>
                <w:highlight w:val="none"/>
              </w:rPr>
              <w:t>一2 000万元</w:t>
            </w:r>
          </w:p>
        </w:tc>
      </w:tr>
      <w:tr w14:paraId="66CC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tcBorders>
            <w:vAlign w:val="top"/>
          </w:tcPr>
          <w:p w14:paraId="475D47A9">
            <w:pPr>
              <w:rPr>
                <w:rFonts w:ascii="Arial"/>
                <w:color w:val="auto"/>
                <w:sz w:val="21"/>
                <w:highlight w:val="none"/>
              </w:rPr>
            </w:pPr>
          </w:p>
        </w:tc>
        <w:tc>
          <w:tcPr>
            <w:tcW w:w="767" w:type="dxa"/>
            <w:vAlign w:val="top"/>
          </w:tcPr>
          <w:p w14:paraId="608A0C2B">
            <w:pPr>
              <w:pStyle w:val="20"/>
              <w:spacing w:before="152"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39F75954">
            <w:pPr>
              <w:pStyle w:val="20"/>
              <w:spacing w:before="152" w:line="228" w:lineRule="auto"/>
              <w:ind w:left="1559"/>
              <w:rPr>
                <w:color w:val="auto"/>
                <w:sz w:val="20"/>
                <w:szCs w:val="20"/>
                <w:highlight w:val="none"/>
              </w:rPr>
            </w:pPr>
            <w:r>
              <w:rPr>
                <w:color w:val="auto"/>
                <w:spacing w:val="3"/>
                <w:sz w:val="20"/>
                <w:szCs w:val="20"/>
                <w:highlight w:val="none"/>
              </w:rPr>
              <w:t xml:space="preserve">从业人员 10人以下或营业收入 </w:t>
            </w:r>
            <w:r>
              <w:rPr>
                <w:rFonts w:hint="eastAsia"/>
                <w:color w:val="auto"/>
                <w:spacing w:val="3"/>
                <w:sz w:val="20"/>
                <w:szCs w:val="20"/>
                <w:highlight w:val="none"/>
                <w:lang w:eastAsia="zh-CN"/>
              </w:rPr>
              <w:t>130万元</w:t>
            </w:r>
            <w:r>
              <w:rPr>
                <w:color w:val="auto"/>
                <w:spacing w:val="3"/>
                <w:sz w:val="20"/>
                <w:szCs w:val="20"/>
                <w:highlight w:val="none"/>
              </w:rPr>
              <w:t>以下</w:t>
            </w:r>
          </w:p>
        </w:tc>
      </w:tr>
      <w:tr w14:paraId="5520C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restart"/>
            <w:tcBorders>
              <w:bottom w:val="nil"/>
            </w:tcBorders>
            <w:vAlign w:val="top"/>
          </w:tcPr>
          <w:p w14:paraId="20984F1F">
            <w:pPr>
              <w:spacing w:line="270" w:lineRule="auto"/>
              <w:rPr>
                <w:rFonts w:ascii="Arial"/>
                <w:color w:val="auto"/>
                <w:sz w:val="21"/>
                <w:highlight w:val="none"/>
              </w:rPr>
            </w:pPr>
          </w:p>
          <w:p w14:paraId="0FF9439B">
            <w:pPr>
              <w:spacing w:line="271" w:lineRule="auto"/>
              <w:rPr>
                <w:rFonts w:ascii="Arial"/>
                <w:color w:val="auto"/>
                <w:sz w:val="21"/>
                <w:highlight w:val="none"/>
              </w:rPr>
            </w:pPr>
          </w:p>
          <w:p w14:paraId="55FA26FF">
            <w:pPr>
              <w:spacing w:line="271" w:lineRule="auto"/>
              <w:rPr>
                <w:rFonts w:ascii="Arial"/>
                <w:color w:val="auto"/>
                <w:sz w:val="21"/>
                <w:highlight w:val="none"/>
              </w:rPr>
            </w:pPr>
          </w:p>
          <w:p w14:paraId="4262EFCC">
            <w:pPr>
              <w:pStyle w:val="20"/>
              <w:spacing w:before="65" w:line="228" w:lineRule="auto"/>
              <w:ind w:left="519"/>
              <w:rPr>
                <w:color w:val="auto"/>
                <w:sz w:val="20"/>
                <w:szCs w:val="20"/>
                <w:highlight w:val="none"/>
              </w:rPr>
            </w:pPr>
            <w:r>
              <w:rPr>
                <w:color w:val="auto"/>
                <w:spacing w:val="2"/>
                <w:sz w:val="20"/>
                <w:szCs w:val="20"/>
                <w:highlight w:val="none"/>
              </w:rPr>
              <w:t>餐饮业</w:t>
            </w:r>
          </w:p>
        </w:tc>
        <w:tc>
          <w:tcPr>
            <w:tcW w:w="8068" w:type="dxa"/>
            <w:gridSpan w:val="3"/>
            <w:vAlign w:val="top"/>
          </w:tcPr>
          <w:p w14:paraId="33DCFEE3">
            <w:pPr>
              <w:pStyle w:val="20"/>
              <w:spacing w:before="155" w:line="228" w:lineRule="auto"/>
              <w:ind w:left="787"/>
              <w:rPr>
                <w:color w:val="auto"/>
                <w:sz w:val="20"/>
                <w:szCs w:val="20"/>
                <w:highlight w:val="none"/>
              </w:rPr>
            </w:pPr>
            <w:r>
              <w:rPr>
                <w:color w:val="auto"/>
                <w:spacing w:val="6"/>
                <w:sz w:val="20"/>
                <w:szCs w:val="20"/>
                <w:highlight w:val="none"/>
              </w:rPr>
              <w:t>从业人员300人以下或营业收入 10 000万元以下的为中小微型企业。</w:t>
            </w:r>
          </w:p>
        </w:tc>
      </w:tr>
      <w:tr w14:paraId="4FE9D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667E27BF">
            <w:pPr>
              <w:rPr>
                <w:rFonts w:ascii="Arial"/>
                <w:color w:val="auto"/>
                <w:sz w:val="21"/>
                <w:highlight w:val="none"/>
              </w:rPr>
            </w:pPr>
          </w:p>
        </w:tc>
        <w:tc>
          <w:tcPr>
            <w:tcW w:w="767" w:type="dxa"/>
            <w:vAlign w:val="top"/>
          </w:tcPr>
          <w:p w14:paraId="60931329">
            <w:pPr>
              <w:pStyle w:val="20"/>
              <w:spacing w:before="154"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1B399C7E">
            <w:pPr>
              <w:pStyle w:val="20"/>
              <w:spacing w:before="153" w:line="228" w:lineRule="auto"/>
              <w:ind w:left="719"/>
              <w:rPr>
                <w:color w:val="auto"/>
                <w:sz w:val="20"/>
                <w:szCs w:val="20"/>
                <w:highlight w:val="none"/>
              </w:rPr>
            </w:pPr>
            <w:r>
              <w:rPr>
                <w:color w:val="auto"/>
                <w:spacing w:val="4"/>
                <w:sz w:val="20"/>
                <w:szCs w:val="20"/>
                <w:highlight w:val="none"/>
              </w:rPr>
              <w:t>从业人员</w:t>
            </w:r>
            <w:r>
              <w:rPr>
                <w:color w:val="auto"/>
                <w:spacing w:val="-19"/>
                <w:sz w:val="20"/>
                <w:szCs w:val="20"/>
                <w:highlight w:val="none"/>
              </w:rPr>
              <w:t xml:space="preserve"> </w:t>
            </w:r>
            <w:r>
              <w:rPr>
                <w:color w:val="auto"/>
                <w:spacing w:val="4"/>
                <w:sz w:val="20"/>
                <w:szCs w:val="20"/>
                <w:highlight w:val="none"/>
              </w:rPr>
              <w:t>100— 300人，且营业收入 2 000万元一</w:t>
            </w:r>
            <w:r>
              <w:rPr>
                <w:color w:val="auto"/>
                <w:spacing w:val="-33"/>
                <w:sz w:val="20"/>
                <w:szCs w:val="20"/>
                <w:highlight w:val="none"/>
              </w:rPr>
              <w:t xml:space="preserve"> </w:t>
            </w:r>
            <w:r>
              <w:rPr>
                <w:color w:val="auto"/>
                <w:spacing w:val="4"/>
                <w:sz w:val="20"/>
                <w:szCs w:val="20"/>
                <w:highlight w:val="none"/>
              </w:rPr>
              <w:t>10 000万元</w:t>
            </w:r>
          </w:p>
        </w:tc>
      </w:tr>
      <w:tr w14:paraId="43870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5901F1A6">
            <w:pPr>
              <w:rPr>
                <w:rFonts w:ascii="Arial"/>
                <w:color w:val="auto"/>
                <w:sz w:val="21"/>
                <w:highlight w:val="none"/>
              </w:rPr>
            </w:pPr>
          </w:p>
        </w:tc>
        <w:tc>
          <w:tcPr>
            <w:tcW w:w="767" w:type="dxa"/>
            <w:vAlign w:val="top"/>
          </w:tcPr>
          <w:p w14:paraId="65E22FE0">
            <w:pPr>
              <w:pStyle w:val="20"/>
              <w:spacing w:before="156"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40CE0C81">
            <w:pPr>
              <w:pStyle w:val="20"/>
              <w:spacing w:before="153" w:line="228" w:lineRule="auto"/>
              <w:ind w:left="824"/>
              <w:rPr>
                <w:color w:val="auto"/>
                <w:sz w:val="20"/>
                <w:szCs w:val="20"/>
                <w:highlight w:val="none"/>
              </w:rPr>
            </w:pPr>
            <w:r>
              <w:rPr>
                <w:color w:val="auto"/>
                <w:spacing w:val="3"/>
                <w:sz w:val="20"/>
                <w:szCs w:val="20"/>
                <w:highlight w:val="none"/>
              </w:rPr>
              <w:t>从业人员</w:t>
            </w:r>
            <w:r>
              <w:rPr>
                <w:color w:val="auto"/>
                <w:spacing w:val="-32"/>
                <w:sz w:val="20"/>
                <w:szCs w:val="20"/>
                <w:highlight w:val="none"/>
              </w:rPr>
              <w:t xml:space="preserve"> </w:t>
            </w:r>
            <w:r>
              <w:rPr>
                <w:color w:val="auto"/>
                <w:spacing w:val="3"/>
                <w:sz w:val="20"/>
                <w:szCs w:val="20"/>
                <w:highlight w:val="none"/>
              </w:rPr>
              <w:t>10人一</w:t>
            </w:r>
            <w:r>
              <w:rPr>
                <w:color w:val="auto"/>
                <w:spacing w:val="-36"/>
                <w:sz w:val="20"/>
                <w:szCs w:val="20"/>
                <w:highlight w:val="none"/>
              </w:rPr>
              <w:t xml:space="preserve"> </w:t>
            </w:r>
            <w:r>
              <w:rPr>
                <w:color w:val="auto"/>
                <w:spacing w:val="3"/>
                <w:sz w:val="20"/>
                <w:szCs w:val="20"/>
                <w:highlight w:val="none"/>
              </w:rPr>
              <w:t>100人，且营业收入</w:t>
            </w:r>
            <w:r>
              <w:rPr>
                <w:color w:val="auto"/>
                <w:spacing w:val="68"/>
                <w:sz w:val="20"/>
                <w:szCs w:val="20"/>
                <w:highlight w:val="none"/>
              </w:rPr>
              <w:t xml:space="preserve"> </w:t>
            </w:r>
            <w:r>
              <w:rPr>
                <w:rFonts w:hint="eastAsia"/>
                <w:color w:val="auto"/>
                <w:spacing w:val="3"/>
                <w:sz w:val="20"/>
                <w:szCs w:val="20"/>
                <w:highlight w:val="none"/>
                <w:lang w:eastAsia="zh-CN"/>
              </w:rPr>
              <w:t>130万元</w:t>
            </w:r>
            <w:r>
              <w:rPr>
                <w:color w:val="auto"/>
                <w:spacing w:val="3"/>
                <w:sz w:val="20"/>
                <w:szCs w:val="20"/>
                <w:highlight w:val="none"/>
              </w:rPr>
              <w:t>一2 000万元</w:t>
            </w:r>
          </w:p>
        </w:tc>
      </w:tr>
      <w:tr w14:paraId="2739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tcBorders>
            <w:vAlign w:val="top"/>
          </w:tcPr>
          <w:p w14:paraId="42BCF33B">
            <w:pPr>
              <w:rPr>
                <w:rFonts w:ascii="Arial"/>
                <w:color w:val="auto"/>
                <w:sz w:val="21"/>
                <w:highlight w:val="none"/>
              </w:rPr>
            </w:pPr>
          </w:p>
        </w:tc>
        <w:tc>
          <w:tcPr>
            <w:tcW w:w="767" w:type="dxa"/>
            <w:vAlign w:val="top"/>
          </w:tcPr>
          <w:p w14:paraId="5959DB6D">
            <w:pPr>
              <w:pStyle w:val="20"/>
              <w:spacing w:before="155"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7A4C7A32">
            <w:pPr>
              <w:pStyle w:val="20"/>
              <w:spacing w:before="155" w:line="228" w:lineRule="auto"/>
              <w:ind w:left="1559"/>
              <w:rPr>
                <w:color w:val="auto"/>
                <w:sz w:val="20"/>
                <w:szCs w:val="20"/>
                <w:highlight w:val="none"/>
              </w:rPr>
            </w:pPr>
            <w:r>
              <w:rPr>
                <w:color w:val="auto"/>
                <w:spacing w:val="3"/>
                <w:sz w:val="20"/>
                <w:szCs w:val="20"/>
                <w:highlight w:val="none"/>
              </w:rPr>
              <w:t xml:space="preserve">从业人员 10人以下或营业收入 </w:t>
            </w:r>
            <w:r>
              <w:rPr>
                <w:rFonts w:hint="eastAsia"/>
                <w:color w:val="auto"/>
                <w:spacing w:val="3"/>
                <w:sz w:val="20"/>
                <w:szCs w:val="20"/>
                <w:highlight w:val="none"/>
                <w:lang w:eastAsia="zh-CN"/>
              </w:rPr>
              <w:t>130万元</w:t>
            </w:r>
            <w:r>
              <w:rPr>
                <w:color w:val="auto"/>
                <w:spacing w:val="3"/>
                <w:sz w:val="20"/>
                <w:szCs w:val="20"/>
                <w:highlight w:val="none"/>
              </w:rPr>
              <w:t>以下</w:t>
            </w:r>
          </w:p>
        </w:tc>
      </w:tr>
      <w:tr w14:paraId="1B99E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restart"/>
            <w:tcBorders>
              <w:bottom w:val="nil"/>
            </w:tcBorders>
            <w:vAlign w:val="top"/>
          </w:tcPr>
          <w:p w14:paraId="692FBE6D">
            <w:pPr>
              <w:spacing w:line="393" w:lineRule="auto"/>
              <w:rPr>
                <w:rFonts w:ascii="Arial"/>
                <w:color w:val="auto"/>
                <w:sz w:val="21"/>
                <w:highlight w:val="none"/>
              </w:rPr>
            </w:pPr>
          </w:p>
          <w:p w14:paraId="7022403C">
            <w:pPr>
              <w:pStyle w:val="20"/>
              <w:spacing w:before="65" w:line="227" w:lineRule="auto"/>
              <w:ind w:left="44"/>
              <w:rPr>
                <w:color w:val="auto"/>
                <w:sz w:val="20"/>
                <w:szCs w:val="20"/>
                <w:highlight w:val="none"/>
              </w:rPr>
            </w:pPr>
            <w:r>
              <w:rPr>
                <w:color w:val="auto"/>
                <w:spacing w:val="4"/>
                <w:sz w:val="20"/>
                <w:szCs w:val="20"/>
                <w:highlight w:val="none"/>
              </w:rPr>
              <w:t>信息传输业 （包</w:t>
            </w:r>
          </w:p>
          <w:p w14:paraId="29239449">
            <w:pPr>
              <w:pStyle w:val="20"/>
              <w:spacing w:before="265" w:line="424" w:lineRule="auto"/>
              <w:ind w:left="253" w:right="96" w:hanging="106"/>
              <w:rPr>
                <w:color w:val="auto"/>
                <w:sz w:val="20"/>
                <w:szCs w:val="20"/>
                <w:highlight w:val="none"/>
              </w:rPr>
            </w:pPr>
            <w:r>
              <w:rPr>
                <w:color w:val="auto"/>
                <w:spacing w:val="8"/>
                <w:sz w:val="20"/>
                <w:szCs w:val="20"/>
                <w:highlight w:val="none"/>
              </w:rPr>
              <w:t>括电信、互联网</w:t>
            </w:r>
            <w:r>
              <w:rPr>
                <w:color w:val="auto"/>
                <w:sz w:val="20"/>
                <w:szCs w:val="20"/>
                <w:highlight w:val="none"/>
              </w:rPr>
              <w:t xml:space="preserve"> </w:t>
            </w:r>
            <w:r>
              <w:rPr>
                <w:color w:val="auto"/>
                <w:spacing w:val="1"/>
                <w:sz w:val="20"/>
                <w:szCs w:val="20"/>
                <w:highlight w:val="none"/>
              </w:rPr>
              <w:t>和相关服务）</w:t>
            </w:r>
          </w:p>
        </w:tc>
        <w:tc>
          <w:tcPr>
            <w:tcW w:w="8068" w:type="dxa"/>
            <w:gridSpan w:val="3"/>
            <w:vAlign w:val="top"/>
          </w:tcPr>
          <w:p w14:paraId="565E71EF">
            <w:pPr>
              <w:pStyle w:val="20"/>
              <w:spacing w:before="155" w:line="228" w:lineRule="auto"/>
              <w:ind w:left="629"/>
              <w:rPr>
                <w:color w:val="auto"/>
                <w:sz w:val="20"/>
                <w:szCs w:val="20"/>
                <w:highlight w:val="none"/>
              </w:rPr>
            </w:pPr>
            <w:r>
              <w:rPr>
                <w:color w:val="auto"/>
                <w:spacing w:val="6"/>
                <w:sz w:val="20"/>
                <w:szCs w:val="20"/>
                <w:highlight w:val="none"/>
              </w:rPr>
              <w:t>从业人员2 000人以下或营业收入 100 000万元以下的为中小微型企业。</w:t>
            </w:r>
          </w:p>
        </w:tc>
      </w:tr>
      <w:tr w14:paraId="05F9E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2235B012">
            <w:pPr>
              <w:rPr>
                <w:rFonts w:ascii="Arial"/>
                <w:color w:val="auto"/>
                <w:sz w:val="21"/>
                <w:highlight w:val="none"/>
              </w:rPr>
            </w:pPr>
          </w:p>
        </w:tc>
        <w:tc>
          <w:tcPr>
            <w:tcW w:w="767" w:type="dxa"/>
            <w:vAlign w:val="top"/>
          </w:tcPr>
          <w:p w14:paraId="328FE2E0">
            <w:pPr>
              <w:pStyle w:val="20"/>
              <w:spacing w:before="157"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233C9869">
            <w:pPr>
              <w:pStyle w:val="20"/>
              <w:spacing w:before="154" w:line="228" w:lineRule="auto"/>
              <w:ind w:left="510"/>
              <w:rPr>
                <w:color w:val="auto"/>
                <w:sz w:val="20"/>
                <w:szCs w:val="20"/>
                <w:highlight w:val="none"/>
              </w:rPr>
            </w:pPr>
            <w:r>
              <w:rPr>
                <w:color w:val="auto"/>
                <w:spacing w:val="3"/>
                <w:sz w:val="20"/>
                <w:szCs w:val="20"/>
                <w:highlight w:val="none"/>
              </w:rPr>
              <w:t>从业人员 100人一2 000人，且营业收入</w:t>
            </w:r>
            <w:r>
              <w:rPr>
                <w:color w:val="auto"/>
                <w:spacing w:val="70"/>
                <w:sz w:val="20"/>
                <w:szCs w:val="20"/>
                <w:highlight w:val="none"/>
              </w:rPr>
              <w:t xml:space="preserve"> </w:t>
            </w:r>
            <w:r>
              <w:rPr>
                <w:color w:val="auto"/>
                <w:spacing w:val="3"/>
                <w:sz w:val="20"/>
                <w:szCs w:val="20"/>
                <w:highlight w:val="none"/>
              </w:rPr>
              <w:t>1 0</w:t>
            </w:r>
            <w:r>
              <w:rPr>
                <w:color w:val="auto"/>
                <w:spacing w:val="2"/>
                <w:sz w:val="20"/>
                <w:szCs w:val="20"/>
                <w:highlight w:val="none"/>
              </w:rPr>
              <w:t>00万元一</w:t>
            </w:r>
            <w:r>
              <w:rPr>
                <w:color w:val="auto"/>
                <w:spacing w:val="-33"/>
                <w:sz w:val="20"/>
                <w:szCs w:val="20"/>
                <w:highlight w:val="none"/>
              </w:rPr>
              <w:t xml:space="preserve"> </w:t>
            </w:r>
            <w:r>
              <w:rPr>
                <w:color w:val="auto"/>
                <w:spacing w:val="2"/>
                <w:sz w:val="20"/>
                <w:szCs w:val="20"/>
                <w:highlight w:val="none"/>
              </w:rPr>
              <w:t>10 000万元</w:t>
            </w:r>
          </w:p>
        </w:tc>
      </w:tr>
      <w:tr w14:paraId="485C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139FAB69">
            <w:pPr>
              <w:rPr>
                <w:rFonts w:ascii="Arial"/>
                <w:color w:val="auto"/>
                <w:sz w:val="21"/>
                <w:highlight w:val="none"/>
              </w:rPr>
            </w:pPr>
          </w:p>
        </w:tc>
        <w:tc>
          <w:tcPr>
            <w:tcW w:w="767" w:type="dxa"/>
            <w:vAlign w:val="top"/>
          </w:tcPr>
          <w:p w14:paraId="788E912A">
            <w:pPr>
              <w:pStyle w:val="20"/>
              <w:spacing w:before="159"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38F06687">
            <w:pPr>
              <w:pStyle w:val="20"/>
              <w:spacing w:before="154" w:line="228" w:lineRule="auto"/>
              <w:ind w:left="824"/>
              <w:rPr>
                <w:color w:val="auto"/>
                <w:sz w:val="20"/>
                <w:szCs w:val="20"/>
                <w:highlight w:val="none"/>
              </w:rPr>
            </w:pPr>
            <w:r>
              <w:rPr>
                <w:color w:val="auto"/>
                <w:spacing w:val="1"/>
                <w:sz w:val="20"/>
                <w:szCs w:val="20"/>
                <w:highlight w:val="none"/>
              </w:rPr>
              <w:t>从业人员</w:t>
            </w:r>
            <w:r>
              <w:rPr>
                <w:color w:val="auto"/>
                <w:spacing w:val="-21"/>
                <w:sz w:val="20"/>
                <w:szCs w:val="20"/>
                <w:highlight w:val="none"/>
              </w:rPr>
              <w:t xml:space="preserve"> </w:t>
            </w:r>
            <w:r>
              <w:rPr>
                <w:color w:val="auto"/>
                <w:spacing w:val="1"/>
                <w:sz w:val="20"/>
                <w:szCs w:val="20"/>
                <w:highlight w:val="none"/>
              </w:rPr>
              <w:t>10人一</w:t>
            </w:r>
            <w:r>
              <w:rPr>
                <w:color w:val="auto"/>
                <w:spacing w:val="-36"/>
                <w:sz w:val="20"/>
                <w:szCs w:val="20"/>
                <w:highlight w:val="none"/>
              </w:rPr>
              <w:t xml:space="preserve"> </w:t>
            </w:r>
            <w:r>
              <w:rPr>
                <w:color w:val="auto"/>
                <w:spacing w:val="1"/>
                <w:sz w:val="20"/>
                <w:szCs w:val="20"/>
                <w:highlight w:val="none"/>
              </w:rPr>
              <w:t>100人，且营业收入</w:t>
            </w:r>
            <w:r>
              <w:rPr>
                <w:color w:val="auto"/>
                <w:spacing w:val="67"/>
                <w:sz w:val="20"/>
                <w:szCs w:val="20"/>
                <w:highlight w:val="none"/>
              </w:rPr>
              <w:t xml:space="preserve"> </w:t>
            </w:r>
            <w:r>
              <w:rPr>
                <w:rFonts w:hint="eastAsia"/>
                <w:color w:val="auto"/>
                <w:spacing w:val="1"/>
                <w:sz w:val="20"/>
                <w:szCs w:val="20"/>
                <w:highlight w:val="none"/>
                <w:lang w:eastAsia="zh-CN"/>
              </w:rPr>
              <w:t>130万元</w:t>
            </w:r>
            <w:r>
              <w:rPr>
                <w:color w:val="auto"/>
                <w:spacing w:val="1"/>
                <w:sz w:val="20"/>
                <w:szCs w:val="20"/>
                <w:highlight w:val="none"/>
              </w:rPr>
              <w:t>一</w:t>
            </w:r>
            <w:r>
              <w:rPr>
                <w:color w:val="auto"/>
                <w:spacing w:val="-38"/>
                <w:sz w:val="20"/>
                <w:szCs w:val="20"/>
                <w:highlight w:val="none"/>
              </w:rPr>
              <w:t xml:space="preserve"> </w:t>
            </w:r>
            <w:r>
              <w:rPr>
                <w:color w:val="auto"/>
                <w:spacing w:val="1"/>
                <w:sz w:val="20"/>
                <w:szCs w:val="20"/>
                <w:highlight w:val="none"/>
              </w:rPr>
              <w:t>1 00</w:t>
            </w:r>
            <w:r>
              <w:rPr>
                <w:color w:val="auto"/>
                <w:sz w:val="20"/>
                <w:szCs w:val="20"/>
                <w:highlight w:val="none"/>
              </w:rPr>
              <w:t>0万元</w:t>
            </w:r>
          </w:p>
        </w:tc>
      </w:tr>
      <w:tr w14:paraId="2DECD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tcBorders>
            <w:vAlign w:val="top"/>
          </w:tcPr>
          <w:p w14:paraId="6FBD2DA6">
            <w:pPr>
              <w:rPr>
                <w:rFonts w:ascii="Arial"/>
                <w:color w:val="auto"/>
                <w:sz w:val="21"/>
                <w:highlight w:val="none"/>
              </w:rPr>
            </w:pPr>
          </w:p>
        </w:tc>
        <w:tc>
          <w:tcPr>
            <w:tcW w:w="767" w:type="dxa"/>
            <w:vAlign w:val="top"/>
          </w:tcPr>
          <w:p w14:paraId="1E628CC9">
            <w:pPr>
              <w:pStyle w:val="20"/>
              <w:spacing w:before="156"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74898497">
            <w:pPr>
              <w:pStyle w:val="20"/>
              <w:spacing w:before="156" w:line="228" w:lineRule="auto"/>
              <w:ind w:left="1559"/>
              <w:rPr>
                <w:color w:val="auto"/>
                <w:sz w:val="20"/>
                <w:szCs w:val="20"/>
                <w:highlight w:val="none"/>
              </w:rPr>
            </w:pPr>
            <w:r>
              <w:rPr>
                <w:color w:val="auto"/>
                <w:spacing w:val="3"/>
                <w:sz w:val="20"/>
                <w:szCs w:val="20"/>
                <w:highlight w:val="none"/>
              </w:rPr>
              <w:t xml:space="preserve">从业人员 10人以下或营业收入 </w:t>
            </w:r>
            <w:r>
              <w:rPr>
                <w:rFonts w:hint="eastAsia"/>
                <w:color w:val="auto"/>
                <w:spacing w:val="3"/>
                <w:sz w:val="20"/>
                <w:szCs w:val="20"/>
                <w:highlight w:val="none"/>
                <w:lang w:eastAsia="zh-CN"/>
              </w:rPr>
              <w:t>130万元</w:t>
            </w:r>
            <w:r>
              <w:rPr>
                <w:color w:val="auto"/>
                <w:spacing w:val="3"/>
                <w:sz w:val="20"/>
                <w:szCs w:val="20"/>
                <w:highlight w:val="none"/>
              </w:rPr>
              <w:t>以下</w:t>
            </w:r>
          </w:p>
        </w:tc>
      </w:tr>
      <w:tr w14:paraId="2955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5" w:type="dxa"/>
            <w:vMerge w:val="restart"/>
            <w:tcBorders>
              <w:bottom w:val="nil"/>
            </w:tcBorders>
            <w:vAlign w:val="top"/>
          </w:tcPr>
          <w:p w14:paraId="05C7C64B">
            <w:pPr>
              <w:spacing w:line="328" w:lineRule="auto"/>
              <w:rPr>
                <w:rFonts w:ascii="Arial"/>
                <w:color w:val="auto"/>
                <w:sz w:val="21"/>
                <w:highlight w:val="none"/>
              </w:rPr>
            </w:pPr>
          </w:p>
          <w:p w14:paraId="7E1BA84D">
            <w:pPr>
              <w:spacing w:line="328" w:lineRule="auto"/>
              <w:rPr>
                <w:rFonts w:ascii="Arial"/>
                <w:color w:val="auto"/>
                <w:sz w:val="21"/>
                <w:highlight w:val="none"/>
              </w:rPr>
            </w:pPr>
          </w:p>
          <w:p w14:paraId="4F2D398C">
            <w:pPr>
              <w:pStyle w:val="20"/>
              <w:spacing w:before="65" w:line="439" w:lineRule="auto"/>
              <w:ind w:left="567" w:right="146" w:hanging="465"/>
              <w:rPr>
                <w:color w:val="auto"/>
                <w:sz w:val="20"/>
                <w:szCs w:val="20"/>
                <w:highlight w:val="none"/>
              </w:rPr>
            </w:pPr>
            <w:r>
              <w:rPr>
                <w:color w:val="auto"/>
                <w:spacing w:val="7"/>
                <w:sz w:val="20"/>
                <w:szCs w:val="20"/>
                <w:highlight w:val="none"/>
              </w:rPr>
              <w:t>软件和信息技术</w:t>
            </w:r>
            <w:r>
              <w:rPr>
                <w:color w:val="auto"/>
                <w:spacing w:val="1"/>
                <w:sz w:val="20"/>
                <w:szCs w:val="20"/>
                <w:highlight w:val="none"/>
              </w:rPr>
              <w:t xml:space="preserve"> </w:t>
            </w:r>
            <w:r>
              <w:rPr>
                <w:color w:val="auto"/>
                <w:spacing w:val="4"/>
                <w:sz w:val="20"/>
                <w:szCs w:val="20"/>
                <w:highlight w:val="none"/>
              </w:rPr>
              <w:t>服务业</w:t>
            </w:r>
          </w:p>
        </w:tc>
        <w:tc>
          <w:tcPr>
            <w:tcW w:w="8068" w:type="dxa"/>
            <w:gridSpan w:val="3"/>
            <w:vAlign w:val="top"/>
          </w:tcPr>
          <w:p w14:paraId="14FCFEF9">
            <w:pPr>
              <w:pStyle w:val="20"/>
              <w:spacing w:before="155" w:line="228" w:lineRule="auto"/>
              <w:ind w:left="838"/>
              <w:rPr>
                <w:color w:val="auto"/>
                <w:sz w:val="20"/>
                <w:szCs w:val="20"/>
                <w:highlight w:val="none"/>
              </w:rPr>
            </w:pPr>
            <w:r>
              <w:rPr>
                <w:color w:val="auto"/>
                <w:spacing w:val="6"/>
                <w:sz w:val="20"/>
                <w:szCs w:val="20"/>
                <w:highlight w:val="none"/>
              </w:rPr>
              <w:t>从业人员300人以下或营业收入 10000万元以下的为中小微型企业。</w:t>
            </w:r>
          </w:p>
        </w:tc>
      </w:tr>
      <w:tr w14:paraId="1A47E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bottom w:val="nil"/>
            </w:tcBorders>
            <w:vAlign w:val="top"/>
          </w:tcPr>
          <w:p w14:paraId="165810B8">
            <w:pPr>
              <w:rPr>
                <w:rFonts w:ascii="Arial"/>
                <w:color w:val="auto"/>
                <w:sz w:val="21"/>
                <w:highlight w:val="none"/>
              </w:rPr>
            </w:pPr>
          </w:p>
        </w:tc>
        <w:tc>
          <w:tcPr>
            <w:tcW w:w="767" w:type="dxa"/>
            <w:vAlign w:val="top"/>
          </w:tcPr>
          <w:p w14:paraId="19B4AC3B">
            <w:pPr>
              <w:pStyle w:val="20"/>
              <w:spacing w:before="159"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5B8D8585">
            <w:pPr>
              <w:pStyle w:val="20"/>
              <w:spacing w:before="156" w:line="228" w:lineRule="auto"/>
              <w:ind w:left="719"/>
              <w:rPr>
                <w:color w:val="auto"/>
                <w:sz w:val="20"/>
                <w:szCs w:val="20"/>
                <w:highlight w:val="none"/>
              </w:rPr>
            </w:pPr>
            <w:r>
              <w:rPr>
                <w:color w:val="auto"/>
                <w:spacing w:val="3"/>
                <w:sz w:val="20"/>
                <w:szCs w:val="20"/>
                <w:highlight w:val="none"/>
              </w:rPr>
              <w:t>从业人员</w:t>
            </w:r>
            <w:r>
              <w:rPr>
                <w:color w:val="auto"/>
                <w:spacing w:val="-30"/>
                <w:sz w:val="20"/>
                <w:szCs w:val="20"/>
                <w:highlight w:val="none"/>
              </w:rPr>
              <w:t xml:space="preserve"> </w:t>
            </w:r>
            <w:r>
              <w:rPr>
                <w:color w:val="auto"/>
                <w:spacing w:val="3"/>
                <w:sz w:val="20"/>
                <w:szCs w:val="20"/>
                <w:highlight w:val="none"/>
              </w:rPr>
              <w:t>100— 300人，且营业收入</w:t>
            </w:r>
            <w:r>
              <w:rPr>
                <w:color w:val="auto"/>
                <w:spacing w:val="72"/>
                <w:sz w:val="20"/>
                <w:szCs w:val="20"/>
                <w:highlight w:val="none"/>
              </w:rPr>
              <w:t xml:space="preserve"> </w:t>
            </w:r>
            <w:r>
              <w:rPr>
                <w:color w:val="auto"/>
                <w:spacing w:val="3"/>
                <w:sz w:val="20"/>
                <w:szCs w:val="20"/>
                <w:highlight w:val="none"/>
              </w:rPr>
              <w:t>1 000万元一</w:t>
            </w:r>
            <w:r>
              <w:rPr>
                <w:color w:val="auto"/>
                <w:spacing w:val="-36"/>
                <w:sz w:val="20"/>
                <w:szCs w:val="20"/>
                <w:highlight w:val="none"/>
              </w:rPr>
              <w:t xml:space="preserve"> </w:t>
            </w:r>
            <w:r>
              <w:rPr>
                <w:color w:val="auto"/>
                <w:spacing w:val="3"/>
                <w:sz w:val="20"/>
                <w:szCs w:val="20"/>
                <w:highlight w:val="none"/>
              </w:rPr>
              <w:t>10 000万元</w:t>
            </w:r>
          </w:p>
        </w:tc>
      </w:tr>
      <w:tr w14:paraId="74EF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bottom w:val="nil"/>
            </w:tcBorders>
            <w:vAlign w:val="top"/>
          </w:tcPr>
          <w:p w14:paraId="20546F78">
            <w:pPr>
              <w:rPr>
                <w:rFonts w:ascii="Arial"/>
                <w:color w:val="auto"/>
                <w:sz w:val="21"/>
                <w:highlight w:val="none"/>
              </w:rPr>
            </w:pPr>
          </w:p>
        </w:tc>
        <w:tc>
          <w:tcPr>
            <w:tcW w:w="767" w:type="dxa"/>
            <w:vAlign w:val="top"/>
          </w:tcPr>
          <w:p w14:paraId="000A9EFE">
            <w:pPr>
              <w:pStyle w:val="20"/>
              <w:spacing w:before="159"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5643431B">
            <w:pPr>
              <w:pStyle w:val="20"/>
              <w:spacing w:before="154" w:line="228" w:lineRule="auto"/>
              <w:ind w:left="877"/>
              <w:rPr>
                <w:color w:val="auto"/>
                <w:sz w:val="20"/>
                <w:szCs w:val="20"/>
                <w:highlight w:val="none"/>
              </w:rPr>
            </w:pPr>
            <w:r>
              <w:rPr>
                <w:color w:val="auto"/>
                <w:spacing w:val="3"/>
                <w:sz w:val="20"/>
                <w:szCs w:val="20"/>
                <w:highlight w:val="none"/>
              </w:rPr>
              <w:t>从业人员</w:t>
            </w:r>
            <w:r>
              <w:rPr>
                <w:color w:val="auto"/>
                <w:spacing w:val="-34"/>
                <w:sz w:val="20"/>
                <w:szCs w:val="20"/>
                <w:highlight w:val="none"/>
              </w:rPr>
              <w:t xml:space="preserve"> </w:t>
            </w:r>
            <w:r>
              <w:rPr>
                <w:color w:val="auto"/>
                <w:spacing w:val="3"/>
                <w:sz w:val="20"/>
                <w:szCs w:val="20"/>
                <w:highlight w:val="none"/>
              </w:rPr>
              <w:t>10人一</w:t>
            </w:r>
            <w:r>
              <w:rPr>
                <w:color w:val="auto"/>
                <w:spacing w:val="-35"/>
                <w:sz w:val="20"/>
                <w:szCs w:val="20"/>
                <w:highlight w:val="none"/>
              </w:rPr>
              <w:t xml:space="preserve"> </w:t>
            </w:r>
            <w:r>
              <w:rPr>
                <w:color w:val="auto"/>
                <w:spacing w:val="3"/>
                <w:sz w:val="20"/>
                <w:szCs w:val="20"/>
                <w:highlight w:val="none"/>
              </w:rPr>
              <w:t>100人，且营业收入 5</w:t>
            </w:r>
            <w:r>
              <w:rPr>
                <w:color w:val="auto"/>
                <w:spacing w:val="2"/>
                <w:sz w:val="20"/>
                <w:szCs w:val="20"/>
                <w:highlight w:val="none"/>
              </w:rPr>
              <w:t>0万元一</w:t>
            </w:r>
            <w:r>
              <w:rPr>
                <w:color w:val="auto"/>
                <w:spacing w:val="-36"/>
                <w:sz w:val="20"/>
                <w:szCs w:val="20"/>
                <w:highlight w:val="none"/>
              </w:rPr>
              <w:t xml:space="preserve"> </w:t>
            </w:r>
            <w:r>
              <w:rPr>
                <w:color w:val="auto"/>
                <w:spacing w:val="2"/>
                <w:sz w:val="20"/>
                <w:szCs w:val="20"/>
                <w:highlight w:val="none"/>
              </w:rPr>
              <w:t>1 000万元</w:t>
            </w:r>
          </w:p>
        </w:tc>
      </w:tr>
      <w:tr w14:paraId="10949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tcBorders>
            <w:vAlign w:val="top"/>
          </w:tcPr>
          <w:p w14:paraId="6AD7EDC2">
            <w:pPr>
              <w:rPr>
                <w:rFonts w:ascii="Arial"/>
                <w:color w:val="auto"/>
                <w:sz w:val="21"/>
                <w:highlight w:val="none"/>
              </w:rPr>
            </w:pPr>
          </w:p>
        </w:tc>
        <w:tc>
          <w:tcPr>
            <w:tcW w:w="767" w:type="dxa"/>
            <w:vAlign w:val="top"/>
          </w:tcPr>
          <w:p w14:paraId="119D3BBD">
            <w:pPr>
              <w:pStyle w:val="20"/>
              <w:spacing w:before="156"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370211E4">
            <w:pPr>
              <w:pStyle w:val="20"/>
              <w:spacing w:before="156" w:line="228" w:lineRule="auto"/>
              <w:ind w:left="1612"/>
              <w:rPr>
                <w:color w:val="auto"/>
                <w:sz w:val="20"/>
                <w:szCs w:val="20"/>
                <w:highlight w:val="none"/>
              </w:rPr>
            </w:pPr>
            <w:r>
              <w:rPr>
                <w:color w:val="auto"/>
                <w:spacing w:val="4"/>
                <w:sz w:val="20"/>
                <w:szCs w:val="20"/>
                <w:highlight w:val="none"/>
              </w:rPr>
              <w:t>从业人员</w:t>
            </w:r>
            <w:r>
              <w:rPr>
                <w:color w:val="auto"/>
                <w:spacing w:val="-10"/>
                <w:sz w:val="20"/>
                <w:szCs w:val="20"/>
                <w:highlight w:val="none"/>
              </w:rPr>
              <w:t xml:space="preserve"> </w:t>
            </w:r>
            <w:r>
              <w:rPr>
                <w:color w:val="auto"/>
                <w:spacing w:val="4"/>
                <w:sz w:val="20"/>
                <w:szCs w:val="20"/>
                <w:highlight w:val="none"/>
              </w:rPr>
              <w:t>10人以下或营业收入 50万元以下</w:t>
            </w:r>
          </w:p>
        </w:tc>
      </w:tr>
      <w:tr w14:paraId="318AC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restart"/>
            <w:tcBorders>
              <w:bottom w:val="nil"/>
            </w:tcBorders>
            <w:vAlign w:val="top"/>
          </w:tcPr>
          <w:p w14:paraId="6938BDA1">
            <w:pPr>
              <w:spacing w:line="290" w:lineRule="auto"/>
              <w:rPr>
                <w:rFonts w:ascii="Arial"/>
                <w:color w:val="auto"/>
                <w:sz w:val="21"/>
                <w:highlight w:val="none"/>
              </w:rPr>
            </w:pPr>
          </w:p>
          <w:p w14:paraId="101F61F8">
            <w:pPr>
              <w:spacing w:line="290" w:lineRule="auto"/>
              <w:rPr>
                <w:rFonts w:ascii="Arial"/>
                <w:color w:val="auto"/>
                <w:sz w:val="21"/>
                <w:highlight w:val="none"/>
              </w:rPr>
            </w:pPr>
          </w:p>
          <w:p w14:paraId="4AB25376">
            <w:pPr>
              <w:spacing w:line="291" w:lineRule="auto"/>
              <w:rPr>
                <w:rFonts w:ascii="Arial"/>
                <w:color w:val="auto"/>
                <w:sz w:val="21"/>
                <w:highlight w:val="none"/>
              </w:rPr>
            </w:pPr>
          </w:p>
          <w:p w14:paraId="1CA0D3CB">
            <w:pPr>
              <w:pStyle w:val="20"/>
              <w:spacing w:before="65" w:line="228" w:lineRule="auto"/>
              <w:ind w:left="28"/>
              <w:rPr>
                <w:color w:val="auto"/>
                <w:sz w:val="20"/>
                <w:szCs w:val="20"/>
                <w:highlight w:val="none"/>
              </w:rPr>
            </w:pPr>
            <w:r>
              <w:rPr>
                <w:color w:val="auto"/>
                <w:spacing w:val="5"/>
                <w:sz w:val="20"/>
                <w:szCs w:val="20"/>
                <w:highlight w:val="none"/>
              </w:rPr>
              <w:t>房地产开发经营</w:t>
            </w:r>
          </w:p>
        </w:tc>
        <w:tc>
          <w:tcPr>
            <w:tcW w:w="8068" w:type="dxa"/>
            <w:gridSpan w:val="3"/>
            <w:vAlign w:val="top"/>
          </w:tcPr>
          <w:p w14:paraId="0A1E4E6A">
            <w:pPr>
              <w:pStyle w:val="20"/>
              <w:spacing w:before="154" w:line="228" w:lineRule="auto"/>
              <w:ind w:left="479"/>
              <w:rPr>
                <w:color w:val="auto"/>
                <w:sz w:val="20"/>
                <w:szCs w:val="20"/>
                <w:highlight w:val="none"/>
              </w:rPr>
            </w:pPr>
            <w:r>
              <w:rPr>
                <w:color w:val="auto"/>
                <w:spacing w:val="6"/>
                <w:sz w:val="20"/>
                <w:szCs w:val="20"/>
                <w:highlight w:val="none"/>
              </w:rPr>
              <w:t>营业收入200 000万元以下或资产总额 10 000万元以下的为中小微型企业。</w:t>
            </w:r>
          </w:p>
        </w:tc>
      </w:tr>
      <w:tr w14:paraId="6C189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05" w:type="dxa"/>
            <w:vMerge w:val="continue"/>
            <w:tcBorders>
              <w:top w:val="nil"/>
              <w:bottom w:val="nil"/>
            </w:tcBorders>
            <w:vAlign w:val="top"/>
          </w:tcPr>
          <w:p w14:paraId="1ED3880A">
            <w:pPr>
              <w:rPr>
                <w:rFonts w:ascii="Arial"/>
                <w:color w:val="auto"/>
                <w:sz w:val="21"/>
                <w:highlight w:val="none"/>
              </w:rPr>
            </w:pPr>
          </w:p>
        </w:tc>
        <w:tc>
          <w:tcPr>
            <w:tcW w:w="767" w:type="dxa"/>
            <w:vAlign w:val="top"/>
          </w:tcPr>
          <w:p w14:paraId="59F0730F">
            <w:pPr>
              <w:pStyle w:val="20"/>
              <w:spacing w:before="217"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68B2AA24">
            <w:pPr>
              <w:pStyle w:val="20"/>
              <w:spacing w:before="157" w:line="228" w:lineRule="auto"/>
              <w:ind w:left="149"/>
              <w:rPr>
                <w:color w:val="auto"/>
                <w:sz w:val="20"/>
                <w:szCs w:val="20"/>
                <w:highlight w:val="none"/>
              </w:rPr>
            </w:pPr>
            <w:r>
              <w:rPr>
                <w:color w:val="auto"/>
                <w:spacing w:val="5"/>
                <w:sz w:val="20"/>
                <w:szCs w:val="20"/>
                <w:highlight w:val="none"/>
              </w:rPr>
              <w:t>营业收入</w:t>
            </w:r>
            <w:r>
              <w:rPr>
                <w:color w:val="auto"/>
                <w:spacing w:val="-17"/>
                <w:sz w:val="20"/>
                <w:szCs w:val="20"/>
                <w:highlight w:val="none"/>
              </w:rPr>
              <w:t xml:space="preserve"> </w:t>
            </w:r>
            <w:r>
              <w:rPr>
                <w:color w:val="auto"/>
                <w:spacing w:val="5"/>
                <w:sz w:val="20"/>
                <w:szCs w:val="20"/>
                <w:highlight w:val="none"/>
              </w:rPr>
              <w:t>1 000万元一200 000万元，且资产总额 5 00</w:t>
            </w:r>
            <w:r>
              <w:rPr>
                <w:color w:val="auto"/>
                <w:spacing w:val="4"/>
                <w:sz w:val="20"/>
                <w:szCs w:val="20"/>
                <w:highlight w:val="none"/>
              </w:rPr>
              <w:t>0万元一</w:t>
            </w:r>
            <w:r>
              <w:rPr>
                <w:color w:val="auto"/>
                <w:spacing w:val="-36"/>
                <w:sz w:val="20"/>
                <w:szCs w:val="20"/>
                <w:highlight w:val="none"/>
              </w:rPr>
              <w:t xml:space="preserve"> </w:t>
            </w:r>
            <w:r>
              <w:rPr>
                <w:color w:val="auto"/>
                <w:spacing w:val="4"/>
                <w:sz w:val="20"/>
                <w:szCs w:val="20"/>
                <w:highlight w:val="none"/>
              </w:rPr>
              <w:t>10000万元</w:t>
            </w:r>
          </w:p>
        </w:tc>
      </w:tr>
      <w:tr w14:paraId="6A141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5" w:type="dxa"/>
            <w:vMerge w:val="continue"/>
            <w:tcBorders>
              <w:top w:val="nil"/>
              <w:bottom w:val="nil"/>
            </w:tcBorders>
            <w:vAlign w:val="top"/>
          </w:tcPr>
          <w:p w14:paraId="14810BF3">
            <w:pPr>
              <w:rPr>
                <w:rFonts w:ascii="Arial"/>
                <w:color w:val="auto"/>
                <w:sz w:val="21"/>
                <w:highlight w:val="none"/>
              </w:rPr>
            </w:pPr>
          </w:p>
        </w:tc>
        <w:tc>
          <w:tcPr>
            <w:tcW w:w="767" w:type="dxa"/>
            <w:vAlign w:val="top"/>
          </w:tcPr>
          <w:p w14:paraId="5E72D49C">
            <w:pPr>
              <w:pStyle w:val="20"/>
              <w:spacing w:before="159"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7E13C8A2">
            <w:pPr>
              <w:pStyle w:val="20"/>
              <w:spacing w:before="156" w:line="228" w:lineRule="auto"/>
              <w:ind w:left="334"/>
              <w:rPr>
                <w:color w:val="auto"/>
                <w:sz w:val="20"/>
                <w:szCs w:val="20"/>
                <w:highlight w:val="none"/>
              </w:rPr>
            </w:pPr>
            <w:r>
              <w:rPr>
                <w:color w:val="auto"/>
                <w:spacing w:val="4"/>
                <w:sz w:val="20"/>
                <w:szCs w:val="20"/>
                <w:highlight w:val="none"/>
              </w:rPr>
              <w:t>营业收入</w:t>
            </w:r>
            <w:r>
              <w:rPr>
                <w:color w:val="auto"/>
                <w:spacing w:val="-32"/>
                <w:sz w:val="20"/>
                <w:szCs w:val="20"/>
                <w:highlight w:val="none"/>
              </w:rPr>
              <w:t xml:space="preserve"> </w:t>
            </w:r>
            <w:r>
              <w:rPr>
                <w:rFonts w:hint="eastAsia"/>
                <w:color w:val="auto"/>
                <w:spacing w:val="4"/>
                <w:sz w:val="20"/>
                <w:szCs w:val="20"/>
                <w:highlight w:val="none"/>
                <w:lang w:eastAsia="zh-CN"/>
              </w:rPr>
              <w:t>130万元</w:t>
            </w:r>
            <w:r>
              <w:rPr>
                <w:color w:val="auto"/>
                <w:spacing w:val="4"/>
                <w:sz w:val="20"/>
                <w:szCs w:val="20"/>
                <w:highlight w:val="none"/>
              </w:rPr>
              <w:t>一</w:t>
            </w:r>
            <w:r>
              <w:rPr>
                <w:color w:val="auto"/>
                <w:spacing w:val="-33"/>
                <w:sz w:val="20"/>
                <w:szCs w:val="20"/>
                <w:highlight w:val="none"/>
              </w:rPr>
              <w:t xml:space="preserve"> </w:t>
            </w:r>
            <w:r>
              <w:rPr>
                <w:color w:val="auto"/>
                <w:spacing w:val="4"/>
                <w:sz w:val="20"/>
                <w:szCs w:val="20"/>
                <w:highlight w:val="none"/>
              </w:rPr>
              <w:t>1 000万元，且资产总额 2 000万元一5 000</w:t>
            </w:r>
            <w:r>
              <w:rPr>
                <w:color w:val="auto"/>
                <w:spacing w:val="36"/>
                <w:sz w:val="20"/>
                <w:szCs w:val="20"/>
                <w:highlight w:val="none"/>
              </w:rPr>
              <w:t xml:space="preserve"> </w:t>
            </w:r>
            <w:r>
              <w:rPr>
                <w:color w:val="auto"/>
                <w:spacing w:val="4"/>
                <w:sz w:val="20"/>
                <w:szCs w:val="20"/>
                <w:highlight w:val="none"/>
              </w:rPr>
              <w:t>万元</w:t>
            </w:r>
          </w:p>
        </w:tc>
      </w:tr>
      <w:tr w14:paraId="6C10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tcBorders>
            <w:vAlign w:val="top"/>
          </w:tcPr>
          <w:p w14:paraId="4A44D427">
            <w:pPr>
              <w:rPr>
                <w:rFonts w:ascii="Arial"/>
                <w:color w:val="auto"/>
                <w:sz w:val="21"/>
                <w:highlight w:val="none"/>
              </w:rPr>
            </w:pPr>
          </w:p>
        </w:tc>
        <w:tc>
          <w:tcPr>
            <w:tcW w:w="767" w:type="dxa"/>
            <w:vAlign w:val="top"/>
          </w:tcPr>
          <w:p w14:paraId="07A7D712">
            <w:pPr>
              <w:pStyle w:val="20"/>
              <w:spacing w:before="157"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7FDCE5CF">
            <w:pPr>
              <w:pStyle w:val="20"/>
              <w:spacing w:before="157" w:line="228" w:lineRule="auto"/>
              <w:ind w:left="701"/>
              <w:rPr>
                <w:color w:val="auto"/>
                <w:sz w:val="20"/>
                <w:szCs w:val="20"/>
                <w:highlight w:val="none"/>
              </w:rPr>
            </w:pPr>
            <w:r>
              <w:rPr>
                <w:color w:val="auto"/>
                <w:spacing w:val="5"/>
                <w:sz w:val="20"/>
                <w:szCs w:val="20"/>
                <w:highlight w:val="none"/>
              </w:rPr>
              <w:t xml:space="preserve">营业收入 </w:t>
            </w:r>
            <w:r>
              <w:rPr>
                <w:rFonts w:hint="eastAsia"/>
                <w:color w:val="auto"/>
                <w:spacing w:val="5"/>
                <w:sz w:val="20"/>
                <w:szCs w:val="20"/>
                <w:highlight w:val="none"/>
                <w:lang w:eastAsia="zh-CN"/>
              </w:rPr>
              <w:t>130万元</w:t>
            </w:r>
            <w:r>
              <w:rPr>
                <w:color w:val="auto"/>
                <w:spacing w:val="5"/>
                <w:sz w:val="20"/>
                <w:szCs w:val="20"/>
                <w:highlight w:val="none"/>
              </w:rPr>
              <w:t>以下或资产总额2 000万元以</w:t>
            </w:r>
            <w:r>
              <w:rPr>
                <w:color w:val="auto"/>
                <w:spacing w:val="4"/>
                <w:sz w:val="20"/>
                <w:szCs w:val="20"/>
                <w:highlight w:val="none"/>
              </w:rPr>
              <w:t>下的为微型企业</w:t>
            </w:r>
          </w:p>
        </w:tc>
      </w:tr>
      <w:tr w14:paraId="0F0C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restart"/>
            <w:tcBorders>
              <w:bottom w:val="nil"/>
            </w:tcBorders>
            <w:vAlign w:val="top"/>
          </w:tcPr>
          <w:p w14:paraId="3AE9EEF9">
            <w:pPr>
              <w:spacing w:line="331" w:lineRule="auto"/>
              <w:rPr>
                <w:rFonts w:ascii="Arial"/>
                <w:color w:val="auto"/>
                <w:sz w:val="21"/>
                <w:highlight w:val="none"/>
              </w:rPr>
            </w:pPr>
          </w:p>
          <w:p w14:paraId="3A98DC35">
            <w:pPr>
              <w:pStyle w:val="20"/>
              <w:spacing w:before="65" w:line="228" w:lineRule="auto"/>
              <w:ind w:left="411"/>
              <w:rPr>
                <w:color w:val="auto"/>
                <w:sz w:val="20"/>
                <w:szCs w:val="20"/>
                <w:highlight w:val="none"/>
              </w:rPr>
            </w:pPr>
            <w:r>
              <w:rPr>
                <w:color w:val="auto"/>
                <w:spacing w:val="4"/>
                <w:sz w:val="20"/>
                <w:szCs w:val="20"/>
                <w:highlight w:val="none"/>
              </w:rPr>
              <w:t>物业管理</w:t>
            </w:r>
          </w:p>
        </w:tc>
        <w:tc>
          <w:tcPr>
            <w:tcW w:w="8068" w:type="dxa"/>
            <w:gridSpan w:val="3"/>
            <w:vAlign w:val="top"/>
          </w:tcPr>
          <w:p w14:paraId="79DBC5EF">
            <w:pPr>
              <w:pStyle w:val="20"/>
              <w:spacing w:before="156" w:line="228" w:lineRule="auto"/>
              <w:ind w:left="735"/>
              <w:rPr>
                <w:color w:val="auto"/>
                <w:sz w:val="20"/>
                <w:szCs w:val="20"/>
                <w:highlight w:val="none"/>
              </w:rPr>
            </w:pPr>
            <w:r>
              <w:rPr>
                <w:color w:val="auto"/>
                <w:spacing w:val="5"/>
                <w:sz w:val="20"/>
                <w:szCs w:val="20"/>
                <w:highlight w:val="none"/>
              </w:rPr>
              <w:t>从业人员</w:t>
            </w:r>
            <w:r>
              <w:rPr>
                <w:color w:val="auto"/>
                <w:spacing w:val="-31"/>
                <w:sz w:val="20"/>
                <w:szCs w:val="20"/>
                <w:highlight w:val="none"/>
              </w:rPr>
              <w:t xml:space="preserve"> </w:t>
            </w:r>
            <w:r>
              <w:rPr>
                <w:color w:val="auto"/>
                <w:spacing w:val="5"/>
                <w:sz w:val="20"/>
                <w:szCs w:val="20"/>
                <w:highlight w:val="none"/>
              </w:rPr>
              <w:t>1 000人以下或营业收入 5 0</w:t>
            </w:r>
            <w:r>
              <w:rPr>
                <w:color w:val="auto"/>
                <w:spacing w:val="4"/>
                <w:sz w:val="20"/>
                <w:szCs w:val="20"/>
                <w:highlight w:val="none"/>
              </w:rPr>
              <w:t>00万元以下的为中小微型企业。</w:t>
            </w:r>
          </w:p>
        </w:tc>
      </w:tr>
      <w:tr w14:paraId="2D8B8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705" w:type="dxa"/>
            <w:vMerge w:val="continue"/>
            <w:tcBorders>
              <w:top w:val="nil"/>
            </w:tcBorders>
            <w:vAlign w:val="top"/>
          </w:tcPr>
          <w:p w14:paraId="09E37FC3">
            <w:pPr>
              <w:rPr>
                <w:rFonts w:ascii="Arial"/>
                <w:color w:val="auto"/>
                <w:sz w:val="21"/>
                <w:highlight w:val="none"/>
              </w:rPr>
            </w:pPr>
          </w:p>
        </w:tc>
        <w:tc>
          <w:tcPr>
            <w:tcW w:w="767" w:type="dxa"/>
            <w:vAlign w:val="top"/>
          </w:tcPr>
          <w:p w14:paraId="7B0B96A4">
            <w:pPr>
              <w:pStyle w:val="20"/>
              <w:spacing w:before="158"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4E6DFB86">
            <w:pPr>
              <w:pStyle w:val="20"/>
              <w:spacing w:before="157" w:line="228" w:lineRule="auto"/>
              <w:ind w:left="587"/>
              <w:rPr>
                <w:color w:val="auto"/>
                <w:sz w:val="20"/>
                <w:szCs w:val="20"/>
                <w:highlight w:val="none"/>
              </w:rPr>
            </w:pPr>
            <w:r>
              <w:rPr>
                <w:color w:val="auto"/>
                <w:spacing w:val="5"/>
                <w:sz w:val="20"/>
                <w:szCs w:val="20"/>
                <w:highlight w:val="none"/>
              </w:rPr>
              <w:t>从业人员 300人一</w:t>
            </w:r>
            <w:r>
              <w:rPr>
                <w:color w:val="auto"/>
                <w:spacing w:val="-34"/>
                <w:sz w:val="20"/>
                <w:szCs w:val="20"/>
                <w:highlight w:val="none"/>
              </w:rPr>
              <w:t xml:space="preserve"> </w:t>
            </w:r>
            <w:r>
              <w:rPr>
                <w:color w:val="auto"/>
                <w:spacing w:val="5"/>
                <w:sz w:val="20"/>
                <w:szCs w:val="20"/>
                <w:highlight w:val="none"/>
              </w:rPr>
              <w:t>1 000人，且营业收入</w:t>
            </w:r>
            <w:r>
              <w:rPr>
                <w:color w:val="auto"/>
                <w:spacing w:val="72"/>
                <w:sz w:val="20"/>
                <w:szCs w:val="20"/>
                <w:highlight w:val="none"/>
              </w:rPr>
              <w:t xml:space="preserve"> </w:t>
            </w:r>
            <w:r>
              <w:rPr>
                <w:color w:val="auto"/>
                <w:spacing w:val="5"/>
                <w:sz w:val="20"/>
                <w:szCs w:val="20"/>
                <w:highlight w:val="none"/>
              </w:rPr>
              <w:t>1000万元</w:t>
            </w:r>
            <w:r>
              <w:rPr>
                <w:color w:val="auto"/>
                <w:spacing w:val="4"/>
                <w:sz w:val="20"/>
                <w:szCs w:val="20"/>
                <w:highlight w:val="none"/>
              </w:rPr>
              <w:t>一5 000万元</w:t>
            </w:r>
          </w:p>
        </w:tc>
      </w:tr>
    </w:tbl>
    <w:p w14:paraId="0C6C2156">
      <w:pPr>
        <w:rPr>
          <w:rFonts w:ascii="Arial"/>
          <w:color w:val="auto"/>
          <w:sz w:val="21"/>
          <w:highlight w:val="none"/>
        </w:rPr>
      </w:pPr>
    </w:p>
    <w:p w14:paraId="5A317CF1">
      <w:pPr>
        <w:rPr>
          <w:rFonts w:ascii="Arial" w:hAnsi="Arial" w:eastAsia="Arial" w:cs="Arial"/>
          <w:color w:val="auto"/>
          <w:sz w:val="21"/>
          <w:szCs w:val="21"/>
          <w:highlight w:val="none"/>
        </w:rPr>
        <w:sectPr>
          <w:footerReference r:id="rId32" w:type="default"/>
          <w:pgSz w:w="11905" w:h="16840"/>
          <w:pgMar w:top="1303" w:right="951" w:bottom="521" w:left="1175" w:header="0" w:footer="359" w:gutter="0"/>
          <w:pgNumType w:fmt="decimal"/>
          <w:cols w:space="720" w:num="1"/>
        </w:sectPr>
      </w:pPr>
    </w:p>
    <w:p w14:paraId="79F57073">
      <w:pPr>
        <w:spacing w:before="61"/>
        <w:rPr>
          <w:color w:val="auto"/>
          <w:highlight w:val="none"/>
        </w:rPr>
      </w:pPr>
    </w:p>
    <w:p w14:paraId="7D8FCEAF">
      <w:pPr>
        <w:spacing w:before="61"/>
        <w:rPr>
          <w:color w:val="auto"/>
          <w:highlight w:val="none"/>
        </w:rPr>
      </w:pPr>
    </w:p>
    <w:tbl>
      <w:tblPr>
        <w:tblStyle w:val="19"/>
        <w:tblpPr w:leftFromText="180" w:rightFromText="180" w:vertAnchor="text" w:horzAnchor="page" w:tblpX="1253" w:tblpY="265"/>
        <w:tblOverlap w:val="never"/>
        <w:tblW w:w="978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767"/>
        <w:gridCol w:w="7320"/>
      </w:tblGrid>
      <w:tr w14:paraId="64372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700" w:type="dxa"/>
            <w:vMerge w:val="restart"/>
            <w:tcBorders>
              <w:bottom w:val="nil"/>
            </w:tcBorders>
            <w:vAlign w:val="top"/>
          </w:tcPr>
          <w:p w14:paraId="520273EF">
            <w:pPr>
              <w:rPr>
                <w:rFonts w:ascii="Arial"/>
                <w:color w:val="auto"/>
                <w:sz w:val="21"/>
                <w:highlight w:val="none"/>
              </w:rPr>
            </w:pPr>
          </w:p>
        </w:tc>
        <w:tc>
          <w:tcPr>
            <w:tcW w:w="767" w:type="dxa"/>
            <w:vAlign w:val="top"/>
          </w:tcPr>
          <w:p w14:paraId="11314858">
            <w:pPr>
              <w:pStyle w:val="20"/>
              <w:spacing w:before="155" w:line="230" w:lineRule="auto"/>
              <w:ind w:left="164"/>
              <w:rPr>
                <w:color w:val="auto"/>
                <w:sz w:val="20"/>
                <w:szCs w:val="20"/>
                <w:highlight w:val="none"/>
              </w:rPr>
            </w:pPr>
            <w:r>
              <w:rPr>
                <w:color w:val="auto"/>
                <w:spacing w:val="-2"/>
                <w:sz w:val="20"/>
                <w:szCs w:val="20"/>
                <w:highlight w:val="none"/>
              </w:rPr>
              <w:t>小型</w:t>
            </w:r>
          </w:p>
        </w:tc>
        <w:tc>
          <w:tcPr>
            <w:tcW w:w="7320" w:type="dxa"/>
            <w:vAlign w:val="top"/>
          </w:tcPr>
          <w:p w14:paraId="6DA360D0">
            <w:pPr>
              <w:pStyle w:val="20"/>
              <w:spacing w:before="150" w:line="228" w:lineRule="auto"/>
              <w:ind w:left="776"/>
              <w:rPr>
                <w:color w:val="auto"/>
                <w:sz w:val="20"/>
                <w:szCs w:val="20"/>
                <w:highlight w:val="none"/>
              </w:rPr>
            </w:pPr>
            <w:r>
              <w:rPr>
                <w:color w:val="auto"/>
                <w:spacing w:val="5"/>
                <w:sz w:val="20"/>
                <w:szCs w:val="20"/>
                <w:highlight w:val="none"/>
              </w:rPr>
              <w:t>从业人员</w:t>
            </w:r>
            <w:r>
              <w:rPr>
                <w:color w:val="auto"/>
                <w:spacing w:val="-31"/>
                <w:sz w:val="20"/>
                <w:szCs w:val="20"/>
                <w:highlight w:val="none"/>
              </w:rPr>
              <w:t xml:space="preserve"> </w:t>
            </w:r>
            <w:r>
              <w:rPr>
                <w:color w:val="auto"/>
                <w:spacing w:val="5"/>
                <w:sz w:val="20"/>
                <w:szCs w:val="20"/>
                <w:highlight w:val="none"/>
              </w:rPr>
              <w:t>100人一300人，且营业收入 500</w:t>
            </w:r>
            <w:r>
              <w:rPr>
                <w:color w:val="auto"/>
                <w:spacing w:val="4"/>
                <w:sz w:val="20"/>
                <w:szCs w:val="20"/>
                <w:highlight w:val="none"/>
              </w:rPr>
              <w:t>万元一</w:t>
            </w:r>
            <w:r>
              <w:rPr>
                <w:color w:val="auto"/>
                <w:spacing w:val="-36"/>
                <w:sz w:val="20"/>
                <w:szCs w:val="20"/>
                <w:highlight w:val="none"/>
              </w:rPr>
              <w:t xml:space="preserve"> </w:t>
            </w:r>
            <w:r>
              <w:rPr>
                <w:color w:val="auto"/>
                <w:spacing w:val="4"/>
                <w:sz w:val="20"/>
                <w:szCs w:val="20"/>
                <w:highlight w:val="none"/>
              </w:rPr>
              <w:t>1 000万元</w:t>
            </w:r>
          </w:p>
        </w:tc>
      </w:tr>
      <w:tr w14:paraId="56AC5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0" w:type="dxa"/>
            <w:vMerge w:val="continue"/>
            <w:tcBorders>
              <w:top w:val="nil"/>
            </w:tcBorders>
            <w:vAlign w:val="top"/>
          </w:tcPr>
          <w:p w14:paraId="4BA2C3E2">
            <w:pPr>
              <w:rPr>
                <w:rFonts w:ascii="Arial"/>
                <w:color w:val="auto"/>
                <w:sz w:val="21"/>
                <w:highlight w:val="none"/>
              </w:rPr>
            </w:pPr>
          </w:p>
        </w:tc>
        <w:tc>
          <w:tcPr>
            <w:tcW w:w="767" w:type="dxa"/>
            <w:vAlign w:val="top"/>
          </w:tcPr>
          <w:p w14:paraId="481B27E6">
            <w:pPr>
              <w:pStyle w:val="20"/>
              <w:spacing w:before="144" w:line="228" w:lineRule="auto"/>
              <w:ind w:left="151"/>
              <w:rPr>
                <w:color w:val="auto"/>
                <w:sz w:val="20"/>
                <w:szCs w:val="20"/>
                <w:highlight w:val="none"/>
              </w:rPr>
            </w:pPr>
            <w:r>
              <w:rPr>
                <w:color w:val="auto"/>
                <w:spacing w:val="2"/>
                <w:sz w:val="20"/>
                <w:szCs w:val="20"/>
                <w:highlight w:val="none"/>
              </w:rPr>
              <w:t>微型</w:t>
            </w:r>
          </w:p>
        </w:tc>
        <w:tc>
          <w:tcPr>
            <w:tcW w:w="7320" w:type="dxa"/>
            <w:vAlign w:val="top"/>
          </w:tcPr>
          <w:p w14:paraId="5ED6BC16">
            <w:pPr>
              <w:pStyle w:val="20"/>
              <w:spacing w:before="144" w:line="228" w:lineRule="auto"/>
              <w:ind w:left="1513"/>
              <w:rPr>
                <w:color w:val="auto"/>
                <w:sz w:val="20"/>
                <w:szCs w:val="20"/>
                <w:highlight w:val="none"/>
              </w:rPr>
            </w:pPr>
            <w:r>
              <w:rPr>
                <w:color w:val="auto"/>
                <w:spacing w:val="3"/>
                <w:sz w:val="20"/>
                <w:szCs w:val="20"/>
                <w:highlight w:val="none"/>
              </w:rPr>
              <w:t>从业人员 100人以下或营业收入 500万元以下</w:t>
            </w:r>
          </w:p>
        </w:tc>
      </w:tr>
      <w:tr w14:paraId="5BDCA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700" w:type="dxa"/>
            <w:vMerge w:val="restart"/>
            <w:tcBorders>
              <w:bottom w:val="nil"/>
            </w:tcBorders>
            <w:vAlign w:val="top"/>
          </w:tcPr>
          <w:p w14:paraId="4E6CAE90">
            <w:pPr>
              <w:spacing w:line="257" w:lineRule="auto"/>
              <w:rPr>
                <w:rFonts w:ascii="Arial"/>
                <w:color w:val="auto"/>
                <w:sz w:val="21"/>
                <w:highlight w:val="none"/>
              </w:rPr>
            </w:pPr>
          </w:p>
          <w:p w14:paraId="41A69763">
            <w:pPr>
              <w:spacing w:line="257" w:lineRule="auto"/>
              <w:rPr>
                <w:rFonts w:ascii="Arial"/>
                <w:color w:val="auto"/>
                <w:sz w:val="21"/>
                <w:highlight w:val="none"/>
              </w:rPr>
            </w:pPr>
          </w:p>
          <w:p w14:paraId="5903E14F">
            <w:pPr>
              <w:spacing w:line="257" w:lineRule="auto"/>
              <w:rPr>
                <w:rFonts w:ascii="Arial"/>
                <w:color w:val="auto"/>
                <w:sz w:val="21"/>
                <w:highlight w:val="none"/>
              </w:rPr>
            </w:pPr>
          </w:p>
          <w:p w14:paraId="232A3CC9">
            <w:pPr>
              <w:spacing w:line="258" w:lineRule="auto"/>
              <w:rPr>
                <w:rFonts w:ascii="Arial"/>
                <w:color w:val="auto"/>
                <w:sz w:val="21"/>
                <w:highlight w:val="none"/>
              </w:rPr>
            </w:pPr>
          </w:p>
          <w:p w14:paraId="2DDAE5D6">
            <w:pPr>
              <w:pStyle w:val="20"/>
              <w:spacing w:before="65" w:line="421" w:lineRule="auto"/>
              <w:ind w:left="774" w:right="141" w:hanging="676"/>
              <w:rPr>
                <w:color w:val="auto"/>
                <w:sz w:val="20"/>
                <w:szCs w:val="20"/>
                <w:highlight w:val="none"/>
              </w:rPr>
            </w:pPr>
            <w:r>
              <w:rPr>
                <w:color w:val="auto"/>
                <w:spacing w:val="7"/>
                <w:sz w:val="20"/>
                <w:szCs w:val="20"/>
                <w:highlight w:val="none"/>
              </w:rPr>
              <w:t>租赁和商务服务</w:t>
            </w:r>
            <w:r>
              <w:rPr>
                <w:color w:val="auto"/>
                <w:spacing w:val="4"/>
                <w:sz w:val="20"/>
                <w:szCs w:val="20"/>
                <w:highlight w:val="none"/>
              </w:rPr>
              <w:t xml:space="preserve"> </w:t>
            </w:r>
            <w:r>
              <w:rPr>
                <w:color w:val="auto"/>
                <w:spacing w:val="1"/>
                <w:sz w:val="20"/>
                <w:szCs w:val="20"/>
                <w:highlight w:val="none"/>
              </w:rPr>
              <w:t>业</w:t>
            </w:r>
          </w:p>
        </w:tc>
        <w:tc>
          <w:tcPr>
            <w:tcW w:w="8087" w:type="dxa"/>
            <w:gridSpan w:val="2"/>
            <w:vAlign w:val="top"/>
          </w:tcPr>
          <w:p w14:paraId="2AA13AF0">
            <w:pPr>
              <w:pStyle w:val="20"/>
              <w:spacing w:before="85" w:line="262" w:lineRule="auto"/>
              <w:ind w:left="144" w:right="42" w:hanging="120"/>
              <w:rPr>
                <w:color w:val="auto"/>
                <w:sz w:val="20"/>
                <w:szCs w:val="20"/>
                <w:highlight w:val="none"/>
              </w:rPr>
            </w:pPr>
            <w:r>
              <w:rPr>
                <w:color w:val="auto"/>
                <w:spacing w:val="7"/>
                <w:sz w:val="20"/>
                <w:szCs w:val="20"/>
                <w:highlight w:val="none"/>
              </w:rPr>
              <w:t>从业人员300人以下或资产总额 120</w:t>
            </w:r>
            <w:r>
              <w:rPr>
                <w:color w:val="auto"/>
                <w:spacing w:val="-27"/>
                <w:sz w:val="20"/>
                <w:szCs w:val="20"/>
                <w:highlight w:val="none"/>
              </w:rPr>
              <w:t xml:space="preserve"> </w:t>
            </w:r>
            <w:r>
              <w:rPr>
                <w:color w:val="auto"/>
                <w:spacing w:val="7"/>
                <w:sz w:val="20"/>
                <w:szCs w:val="20"/>
                <w:highlight w:val="none"/>
              </w:rPr>
              <w:t>000万元以下的为中小微型企业。</w:t>
            </w:r>
            <w:r>
              <w:rPr>
                <w:color w:val="auto"/>
                <w:spacing w:val="-30"/>
                <w:sz w:val="20"/>
                <w:szCs w:val="20"/>
                <w:highlight w:val="none"/>
              </w:rPr>
              <w:t xml:space="preserve"> </w:t>
            </w:r>
            <w:r>
              <w:rPr>
                <w:color w:val="auto"/>
                <w:spacing w:val="7"/>
                <w:sz w:val="20"/>
                <w:szCs w:val="20"/>
                <w:highlight w:val="none"/>
              </w:rPr>
              <w:t>其中，</w:t>
            </w:r>
            <w:r>
              <w:rPr>
                <w:color w:val="auto"/>
                <w:spacing w:val="-30"/>
                <w:sz w:val="20"/>
                <w:szCs w:val="20"/>
                <w:highlight w:val="none"/>
              </w:rPr>
              <w:t xml:space="preserve"> </w:t>
            </w:r>
            <w:r>
              <w:rPr>
                <w:color w:val="auto"/>
                <w:spacing w:val="7"/>
                <w:sz w:val="20"/>
                <w:szCs w:val="20"/>
                <w:highlight w:val="none"/>
              </w:rPr>
              <w:t>从业人 员</w:t>
            </w:r>
            <w:r>
              <w:rPr>
                <w:color w:val="auto"/>
                <w:sz w:val="20"/>
                <w:szCs w:val="20"/>
                <w:highlight w:val="none"/>
              </w:rPr>
              <w:t xml:space="preserve"> </w:t>
            </w:r>
            <w:r>
              <w:rPr>
                <w:color w:val="auto"/>
                <w:spacing w:val="4"/>
                <w:sz w:val="20"/>
                <w:szCs w:val="20"/>
                <w:highlight w:val="none"/>
              </w:rPr>
              <w:t>100人及以上，且资产总额</w:t>
            </w:r>
            <w:r>
              <w:rPr>
                <w:color w:val="auto"/>
                <w:spacing w:val="-46"/>
                <w:sz w:val="20"/>
                <w:szCs w:val="20"/>
                <w:highlight w:val="none"/>
              </w:rPr>
              <w:t xml:space="preserve"> </w:t>
            </w:r>
            <w:r>
              <w:rPr>
                <w:color w:val="auto"/>
                <w:spacing w:val="4"/>
                <w:sz w:val="20"/>
                <w:szCs w:val="20"/>
                <w:highlight w:val="none"/>
              </w:rPr>
              <w:t>8000万元及以上的为中型企</w:t>
            </w:r>
            <w:r>
              <w:rPr>
                <w:color w:val="auto"/>
                <w:spacing w:val="3"/>
                <w:sz w:val="20"/>
                <w:szCs w:val="20"/>
                <w:highlight w:val="none"/>
              </w:rPr>
              <w:t>业；从业人员</w:t>
            </w:r>
            <w:r>
              <w:rPr>
                <w:color w:val="auto"/>
                <w:spacing w:val="-36"/>
                <w:sz w:val="20"/>
                <w:szCs w:val="20"/>
                <w:highlight w:val="none"/>
              </w:rPr>
              <w:t xml:space="preserve"> </w:t>
            </w:r>
            <w:r>
              <w:rPr>
                <w:color w:val="auto"/>
                <w:spacing w:val="3"/>
                <w:sz w:val="20"/>
                <w:szCs w:val="20"/>
                <w:highlight w:val="none"/>
              </w:rPr>
              <w:t>10人及以上，</w:t>
            </w:r>
          </w:p>
          <w:p w14:paraId="29D85E7B">
            <w:pPr>
              <w:pStyle w:val="20"/>
              <w:spacing w:before="64" w:line="247" w:lineRule="auto"/>
              <w:ind w:left="3244" w:hanging="3122"/>
              <w:rPr>
                <w:color w:val="auto"/>
                <w:sz w:val="20"/>
                <w:szCs w:val="20"/>
                <w:highlight w:val="none"/>
              </w:rPr>
            </w:pPr>
            <w:r>
              <w:rPr>
                <w:color w:val="auto"/>
                <w:spacing w:val="3"/>
                <w:sz w:val="20"/>
                <w:szCs w:val="20"/>
                <w:highlight w:val="none"/>
              </w:rPr>
              <w:t>且资产总额 100</w:t>
            </w:r>
            <w:r>
              <w:rPr>
                <w:color w:val="auto"/>
                <w:spacing w:val="-43"/>
                <w:sz w:val="20"/>
                <w:szCs w:val="20"/>
                <w:highlight w:val="none"/>
              </w:rPr>
              <w:t xml:space="preserve"> </w:t>
            </w:r>
            <w:r>
              <w:rPr>
                <w:color w:val="auto"/>
                <w:spacing w:val="3"/>
                <w:sz w:val="20"/>
                <w:szCs w:val="20"/>
                <w:highlight w:val="none"/>
              </w:rPr>
              <w:t>万元及以上的为小型企业；从业人员</w:t>
            </w:r>
            <w:r>
              <w:rPr>
                <w:color w:val="auto"/>
                <w:spacing w:val="-31"/>
                <w:sz w:val="20"/>
                <w:szCs w:val="20"/>
                <w:highlight w:val="none"/>
              </w:rPr>
              <w:t xml:space="preserve"> </w:t>
            </w:r>
            <w:r>
              <w:rPr>
                <w:color w:val="auto"/>
                <w:spacing w:val="3"/>
                <w:sz w:val="20"/>
                <w:szCs w:val="20"/>
                <w:highlight w:val="none"/>
              </w:rPr>
              <w:t xml:space="preserve">10人以下或资产总额 </w:t>
            </w:r>
            <w:r>
              <w:rPr>
                <w:rFonts w:hint="eastAsia"/>
                <w:color w:val="auto"/>
                <w:spacing w:val="3"/>
                <w:sz w:val="20"/>
                <w:szCs w:val="20"/>
                <w:highlight w:val="none"/>
                <w:lang w:eastAsia="zh-CN"/>
              </w:rPr>
              <w:t>130万元</w:t>
            </w:r>
            <w:r>
              <w:rPr>
                <w:color w:val="auto"/>
                <w:spacing w:val="3"/>
                <w:sz w:val="20"/>
                <w:szCs w:val="20"/>
                <w:highlight w:val="none"/>
              </w:rPr>
              <w:t>以 下</w:t>
            </w:r>
            <w:r>
              <w:rPr>
                <w:color w:val="auto"/>
                <w:sz w:val="20"/>
                <w:szCs w:val="20"/>
                <w:highlight w:val="none"/>
              </w:rPr>
              <w:t xml:space="preserve"> </w:t>
            </w:r>
            <w:r>
              <w:rPr>
                <w:color w:val="auto"/>
                <w:spacing w:val="-5"/>
                <w:sz w:val="20"/>
                <w:szCs w:val="20"/>
                <w:highlight w:val="none"/>
              </w:rPr>
              <w:t>的为微型企业。</w:t>
            </w:r>
          </w:p>
        </w:tc>
      </w:tr>
      <w:tr w14:paraId="3103F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0" w:type="dxa"/>
            <w:vMerge w:val="continue"/>
            <w:tcBorders>
              <w:top w:val="nil"/>
              <w:bottom w:val="nil"/>
            </w:tcBorders>
            <w:vAlign w:val="top"/>
          </w:tcPr>
          <w:p w14:paraId="57754AE3">
            <w:pPr>
              <w:rPr>
                <w:rFonts w:ascii="Arial"/>
                <w:color w:val="auto"/>
                <w:sz w:val="21"/>
                <w:highlight w:val="none"/>
              </w:rPr>
            </w:pPr>
          </w:p>
        </w:tc>
        <w:tc>
          <w:tcPr>
            <w:tcW w:w="767" w:type="dxa"/>
            <w:vAlign w:val="top"/>
          </w:tcPr>
          <w:p w14:paraId="33E68489">
            <w:pPr>
              <w:pStyle w:val="20"/>
              <w:spacing w:before="149" w:line="228" w:lineRule="auto"/>
              <w:ind w:left="190"/>
              <w:rPr>
                <w:color w:val="auto"/>
                <w:sz w:val="20"/>
                <w:szCs w:val="20"/>
                <w:highlight w:val="none"/>
              </w:rPr>
            </w:pPr>
            <w:r>
              <w:rPr>
                <w:color w:val="auto"/>
                <w:spacing w:val="-10"/>
                <w:sz w:val="20"/>
                <w:szCs w:val="20"/>
                <w:highlight w:val="none"/>
              </w:rPr>
              <w:t>中型</w:t>
            </w:r>
          </w:p>
        </w:tc>
        <w:tc>
          <w:tcPr>
            <w:tcW w:w="7320" w:type="dxa"/>
            <w:vAlign w:val="top"/>
          </w:tcPr>
          <w:p w14:paraId="1013B888">
            <w:pPr>
              <w:pStyle w:val="20"/>
              <w:spacing w:before="146" w:line="228" w:lineRule="auto"/>
              <w:ind w:left="567"/>
              <w:rPr>
                <w:color w:val="auto"/>
                <w:sz w:val="20"/>
                <w:szCs w:val="20"/>
                <w:highlight w:val="none"/>
              </w:rPr>
            </w:pPr>
            <w:r>
              <w:rPr>
                <w:color w:val="auto"/>
                <w:spacing w:val="5"/>
                <w:sz w:val="20"/>
                <w:szCs w:val="20"/>
                <w:highlight w:val="none"/>
              </w:rPr>
              <w:t>从业人员</w:t>
            </w:r>
            <w:r>
              <w:rPr>
                <w:color w:val="auto"/>
                <w:spacing w:val="-36"/>
                <w:sz w:val="20"/>
                <w:szCs w:val="20"/>
                <w:highlight w:val="none"/>
              </w:rPr>
              <w:t xml:space="preserve"> </w:t>
            </w:r>
            <w:r>
              <w:rPr>
                <w:color w:val="auto"/>
                <w:spacing w:val="5"/>
                <w:sz w:val="20"/>
                <w:szCs w:val="20"/>
                <w:highlight w:val="none"/>
              </w:rPr>
              <w:t>100人一300人，且资产总额 8 000万元一</w:t>
            </w:r>
            <w:r>
              <w:rPr>
                <w:color w:val="auto"/>
                <w:spacing w:val="-36"/>
                <w:sz w:val="20"/>
                <w:szCs w:val="20"/>
                <w:highlight w:val="none"/>
              </w:rPr>
              <w:t xml:space="preserve"> </w:t>
            </w:r>
            <w:r>
              <w:rPr>
                <w:color w:val="auto"/>
                <w:spacing w:val="5"/>
                <w:sz w:val="20"/>
                <w:szCs w:val="20"/>
                <w:highlight w:val="none"/>
              </w:rPr>
              <w:t>120 00</w:t>
            </w:r>
            <w:r>
              <w:rPr>
                <w:color w:val="auto"/>
                <w:spacing w:val="4"/>
                <w:sz w:val="20"/>
                <w:szCs w:val="20"/>
                <w:highlight w:val="none"/>
              </w:rPr>
              <w:t>0万元</w:t>
            </w:r>
          </w:p>
        </w:tc>
      </w:tr>
      <w:tr w14:paraId="05664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0" w:type="dxa"/>
            <w:vMerge w:val="continue"/>
            <w:tcBorders>
              <w:top w:val="nil"/>
              <w:bottom w:val="nil"/>
            </w:tcBorders>
            <w:vAlign w:val="top"/>
          </w:tcPr>
          <w:p w14:paraId="74344086">
            <w:pPr>
              <w:rPr>
                <w:rFonts w:ascii="Arial"/>
                <w:color w:val="auto"/>
                <w:sz w:val="21"/>
                <w:highlight w:val="none"/>
              </w:rPr>
            </w:pPr>
          </w:p>
        </w:tc>
        <w:tc>
          <w:tcPr>
            <w:tcW w:w="767" w:type="dxa"/>
            <w:vAlign w:val="top"/>
          </w:tcPr>
          <w:p w14:paraId="46DAE82C">
            <w:pPr>
              <w:pStyle w:val="20"/>
              <w:spacing w:before="150" w:line="230" w:lineRule="auto"/>
              <w:ind w:left="164"/>
              <w:rPr>
                <w:color w:val="auto"/>
                <w:sz w:val="20"/>
                <w:szCs w:val="20"/>
                <w:highlight w:val="none"/>
              </w:rPr>
            </w:pPr>
            <w:r>
              <w:rPr>
                <w:color w:val="auto"/>
                <w:spacing w:val="-2"/>
                <w:sz w:val="20"/>
                <w:szCs w:val="20"/>
                <w:highlight w:val="none"/>
              </w:rPr>
              <w:t>小型</w:t>
            </w:r>
          </w:p>
        </w:tc>
        <w:tc>
          <w:tcPr>
            <w:tcW w:w="7320" w:type="dxa"/>
            <w:vAlign w:val="top"/>
          </w:tcPr>
          <w:p w14:paraId="5FB329FD">
            <w:pPr>
              <w:pStyle w:val="20"/>
              <w:spacing w:before="148" w:line="228" w:lineRule="auto"/>
              <w:ind w:left="829"/>
              <w:rPr>
                <w:color w:val="auto"/>
                <w:sz w:val="20"/>
                <w:szCs w:val="20"/>
                <w:highlight w:val="none"/>
              </w:rPr>
            </w:pPr>
            <w:r>
              <w:rPr>
                <w:color w:val="auto"/>
                <w:spacing w:val="3"/>
                <w:sz w:val="20"/>
                <w:szCs w:val="20"/>
                <w:highlight w:val="none"/>
              </w:rPr>
              <w:t>从业人员</w:t>
            </w:r>
            <w:r>
              <w:rPr>
                <w:color w:val="auto"/>
                <w:spacing w:val="-34"/>
                <w:sz w:val="20"/>
                <w:szCs w:val="20"/>
                <w:highlight w:val="none"/>
              </w:rPr>
              <w:t xml:space="preserve"> </w:t>
            </w:r>
            <w:r>
              <w:rPr>
                <w:color w:val="auto"/>
                <w:spacing w:val="3"/>
                <w:sz w:val="20"/>
                <w:szCs w:val="20"/>
                <w:highlight w:val="none"/>
              </w:rPr>
              <w:t>10人一</w:t>
            </w:r>
            <w:r>
              <w:rPr>
                <w:color w:val="auto"/>
                <w:spacing w:val="-36"/>
                <w:sz w:val="20"/>
                <w:szCs w:val="20"/>
                <w:highlight w:val="none"/>
              </w:rPr>
              <w:t xml:space="preserve"> </w:t>
            </w:r>
            <w:r>
              <w:rPr>
                <w:color w:val="auto"/>
                <w:spacing w:val="3"/>
                <w:sz w:val="20"/>
                <w:szCs w:val="20"/>
                <w:highlight w:val="none"/>
              </w:rPr>
              <w:t>100人，且资产总额</w:t>
            </w:r>
            <w:r>
              <w:rPr>
                <w:color w:val="auto"/>
                <w:spacing w:val="70"/>
                <w:sz w:val="20"/>
                <w:szCs w:val="20"/>
                <w:highlight w:val="none"/>
              </w:rPr>
              <w:t xml:space="preserve"> </w:t>
            </w:r>
            <w:r>
              <w:rPr>
                <w:rFonts w:hint="eastAsia"/>
                <w:color w:val="auto"/>
                <w:spacing w:val="3"/>
                <w:sz w:val="20"/>
                <w:szCs w:val="20"/>
                <w:highlight w:val="none"/>
                <w:lang w:eastAsia="zh-CN"/>
              </w:rPr>
              <w:t>130万元</w:t>
            </w:r>
            <w:r>
              <w:rPr>
                <w:color w:val="auto"/>
                <w:spacing w:val="3"/>
                <w:sz w:val="20"/>
                <w:szCs w:val="20"/>
                <w:highlight w:val="none"/>
              </w:rPr>
              <w:t>一8 000万元</w:t>
            </w:r>
          </w:p>
        </w:tc>
      </w:tr>
      <w:tr w14:paraId="29A8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700" w:type="dxa"/>
            <w:vMerge w:val="continue"/>
            <w:tcBorders>
              <w:top w:val="nil"/>
            </w:tcBorders>
            <w:vAlign w:val="top"/>
          </w:tcPr>
          <w:p w14:paraId="6793DC87">
            <w:pPr>
              <w:rPr>
                <w:rFonts w:ascii="Arial"/>
                <w:color w:val="auto"/>
                <w:sz w:val="21"/>
                <w:highlight w:val="none"/>
              </w:rPr>
            </w:pPr>
          </w:p>
        </w:tc>
        <w:tc>
          <w:tcPr>
            <w:tcW w:w="767" w:type="dxa"/>
            <w:vAlign w:val="top"/>
          </w:tcPr>
          <w:p w14:paraId="566D0D6A">
            <w:pPr>
              <w:pStyle w:val="20"/>
              <w:spacing w:before="248" w:line="228" w:lineRule="auto"/>
              <w:ind w:left="151"/>
              <w:rPr>
                <w:color w:val="auto"/>
                <w:sz w:val="20"/>
                <w:szCs w:val="20"/>
                <w:highlight w:val="none"/>
              </w:rPr>
            </w:pPr>
            <w:r>
              <w:rPr>
                <w:color w:val="auto"/>
                <w:spacing w:val="2"/>
                <w:sz w:val="20"/>
                <w:szCs w:val="20"/>
                <w:highlight w:val="none"/>
              </w:rPr>
              <w:t>微型</w:t>
            </w:r>
          </w:p>
        </w:tc>
        <w:tc>
          <w:tcPr>
            <w:tcW w:w="7320" w:type="dxa"/>
            <w:vAlign w:val="top"/>
          </w:tcPr>
          <w:p w14:paraId="3557B950">
            <w:pPr>
              <w:pStyle w:val="20"/>
              <w:spacing w:before="198" w:line="228" w:lineRule="auto"/>
              <w:ind w:left="1563"/>
              <w:rPr>
                <w:color w:val="auto"/>
                <w:sz w:val="20"/>
                <w:szCs w:val="20"/>
                <w:highlight w:val="none"/>
              </w:rPr>
            </w:pPr>
            <w:r>
              <w:rPr>
                <w:color w:val="auto"/>
                <w:spacing w:val="3"/>
                <w:sz w:val="20"/>
                <w:szCs w:val="20"/>
                <w:highlight w:val="none"/>
              </w:rPr>
              <w:t xml:space="preserve">从业人员 10人以下或资产总额 </w:t>
            </w:r>
            <w:r>
              <w:rPr>
                <w:rFonts w:hint="eastAsia"/>
                <w:color w:val="auto"/>
                <w:spacing w:val="3"/>
                <w:sz w:val="20"/>
                <w:szCs w:val="20"/>
                <w:highlight w:val="none"/>
                <w:lang w:eastAsia="zh-CN"/>
              </w:rPr>
              <w:t>130万元</w:t>
            </w:r>
            <w:r>
              <w:rPr>
                <w:color w:val="auto"/>
                <w:spacing w:val="3"/>
                <w:sz w:val="20"/>
                <w:szCs w:val="20"/>
                <w:highlight w:val="none"/>
              </w:rPr>
              <w:t>以下</w:t>
            </w:r>
          </w:p>
        </w:tc>
      </w:tr>
      <w:tr w14:paraId="48A0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0" w:type="dxa"/>
            <w:vMerge w:val="restart"/>
            <w:tcBorders>
              <w:bottom w:val="nil"/>
            </w:tcBorders>
            <w:vAlign w:val="top"/>
          </w:tcPr>
          <w:p w14:paraId="1921450C">
            <w:pPr>
              <w:spacing w:line="282" w:lineRule="auto"/>
              <w:rPr>
                <w:rFonts w:ascii="Arial"/>
                <w:color w:val="auto"/>
                <w:sz w:val="21"/>
                <w:highlight w:val="none"/>
              </w:rPr>
            </w:pPr>
          </w:p>
          <w:p w14:paraId="1CA6CF9F">
            <w:pPr>
              <w:spacing w:line="283" w:lineRule="auto"/>
              <w:rPr>
                <w:rFonts w:ascii="Arial"/>
                <w:color w:val="auto"/>
                <w:sz w:val="21"/>
                <w:highlight w:val="none"/>
              </w:rPr>
            </w:pPr>
          </w:p>
          <w:p w14:paraId="6FDD986D">
            <w:pPr>
              <w:spacing w:line="283" w:lineRule="auto"/>
              <w:rPr>
                <w:rFonts w:ascii="Arial"/>
                <w:color w:val="auto"/>
                <w:sz w:val="21"/>
                <w:highlight w:val="none"/>
              </w:rPr>
            </w:pPr>
          </w:p>
          <w:p w14:paraId="628565A0">
            <w:pPr>
              <w:pStyle w:val="20"/>
              <w:spacing w:before="65" w:line="228" w:lineRule="auto"/>
              <w:ind w:left="97"/>
              <w:rPr>
                <w:color w:val="auto"/>
                <w:sz w:val="20"/>
                <w:szCs w:val="20"/>
                <w:highlight w:val="none"/>
              </w:rPr>
            </w:pPr>
            <w:r>
              <w:rPr>
                <w:color w:val="auto"/>
                <w:spacing w:val="5"/>
                <w:sz w:val="20"/>
                <w:szCs w:val="20"/>
                <w:highlight w:val="none"/>
              </w:rPr>
              <w:t>其他未列明行业</w:t>
            </w:r>
          </w:p>
        </w:tc>
        <w:tc>
          <w:tcPr>
            <w:tcW w:w="8087" w:type="dxa"/>
            <w:gridSpan w:val="2"/>
            <w:vAlign w:val="top"/>
          </w:tcPr>
          <w:p w14:paraId="30F17379">
            <w:pPr>
              <w:pStyle w:val="20"/>
              <w:spacing w:before="150" w:line="228" w:lineRule="auto"/>
              <w:ind w:left="2131"/>
              <w:rPr>
                <w:color w:val="auto"/>
                <w:sz w:val="20"/>
                <w:szCs w:val="20"/>
                <w:highlight w:val="none"/>
              </w:rPr>
            </w:pPr>
            <w:r>
              <w:rPr>
                <w:color w:val="auto"/>
                <w:spacing w:val="5"/>
                <w:sz w:val="20"/>
                <w:szCs w:val="20"/>
                <w:highlight w:val="none"/>
              </w:rPr>
              <w:t>从业人员300人以下的为中小微型企业。</w:t>
            </w:r>
          </w:p>
        </w:tc>
      </w:tr>
      <w:tr w14:paraId="72AAF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0" w:type="dxa"/>
            <w:vMerge w:val="continue"/>
            <w:tcBorders>
              <w:top w:val="nil"/>
              <w:bottom w:val="nil"/>
            </w:tcBorders>
            <w:vAlign w:val="top"/>
          </w:tcPr>
          <w:p w14:paraId="0F1619D8">
            <w:pPr>
              <w:rPr>
                <w:rFonts w:ascii="Arial"/>
                <w:color w:val="auto"/>
                <w:sz w:val="21"/>
                <w:highlight w:val="none"/>
              </w:rPr>
            </w:pPr>
          </w:p>
        </w:tc>
        <w:tc>
          <w:tcPr>
            <w:tcW w:w="767" w:type="dxa"/>
            <w:vAlign w:val="top"/>
          </w:tcPr>
          <w:p w14:paraId="51A9EC0F">
            <w:pPr>
              <w:pStyle w:val="20"/>
              <w:spacing w:before="153" w:line="228" w:lineRule="auto"/>
              <w:ind w:left="190"/>
              <w:rPr>
                <w:color w:val="auto"/>
                <w:sz w:val="20"/>
                <w:szCs w:val="20"/>
                <w:highlight w:val="none"/>
              </w:rPr>
            </w:pPr>
            <w:r>
              <w:rPr>
                <w:color w:val="auto"/>
                <w:spacing w:val="-10"/>
                <w:sz w:val="20"/>
                <w:szCs w:val="20"/>
                <w:highlight w:val="none"/>
              </w:rPr>
              <w:t>中型</w:t>
            </w:r>
          </w:p>
        </w:tc>
        <w:tc>
          <w:tcPr>
            <w:tcW w:w="7320" w:type="dxa"/>
            <w:vAlign w:val="top"/>
          </w:tcPr>
          <w:p w14:paraId="6D29C750">
            <w:pPr>
              <w:pStyle w:val="20"/>
              <w:spacing w:before="153" w:line="228" w:lineRule="auto"/>
              <w:ind w:left="2588"/>
              <w:rPr>
                <w:color w:val="auto"/>
                <w:sz w:val="20"/>
                <w:szCs w:val="20"/>
                <w:highlight w:val="none"/>
              </w:rPr>
            </w:pPr>
            <w:r>
              <w:rPr>
                <w:color w:val="auto"/>
                <w:spacing w:val="2"/>
                <w:sz w:val="20"/>
                <w:szCs w:val="20"/>
                <w:highlight w:val="none"/>
              </w:rPr>
              <w:t>从业人员</w:t>
            </w:r>
            <w:r>
              <w:rPr>
                <w:color w:val="auto"/>
                <w:spacing w:val="-20"/>
                <w:sz w:val="20"/>
                <w:szCs w:val="20"/>
                <w:highlight w:val="none"/>
              </w:rPr>
              <w:t xml:space="preserve"> </w:t>
            </w:r>
            <w:r>
              <w:rPr>
                <w:color w:val="auto"/>
                <w:spacing w:val="2"/>
                <w:sz w:val="20"/>
                <w:szCs w:val="20"/>
                <w:highlight w:val="none"/>
              </w:rPr>
              <w:t>100— 300人</w:t>
            </w:r>
          </w:p>
        </w:tc>
      </w:tr>
      <w:tr w14:paraId="7569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00" w:type="dxa"/>
            <w:vMerge w:val="continue"/>
            <w:tcBorders>
              <w:top w:val="nil"/>
              <w:bottom w:val="nil"/>
            </w:tcBorders>
            <w:vAlign w:val="top"/>
          </w:tcPr>
          <w:p w14:paraId="21019619">
            <w:pPr>
              <w:rPr>
                <w:rFonts w:ascii="Arial"/>
                <w:color w:val="auto"/>
                <w:sz w:val="21"/>
                <w:highlight w:val="none"/>
              </w:rPr>
            </w:pPr>
          </w:p>
        </w:tc>
        <w:tc>
          <w:tcPr>
            <w:tcW w:w="767" w:type="dxa"/>
            <w:vAlign w:val="top"/>
          </w:tcPr>
          <w:p w14:paraId="20D1F24D">
            <w:pPr>
              <w:pStyle w:val="20"/>
              <w:spacing w:before="235" w:line="230" w:lineRule="auto"/>
              <w:ind w:left="164"/>
              <w:rPr>
                <w:color w:val="auto"/>
                <w:sz w:val="20"/>
                <w:szCs w:val="20"/>
                <w:highlight w:val="none"/>
              </w:rPr>
            </w:pPr>
            <w:r>
              <w:rPr>
                <w:color w:val="auto"/>
                <w:spacing w:val="-2"/>
                <w:sz w:val="20"/>
                <w:szCs w:val="20"/>
                <w:highlight w:val="none"/>
              </w:rPr>
              <w:t>小型</w:t>
            </w:r>
          </w:p>
        </w:tc>
        <w:tc>
          <w:tcPr>
            <w:tcW w:w="7320" w:type="dxa"/>
            <w:vAlign w:val="top"/>
          </w:tcPr>
          <w:p w14:paraId="32F0A04A">
            <w:pPr>
              <w:pStyle w:val="20"/>
              <w:spacing w:before="195" w:line="228" w:lineRule="auto"/>
              <w:ind w:left="2535"/>
              <w:rPr>
                <w:color w:val="auto"/>
                <w:sz w:val="20"/>
                <w:szCs w:val="20"/>
                <w:highlight w:val="none"/>
              </w:rPr>
            </w:pPr>
            <w:r>
              <w:rPr>
                <w:color w:val="auto"/>
                <w:spacing w:val="-1"/>
                <w:sz w:val="20"/>
                <w:szCs w:val="20"/>
                <w:highlight w:val="none"/>
              </w:rPr>
              <w:t>从业人员</w:t>
            </w:r>
            <w:r>
              <w:rPr>
                <w:color w:val="auto"/>
                <w:spacing w:val="-27"/>
                <w:sz w:val="20"/>
                <w:szCs w:val="20"/>
                <w:highlight w:val="none"/>
              </w:rPr>
              <w:t xml:space="preserve"> </w:t>
            </w:r>
            <w:r>
              <w:rPr>
                <w:color w:val="auto"/>
                <w:spacing w:val="-1"/>
                <w:sz w:val="20"/>
                <w:szCs w:val="20"/>
                <w:highlight w:val="none"/>
              </w:rPr>
              <w:t>10人一</w:t>
            </w:r>
            <w:r>
              <w:rPr>
                <w:color w:val="auto"/>
                <w:spacing w:val="-40"/>
                <w:sz w:val="20"/>
                <w:szCs w:val="20"/>
                <w:highlight w:val="none"/>
              </w:rPr>
              <w:t xml:space="preserve"> </w:t>
            </w:r>
            <w:r>
              <w:rPr>
                <w:color w:val="auto"/>
                <w:spacing w:val="-1"/>
                <w:sz w:val="20"/>
                <w:szCs w:val="20"/>
                <w:highlight w:val="none"/>
              </w:rPr>
              <w:t>100人</w:t>
            </w:r>
          </w:p>
        </w:tc>
      </w:tr>
      <w:tr w14:paraId="4AEB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700" w:type="dxa"/>
            <w:vMerge w:val="continue"/>
            <w:tcBorders>
              <w:top w:val="nil"/>
            </w:tcBorders>
            <w:vAlign w:val="top"/>
          </w:tcPr>
          <w:p w14:paraId="50E09C65">
            <w:pPr>
              <w:rPr>
                <w:rFonts w:ascii="Arial"/>
                <w:color w:val="auto"/>
                <w:sz w:val="21"/>
                <w:highlight w:val="none"/>
              </w:rPr>
            </w:pPr>
          </w:p>
        </w:tc>
        <w:tc>
          <w:tcPr>
            <w:tcW w:w="767" w:type="dxa"/>
            <w:vAlign w:val="top"/>
          </w:tcPr>
          <w:p w14:paraId="2CEC8DFC">
            <w:pPr>
              <w:pStyle w:val="20"/>
              <w:spacing w:before="154" w:line="228" w:lineRule="auto"/>
              <w:ind w:left="151"/>
              <w:rPr>
                <w:color w:val="auto"/>
                <w:sz w:val="20"/>
                <w:szCs w:val="20"/>
                <w:highlight w:val="none"/>
              </w:rPr>
            </w:pPr>
            <w:r>
              <w:rPr>
                <w:color w:val="auto"/>
                <w:spacing w:val="2"/>
                <w:sz w:val="20"/>
                <w:szCs w:val="20"/>
                <w:highlight w:val="none"/>
              </w:rPr>
              <w:t>微型</w:t>
            </w:r>
          </w:p>
        </w:tc>
        <w:tc>
          <w:tcPr>
            <w:tcW w:w="7320" w:type="dxa"/>
            <w:vAlign w:val="top"/>
          </w:tcPr>
          <w:p w14:paraId="7ADF963E">
            <w:pPr>
              <w:pStyle w:val="20"/>
              <w:spacing w:before="157" w:line="228" w:lineRule="auto"/>
              <w:ind w:left="2747"/>
              <w:rPr>
                <w:color w:val="auto"/>
                <w:sz w:val="20"/>
                <w:szCs w:val="20"/>
                <w:highlight w:val="none"/>
              </w:rPr>
            </w:pPr>
            <w:r>
              <w:rPr>
                <w:color w:val="auto"/>
                <w:sz w:val="20"/>
                <w:szCs w:val="20"/>
                <w:highlight w:val="none"/>
              </w:rPr>
              <w:t>从业人员</w:t>
            </w:r>
            <w:r>
              <w:rPr>
                <w:color w:val="auto"/>
                <w:spacing w:val="-32"/>
                <w:sz w:val="20"/>
                <w:szCs w:val="20"/>
                <w:highlight w:val="none"/>
              </w:rPr>
              <w:t xml:space="preserve"> </w:t>
            </w:r>
            <w:r>
              <w:rPr>
                <w:color w:val="auto"/>
                <w:sz w:val="20"/>
                <w:szCs w:val="20"/>
                <w:highlight w:val="none"/>
              </w:rPr>
              <w:t>10人以下</w:t>
            </w:r>
          </w:p>
        </w:tc>
      </w:tr>
    </w:tbl>
    <w:p w14:paraId="00C84A9D">
      <w:pPr>
        <w:rPr>
          <w:rFonts w:ascii="Arial"/>
          <w:color w:val="auto"/>
          <w:sz w:val="21"/>
          <w:highlight w:val="none"/>
        </w:rPr>
      </w:pPr>
    </w:p>
    <w:sectPr>
      <w:footerReference r:id="rId33" w:type="default"/>
      <w:pgSz w:w="11906" w:h="16839"/>
      <w:pgMar w:top="1431" w:right="316" w:bottom="1353" w:left="1785" w:header="0" w:footer="11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FCDB">
    <w:pPr>
      <w:spacing w:line="176" w:lineRule="auto"/>
      <w:ind w:left="41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DC164">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DC164">
                    <w:pPr>
                      <w:pStyle w:val="12"/>
                    </w:pPr>
                  </w:p>
                </w:txbxContent>
              </v:textbox>
            </v:shape>
          </w:pict>
        </mc:Fallback>
      </mc:AlternateContent>
    </w: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CE62">
    <w:pPr>
      <w:spacing w:line="184" w:lineRule="auto"/>
      <w:ind w:left="513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96A44">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D896A44">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04D24">
    <w:pPr>
      <w:pStyle w:val="1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82CA8">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polzLgAQAAwAMAAA4AAAAA&#10;AAAAAQAgAAAAHgEAAGRycy9lMm9Eb2MueG1sUEsFBgAAAAAGAAYAWQEAAHAFAAAAAA==&#10;">
              <v:fill on="f" focussize="0,0"/>
              <v:stroke on="f"/>
              <v:imagedata o:title=""/>
              <o:lock v:ext="edit" aspectratio="f"/>
              <v:textbox inset="0mm,0mm,0mm,0mm" style="mso-fit-shape-to-text:t;">
                <w:txbxContent>
                  <w:p w14:paraId="5A082CA8">
                    <w:pPr>
                      <w:pStyle w:val="1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97161">
                          <w:pPr>
                            <w:pStyle w:val="12"/>
                            <w:rPr>
                              <w:rFonts w:hint="eastAsia"/>
                            </w:rPr>
                          </w:pP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2iYfskBAACbAwAADgAAAGRycy9lMm9Eb2MueG1srVPNjtMwEL4j8Q6W&#10;79TZHFCJ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65oSxy1O/PL92+XHr8vPr6R+&#10;lQUaAjSYdx8wM41v/Ihrs/gBnZn3qKLNX2REMI7ynq/yyjERkR+t6/W6wpDA2HJBfPbwPERIb6W3&#10;JBstjTi/Iis/vYc0pS4puZrzd9qYMkPj/nIgZvaw3PvUY7bSuB9nQnvfnZHPgKNvqcNNp8S8c6hs&#10;3pL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aJh+yQEAAJsDAAAOAAAAAAAAAAEAIAAAAB4BAABkcnMvZTJvRG9j&#10;LnhtbFBLBQYAAAAABgAGAFkBAABZBQAAAAA=&#10;">
              <v:fill on="f" focussize="0,0"/>
              <v:stroke on="f"/>
              <v:imagedata o:title=""/>
              <o:lock v:ext="edit" aspectratio="f"/>
              <v:textbox inset="0mm,0mm,0mm,0mm" style="mso-fit-shape-to-text:t;">
                <w:txbxContent>
                  <w:p w14:paraId="74897161">
                    <w:pPr>
                      <w:pStyle w:val="12"/>
                      <w:rPr>
                        <w:rFonts w:hint="eastAsia"/>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D87D">
    <w:pPr>
      <w:spacing w:line="184" w:lineRule="auto"/>
      <w:ind w:left="429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31A45">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F131A45">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53E1">
    <w:pPr>
      <w:spacing w:line="184" w:lineRule="auto"/>
      <w:ind w:left="5138"/>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1E391">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221E391">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3293">
    <w:pPr>
      <w:spacing w:line="184" w:lineRule="auto"/>
      <w:ind w:left="5168"/>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36DC3">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F436DC3">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48F3">
    <w:pPr>
      <w:spacing w:line="184" w:lineRule="auto"/>
      <w:ind w:left="526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A768A">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FAA768A">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B3B7">
    <w:pPr>
      <w:spacing w:line="184" w:lineRule="auto"/>
      <w:ind w:left="513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2E244">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C92E244">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E3AAE">
    <w:pPr>
      <w:spacing w:line="184" w:lineRule="auto"/>
      <w:ind w:left="457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A012D">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AA012D">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8CE2">
    <w:pPr>
      <w:spacing w:line="184" w:lineRule="auto"/>
      <w:ind w:left="513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228F7">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2E228F7">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96C7">
    <w:pPr>
      <w:spacing w:line="184" w:lineRule="auto"/>
      <w:ind w:left="520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59E87">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5E59E87">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07AB">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5D76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65D76A">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D6F9">
    <w:pPr>
      <w:spacing w:line="184" w:lineRule="auto"/>
      <w:ind w:left="515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093E9">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BF093E9">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7232F">
    <w:pPr>
      <w:spacing w:line="184" w:lineRule="auto"/>
      <w:ind w:left="513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26B13">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1F26B13">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8CF4">
    <w:pPr>
      <w:spacing w:line="184" w:lineRule="auto"/>
      <w:ind w:left="4712"/>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F6663">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74F6663">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6949">
    <w:pPr>
      <w:spacing w:line="184" w:lineRule="auto"/>
      <w:ind w:left="51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6C619">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BB6C619">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DAE1">
    <w:pPr>
      <w:spacing w:line="184" w:lineRule="auto"/>
      <w:ind w:left="513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A6960">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0BA6960">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0C56">
    <w:pPr>
      <w:spacing w:line="176" w:lineRule="auto"/>
      <w:ind w:left="47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6E7F7">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BB6E7F7">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FE7D">
    <w:pPr>
      <w:spacing w:line="176" w:lineRule="auto"/>
      <w:ind w:left="47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7403E">
                          <w:pPr>
                            <w:pStyle w:val="1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C37403E">
                    <w:pPr>
                      <w:pStyle w:val="1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C601">
    <w:pPr>
      <w:spacing w:line="18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D28C1">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DED28C1">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8693">
    <w:pPr>
      <w:spacing w:line="184" w:lineRule="auto"/>
      <w:ind w:left="51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6D092">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36D092">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AD65">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21948">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E21948">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2FED">
    <w:pPr>
      <w:spacing w:line="184" w:lineRule="auto"/>
      <w:ind w:left="524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F07FF">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BF07FF">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F6AA">
    <w:pPr>
      <w:spacing w:line="184" w:lineRule="auto"/>
      <w:ind w:left="511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6799C">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D86799C">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A594">
    <w:pPr>
      <w:spacing w:line="184" w:lineRule="auto"/>
      <w:ind w:left="513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55D00">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9055D00">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6E6C8">
    <w:pPr>
      <w:spacing w:line="184" w:lineRule="auto"/>
      <w:ind w:left="513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FFE07">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E4FFE07">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9F3C">
    <w:pPr>
      <w:spacing w:line="184" w:lineRule="auto"/>
      <w:ind w:left="5137"/>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BA93D">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CFBA93D">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297D">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C4B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E1389"/>
    <w:multiLevelType w:val="singleLevel"/>
    <w:tmpl w:val="999E1389"/>
    <w:lvl w:ilvl="0" w:tentative="0">
      <w:start w:val="3"/>
      <w:numFmt w:val="chineseCounting"/>
      <w:suff w:val="nothing"/>
      <w:lvlText w:val="%1、"/>
      <w:lvlJc w:val="left"/>
      <w:rPr>
        <w:rFonts w:hint="eastAsia"/>
      </w:rPr>
    </w:lvl>
  </w:abstractNum>
  <w:abstractNum w:abstractNumId="1">
    <w:nsid w:val="656D6133"/>
    <w:multiLevelType w:val="multilevel"/>
    <w:tmpl w:val="656D6133"/>
    <w:lvl w:ilvl="0" w:tentative="0">
      <w:start w:val="1"/>
      <w:numFmt w:val="chineseCountingThousand"/>
      <w:pStyle w:val="25"/>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NjOTQ1NzlkM2QxMTVkYzRmZGQ5YzE1YmMxZGZhZGUifQ=="/>
  </w:docVars>
  <w:rsids>
    <w:rsidRoot w:val="00000000"/>
    <w:rsid w:val="008F0F7B"/>
    <w:rsid w:val="009049D8"/>
    <w:rsid w:val="00C11035"/>
    <w:rsid w:val="010230DF"/>
    <w:rsid w:val="011B0745"/>
    <w:rsid w:val="011F4C8E"/>
    <w:rsid w:val="0137585F"/>
    <w:rsid w:val="01560D5E"/>
    <w:rsid w:val="01565C22"/>
    <w:rsid w:val="01956AAB"/>
    <w:rsid w:val="01B82438"/>
    <w:rsid w:val="01F24418"/>
    <w:rsid w:val="02510197"/>
    <w:rsid w:val="02DA750A"/>
    <w:rsid w:val="03101E00"/>
    <w:rsid w:val="038325D2"/>
    <w:rsid w:val="03B22EB7"/>
    <w:rsid w:val="043524CC"/>
    <w:rsid w:val="0493643A"/>
    <w:rsid w:val="049F3623"/>
    <w:rsid w:val="04E15802"/>
    <w:rsid w:val="050257B5"/>
    <w:rsid w:val="055943D7"/>
    <w:rsid w:val="05B15303"/>
    <w:rsid w:val="062E0F1B"/>
    <w:rsid w:val="069873E3"/>
    <w:rsid w:val="0751427B"/>
    <w:rsid w:val="07CA6A21"/>
    <w:rsid w:val="08162B07"/>
    <w:rsid w:val="0822060B"/>
    <w:rsid w:val="08634780"/>
    <w:rsid w:val="090146C5"/>
    <w:rsid w:val="09077801"/>
    <w:rsid w:val="091F2D9D"/>
    <w:rsid w:val="09F15E5C"/>
    <w:rsid w:val="0ACE49E2"/>
    <w:rsid w:val="0B016BFE"/>
    <w:rsid w:val="0B212DFC"/>
    <w:rsid w:val="0B713C52"/>
    <w:rsid w:val="0BA56877"/>
    <w:rsid w:val="0BE300B2"/>
    <w:rsid w:val="0C3703FE"/>
    <w:rsid w:val="0C4B26DF"/>
    <w:rsid w:val="0C992E66"/>
    <w:rsid w:val="0D3037CB"/>
    <w:rsid w:val="0D5F5E5E"/>
    <w:rsid w:val="0D692839"/>
    <w:rsid w:val="0D893576"/>
    <w:rsid w:val="0DF77FEC"/>
    <w:rsid w:val="0E233081"/>
    <w:rsid w:val="0E2D2160"/>
    <w:rsid w:val="0EC87A33"/>
    <w:rsid w:val="0ED85EC8"/>
    <w:rsid w:val="0F0E18EA"/>
    <w:rsid w:val="0F4E618A"/>
    <w:rsid w:val="0F7A4450"/>
    <w:rsid w:val="0F9D2C6D"/>
    <w:rsid w:val="0FBE2419"/>
    <w:rsid w:val="0FD348E1"/>
    <w:rsid w:val="0FE36A1F"/>
    <w:rsid w:val="113C76A4"/>
    <w:rsid w:val="115B4B8E"/>
    <w:rsid w:val="117874EE"/>
    <w:rsid w:val="11CA5270"/>
    <w:rsid w:val="11EE155E"/>
    <w:rsid w:val="125D11F1"/>
    <w:rsid w:val="1299771C"/>
    <w:rsid w:val="12CF313E"/>
    <w:rsid w:val="12FD628C"/>
    <w:rsid w:val="1326458A"/>
    <w:rsid w:val="136C0C1F"/>
    <w:rsid w:val="1384217A"/>
    <w:rsid w:val="138E2BA6"/>
    <w:rsid w:val="13D749A0"/>
    <w:rsid w:val="13DA623E"/>
    <w:rsid w:val="14593607"/>
    <w:rsid w:val="14D7277E"/>
    <w:rsid w:val="15757273"/>
    <w:rsid w:val="16AC452B"/>
    <w:rsid w:val="16B0768E"/>
    <w:rsid w:val="16CB4564"/>
    <w:rsid w:val="17150BE4"/>
    <w:rsid w:val="176C0D57"/>
    <w:rsid w:val="18041ADC"/>
    <w:rsid w:val="18155A97"/>
    <w:rsid w:val="182E0907"/>
    <w:rsid w:val="189C0558"/>
    <w:rsid w:val="18C71DBA"/>
    <w:rsid w:val="190B5CC9"/>
    <w:rsid w:val="19524AC9"/>
    <w:rsid w:val="19E020D4"/>
    <w:rsid w:val="1A652887"/>
    <w:rsid w:val="1A7D4D49"/>
    <w:rsid w:val="1B1738D4"/>
    <w:rsid w:val="1B285AE1"/>
    <w:rsid w:val="1B5B6A5D"/>
    <w:rsid w:val="1B80591D"/>
    <w:rsid w:val="1C8208D0"/>
    <w:rsid w:val="1E0021BE"/>
    <w:rsid w:val="1E053C26"/>
    <w:rsid w:val="1E186316"/>
    <w:rsid w:val="1E3B1FCF"/>
    <w:rsid w:val="1E937715"/>
    <w:rsid w:val="1E944099"/>
    <w:rsid w:val="1EB4768C"/>
    <w:rsid w:val="1EC2311D"/>
    <w:rsid w:val="1F220A99"/>
    <w:rsid w:val="1F614596"/>
    <w:rsid w:val="1FB7272B"/>
    <w:rsid w:val="1FEC200A"/>
    <w:rsid w:val="20091EC8"/>
    <w:rsid w:val="208E4638"/>
    <w:rsid w:val="20B46EB2"/>
    <w:rsid w:val="21190608"/>
    <w:rsid w:val="21246D4B"/>
    <w:rsid w:val="21555156"/>
    <w:rsid w:val="220C74D4"/>
    <w:rsid w:val="223615FD"/>
    <w:rsid w:val="223E208E"/>
    <w:rsid w:val="230010F2"/>
    <w:rsid w:val="236A0004"/>
    <w:rsid w:val="237B69CA"/>
    <w:rsid w:val="2426102C"/>
    <w:rsid w:val="246779FF"/>
    <w:rsid w:val="24FA386E"/>
    <w:rsid w:val="25056E93"/>
    <w:rsid w:val="25366F5D"/>
    <w:rsid w:val="25B74631"/>
    <w:rsid w:val="25C74149"/>
    <w:rsid w:val="25E847EB"/>
    <w:rsid w:val="262553BD"/>
    <w:rsid w:val="26661BB3"/>
    <w:rsid w:val="2738423C"/>
    <w:rsid w:val="27644345"/>
    <w:rsid w:val="27A209C9"/>
    <w:rsid w:val="27F21951"/>
    <w:rsid w:val="28013942"/>
    <w:rsid w:val="28610624"/>
    <w:rsid w:val="28D63020"/>
    <w:rsid w:val="28E76365"/>
    <w:rsid w:val="29DA4856"/>
    <w:rsid w:val="2A151926"/>
    <w:rsid w:val="2A7D74CC"/>
    <w:rsid w:val="2A7E3F8D"/>
    <w:rsid w:val="2A81520E"/>
    <w:rsid w:val="2AD30322"/>
    <w:rsid w:val="2AD96DF8"/>
    <w:rsid w:val="2ADB491E"/>
    <w:rsid w:val="2B084FE7"/>
    <w:rsid w:val="2B397896"/>
    <w:rsid w:val="2B3F716D"/>
    <w:rsid w:val="2BC82D7F"/>
    <w:rsid w:val="2BFB4B4C"/>
    <w:rsid w:val="2CAF4694"/>
    <w:rsid w:val="2D360531"/>
    <w:rsid w:val="2DA710E7"/>
    <w:rsid w:val="2E974C51"/>
    <w:rsid w:val="2EB76CAF"/>
    <w:rsid w:val="2FAB0637"/>
    <w:rsid w:val="300942AC"/>
    <w:rsid w:val="303643A5"/>
    <w:rsid w:val="30517430"/>
    <w:rsid w:val="30556F21"/>
    <w:rsid w:val="31046251"/>
    <w:rsid w:val="31234F7C"/>
    <w:rsid w:val="3124656E"/>
    <w:rsid w:val="31660CB9"/>
    <w:rsid w:val="31707154"/>
    <w:rsid w:val="32026C34"/>
    <w:rsid w:val="321A26C3"/>
    <w:rsid w:val="324E1E79"/>
    <w:rsid w:val="32BA12BD"/>
    <w:rsid w:val="32D22AAA"/>
    <w:rsid w:val="32D85BE7"/>
    <w:rsid w:val="32F81DE5"/>
    <w:rsid w:val="333F7A14"/>
    <w:rsid w:val="336B086B"/>
    <w:rsid w:val="33C1667B"/>
    <w:rsid w:val="345269A8"/>
    <w:rsid w:val="346A286F"/>
    <w:rsid w:val="347F7212"/>
    <w:rsid w:val="34FA0097"/>
    <w:rsid w:val="355A5602"/>
    <w:rsid w:val="35845374"/>
    <w:rsid w:val="35B93AAE"/>
    <w:rsid w:val="35EE06A4"/>
    <w:rsid w:val="35F37CA6"/>
    <w:rsid w:val="36126734"/>
    <w:rsid w:val="36372C24"/>
    <w:rsid w:val="369725CC"/>
    <w:rsid w:val="36FB1EA4"/>
    <w:rsid w:val="37DF17C6"/>
    <w:rsid w:val="381C20D2"/>
    <w:rsid w:val="389A33CF"/>
    <w:rsid w:val="38DF25D8"/>
    <w:rsid w:val="3A183E5C"/>
    <w:rsid w:val="3A335D0B"/>
    <w:rsid w:val="3A504EDA"/>
    <w:rsid w:val="3A804B9A"/>
    <w:rsid w:val="3A970136"/>
    <w:rsid w:val="3AB26D1E"/>
    <w:rsid w:val="3AF833AE"/>
    <w:rsid w:val="3BD17677"/>
    <w:rsid w:val="3C5502A8"/>
    <w:rsid w:val="3C7A3BE4"/>
    <w:rsid w:val="3CAD2B71"/>
    <w:rsid w:val="3CC33464"/>
    <w:rsid w:val="3D246484"/>
    <w:rsid w:val="3D6D517E"/>
    <w:rsid w:val="3DC76F84"/>
    <w:rsid w:val="3E500D27"/>
    <w:rsid w:val="3E774506"/>
    <w:rsid w:val="3E8310FD"/>
    <w:rsid w:val="3E8B7FB1"/>
    <w:rsid w:val="3ED6747E"/>
    <w:rsid w:val="3F591E5E"/>
    <w:rsid w:val="40AB3D33"/>
    <w:rsid w:val="40D53CE9"/>
    <w:rsid w:val="41596145"/>
    <w:rsid w:val="41BB295C"/>
    <w:rsid w:val="41C163EC"/>
    <w:rsid w:val="41FD713E"/>
    <w:rsid w:val="42772D26"/>
    <w:rsid w:val="428E0070"/>
    <w:rsid w:val="429F2D3C"/>
    <w:rsid w:val="42C52AB7"/>
    <w:rsid w:val="434B7D0F"/>
    <w:rsid w:val="435E49F0"/>
    <w:rsid w:val="436B215F"/>
    <w:rsid w:val="4383232B"/>
    <w:rsid w:val="43E048FB"/>
    <w:rsid w:val="44076372"/>
    <w:rsid w:val="4407714E"/>
    <w:rsid w:val="443303EF"/>
    <w:rsid w:val="443C27D9"/>
    <w:rsid w:val="44A11AF3"/>
    <w:rsid w:val="45864B7E"/>
    <w:rsid w:val="45C53DA9"/>
    <w:rsid w:val="45E561F9"/>
    <w:rsid w:val="46024FFD"/>
    <w:rsid w:val="461703B0"/>
    <w:rsid w:val="465771CD"/>
    <w:rsid w:val="46DD15C6"/>
    <w:rsid w:val="4700361B"/>
    <w:rsid w:val="470B793F"/>
    <w:rsid w:val="47503B46"/>
    <w:rsid w:val="47C661BA"/>
    <w:rsid w:val="48050DD4"/>
    <w:rsid w:val="481D21C4"/>
    <w:rsid w:val="482B7710"/>
    <w:rsid w:val="48576465"/>
    <w:rsid w:val="48677399"/>
    <w:rsid w:val="489F6B33"/>
    <w:rsid w:val="48AF2AEE"/>
    <w:rsid w:val="4944592C"/>
    <w:rsid w:val="4963478E"/>
    <w:rsid w:val="497C0F9C"/>
    <w:rsid w:val="49FE1D2E"/>
    <w:rsid w:val="4A4A2ACF"/>
    <w:rsid w:val="4A4D6080"/>
    <w:rsid w:val="4A62250E"/>
    <w:rsid w:val="4A6242BC"/>
    <w:rsid w:val="4A633B90"/>
    <w:rsid w:val="4AAC4A04"/>
    <w:rsid w:val="4AE9678B"/>
    <w:rsid w:val="4B3544BD"/>
    <w:rsid w:val="4B7818BD"/>
    <w:rsid w:val="4BF4406F"/>
    <w:rsid w:val="4C1D111C"/>
    <w:rsid w:val="4CA86E9E"/>
    <w:rsid w:val="4D36558C"/>
    <w:rsid w:val="4D6A3FBD"/>
    <w:rsid w:val="4DA846DC"/>
    <w:rsid w:val="4DCE1C69"/>
    <w:rsid w:val="4DE70AF0"/>
    <w:rsid w:val="4E4D7031"/>
    <w:rsid w:val="4E6B67CB"/>
    <w:rsid w:val="4EF31987"/>
    <w:rsid w:val="4F325FE2"/>
    <w:rsid w:val="4F38383D"/>
    <w:rsid w:val="4F5B752C"/>
    <w:rsid w:val="4FAF4B34"/>
    <w:rsid w:val="4FC90656"/>
    <w:rsid w:val="4FCC3F86"/>
    <w:rsid w:val="50000D7C"/>
    <w:rsid w:val="50311C66"/>
    <w:rsid w:val="51273B6A"/>
    <w:rsid w:val="51C76854"/>
    <w:rsid w:val="527E0E05"/>
    <w:rsid w:val="52F84EA2"/>
    <w:rsid w:val="532537C5"/>
    <w:rsid w:val="536B5D13"/>
    <w:rsid w:val="536E3CD2"/>
    <w:rsid w:val="53964FD7"/>
    <w:rsid w:val="53F51CFD"/>
    <w:rsid w:val="54901A26"/>
    <w:rsid w:val="54F2623D"/>
    <w:rsid w:val="55202DAA"/>
    <w:rsid w:val="561B7A15"/>
    <w:rsid w:val="564E7DEA"/>
    <w:rsid w:val="575E4F6D"/>
    <w:rsid w:val="57923D07"/>
    <w:rsid w:val="57D61E46"/>
    <w:rsid w:val="57E97DCB"/>
    <w:rsid w:val="57EA3B43"/>
    <w:rsid w:val="57F63958"/>
    <w:rsid w:val="580853D3"/>
    <w:rsid w:val="5866766D"/>
    <w:rsid w:val="58977827"/>
    <w:rsid w:val="58AD0DF8"/>
    <w:rsid w:val="58E6430A"/>
    <w:rsid w:val="58FF53CC"/>
    <w:rsid w:val="593E4146"/>
    <w:rsid w:val="5999137D"/>
    <w:rsid w:val="5A100B48"/>
    <w:rsid w:val="5B27469B"/>
    <w:rsid w:val="5B555A68"/>
    <w:rsid w:val="5B70435F"/>
    <w:rsid w:val="5BCA3A6F"/>
    <w:rsid w:val="5C272C70"/>
    <w:rsid w:val="5C5872CD"/>
    <w:rsid w:val="5CD35548"/>
    <w:rsid w:val="5CE55301"/>
    <w:rsid w:val="5DA07F06"/>
    <w:rsid w:val="5DD0351D"/>
    <w:rsid w:val="5EFD5F0A"/>
    <w:rsid w:val="60114363"/>
    <w:rsid w:val="60640DD5"/>
    <w:rsid w:val="619863BE"/>
    <w:rsid w:val="61AD5F6C"/>
    <w:rsid w:val="61AF5FAD"/>
    <w:rsid w:val="61F53810"/>
    <w:rsid w:val="627961EF"/>
    <w:rsid w:val="629E7A04"/>
    <w:rsid w:val="62C85CBA"/>
    <w:rsid w:val="630D3D4C"/>
    <w:rsid w:val="632C670F"/>
    <w:rsid w:val="634F0303"/>
    <w:rsid w:val="63B74933"/>
    <w:rsid w:val="64852C29"/>
    <w:rsid w:val="64AD3F2E"/>
    <w:rsid w:val="64D4595F"/>
    <w:rsid w:val="6505684A"/>
    <w:rsid w:val="653F54CE"/>
    <w:rsid w:val="65E2598A"/>
    <w:rsid w:val="66393F85"/>
    <w:rsid w:val="665A11EA"/>
    <w:rsid w:val="668F2932"/>
    <w:rsid w:val="66AB26EF"/>
    <w:rsid w:val="66BA2932"/>
    <w:rsid w:val="66DD33A7"/>
    <w:rsid w:val="66F75934"/>
    <w:rsid w:val="674768BC"/>
    <w:rsid w:val="67875C95"/>
    <w:rsid w:val="68556DB7"/>
    <w:rsid w:val="686B482C"/>
    <w:rsid w:val="69392234"/>
    <w:rsid w:val="69912257"/>
    <w:rsid w:val="6A771266"/>
    <w:rsid w:val="6A830498"/>
    <w:rsid w:val="6ABC311D"/>
    <w:rsid w:val="6B5648A0"/>
    <w:rsid w:val="6B827EC3"/>
    <w:rsid w:val="6BD34BC2"/>
    <w:rsid w:val="6C6C46CF"/>
    <w:rsid w:val="6CA36342"/>
    <w:rsid w:val="6D5C4743"/>
    <w:rsid w:val="6DA93E2C"/>
    <w:rsid w:val="6E3B22BB"/>
    <w:rsid w:val="6E49116B"/>
    <w:rsid w:val="6E7B1DED"/>
    <w:rsid w:val="6ECE5F81"/>
    <w:rsid w:val="6EDC6963"/>
    <w:rsid w:val="6EDF387E"/>
    <w:rsid w:val="6F5837CB"/>
    <w:rsid w:val="6F5B187F"/>
    <w:rsid w:val="6FE436CB"/>
    <w:rsid w:val="700630E4"/>
    <w:rsid w:val="702937E8"/>
    <w:rsid w:val="70894AE6"/>
    <w:rsid w:val="71164D91"/>
    <w:rsid w:val="71622092"/>
    <w:rsid w:val="717806B0"/>
    <w:rsid w:val="718C7E85"/>
    <w:rsid w:val="719637A5"/>
    <w:rsid w:val="71DD22F7"/>
    <w:rsid w:val="72086C48"/>
    <w:rsid w:val="722515A8"/>
    <w:rsid w:val="728E3385"/>
    <w:rsid w:val="72F000D7"/>
    <w:rsid w:val="733F6699"/>
    <w:rsid w:val="73644352"/>
    <w:rsid w:val="73AE39A4"/>
    <w:rsid w:val="740E2F75"/>
    <w:rsid w:val="74130252"/>
    <w:rsid w:val="744A709B"/>
    <w:rsid w:val="744D4DE6"/>
    <w:rsid w:val="756E14B8"/>
    <w:rsid w:val="75D752AF"/>
    <w:rsid w:val="75DB0F7C"/>
    <w:rsid w:val="75F47C0F"/>
    <w:rsid w:val="762D4ECF"/>
    <w:rsid w:val="76391AC6"/>
    <w:rsid w:val="76B61368"/>
    <w:rsid w:val="76F51E90"/>
    <w:rsid w:val="777234E1"/>
    <w:rsid w:val="78186A1B"/>
    <w:rsid w:val="7819395D"/>
    <w:rsid w:val="78774B27"/>
    <w:rsid w:val="78CF6711"/>
    <w:rsid w:val="793413DD"/>
    <w:rsid w:val="799F60E4"/>
    <w:rsid w:val="79F006ED"/>
    <w:rsid w:val="7A3E58FC"/>
    <w:rsid w:val="7A7C01D3"/>
    <w:rsid w:val="7ADB45FF"/>
    <w:rsid w:val="7AE00762"/>
    <w:rsid w:val="7AF97A75"/>
    <w:rsid w:val="7B5178B1"/>
    <w:rsid w:val="7B5573A2"/>
    <w:rsid w:val="7B713AB0"/>
    <w:rsid w:val="7B902188"/>
    <w:rsid w:val="7BF8679B"/>
    <w:rsid w:val="7C3E119D"/>
    <w:rsid w:val="7D133070"/>
    <w:rsid w:val="7D1E3B38"/>
    <w:rsid w:val="7D225061"/>
    <w:rsid w:val="7D371260"/>
    <w:rsid w:val="7DD43A5E"/>
    <w:rsid w:val="7E370FE0"/>
    <w:rsid w:val="7EA71388"/>
    <w:rsid w:val="7F402117"/>
    <w:rsid w:val="7FAF6A0F"/>
    <w:rsid w:val="7FB421BD"/>
    <w:rsid w:val="7FD83B4E"/>
    <w:rsid w:val="7FEC5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qFormat/>
    <w:uiPriority w:val="9"/>
    <w:pPr>
      <w:keepNext/>
      <w:keepLines/>
      <w:spacing w:line="416" w:lineRule="auto"/>
      <w:outlineLvl w:val="1"/>
    </w:pPr>
    <w:rPr>
      <w:rFonts w:ascii="Cambria" w:hAnsi="Cambria" w:eastAsia="楷体" w:cs="Times New Roman"/>
      <w:b/>
      <w:bCs/>
      <w:sz w:val="32"/>
      <w:szCs w:val="32"/>
    </w:rPr>
  </w:style>
  <w:style w:type="paragraph" w:styleId="4">
    <w:name w:val="heading 3"/>
    <w:basedOn w:val="1"/>
    <w:next w:val="1"/>
    <w:qFormat/>
    <w:uiPriority w:val="9"/>
    <w:pPr>
      <w:keepNext/>
      <w:keepLines/>
      <w:spacing w:before="20" w:after="20" w:line="416" w:lineRule="auto"/>
      <w:outlineLvl w:val="2"/>
    </w:pPr>
    <w:rPr>
      <w:rFonts w:eastAsia="楷体"/>
      <w:b/>
      <w:bCs/>
      <w:sz w:val="32"/>
      <w:szCs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szCs w:val="20"/>
    </w:rPr>
  </w:style>
  <w:style w:type="paragraph" w:styleId="7">
    <w:name w:val="toa heading"/>
    <w:basedOn w:val="1"/>
    <w:next w:val="1"/>
    <w:qFormat/>
    <w:uiPriority w:val="0"/>
    <w:pPr>
      <w:spacing w:before="120"/>
    </w:pPr>
    <w:rPr>
      <w:rFonts w:ascii="Arial" w:hAnsi="Arial" w:eastAsia="仿宋" w:cs="Times New Roman"/>
      <w:sz w:val="24"/>
      <w:szCs w:val="20"/>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next w:val="1"/>
    <w:semiHidden/>
    <w:qFormat/>
    <w:uiPriority w:val="0"/>
    <w:rPr>
      <w:rFonts w:ascii="宋体" w:hAnsi="宋体" w:eastAsia="宋体" w:cs="宋体"/>
      <w:sz w:val="31"/>
      <w:szCs w:val="31"/>
      <w:lang w:val="en-US" w:eastAsia="en-US" w:bidi="ar-SA"/>
    </w:rPr>
  </w:style>
  <w:style w:type="paragraph" w:styleId="11">
    <w:name w:val="Plain Text"/>
    <w:basedOn w:val="1"/>
    <w:next w:val="1"/>
    <w:qFormat/>
    <w:uiPriority w:val="0"/>
    <w:rPr>
      <w:rFonts w:ascii="宋体" w:hAnsi="Courier New"/>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41"/>
    <w:basedOn w:val="18"/>
    <w:qFormat/>
    <w:uiPriority w:val="0"/>
    <w:rPr>
      <w:rFonts w:ascii="宋体" w:hAnsi="宋体" w:eastAsia="宋体" w:cs="宋体"/>
      <w:color w:val="000000"/>
      <w:sz w:val="16"/>
      <w:szCs w:val="16"/>
      <w:u w:val="none"/>
    </w:rPr>
  </w:style>
  <w:style w:type="paragraph" w:customStyle="1" w:styleId="2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样式1"/>
    <w:basedOn w:val="7"/>
    <w:next w:val="5"/>
    <w:qFormat/>
    <w:uiPriority w:val="0"/>
    <w:pPr>
      <w:numPr>
        <w:ilvl w:val="0"/>
        <w:numId w:val="1"/>
      </w:numPr>
      <w:tabs>
        <w:tab w:val="left" w:pos="1110"/>
      </w:tabs>
      <w:adjustRightInd w:val="0"/>
      <w:textAlignment w:val="baseline"/>
    </w:pPr>
    <w:rPr>
      <w:rFonts w:ascii="宋体" w:hAnsi="宋体"/>
      <w:kern w:val="0"/>
      <w:szCs w:val="21"/>
    </w:rPr>
  </w:style>
  <w:style w:type="character" w:customStyle="1" w:styleId="26">
    <w:name w:val="font61"/>
    <w:basedOn w:val="18"/>
    <w:qFormat/>
    <w:uiPriority w:val="0"/>
    <w:rPr>
      <w:rFonts w:ascii="Symbol" w:hAnsi="Symbol" w:cs="Symbol"/>
      <w:color w:val="000000"/>
      <w:sz w:val="20"/>
      <w:szCs w:val="20"/>
      <w:u w:val="none"/>
    </w:rPr>
  </w:style>
  <w:style w:type="character" w:customStyle="1" w:styleId="27">
    <w:name w:val="font01"/>
    <w:basedOn w:val="18"/>
    <w:qFormat/>
    <w:uiPriority w:val="0"/>
    <w:rPr>
      <w:rFonts w:hint="eastAsia" w:ascii="宋体" w:hAnsi="宋体" w:eastAsia="宋体" w:cs="宋体"/>
      <w:color w:val="000000"/>
      <w:sz w:val="22"/>
      <w:szCs w:val="22"/>
      <w:u w:val="none"/>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List Paragraph"/>
    <w:basedOn w:val="1"/>
    <w:qFormat/>
    <w:uiPriority w:val="34"/>
    <w:pPr>
      <w:ind w:firstLine="420" w:firstLineChars="200"/>
    </w:pPr>
  </w:style>
  <w:style w:type="character" w:customStyle="1" w:styleId="30">
    <w:name w:val="font31"/>
    <w:basedOn w:val="18"/>
    <w:qFormat/>
    <w:uiPriority w:val="0"/>
    <w:rPr>
      <w:rFonts w:ascii="Arial" w:hAnsi="Arial" w:cs="Arial"/>
      <w:b/>
      <w:bCs/>
      <w:color w:val="000000"/>
      <w:sz w:val="20"/>
      <w:szCs w:val="20"/>
      <w:u w:val="none"/>
    </w:rPr>
  </w:style>
  <w:style w:type="character" w:customStyle="1" w:styleId="31">
    <w:name w:val="font21"/>
    <w:basedOn w:val="18"/>
    <w:qFormat/>
    <w:uiPriority w:val="0"/>
    <w:rPr>
      <w:rFonts w:hint="eastAsia" w:ascii="宋体" w:hAnsi="宋体" w:eastAsia="宋体" w:cs="宋体"/>
      <w:b/>
      <w:bCs/>
      <w:color w:val="000000"/>
      <w:sz w:val="20"/>
      <w:szCs w:val="20"/>
      <w:u w:val="none"/>
    </w:rPr>
  </w:style>
  <w:style w:type="character" w:customStyle="1" w:styleId="32">
    <w:name w:val="font51"/>
    <w:basedOn w:val="18"/>
    <w:qFormat/>
    <w:uiPriority w:val="0"/>
    <w:rPr>
      <w:rFonts w:hint="default" w:ascii="Calibri" w:hAnsi="Calibri" w:cs="Calibri"/>
      <w:color w:val="000000"/>
      <w:sz w:val="22"/>
      <w:szCs w:val="22"/>
      <w:u w:val="none"/>
    </w:rPr>
  </w:style>
  <w:style w:type="character" w:customStyle="1" w:styleId="33">
    <w:name w:val="font81"/>
    <w:basedOn w:val="18"/>
    <w:qFormat/>
    <w:uiPriority w:val="0"/>
    <w:rPr>
      <w:rFonts w:hint="default" w:ascii="Calibri Light" w:hAnsi="Calibri Light" w:eastAsia="Calibri Light" w:cs="Calibri Light"/>
      <w:color w:val="000000"/>
      <w:sz w:val="22"/>
      <w:szCs w:val="22"/>
      <w:u w:val="none"/>
    </w:rPr>
  </w:style>
  <w:style w:type="character" w:customStyle="1" w:styleId="34">
    <w:name w:val="font121"/>
    <w:basedOn w:val="18"/>
    <w:qFormat/>
    <w:uiPriority w:val="0"/>
    <w:rPr>
      <w:rFonts w:hint="eastAsia" w:ascii="宋体" w:hAnsi="宋体" w:eastAsia="宋体" w:cs="宋体"/>
      <w:color w:val="111111"/>
      <w:sz w:val="22"/>
      <w:szCs w:val="22"/>
      <w:u w:val="none"/>
    </w:rPr>
  </w:style>
  <w:style w:type="character" w:customStyle="1" w:styleId="35">
    <w:name w:val="font131"/>
    <w:basedOn w:val="18"/>
    <w:qFormat/>
    <w:uiPriority w:val="0"/>
    <w:rPr>
      <w:rFonts w:hint="default" w:ascii="Calibri Light" w:hAnsi="Calibri Light" w:eastAsia="Calibri Light" w:cs="Calibri Light"/>
      <w:color w:val="000000"/>
      <w:sz w:val="22"/>
      <w:szCs w:val="22"/>
      <w:u w:val="none"/>
      <w:vertAlign w:val="superscript"/>
    </w:rPr>
  </w:style>
  <w:style w:type="character" w:customStyle="1" w:styleId="36">
    <w:name w:val="font101"/>
    <w:basedOn w:val="18"/>
    <w:qFormat/>
    <w:uiPriority w:val="0"/>
    <w:rPr>
      <w:rFonts w:hint="eastAsia" w:ascii="等线" w:hAnsi="等线" w:eastAsia="等线" w:cs="等线"/>
      <w:color w:val="000000"/>
      <w:sz w:val="20"/>
      <w:szCs w:val="20"/>
      <w:u w:val="none"/>
    </w:rPr>
  </w:style>
  <w:style w:type="character" w:customStyle="1" w:styleId="37">
    <w:name w:val="font112"/>
    <w:basedOn w:val="18"/>
    <w:qFormat/>
    <w:uiPriority w:val="0"/>
    <w:rPr>
      <w:rFonts w:hint="eastAsia"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9118</Words>
  <Characters>10159</Characters>
  <TotalTime>47</TotalTime>
  <ScaleCrop>false</ScaleCrop>
  <LinksUpToDate>false</LinksUpToDate>
  <CharactersWithSpaces>10436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2025-04-01T21:53:00Z</dcterms:created>
  <dc:creator>Administrator</dc:creator>
  <cp:lastModifiedBy>凡夫俗子.</cp:lastModifiedBy>
  <dcterms:modified xsi:type="dcterms:W3CDTF">2026-05-11T05:33:03Z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2025-04-25T12:56:09Z</vt:filetime>
  </property>
  <property fmtid="{D5CDD505-2E9C-101B-9397-08002B2CF9AE}" pid="4" name="KSOTemplateDocerSaveRecord">
    <vt:lpwstr>eyJoZGlkIjoiM2Q0MTUyNTNhNmQwMTg3MjRmNGQwN2JlYjY2MGIwYmUiLCJ1c2VySWQiOiIzNjMxNTI2ODEifQ==</vt:lpwstr>
  </property>
  <property fmtid="{D5CDD505-2E9C-101B-9397-08002B2CF9AE}" pid="5" name="KSOProductBuildVer">
    <vt:lpwstr>2052-12.1.0.25865</vt:lpwstr>
  </property>
  <property fmtid="{D5CDD505-2E9C-101B-9397-08002B2CF9AE}" pid="6" name="ICV">
    <vt:lpwstr>5C92024474814817AFC8D2E670C35D1A_13</vt:lpwstr>
  </property>
</Properties>
</file>