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28EDD">
      <w:pPr>
        <w:jc w:val="center"/>
        <w:outlineLvl w:val="9"/>
        <w:rPr>
          <w:rFonts w:hint="eastAsia" w:ascii="仿宋" w:hAnsi="仿宋" w:eastAsia="仿宋" w:cs="仿宋"/>
          <w:sz w:val="60"/>
          <w:szCs w:val="60"/>
          <w:highlight w:val="none"/>
          <w:lang w:val="en-US" w:eastAsia="zh-CN"/>
        </w:rPr>
      </w:pPr>
      <w:bookmarkStart w:id="0" w:name="_Toc29297"/>
      <w:r>
        <w:rPr>
          <w:rFonts w:hint="eastAsia" w:ascii="仿宋" w:hAnsi="仿宋" w:eastAsia="仿宋" w:cs="仿宋"/>
          <w:sz w:val="60"/>
          <w:szCs w:val="60"/>
          <w:highlight w:val="none"/>
          <w:lang w:eastAsia="zh-CN"/>
        </w:rPr>
        <w:t>阿克苏地区某单位2026年大宗生活物资采购项目（标项四：大米清油）</w:t>
      </w:r>
    </w:p>
    <w:p w14:paraId="16E84AB5">
      <w:pPr>
        <w:jc w:val="center"/>
        <w:outlineLvl w:val="9"/>
        <w:rPr>
          <w:rFonts w:hint="eastAsia" w:ascii="仿宋" w:hAnsi="仿宋" w:eastAsia="仿宋" w:cs="仿宋"/>
          <w:sz w:val="22"/>
          <w:szCs w:val="28"/>
          <w:highlight w:val="yellow"/>
          <w:lang w:val="en-US" w:eastAsia="en-US"/>
        </w:rPr>
      </w:pPr>
      <w:r>
        <w:rPr>
          <w:rFonts w:hint="eastAsia" w:ascii="仿宋" w:hAnsi="仿宋" w:eastAsia="仿宋" w:cs="仿宋"/>
          <w:b/>
          <w:bCs/>
          <w:sz w:val="36"/>
          <w:szCs w:val="44"/>
          <w:highlight w:val="none"/>
          <w:lang w:eastAsia="zh-CN"/>
        </w:rPr>
        <w:t>项目编号：</w:t>
      </w:r>
      <w:bookmarkEnd w:id="0"/>
      <w:r>
        <w:rPr>
          <w:rFonts w:hint="eastAsia" w:ascii="仿宋" w:hAnsi="仿宋" w:eastAsia="仿宋" w:cs="仿宋"/>
          <w:b/>
          <w:bCs/>
          <w:sz w:val="36"/>
          <w:szCs w:val="44"/>
          <w:highlight w:val="none"/>
          <w:lang w:eastAsia="zh-CN"/>
        </w:rPr>
        <w:t>AKSDZWZ-2026-04</w:t>
      </w:r>
    </w:p>
    <w:p w14:paraId="389FB38A">
      <w:pPr>
        <w:kinsoku w:val="0"/>
        <w:autoSpaceDE w:val="0"/>
        <w:autoSpaceDN w:val="0"/>
        <w:adjustRightInd w:val="0"/>
        <w:snapToGrid w:val="0"/>
        <w:spacing w:line="25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3C2A5BA">
      <w:pPr>
        <w:kinsoku w:val="0"/>
        <w:autoSpaceDE w:val="0"/>
        <w:autoSpaceDN w:val="0"/>
        <w:adjustRightInd w:val="0"/>
        <w:snapToGrid w:val="0"/>
        <w:spacing w:line="25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3CBEBBB">
      <w:pPr>
        <w:kinsoku w:val="0"/>
        <w:autoSpaceDE w:val="0"/>
        <w:autoSpaceDN w:val="0"/>
        <w:adjustRightInd w:val="0"/>
        <w:snapToGrid w:val="0"/>
        <w:spacing w:line="25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BF1A45E">
      <w:pPr>
        <w:pStyle w:val="6"/>
        <w:rPr>
          <w:rFonts w:hint="eastAsia" w:ascii="仿宋" w:hAnsi="仿宋" w:eastAsia="仿宋" w:cs="仿宋"/>
          <w:lang w:val="en-US" w:eastAsia="en-US"/>
        </w:rPr>
      </w:pPr>
    </w:p>
    <w:p w14:paraId="019AE2F3">
      <w:pPr>
        <w:kinsoku w:val="0"/>
        <w:autoSpaceDE w:val="0"/>
        <w:autoSpaceDN w:val="0"/>
        <w:adjustRightInd w:val="0"/>
        <w:snapToGrid w:val="0"/>
        <w:spacing w:line="25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0D7F5A0">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C098E55">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0468CC0">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071BD37">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736CFAD">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C2A5AE2">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BF09D23">
      <w:pPr>
        <w:widowControl w:val="0"/>
        <w:kinsoku/>
        <w:autoSpaceDE/>
        <w:autoSpaceDN/>
        <w:adjustRightInd/>
        <w:snapToGrid/>
        <w:spacing w:line="240" w:lineRule="auto"/>
        <w:jc w:val="center"/>
        <w:textAlignment w:val="auto"/>
        <w:rPr>
          <w:rFonts w:hint="eastAsia" w:ascii="仿宋" w:hAnsi="仿宋" w:eastAsia="仿宋" w:cs="仿宋"/>
          <w:b/>
          <w:snapToGrid/>
          <w:color w:val="auto"/>
          <w:kern w:val="2"/>
          <w:sz w:val="96"/>
          <w:szCs w:val="96"/>
          <w:highlight w:val="none"/>
          <w:lang w:eastAsia="zh-CN"/>
        </w:rPr>
      </w:pPr>
      <w:r>
        <w:rPr>
          <w:rFonts w:hint="eastAsia" w:ascii="仿宋" w:hAnsi="仿宋" w:eastAsia="仿宋" w:cs="仿宋"/>
          <w:b/>
          <w:snapToGrid/>
          <w:color w:val="auto"/>
          <w:kern w:val="2"/>
          <w:sz w:val="96"/>
          <w:szCs w:val="96"/>
          <w:highlight w:val="none"/>
          <w:lang w:eastAsia="zh-CN"/>
        </w:rPr>
        <w:t>招 标 文 件</w:t>
      </w:r>
    </w:p>
    <w:p w14:paraId="314ABA45">
      <w:pPr>
        <w:kinsoku w:val="0"/>
        <w:autoSpaceDE w:val="0"/>
        <w:autoSpaceDN w:val="0"/>
        <w:adjustRightInd w:val="0"/>
        <w:snapToGrid w:val="0"/>
        <w:spacing w:line="249"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9121884">
      <w:pPr>
        <w:kinsoku w:val="0"/>
        <w:autoSpaceDE w:val="0"/>
        <w:autoSpaceDN w:val="0"/>
        <w:adjustRightInd w:val="0"/>
        <w:snapToGrid w:val="0"/>
        <w:spacing w:line="249"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E1AD3CA">
      <w:pPr>
        <w:kinsoku w:val="0"/>
        <w:autoSpaceDE w:val="0"/>
        <w:autoSpaceDN w:val="0"/>
        <w:adjustRightInd w:val="0"/>
        <w:snapToGrid w:val="0"/>
        <w:spacing w:line="249"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DC2CCA2">
      <w:pPr>
        <w:kinsoku w:val="0"/>
        <w:autoSpaceDE w:val="0"/>
        <w:autoSpaceDN w:val="0"/>
        <w:adjustRightInd w:val="0"/>
        <w:snapToGrid w:val="0"/>
        <w:spacing w:line="249"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421F940">
      <w:pPr>
        <w:kinsoku w:val="0"/>
        <w:autoSpaceDE w:val="0"/>
        <w:autoSpaceDN w:val="0"/>
        <w:adjustRightInd w:val="0"/>
        <w:snapToGrid w:val="0"/>
        <w:spacing w:line="250"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409EAA7">
      <w:pPr>
        <w:pStyle w:val="6"/>
        <w:rPr>
          <w:rFonts w:hint="eastAsia" w:ascii="仿宋" w:hAnsi="仿宋" w:eastAsia="仿宋" w:cs="仿宋"/>
          <w:lang w:val="en-US" w:eastAsia="en-US"/>
        </w:rPr>
      </w:pPr>
    </w:p>
    <w:p w14:paraId="7C653A4D">
      <w:pPr>
        <w:pStyle w:val="11"/>
        <w:rPr>
          <w:rFonts w:hint="eastAsia" w:ascii="仿宋" w:hAnsi="仿宋" w:eastAsia="仿宋" w:cs="仿宋"/>
          <w:lang w:val="en-US" w:eastAsia="en-US"/>
        </w:rPr>
      </w:pPr>
    </w:p>
    <w:p w14:paraId="374A57BB">
      <w:pPr>
        <w:rPr>
          <w:rFonts w:hint="eastAsia" w:ascii="仿宋" w:hAnsi="仿宋" w:eastAsia="仿宋" w:cs="仿宋"/>
          <w:lang w:val="en-US" w:eastAsia="en-US"/>
        </w:rPr>
      </w:pPr>
    </w:p>
    <w:p w14:paraId="1EDF8CF0">
      <w:pPr>
        <w:pStyle w:val="6"/>
        <w:rPr>
          <w:rFonts w:hint="eastAsia" w:ascii="仿宋" w:hAnsi="仿宋" w:eastAsia="仿宋" w:cs="仿宋"/>
          <w:lang w:val="en-US" w:eastAsia="en-US"/>
        </w:rPr>
      </w:pPr>
    </w:p>
    <w:p w14:paraId="618E775C">
      <w:pPr>
        <w:pStyle w:val="11"/>
        <w:rPr>
          <w:rFonts w:hint="eastAsia" w:ascii="仿宋" w:hAnsi="仿宋" w:eastAsia="仿宋" w:cs="仿宋"/>
          <w:lang w:val="en-US" w:eastAsia="en-US"/>
        </w:rPr>
      </w:pPr>
    </w:p>
    <w:p w14:paraId="7486AE74">
      <w:pPr>
        <w:rPr>
          <w:rFonts w:hint="eastAsia" w:ascii="仿宋" w:hAnsi="仿宋" w:eastAsia="仿宋" w:cs="仿宋"/>
          <w:lang w:val="en-US" w:eastAsia="en-US"/>
        </w:rPr>
      </w:pPr>
    </w:p>
    <w:p w14:paraId="147931F2">
      <w:pPr>
        <w:kinsoku w:val="0"/>
        <w:autoSpaceDE w:val="0"/>
        <w:autoSpaceDN w:val="0"/>
        <w:adjustRightInd w:val="0"/>
        <w:snapToGrid w:val="0"/>
        <w:spacing w:line="250"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C61B84B">
      <w:pPr>
        <w:kinsoku w:val="0"/>
        <w:autoSpaceDE w:val="0"/>
        <w:autoSpaceDN w:val="0"/>
        <w:adjustRightInd w:val="0"/>
        <w:snapToGrid w:val="0"/>
        <w:spacing w:line="250"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DF8F472">
      <w:pPr>
        <w:kinsoku w:val="0"/>
        <w:autoSpaceDE w:val="0"/>
        <w:autoSpaceDN w:val="0"/>
        <w:adjustRightInd w:val="0"/>
        <w:snapToGrid w:val="0"/>
        <w:spacing w:line="250"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5562BED">
      <w:pPr>
        <w:kinsoku w:val="0"/>
        <w:autoSpaceDE w:val="0"/>
        <w:autoSpaceDN w:val="0"/>
        <w:adjustRightInd w:val="0"/>
        <w:snapToGrid w:val="0"/>
        <w:spacing w:line="250"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6C3541C">
      <w:pPr>
        <w:jc w:val="center"/>
        <w:outlineLvl w:val="9"/>
        <w:rPr>
          <w:rFonts w:hint="eastAsia" w:ascii="仿宋" w:hAnsi="仿宋" w:eastAsia="仿宋" w:cs="仿宋"/>
          <w:b/>
          <w:bCs/>
          <w:sz w:val="32"/>
          <w:szCs w:val="40"/>
          <w:highlight w:val="none"/>
          <w:lang w:eastAsia="en-US"/>
        </w:rPr>
      </w:pPr>
      <w:bookmarkStart w:id="1" w:name="_Toc24249"/>
      <w:r>
        <w:rPr>
          <w:rFonts w:hint="eastAsia" w:ascii="仿宋" w:hAnsi="仿宋" w:eastAsia="仿宋" w:cs="仿宋"/>
          <w:b/>
          <w:bCs/>
          <w:sz w:val="32"/>
          <w:szCs w:val="40"/>
          <w:highlight w:val="none"/>
          <w:lang w:val="en-US" w:eastAsia="zh-CN"/>
        </w:rPr>
        <w:t>招标</w:t>
      </w:r>
      <w:r>
        <w:rPr>
          <w:rFonts w:hint="eastAsia" w:ascii="仿宋" w:hAnsi="仿宋" w:eastAsia="仿宋" w:cs="仿宋"/>
          <w:b/>
          <w:bCs/>
          <w:sz w:val="32"/>
          <w:szCs w:val="40"/>
          <w:highlight w:val="none"/>
          <w:lang w:eastAsia="en-US"/>
        </w:rPr>
        <w:t>人：</w:t>
      </w:r>
      <w:bookmarkEnd w:id="1"/>
      <w:r>
        <w:rPr>
          <w:rFonts w:hint="eastAsia" w:ascii="仿宋" w:hAnsi="仿宋" w:eastAsia="仿宋" w:cs="仿宋"/>
          <w:b/>
          <w:bCs/>
          <w:color w:val="auto"/>
          <w:spacing w:val="7"/>
          <w:sz w:val="31"/>
          <w:szCs w:val="31"/>
          <w:lang w:eastAsia="zh-CN"/>
        </w:rPr>
        <w:t>阿克苏地区某单位</w:t>
      </w:r>
    </w:p>
    <w:p w14:paraId="3C3FBBEB">
      <w:pPr>
        <w:jc w:val="center"/>
        <w:rPr>
          <w:rFonts w:hint="eastAsia" w:ascii="仿宋" w:hAnsi="仿宋" w:eastAsia="仿宋" w:cs="仿宋"/>
          <w:b/>
          <w:bCs/>
          <w:spacing w:val="7"/>
          <w:sz w:val="31"/>
          <w:szCs w:val="31"/>
          <w:lang w:val="en-US" w:eastAsia="zh-CN"/>
        </w:rPr>
      </w:pPr>
      <w:r>
        <w:rPr>
          <w:rFonts w:hint="eastAsia" w:ascii="仿宋" w:hAnsi="仿宋" w:eastAsia="仿宋" w:cs="仿宋"/>
          <w:b/>
          <w:bCs/>
          <w:sz w:val="32"/>
          <w:szCs w:val="40"/>
          <w:highlight w:val="none"/>
          <w:lang w:val="en-US" w:eastAsia="zh-CN"/>
        </w:rPr>
        <w:t>招标</w:t>
      </w:r>
      <w:r>
        <w:rPr>
          <w:rFonts w:hint="eastAsia" w:ascii="仿宋" w:hAnsi="仿宋" w:eastAsia="仿宋" w:cs="仿宋"/>
          <w:b/>
          <w:bCs/>
          <w:sz w:val="32"/>
          <w:szCs w:val="40"/>
          <w:highlight w:val="none"/>
          <w:lang w:eastAsia="en-US"/>
        </w:rPr>
        <w:t>代理机构：</w:t>
      </w:r>
      <w:r>
        <w:rPr>
          <w:rFonts w:hint="eastAsia" w:ascii="仿宋" w:hAnsi="仿宋" w:eastAsia="仿宋" w:cs="仿宋"/>
          <w:b/>
          <w:bCs/>
          <w:spacing w:val="7"/>
          <w:sz w:val="31"/>
          <w:szCs w:val="31"/>
          <w:lang w:val="en-US" w:eastAsia="zh-CN"/>
        </w:rPr>
        <w:t>新疆崇瑞工程项目管理有限公司</w:t>
      </w:r>
    </w:p>
    <w:p w14:paraId="1EF3DD82">
      <w:pPr>
        <w:jc w:val="center"/>
        <w:rPr>
          <w:rFonts w:hint="eastAsia" w:ascii="仿宋" w:hAnsi="仿宋" w:eastAsia="仿宋" w:cs="仿宋"/>
          <w:b/>
          <w:bCs/>
          <w:sz w:val="32"/>
          <w:szCs w:val="40"/>
          <w:highlight w:val="none"/>
          <w:lang w:eastAsia="en-US"/>
        </w:rPr>
      </w:pPr>
      <w:r>
        <w:rPr>
          <w:rFonts w:hint="eastAsia" w:ascii="仿宋" w:hAnsi="仿宋" w:eastAsia="仿宋" w:cs="仿宋"/>
          <w:b/>
          <w:bCs/>
          <w:sz w:val="32"/>
          <w:szCs w:val="40"/>
          <w:highlight w:val="none"/>
          <w:lang w:eastAsia="en-US"/>
        </w:rPr>
        <w:t>二O二</w:t>
      </w:r>
      <w:r>
        <w:rPr>
          <w:rFonts w:hint="eastAsia" w:ascii="仿宋" w:hAnsi="仿宋" w:eastAsia="仿宋" w:cs="仿宋"/>
          <w:b/>
          <w:bCs/>
          <w:sz w:val="32"/>
          <w:szCs w:val="40"/>
          <w:highlight w:val="none"/>
          <w:lang w:val="en-US" w:eastAsia="zh-CN"/>
        </w:rPr>
        <w:t>六</w:t>
      </w:r>
      <w:r>
        <w:rPr>
          <w:rFonts w:hint="eastAsia" w:ascii="仿宋" w:hAnsi="仿宋" w:eastAsia="仿宋" w:cs="仿宋"/>
          <w:b/>
          <w:bCs/>
          <w:sz w:val="32"/>
          <w:szCs w:val="40"/>
          <w:highlight w:val="none"/>
          <w:lang w:eastAsia="en-US"/>
        </w:rPr>
        <w:t>年</w:t>
      </w:r>
      <w:r>
        <w:rPr>
          <w:rFonts w:hint="eastAsia" w:ascii="仿宋" w:hAnsi="仿宋" w:eastAsia="仿宋" w:cs="仿宋"/>
          <w:b/>
          <w:bCs/>
          <w:sz w:val="32"/>
          <w:szCs w:val="40"/>
          <w:highlight w:val="none"/>
          <w:lang w:val="en-US" w:eastAsia="zh-CN"/>
        </w:rPr>
        <w:t>六</w:t>
      </w:r>
      <w:r>
        <w:rPr>
          <w:rFonts w:hint="eastAsia" w:ascii="仿宋" w:hAnsi="仿宋" w:eastAsia="仿宋" w:cs="仿宋"/>
          <w:b/>
          <w:bCs/>
          <w:sz w:val="32"/>
          <w:szCs w:val="40"/>
          <w:highlight w:val="none"/>
          <w:lang w:eastAsia="en-US"/>
        </w:rPr>
        <w:t>月</w:t>
      </w:r>
    </w:p>
    <w:p w14:paraId="70ECD5CE">
      <w:pPr>
        <w:rPr>
          <w:rFonts w:hint="eastAsia" w:ascii="仿宋" w:hAnsi="仿宋" w:eastAsia="仿宋" w:cs="仿宋"/>
          <w:b/>
          <w:bCs/>
          <w:sz w:val="32"/>
          <w:szCs w:val="40"/>
          <w:highlight w:val="none"/>
          <w:lang w:eastAsia="en-US"/>
        </w:rPr>
      </w:pPr>
      <w:r>
        <w:rPr>
          <w:rFonts w:hint="eastAsia" w:ascii="仿宋" w:hAnsi="仿宋" w:eastAsia="仿宋" w:cs="仿宋"/>
          <w:b/>
          <w:bCs/>
          <w:sz w:val="32"/>
          <w:szCs w:val="40"/>
          <w:highlight w:val="none"/>
          <w:lang w:eastAsia="en-US"/>
        </w:rPr>
        <w:br w:type="page"/>
      </w:r>
    </w:p>
    <w:p w14:paraId="3AC1191B">
      <w:pPr>
        <w:widowControl/>
        <w:kinsoku w:val="0"/>
        <w:autoSpaceDE w:val="0"/>
        <w:autoSpaceDN w:val="0"/>
        <w:adjustRightInd w:val="0"/>
        <w:snapToGrid w:val="0"/>
        <w:spacing w:before="130" w:line="220" w:lineRule="auto"/>
        <w:ind w:left="3724"/>
        <w:jc w:val="left"/>
        <w:textAlignment w:val="baseline"/>
        <w:outlineLvl w:val="9"/>
        <w:rPr>
          <w:rFonts w:hint="eastAsia" w:ascii="仿宋" w:hAnsi="仿宋" w:eastAsia="仿宋" w:cs="仿宋"/>
          <w:snapToGrid w:val="0"/>
          <w:color w:val="000000"/>
          <w:kern w:val="0"/>
          <w:sz w:val="40"/>
          <w:szCs w:val="40"/>
          <w:highlight w:val="none"/>
          <w:lang w:eastAsia="en-US"/>
        </w:rPr>
      </w:pPr>
      <w:bookmarkStart w:id="2" w:name="_Toc2285"/>
      <w:r>
        <w:rPr>
          <w:rFonts w:hint="eastAsia" w:ascii="仿宋" w:hAnsi="仿宋" w:eastAsia="仿宋" w:cs="仿宋"/>
          <w:b/>
          <w:bCs/>
          <w:snapToGrid w:val="0"/>
          <w:color w:val="000000"/>
          <w:spacing w:val="-8"/>
          <w:kern w:val="0"/>
          <w:sz w:val="40"/>
          <w:szCs w:val="40"/>
          <w:highlight w:val="none"/>
          <w:lang w:eastAsia="en-US"/>
        </w:rPr>
        <w:t>招标文件</w:t>
      </w:r>
      <w:bookmarkEnd w:id="2"/>
    </w:p>
    <w:p w14:paraId="66FD9D3A">
      <w:pPr>
        <w:kinsoku w:val="0"/>
        <w:autoSpaceDE w:val="0"/>
        <w:autoSpaceDN w:val="0"/>
        <w:adjustRightInd w:val="0"/>
        <w:snapToGrid w:val="0"/>
        <w:spacing w:line="293"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82C7E03">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left"/>
        <w:textAlignment w:val="baseline"/>
        <w:rPr>
          <w:rFonts w:hint="eastAsia" w:ascii="仿宋" w:hAnsi="仿宋" w:eastAsia="仿宋" w:cs="仿宋"/>
          <w:snapToGrid w:val="0"/>
          <w:color w:val="000000"/>
          <w:kern w:val="0"/>
          <w:sz w:val="28"/>
          <w:szCs w:val="28"/>
          <w:highlight w:val="none"/>
          <w:lang w:val="en-US" w:eastAsia="zh-CN"/>
        </w:rPr>
      </w:pPr>
    </w:p>
    <w:p w14:paraId="408794F5">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left"/>
        <w:textAlignment w:val="baseline"/>
        <w:rPr>
          <w:rFonts w:hint="eastAsia" w:ascii="仿宋" w:hAnsi="仿宋" w:eastAsia="仿宋" w:cs="仿宋"/>
          <w:snapToGrid w:val="0"/>
          <w:color w:val="000000"/>
          <w:kern w:val="0"/>
          <w:sz w:val="28"/>
          <w:szCs w:val="28"/>
          <w:highlight w:val="none"/>
          <w:lang w:val="en-US" w:eastAsia="zh-CN"/>
        </w:rPr>
      </w:pPr>
      <w:r>
        <w:rPr>
          <w:rFonts w:hint="eastAsia" w:ascii="仿宋" w:hAnsi="仿宋" w:eastAsia="仿宋" w:cs="仿宋"/>
          <w:snapToGrid w:val="0"/>
          <w:color w:val="000000"/>
          <w:kern w:val="0"/>
          <w:sz w:val="28"/>
          <w:szCs w:val="28"/>
          <w:highlight w:val="none"/>
          <w:lang w:val="en-US" w:eastAsia="zh-CN"/>
        </w:rPr>
        <w:t>项目</w:t>
      </w:r>
      <w:r>
        <w:rPr>
          <w:rFonts w:hint="eastAsia" w:ascii="仿宋" w:hAnsi="仿宋" w:eastAsia="仿宋" w:cs="仿宋"/>
          <w:snapToGrid w:val="0"/>
          <w:color w:val="000000"/>
          <w:kern w:val="0"/>
          <w:sz w:val="28"/>
          <w:szCs w:val="28"/>
          <w:highlight w:val="none"/>
          <w:lang w:eastAsia="en-US"/>
        </w:rPr>
        <w:t>名称：</w:t>
      </w:r>
      <w:r>
        <w:rPr>
          <w:rFonts w:hint="eastAsia" w:ascii="仿宋" w:hAnsi="仿宋" w:eastAsia="仿宋" w:cs="仿宋"/>
          <w:snapToGrid w:val="0"/>
          <w:color w:val="000000"/>
          <w:kern w:val="0"/>
          <w:sz w:val="28"/>
          <w:szCs w:val="28"/>
          <w:highlight w:val="none"/>
          <w:lang w:eastAsia="zh-CN"/>
        </w:rPr>
        <w:t>阿克苏地区某单位2026年大宗生活物资采购项目（标项四：大米清油）</w:t>
      </w:r>
    </w:p>
    <w:p w14:paraId="4268E0C8">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left"/>
        <w:textAlignment w:val="baseline"/>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kern w:val="0"/>
          <w:sz w:val="28"/>
          <w:szCs w:val="28"/>
          <w:highlight w:val="none"/>
          <w:lang w:val="en-US" w:eastAsia="zh-CN"/>
        </w:rPr>
        <w:t>招标</w:t>
      </w:r>
      <w:r>
        <w:rPr>
          <w:rFonts w:hint="eastAsia" w:ascii="仿宋" w:hAnsi="仿宋" w:eastAsia="仿宋" w:cs="仿宋"/>
          <w:snapToGrid w:val="0"/>
          <w:color w:val="000000"/>
          <w:kern w:val="0"/>
          <w:sz w:val="28"/>
          <w:szCs w:val="28"/>
          <w:highlight w:val="none"/>
          <w:lang w:eastAsia="en-US"/>
        </w:rPr>
        <w:t>人（公章）：</w:t>
      </w:r>
    </w:p>
    <w:p w14:paraId="768E1CAA">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left"/>
        <w:textAlignment w:val="baseline"/>
        <w:rPr>
          <w:rFonts w:hint="eastAsia" w:ascii="仿宋" w:hAnsi="仿宋" w:eastAsia="仿宋" w:cs="仿宋"/>
          <w:snapToGrid w:val="0"/>
          <w:color w:val="000000"/>
          <w:kern w:val="0"/>
          <w:sz w:val="28"/>
          <w:szCs w:val="28"/>
          <w:highlight w:val="none"/>
          <w:lang w:eastAsia="zh-CN"/>
        </w:rPr>
      </w:pPr>
      <w:r>
        <w:rPr>
          <w:rFonts w:hint="eastAsia" w:ascii="仿宋" w:hAnsi="仿宋" w:eastAsia="仿宋" w:cs="仿宋"/>
          <w:snapToGrid w:val="0"/>
          <w:color w:val="000000"/>
          <w:kern w:val="0"/>
          <w:sz w:val="28"/>
          <w:szCs w:val="28"/>
          <w:highlight w:val="none"/>
          <w:lang w:eastAsia="en-US"/>
        </w:rPr>
        <w:t>联系人：</w:t>
      </w:r>
      <w:r>
        <w:rPr>
          <w:rFonts w:hint="eastAsia" w:ascii="仿宋" w:hAnsi="仿宋" w:eastAsia="仿宋" w:cs="仿宋"/>
          <w:snapToGrid w:val="0"/>
          <w:color w:val="000000"/>
          <w:kern w:val="0"/>
          <w:sz w:val="28"/>
          <w:szCs w:val="28"/>
          <w:highlight w:val="none"/>
          <w:lang w:val="en-US" w:eastAsia="en-US"/>
        </w:rPr>
        <w:t>曾先生</w:t>
      </w:r>
    </w:p>
    <w:p w14:paraId="06894FC4">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left"/>
        <w:textAlignment w:val="baseline"/>
        <w:rPr>
          <w:rFonts w:hint="eastAsia" w:ascii="仿宋" w:hAnsi="仿宋" w:eastAsia="仿宋" w:cs="仿宋"/>
          <w:snapToGrid w:val="0"/>
          <w:color w:val="000000"/>
          <w:kern w:val="0"/>
          <w:sz w:val="28"/>
          <w:szCs w:val="28"/>
          <w:highlight w:val="none"/>
          <w:lang w:eastAsia="zh-CN"/>
        </w:rPr>
      </w:pPr>
      <w:r>
        <w:rPr>
          <w:rFonts w:hint="eastAsia" w:ascii="仿宋" w:hAnsi="仿宋" w:eastAsia="仿宋" w:cs="仿宋"/>
          <w:snapToGrid w:val="0"/>
          <w:color w:val="000000"/>
          <w:kern w:val="0"/>
          <w:sz w:val="28"/>
          <w:szCs w:val="28"/>
          <w:highlight w:val="none"/>
          <w:lang w:eastAsia="en-US"/>
        </w:rPr>
        <w:t>联系电话：</w:t>
      </w:r>
      <w:r>
        <w:rPr>
          <w:rFonts w:hint="eastAsia" w:ascii="仿宋" w:hAnsi="仿宋" w:eastAsia="仿宋" w:cs="仿宋"/>
          <w:snapToGrid w:val="0"/>
          <w:color w:val="000000"/>
          <w:kern w:val="0"/>
          <w:sz w:val="28"/>
          <w:szCs w:val="28"/>
          <w:highlight w:val="none"/>
          <w:lang w:val="zh-CN" w:eastAsia="en-US"/>
        </w:rPr>
        <w:t>18167528903</w:t>
      </w:r>
    </w:p>
    <w:p w14:paraId="2ACF08E9">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DC56253">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791ECF3">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8588301">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2F41406">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D2531D6">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C8777A6">
      <w:pPr>
        <w:pStyle w:val="6"/>
        <w:rPr>
          <w:rFonts w:hint="eastAsia" w:ascii="仿宋" w:hAnsi="仿宋" w:eastAsia="仿宋" w:cs="仿宋"/>
          <w:lang w:val="en-US" w:eastAsia="en-US"/>
        </w:rPr>
      </w:pPr>
    </w:p>
    <w:p w14:paraId="6E8A363D">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27EA777">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F9D43F1">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832FCD6">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2C0AC95">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329E16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Cs w:val="21"/>
          <w:lang w:eastAsia="en-US"/>
        </w:rPr>
      </w:pPr>
    </w:p>
    <w:p w14:paraId="29408567">
      <w:pPr>
        <w:keepNext w:val="0"/>
        <w:keepLines w:val="0"/>
        <w:pageBreakBefore w:val="0"/>
        <w:widowControl w:val="0"/>
        <w:kinsoku w:val="0"/>
        <w:wordWrap/>
        <w:overflowPunct/>
        <w:topLinePunct w:val="0"/>
        <w:autoSpaceDE w:val="0"/>
        <w:autoSpaceDN w:val="0"/>
        <w:bidi w:val="0"/>
        <w:adjustRightInd w:val="0"/>
        <w:snapToGrid w:val="0"/>
        <w:spacing w:line="360" w:lineRule="auto"/>
        <w:ind w:left="113"/>
        <w:jc w:val="left"/>
        <w:textAlignment w:val="baseline"/>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招标代理机构（公章）：新疆崇瑞工程项目管理有限公司</w:t>
      </w:r>
    </w:p>
    <w:p w14:paraId="45C98BF8">
      <w:pPr>
        <w:keepNext w:val="0"/>
        <w:keepLines w:val="0"/>
        <w:pageBreakBefore w:val="0"/>
        <w:widowControl w:val="0"/>
        <w:kinsoku w:val="0"/>
        <w:wordWrap/>
        <w:overflowPunct/>
        <w:topLinePunct w:val="0"/>
        <w:autoSpaceDE w:val="0"/>
        <w:autoSpaceDN w:val="0"/>
        <w:bidi w:val="0"/>
        <w:adjustRightInd w:val="0"/>
        <w:snapToGrid w:val="0"/>
        <w:spacing w:line="360" w:lineRule="auto"/>
        <w:ind w:left="113"/>
        <w:jc w:val="left"/>
        <w:textAlignment w:val="baseline"/>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法定代表人（签字或盖章）：</w:t>
      </w:r>
    </w:p>
    <w:p w14:paraId="1ABB7556">
      <w:pPr>
        <w:keepNext w:val="0"/>
        <w:keepLines w:val="0"/>
        <w:pageBreakBefore w:val="0"/>
        <w:widowControl w:val="0"/>
        <w:kinsoku w:val="0"/>
        <w:wordWrap/>
        <w:overflowPunct/>
        <w:topLinePunct w:val="0"/>
        <w:autoSpaceDE w:val="0"/>
        <w:autoSpaceDN w:val="0"/>
        <w:bidi w:val="0"/>
        <w:adjustRightInd w:val="0"/>
        <w:snapToGrid w:val="0"/>
        <w:spacing w:line="360" w:lineRule="auto"/>
        <w:ind w:left="113"/>
        <w:jc w:val="left"/>
        <w:textAlignment w:val="baseline"/>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联系人：张文静</w:t>
      </w:r>
    </w:p>
    <w:p w14:paraId="0508BDE7">
      <w:pPr>
        <w:keepNext w:val="0"/>
        <w:keepLines w:val="0"/>
        <w:pageBreakBefore w:val="0"/>
        <w:widowControl w:val="0"/>
        <w:kinsoku w:val="0"/>
        <w:wordWrap/>
        <w:overflowPunct/>
        <w:topLinePunct w:val="0"/>
        <w:autoSpaceDE w:val="0"/>
        <w:autoSpaceDN w:val="0"/>
        <w:bidi w:val="0"/>
        <w:adjustRightInd w:val="0"/>
        <w:snapToGrid w:val="0"/>
        <w:spacing w:line="360" w:lineRule="auto"/>
        <w:ind w:left="113"/>
        <w:jc w:val="left"/>
        <w:textAlignment w:val="baseline"/>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联系电话：15569048818</w:t>
      </w:r>
    </w:p>
    <w:p w14:paraId="5B9BE22F">
      <w:pPr>
        <w:keepNext w:val="0"/>
        <w:keepLines w:val="0"/>
        <w:pageBreakBefore w:val="0"/>
        <w:widowControl w:val="0"/>
        <w:kinsoku w:val="0"/>
        <w:wordWrap/>
        <w:overflowPunct/>
        <w:topLinePunct w:val="0"/>
        <w:autoSpaceDE w:val="0"/>
        <w:autoSpaceDN w:val="0"/>
        <w:bidi w:val="0"/>
        <w:adjustRightInd w:val="0"/>
        <w:snapToGrid w:val="0"/>
        <w:spacing w:line="360" w:lineRule="auto"/>
        <w:ind w:left="113"/>
        <w:jc w:val="left"/>
        <w:textAlignment w:val="baseline"/>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联系地址：新疆阿克苏地区阿克苏市栏杆街道柯柯牙社区天山路22号金桥云锦东方小区8号楼1单元501室</w:t>
      </w:r>
    </w:p>
    <w:p w14:paraId="75AAE2B4">
      <w:pPr>
        <w:kinsoku w:val="0"/>
        <w:autoSpaceDE w:val="0"/>
        <w:autoSpaceDN w:val="0"/>
        <w:adjustRightInd w:val="0"/>
        <w:snapToGrid w:val="0"/>
        <w:spacing w:line="473"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AACBACC">
      <w:pPr>
        <w:widowControl/>
        <w:kinsoku w:val="0"/>
        <w:autoSpaceDE w:val="0"/>
        <w:autoSpaceDN w:val="0"/>
        <w:adjustRightInd w:val="0"/>
        <w:snapToGrid w:val="0"/>
        <w:spacing w:before="92" w:line="220" w:lineRule="auto"/>
        <w:ind w:left="3791"/>
        <w:jc w:val="left"/>
        <w:textAlignment w:val="baseline"/>
        <w:rPr>
          <w:rFonts w:hint="eastAsia" w:ascii="仿宋" w:hAnsi="仿宋" w:eastAsia="仿宋" w:cs="仿宋"/>
          <w:snapToGrid w:val="0"/>
          <w:color w:val="000000"/>
          <w:spacing w:val="-9"/>
          <w:kern w:val="0"/>
          <w:sz w:val="28"/>
          <w:szCs w:val="28"/>
          <w:highlight w:val="none"/>
          <w:lang w:eastAsia="en-US"/>
        </w:rPr>
      </w:pPr>
    </w:p>
    <w:p w14:paraId="0A919E3D">
      <w:pPr>
        <w:jc w:val="center"/>
        <w:rPr>
          <w:rFonts w:hint="eastAsia" w:ascii="仿宋" w:hAnsi="仿宋" w:eastAsia="仿宋" w:cs="仿宋"/>
          <w:snapToGrid w:val="0"/>
          <w:color w:val="000000"/>
          <w:spacing w:val="-9"/>
          <w:kern w:val="0"/>
          <w:sz w:val="28"/>
          <w:szCs w:val="28"/>
          <w:highlight w:val="none"/>
          <w:lang w:eastAsia="en-US"/>
        </w:rPr>
      </w:pPr>
      <w:r>
        <w:rPr>
          <w:rFonts w:hint="eastAsia" w:ascii="仿宋" w:hAnsi="仿宋" w:eastAsia="仿宋" w:cs="仿宋"/>
          <w:snapToGrid w:val="0"/>
          <w:color w:val="000000"/>
          <w:spacing w:val="-9"/>
          <w:kern w:val="0"/>
          <w:sz w:val="28"/>
          <w:szCs w:val="28"/>
          <w:highlight w:val="none"/>
          <w:lang w:eastAsia="en-US"/>
        </w:rPr>
        <w:t>202</w:t>
      </w:r>
      <w:r>
        <w:rPr>
          <w:rFonts w:hint="eastAsia" w:ascii="仿宋" w:hAnsi="仿宋" w:eastAsia="仿宋" w:cs="仿宋"/>
          <w:snapToGrid w:val="0"/>
          <w:color w:val="000000"/>
          <w:spacing w:val="-9"/>
          <w:kern w:val="0"/>
          <w:sz w:val="28"/>
          <w:szCs w:val="28"/>
          <w:highlight w:val="none"/>
          <w:lang w:val="en-US" w:eastAsia="zh-CN"/>
        </w:rPr>
        <w:t>6</w:t>
      </w:r>
      <w:r>
        <w:rPr>
          <w:rFonts w:hint="eastAsia" w:ascii="仿宋" w:hAnsi="仿宋" w:eastAsia="仿宋" w:cs="仿宋"/>
          <w:snapToGrid w:val="0"/>
          <w:color w:val="000000"/>
          <w:spacing w:val="-9"/>
          <w:kern w:val="0"/>
          <w:sz w:val="28"/>
          <w:szCs w:val="28"/>
          <w:highlight w:val="none"/>
          <w:lang w:eastAsia="en-US"/>
        </w:rPr>
        <w:t>年</w:t>
      </w:r>
      <w:r>
        <w:rPr>
          <w:rFonts w:hint="eastAsia" w:ascii="仿宋" w:hAnsi="仿宋" w:eastAsia="仿宋" w:cs="仿宋"/>
          <w:snapToGrid w:val="0"/>
          <w:color w:val="000000"/>
          <w:spacing w:val="-39"/>
          <w:kern w:val="0"/>
          <w:sz w:val="28"/>
          <w:szCs w:val="28"/>
          <w:highlight w:val="none"/>
          <w:lang w:eastAsia="en-US"/>
        </w:rPr>
        <w:t xml:space="preserve"> </w:t>
      </w:r>
      <w:r>
        <w:rPr>
          <w:rFonts w:hint="eastAsia" w:ascii="仿宋" w:hAnsi="仿宋" w:eastAsia="仿宋" w:cs="仿宋"/>
          <w:snapToGrid w:val="0"/>
          <w:color w:val="000000"/>
          <w:spacing w:val="-9"/>
          <w:kern w:val="0"/>
          <w:sz w:val="28"/>
          <w:szCs w:val="28"/>
          <w:highlight w:val="none"/>
          <w:lang w:val="en-US" w:eastAsia="zh-CN"/>
        </w:rPr>
        <w:t>6</w:t>
      </w:r>
      <w:r>
        <w:rPr>
          <w:rFonts w:hint="eastAsia" w:ascii="仿宋" w:hAnsi="仿宋" w:eastAsia="仿宋" w:cs="仿宋"/>
          <w:snapToGrid w:val="0"/>
          <w:color w:val="000000"/>
          <w:spacing w:val="-9"/>
          <w:kern w:val="0"/>
          <w:sz w:val="28"/>
          <w:szCs w:val="28"/>
          <w:highlight w:val="none"/>
          <w:lang w:eastAsia="en-US"/>
        </w:rPr>
        <w:t>月</w:t>
      </w:r>
    </w:p>
    <w:p w14:paraId="137B7A92">
      <w:pPr>
        <w:rPr>
          <w:rFonts w:hint="eastAsia" w:ascii="仿宋" w:hAnsi="仿宋" w:eastAsia="仿宋" w:cs="仿宋"/>
          <w:snapToGrid w:val="0"/>
          <w:color w:val="000000"/>
          <w:spacing w:val="-9"/>
          <w:kern w:val="0"/>
          <w:sz w:val="28"/>
          <w:szCs w:val="28"/>
          <w:highlight w:val="none"/>
          <w:lang w:eastAsia="en-US"/>
        </w:rPr>
      </w:pPr>
      <w:r>
        <w:rPr>
          <w:rFonts w:hint="eastAsia" w:ascii="仿宋" w:hAnsi="仿宋" w:eastAsia="仿宋" w:cs="仿宋"/>
          <w:snapToGrid w:val="0"/>
          <w:color w:val="000000"/>
          <w:spacing w:val="-9"/>
          <w:kern w:val="0"/>
          <w:sz w:val="28"/>
          <w:szCs w:val="28"/>
          <w:highlight w:val="none"/>
          <w:lang w:eastAsia="en-US"/>
        </w:rPr>
        <w:br w:type="page"/>
      </w:r>
    </w:p>
    <w:sdt>
      <w:sdtPr>
        <w:rPr>
          <w:rFonts w:hint="eastAsia" w:ascii="仿宋" w:hAnsi="仿宋" w:eastAsia="仿宋" w:cs="仿宋"/>
          <w:b/>
          <w:bCs/>
          <w:kern w:val="2"/>
          <w:sz w:val="28"/>
          <w:szCs w:val="36"/>
          <w:highlight w:val="none"/>
          <w:lang w:val="en-US" w:eastAsia="zh-CN" w:bidi="ar-SA"/>
        </w:rPr>
        <w:id w:val="147476307"/>
        <w15:color w:val="DBDBDB"/>
        <w:docPartObj>
          <w:docPartGallery w:val="Table of Contents"/>
          <w:docPartUnique/>
        </w:docPartObj>
      </w:sdtPr>
      <w:sdtEndPr>
        <w:rPr>
          <w:rFonts w:hint="eastAsia" w:ascii="仿宋" w:hAnsi="仿宋" w:eastAsia="仿宋" w:cs="仿宋"/>
          <w:b/>
          <w:bCs/>
          <w:snapToGrid w:val="0"/>
          <w:color w:val="000000"/>
          <w:spacing w:val="-36"/>
          <w:kern w:val="0"/>
          <w:sz w:val="21"/>
          <w:szCs w:val="40"/>
          <w:highlight w:val="none"/>
          <w:lang w:val="en-US" w:eastAsia="en-US" w:bidi="ar-SA"/>
        </w:rPr>
      </w:sdtEndPr>
      <w:sdtContent>
        <w:p w14:paraId="3755BEA2">
          <w:pPr>
            <w:spacing w:before="0" w:beforeLines="0" w:after="0" w:afterLines="0" w:line="240" w:lineRule="auto"/>
            <w:ind w:left="0" w:leftChars="0" w:right="0" w:rightChars="0" w:firstLine="0" w:firstLineChars="0"/>
            <w:jc w:val="center"/>
            <w:rPr>
              <w:rFonts w:hint="eastAsia" w:ascii="仿宋" w:hAnsi="仿宋" w:eastAsia="仿宋" w:cs="仿宋"/>
              <w:b/>
              <w:bCs/>
              <w:sz w:val="40"/>
              <w:szCs w:val="48"/>
              <w:highlight w:val="none"/>
            </w:rPr>
          </w:pPr>
          <w:bookmarkStart w:id="3" w:name="bookmark1"/>
          <w:bookmarkEnd w:id="3"/>
          <w:r>
            <w:rPr>
              <w:rFonts w:hint="eastAsia" w:ascii="仿宋" w:hAnsi="仿宋" w:eastAsia="仿宋" w:cs="仿宋"/>
              <w:b/>
              <w:bCs/>
              <w:sz w:val="40"/>
              <w:szCs w:val="48"/>
              <w:highlight w:val="none"/>
            </w:rPr>
            <w:t>目</w:t>
          </w:r>
          <w:r>
            <w:rPr>
              <w:rFonts w:hint="eastAsia" w:ascii="仿宋" w:hAnsi="仿宋" w:eastAsia="仿宋" w:cs="仿宋"/>
              <w:b/>
              <w:bCs/>
              <w:sz w:val="40"/>
              <w:szCs w:val="48"/>
              <w:highlight w:val="none"/>
              <w:lang w:val="en-US" w:eastAsia="zh-CN"/>
            </w:rPr>
            <w:t xml:space="preserve">  </w:t>
          </w:r>
          <w:r>
            <w:rPr>
              <w:rFonts w:hint="eastAsia" w:ascii="仿宋" w:hAnsi="仿宋" w:eastAsia="仿宋" w:cs="仿宋"/>
              <w:b/>
              <w:bCs/>
              <w:sz w:val="40"/>
              <w:szCs w:val="48"/>
              <w:highlight w:val="none"/>
            </w:rPr>
            <w:t>录</w:t>
          </w:r>
        </w:p>
        <w:p w14:paraId="3C04E009">
          <w:pPr>
            <w:pStyle w:val="12"/>
            <w:tabs>
              <w:tab w:val="right" w:leader="dot" w:pos="8306"/>
            </w:tabs>
            <w:rPr>
              <w:rFonts w:hint="eastAsia" w:ascii="仿宋" w:hAnsi="仿宋" w:eastAsia="仿宋" w:cs="仿宋"/>
              <w:sz w:val="28"/>
              <w:szCs w:val="36"/>
              <w:highlight w:val="none"/>
            </w:rPr>
          </w:pPr>
          <w:r>
            <w:rPr>
              <w:rFonts w:hint="eastAsia" w:ascii="仿宋" w:hAnsi="仿宋" w:eastAsia="仿宋" w:cs="仿宋"/>
              <w:bCs/>
              <w:snapToGrid w:val="0"/>
              <w:color w:val="000000"/>
              <w:spacing w:val="-36"/>
              <w:kern w:val="0"/>
              <w:sz w:val="28"/>
              <w:szCs w:val="52"/>
              <w:highlight w:val="none"/>
              <w:lang w:val="en-US" w:eastAsia="en-US" w:bidi="ar-SA"/>
            </w:rPr>
            <w:fldChar w:fldCharType="begin"/>
          </w:r>
          <w:r>
            <w:rPr>
              <w:rFonts w:hint="eastAsia" w:ascii="仿宋" w:hAnsi="仿宋" w:eastAsia="仿宋" w:cs="仿宋"/>
              <w:bCs/>
              <w:snapToGrid w:val="0"/>
              <w:color w:val="000000"/>
              <w:spacing w:val="-36"/>
              <w:kern w:val="0"/>
              <w:sz w:val="28"/>
              <w:szCs w:val="52"/>
              <w:highlight w:val="none"/>
              <w:lang w:val="en-US" w:eastAsia="en-US" w:bidi="ar-SA"/>
            </w:rPr>
            <w:instrText xml:space="preserve">TOC \o "1-1" \h \u </w:instrText>
          </w:r>
          <w:r>
            <w:rPr>
              <w:rFonts w:hint="eastAsia" w:ascii="仿宋" w:hAnsi="仿宋" w:eastAsia="仿宋" w:cs="仿宋"/>
              <w:bCs/>
              <w:snapToGrid w:val="0"/>
              <w:color w:val="000000"/>
              <w:spacing w:val="-36"/>
              <w:kern w:val="0"/>
              <w:sz w:val="28"/>
              <w:szCs w:val="52"/>
              <w:highlight w:val="none"/>
              <w:lang w:val="en-US" w:eastAsia="en-US" w:bidi="ar-SA"/>
            </w:rPr>
            <w:fldChar w:fldCharType="separate"/>
          </w:r>
          <w:r>
            <w:rPr>
              <w:rFonts w:hint="eastAsia" w:ascii="仿宋" w:hAnsi="仿宋" w:eastAsia="仿宋" w:cs="仿宋"/>
              <w:bCs/>
              <w:snapToGrid w:val="0"/>
              <w:color w:val="000000"/>
              <w:spacing w:val="-36"/>
              <w:kern w:val="0"/>
              <w:sz w:val="28"/>
              <w:szCs w:val="52"/>
              <w:highlight w:val="none"/>
              <w:lang w:val="en-US" w:eastAsia="en-US" w:bidi="ar-SA"/>
            </w:rPr>
            <w:fldChar w:fldCharType="begin"/>
          </w:r>
          <w:r>
            <w:rPr>
              <w:rFonts w:hint="eastAsia" w:ascii="仿宋" w:hAnsi="仿宋" w:eastAsia="仿宋" w:cs="仿宋"/>
              <w:bCs/>
              <w:snapToGrid w:val="0"/>
              <w:spacing w:val="-36"/>
              <w:kern w:val="0"/>
              <w:sz w:val="28"/>
              <w:szCs w:val="52"/>
              <w:highlight w:val="none"/>
              <w:lang w:val="en-US" w:eastAsia="en-US" w:bidi="ar-SA"/>
            </w:rPr>
            <w:instrText xml:space="preserve"> HYPERLINK \l _Toc9881 </w:instrText>
          </w:r>
          <w:r>
            <w:rPr>
              <w:rFonts w:hint="eastAsia" w:ascii="仿宋" w:hAnsi="仿宋" w:eastAsia="仿宋" w:cs="仿宋"/>
              <w:bCs/>
              <w:snapToGrid w:val="0"/>
              <w:spacing w:val="-36"/>
              <w:kern w:val="0"/>
              <w:sz w:val="28"/>
              <w:szCs w:val="52"/>
              <w:highlight w:val="none"/>
              <w:lang w:val="en-US" w:eastAsia="en-US" w:bidi="ar-SA"/>
            </w:rPr>
            <w:fldChar w:fldCharType="separate"/>
          </w:r>
          <w:r>
            <w:rPr>
              <w:rFonts w:hint="eastAsia" w:ascii="仿宋" w:hAnsi="仿宋" w:eastAsia="仿宋" w:cs="仿宋"/>
              <w:bCs/>
              <w:spacing w:val="-4"/>
              <w:sz w:val="28"/>
              <w:szCs w:val="52"/>
              <w:highlight w:val="none"/>
            </w:rPr>
            <w:t>第一章</w:t>
          </w:r>
          <w:r>
            <w:rPr>
              <w:rFonts w:hint="eastAsia" w:ascii="仿宋" w:hAnsi="仿宋" w:eastAsia="仿宋" w:cs="仿宋"/>
              <w:spacing w:val="-4"/>
              <w:sz w:val="28"/>
              <w:szCs w:val="52"/>
              <w:highlight w:val="none"/>
            </w:rPr>
            <w:t xml:space="preserve"> </w:t>
          </w:r>
          <w:r>
            <w:rPr>
              <w:rFonts w:hint="eastAsia" w:ascii="仿宋" w:hAnsi="仿宋" w:eastAsia="仿宋" w:cs="仿宋"/>
              <w:bCs/>
              <w:spacing w:val="-4"/>
              <w:sz w:val="28"/>
              <w:szCs w:val="52"/>
              <w:highlight w:val="none"/>
            </w:rPr>
            <w:t>招标公告</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_Toc9881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4</w:t>
          </w:r>
          <w:r>
            <w:rPr>
              <w:rFonts w:hint="eastAsia" w:ascii="仿宋" w:hAnsi="仿宋" w:eastAsia="仿宋" w:cs="仿宋"/>
              <w:sz w:val="28"/>
              <w:szCs w:val="36"/>
              <w:highlight w:val="none"/>
            </w:rPr>
            <w:fldChar w:fldCharType="end"/>
          </w:r>
          <w:r>
            <w:rPr>
              <w:rFonts w:hint="eastAsia" w:ascii="仿宋" w:hAnsi="仿宋" w:eastAsia="仿宋" w:cs="仿宋"/>
              <w:bCs/>
              <w:snapToGrid w:val="0"/>
              <w:color w:val="000000"/>
              <w:spacing w:val="-36"/>
              <w:kern w:val="0"/>
              <w:sz w:val="28"/>
              <w:szCs w:val="52"/>
              <w:highlight w:val="none"/>
              <w:lang w:val="en-US" w:eastAsia="en-US" w:bidi="ar-SA"/>
            </w:rPr>
            <w:fldChar w:fldCharType="end"/>
          </w:r>
        </w:p>
        <w:p w14:paraId="394F0EA1">
          <w:pPr>
            <w:pStyle w:val="12"/>
            <w:tabs>
              <w:tab w:val="right" w:leader="dot" w:pos="8306"/>
            </w:tabs>
            <w:rPr>
              <w:rFonts w:hint="eastAsia" w:ascii="仿宋" w:hAnsi="仿宋" w:eastAsia="仿宋" w:cs="仿宋"/>
              <w:sz w:val="28"/>
              <w:szCs w:val="36"/>
              <w:highlight w:val="none"/>
            </w:rPr>
          </w:pPr>
          <w:r>
            <w:rPr>
              <w:rFonts w:hint="eastAsia" w:ascii="仿宋" w:hAnsi="仿宋" w:eastAsia="仿宋" w:cs="仿宋"/>
              <w:bCs/>
              <w:snapToGrid w:val="0"/>
              <w:color w:val="000000"/>
              <w:spacing w:val="-36"/>
              <w:kern w:val="0"/>
              <w:sz w:val="28"/>
              <w:szCs w:val="52"/>
              <w:highlight w:val="none"/>
              <w:lang w:val="en-US" w:eastAsia="en-US" w:bidi="ar-SA"/>
            </w:rPr>
            <w:fldChar w:fldCharType="begin"/>
          </w:r>
          <w:r>
            <w:rPr>
              <w:rFonts w:hint="eastAsia" w:ascii="仿宋" w:hAnsi="仿宋" w:eastAsia="仿宋" w:cs="仿宋"/>
              <w:bCs/>
              <w:snapToGrid w:val="0"/>
              <w:spacing w:val="-36"/>
              <w:kern w:val="0"/>
              <w:sz w:val="28"/>
              <w:szCs w:val="52"/>
              <w:highlight w:val="none"/>
              <w:lang w:val="en-US" w:eastAsia="en-US" w:bidi="ar-SA"/>
            </w:rPr>
            <w:instrText xml:space="preserve"> HYPERLINK \l _Toc16249 </w:instrText>
          </w:r>
          <w:r>
            <w:rPr>
              <w:rFonts w:hint="eastAsia" w:ascii="仿宋" w:hAnsi="仿宋" w:eastAsia="仿宋" w:cs="仿宋"/>
              <w:bCs/>
              <w:snapToGrid w:val="0"/>
              <w:spacing w:val="-36"/>
              <w:kern w:val="0"/>
              <w:sz w:val="28"/>
              <w:szCs w:val="52"/>
              <w:highlight w:val="none"/>
              <w:lang w:val="en-US" w:eastAsia="en-US" w:bidi="ar-SA"/>
            </w:rPr>
            <w:fldChar w:fldCharType="separate"/>
          </w:r>
          <w:r>
            <w:rPr>
              <w:rFonts w:hint="eastAsia" w:ascii="仿宋" w:hAnsi="仿宋" w:eastAsia="仿宋" w:cs="仿宋"/>
              <w:bCs/>
              <w:spacing w:val="5"/>
              <w:sz w:val="28"/>
              <w:szCs w:val="44"/>
              <w:highlight w:val="none"/>
            </w:rPr>
            <w:t>第二章</w:t>
          </w:r>
          <w:r>
            <w:rPr>
              <w:rFonts w:hint="eastAsia" w:ascii="仿宋" w:hAnsi="仿宋" w:eastAsia="仿宋" w:cs="仿宋"/>
              <w:spacing w:val="5"/>
              <w:sz w:val="28"/>
              <w:szCs w:val="44"/>
              <w:highlight w:val="none"/>
            </w:rPr>
            <w:t xml:space="preserve"> </w:t>
          </w:r>
          <w:r>
            <w:rPr>
              <w:rFonts w:hint="eastAsia" w:ascii="仿宋" w:hAnsi="仿宋" w:eastAsia="仿宋" w:cs="仿宋"/>
              <w:bCs/>
              <w:spacing w:val="5"/>
              <w:sz w:val="28"/>
              <w:szCs w:val="44"/>
              <w:highlight w:val="none"/>
              <w:lang w:eastAsia="zh-CN"/>
            </w:rPr>
            <w:t>投标人</w:t>
          </w:r>
          <w:r>
            <w:rPr>
              <w:rFonts w:hint="eastAsia" w:ascii="仿宋" w:hAnsi="仿宋" w:eastAsia="仿宋" w:cs="仿宋"/>
              <w:bCs/>
              <w:spacing w:val="5"/>
              <w:sz w:val="28"/>
              <w:szCs w:val="44"/>
              <w:highlight w:val="none"/>
            </w:rPr>
            <w:t>须知</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_Toc16249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8</w:t>
          </w:r>
          <w:r>
            <w:rPr>
              <w:rFonts w:hint="eastAsia" w:ascii="仿宋" w:hAnsi="仿宋" w:eastAsia="仿宋" w:cs="仿宋"/>
              <w:sz w:val="28"/>
              <w:szCs w:val="36"/>
              <w:highlight w:val="none"/>
            </w:rPr>
            <w:fldChar w:fldCharType="end"/>
          </w:r>
          <w:r>
            <w:rPr>
              <w:rFonts w:hint="eastAsia" w:ascii="仿宋" w:hAnsi="仿宋" w:eastAsia="仿宋" w:cs="仿宋"/>
              <w:bCs/>
              <w:snapToGrid w:val="0"/>
              <w:color w:val="000000"/>
              <w:spacing w:val="-36"/>
              <w:kern w:val="0"/>
              <w:sz w:val="28"/>
              <w:szCs w:val="52"/>
              <w:highlight w:val="none"/>
              <w:lang w:val="en-US" w:eastAsia="en-US" w:bidi="ar-SA"/>
            </w:rPr>
            <w:fldChar w:fldCharType="end"/>
          </w:r>
        </w:p>
        <w:p w14:paraId="2EC52536">
          <w:pPr>
            <w:pStyle w:val="12"/>
            <w:tabs>
              <w:tab w:val="right" w:leader="dot" w:pos="8306"/>
            </w:tabs>
            <w:rPr>
              <w:rFonts w:hint="eastAsia" w:ascii="仿宋" w:hAnsi="仿宋" w:eastAsia="仿宋" w:cs="仿宋"/>
              <w:sz w:val="28"/>
              <w:szCs w:val="36"/>
              <w:highlight w:val="none"/>
            </w:rPr>
          </w:pPr>
          <w:r>
            <w:rPr>
              <w:rFonts w:hint="eastAsia" w:ascii="仿宋" w:hAnsi="仿宋" w:eastAsia="仿宋" w:cs="仿宋"/>
              <w:bCs/>
              <w:snapToGrid w:val="0"/>
              <w:color w:val="000000"/>
              <w:spacing w:val="-36"/>
              <w:kern w:val="0"/>
              <w:sz w:val="28"/>
              <w:szCs w:val="52"/>
              <w:highlight w:val="none"/>
              <w:lang w:val="en-US" w:eastAsia="en-US" w:bidi="ar-SA"/>
            </w:rPr>
            <w:fldChar w:fldCharType="begin"/>
          </w:r>
          <w:r>
            <w:rPr>
              <w:rFonts w:hint="eastAsia" w:ascii="仿宋" w:hAnsi="仿宋" w:eastAsia="仿宋" w:cs="仿宋"/>
              <w:bCs/>
              <w:snapToGrid w:val="0"/>
              <w:spacing w:val="-36"/>
              <w:kern w:val="0"/>
              <w:sz w:val="28"/>
              <w:szCs w:val="52"/>
              <w:highlight w:val="none"/>
              <w:lang w:val="en-US" w:eastAsia="en-US" w:bidi="ar-SA"/>
            </w:rPr>
            <w:instrText xml:space="preserve"> HYPERLINK \l _Toc6739 </w:instrText>
          </w:r>
          <w:r>
            <w:rPr>
              <w:rFonts w:hint="eastAsia" w:ascii="仿宋" w:hAnsi="仿宋" w:eastAsia="仿宋" w:cs="仿宋"/>
              <w:bCs/>
              <w:snapToGrid w:val="0"/>
              <w:spacing w:val="-36"/>
              <w:kern w:val="0"/>
              <w:sz w:val="28"/>
              <w:szCs w:val="52"/>
              <w:highlight w:val="none"/>
              <w:lang w:val="en-US" w:eastAsia="en-US" w:bidi="ar-SA"/>
            </w:rPr>
            <w:fldChar w:fldCharType="separate"/>
          </w:r>
          <w:r>
            <w:rPr>
              <w:rFonts w:hint="eastAsia" w:ascii="仿宋" w:hAnsi="仿宋" w:eastAsia="仿宋" w:cs="仿宋"/>
              <w:bCs/>
              <w:spacing w:val="5"/>
              <w:sz w:val="28"/>
              <w:szCs w:val="44"/>
              <w:highlight w:val="none"/>
            </w:rPr>
            <w:t>第三章</w:t>
          </w:r>
          <w:r>
            <w:rPr>
              <w:rFonts w:hint="eastAsia" w:ascii="仿宋" w:hAnsi="仿宋" w:eastAsia="仿宋" w:cs="仿宋"/>
              <w:spacing w:val="5"/>
              <w:sz w:val="28"/>
              <w:szCs w:val="44"/>
              <w:highlight w:val="none"/>
            </w:rPr>
            <w:t xml:space="preserve"> </w:t>
          </w:r>
          <w:r>
            <w:rPr>
              <w:rFonts w:hint="eastAsia" w:ascii="仿宋" w:hAnsi="仿宋" w:eastAsia="仿宋" w:cs="仿宋"/>
              <w:bCs/>
              <w:spacing w:val="5"/>
              <w:sz w:val="28"/>
              <w:szCs w:val="44"/>
              <w:highlight w:val="none"/>
            </w:rPr>
            <w:t>采购需求</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_Toc6739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33</w:t>
          </w:r>
          <w:r>
            <w:rPr>
              <w:rFonts w:hint="eastAsia" w:ascii="仿宋" w:hAnsi="仿宋" w:eastAsia="仿宋" w:cs="仿宋"/>
              <w:sz w:val="28"/>
              <w:szCs w:val="36"/>
              <w:highlight w:val="none"/>
            </w:rPr>
            <w:fldChar w:fldCharType="end"/>
          </w:r>
          <w:r>
            <w:rPr>
              <w:rFonts w:hint="eastAsia" w:ascii="仿宋" w:hAnsi="仿宋" w:eastAsia="仿宋" w:cs="仿宋"/>
              <w:bCs/>
              <w:snapToGrid w:val="0"/>
              <w:color w:val="000000"/>
              <w:spacing w:val="-36"/>
              <w:kern w:val="0"/>
              <w:sz w:val="28"/>
              <w:szCs w:val="52"/>
              <w:highlight w:val="none"/>
              <w:lang w:val="en-US" w:eastAsia="en-US" w:bidi="ar-SA"/>
            </w:rPr>
            <w:fldChar w:fldCharType="end"/>
          </w:r>
        </w:p>
        <w:p w14:paraId="7216AC86">
          <w:pPr>
            <w:pStyle w:val="12"/>
            <w:tabs>
              <w:tab w:val="right" w:leader="dot" w:pos="8306"/>
            </w:tabs>
            <w:rPr>
              <w:rFonts w:hint="eastAsia" w:ascii="仿宋" w:hAnsi="仿宋" w:eastAsia="仿宋" w:cs="仿宋"/>
              <w:sz w:val="28"/>
              <w:szCs w:val="36"/>
              <w:highlight w:val="none"/>
            </w:rPr>
          </w:pPr>
          <w:r>
            <w:rPr>
              <w:rFonts w:hint="eastAsia" w:ascii="仿宋" w:hAnsi="仿宋" w:eastAsia="仿宋" w:cs="仿宋"/>
              <w:bCs/>
              <w:snapToGrid w:val="0"/>
              <w:color w:val="000000"/>
              <w:spacing w:val="-36"/>
              <w:kern w:val="0"/>
              <w:sz w:val="28"/>
              <w:szCs w:val="52"/>
              <w:highlight w:val="none"/>
              <w:lang w:val="en-US" w:eastAsia="en-US" w:bidi="ar-SA"/>
            </w:rPr>
            <w:fldChar w:fldCharType="begin"/>
          </w:r>
          <w:r>
            <w:rPr>
              <w:rFonts w:hint="eastAsia" w:ascii="仿宋" w:hAnsi="仿宋" w:eastAsia="仿宋" w:cs="仿宋"/>
              <w:bCs/>
              <w:snapToGrid w:val="0"/>
              <w:spacing w:val="-36"/>
              <w:kern w:val="0"/>
              <w:sz w:val="28"/>
              <w:szCs w:val="52"/>
              <w:highlight w:val="none"/>
              <w:lang w:val="en-US" w:eastAsia="en-US" w:bidi="ar-SA"/>
            </w:rPr>
            <w:instrText xml:space="preserve"> HYPERLINK \l _Toc13704 </w:instrText>
          </w:r>
          <w:r>
            <w:rPr>
              <w:rFonts w:hint="eastAsia" w:ascii="仿宋" w:hAnsi="仿宋" w:eastAsia="仿宋" w:cs="仿宋"/>
              <w:bCs/>
              <w:snapToGrid w:val="0"/>
              <w:spacing w:val="-36"/>
              <w:kern w:val="0"/>
              <w:sz w:val="28"/>
              <w:szCs w:val="52"/>
              <w:highlight w:val="none"/>
              <w:lang w:val="en-US" w:eastAsia="en-US" w:bidi="ar-SA"/>
            </w:rPr>
            <w:fldChar w:fldCharType="separate"/>
          </w:r>
          <w:r>
            <w:rPr>
              <w:rFonts w:hint="eastAsia" w:ascii="仿宋" w:hAnsi="仿宋" w:eastAsia="仿宋" w:cs="仿宋"/>
              <w:bCs/>
              <w:spacing w:val="5"/>
              <w:sz w:val="28"/>
              <w:szCs w:val="44"/>
              <w:highlight w:val="none"/>
            </w:rPr>
            <w:t>第四章 评标方法</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_Toc13704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41</w:t>
          </w:r>
          <w:r>
            <w:rPr>
              <w:rFonts w:hint="eastAsia" w:ascii="仿宋" w:hAnsi="仿宋" w:eastAsia="仿宋" w:cs="仿宋"/>
              <w:sz w:val="28"/>
              <w:szCs w:val="36"/>
              <w:highlight w:val="none"/>
            </w:rPr>
            <w:fldChar w:fldCharType="end"/>
          </w:r>
          <w:r>
            <w:rPr>
              <w:rFonts w:hint="eastAsia" w:ascii="仿宋" w:hAnsi="仿宋" w:eastAsia="仿宋" w:cs="仿宋"/>
              <w:bCs/>
              <w:snapToGrid w:val="0"/>
              <w:color w:val="000000"/>
              <w:spacing w:val="-36"/>
              <w:kern w:val="0"/>
              <w:sz w:val="28"/>
              <w:szCs w:val="52"/>
              <w:highlight w:val="none"/>
              <w:lang w:val="en-US" w:eastAsia="en-US" w:bidi="ar-SA"/>
            </w:rPr>
            <w:fldChar w:fldCharType="end"/>
          </w:r>
        </w:p>
        <w:p w14:paraId="58F12927">
          <w:pPr>
            <w:pStyle w:val="12"/>
            <w:tabs>
              <w:tab w:val="right" w:leader="dot" w:pos="8306"/>
            </w:tabs>
            <w:rPr>
              <w:rFonts w:hint="eastAsia" w:ascii="仿宋" w:hAnsi="仿宋" w:eastAsia="仿宋" w:cs="仿宋"/>
              <w:sz w:val="28"/>
              <w:szCs w:val="36"/>
              <w:highlight w:val="none"/>
            </w:rPr>
          </w:pPr>
          <w:r>
            <w:rPr>
              <w:rFonts w:hint="eastAsia" w:ascii="仿宋" w:hAnsi="仿宋" w:eastAsia="仿宋" w:cs="仿宋"/>
              <w:bCs/>
              <w:snapToGrid w:val="0"/>
              <w:color w:val="000000"/>
              <w:spacing w:val="-36"/>
              <w:kern w:val="0"/>
              <w:sz w:val="28"/>
              <w:szCs w:val="52"/>
              <w:highlight w:val="none"/>
              <w:lang w:val="en-US" w:eastAsia="en-US" w:bidi="ar-SA"/>
            </w:rPr>
            <w:fldChar w:fldCharType="begin"/>
          </w:r>
          <w:r>
            <w:rPr>
              <w:rFonts w:hint="eastAsia" w:ascii="仿宋" w:hAnsi="仿宋" w:eastAsia="仿宋" w:cs="仿宋"/>
              <w:bCs/>
              <w:snapToGrid w:val="0"/>
              <w:spacing w:val="-36"/>
              <w:kern w:val="0"/>
              <w:sz w:val="28"/>
              <w:szCs w:val="52"/>
              <w:highlight w:val="none"/>
              <w:lang w:val="en-US" w:eastAsia="en-US" w:bidi="ar-SA"/>
            </w:rPr>
            <w:instrText xml:space="preserve"> HYPERLINK \l _Toc19470 </w:instrText>
          </w:r>
          <w:r>
            <w:rPr>
              <w:rFonts w:hint="eastAsia" w:ascii="仿宋" w:hAnsi="仿宋" w:eastAsia="仿宋" w:cs="仿宋"/>
              <w:bCs/>
              <w:snapToGrid w:val="0"/>
              <w:spacing w:val="-36"/>
              <w:kern w:val="0"/>
              <w:sz w:val="28"/>
              <w:szCs w:val="52"/>
              <w:highlight w:val="none"/>
              <w:lang w:val="en-US" w:eastAsia="en-US" w:bidi="ar-SA"/>
            </w:rPr>
            <w:fldChar w:fldCharType="separate"/>
          </w:r>
          <w:r>
            <w:rPr>
              <w:rFonts w:hint="eastAsia" w:ascii="仿宋" w:hAnsi="仿宋" w:eastAsia="仿宋" w:cs="仿宋"/>
              <w:bCs/>
              <w:spacing w:val="5"/>
              <w:sz w:val="28"/>
              <w:szCs w:val="44"/>
              <w:highlight w:val="none"/>
            </w:rPr>
            <w:t>第五章 采购合同</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_Toc19470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50</w:t>
          </w:r>
          <w:r>
            <w:rPr>
              <w:rFonts w:hint="eastAsia" w:ascii="仿宋" w:hAnsi="仿宋" w:eastAsia="仿宋" w:cs="仿宋"/>
              <w:sz w:val="28"/>
              <w:szCs w:val="36"/>
              <w:highlight w:val="none"/>
            </w:rPr>
            <w:fldChar w:fldCharType="end"/>
          </w:r>
          <w:r>
            <w:rPr>
              <w:rFonts w:hint="eastAsia" w:ascii="仿宋" w:hAnsi="仿宋" w:eastAsia="仿宋" w:cs="仿宋"/>
              <w:bCs/>
              <w:snapToGrid w:val="0"/>
              <w:color w:val="000000"/>
              <w:spacing w:val="-36"/>
              <w:kern w:val="0"/>
              <w:sz w:val="28"/>
              <w:szCs w:val="52"/>
              <w:highlight w:val="none"/>
              <w:lang w:val="en-US" w:eastAsia="en-US" w:bidi="ar-SA"/>
            </w:rPr>
            <w:fldChar w:fldCharType="end"/>
          </w:r>
        </w:p>
        <w:p w14:paraId="62C33260">
          <w:pPr>
            <w:pStyle w:val="12"/>
            <w:tabs>
              <w:tab w:val="right" w:leader="dot" w:pos="8306"/>
            </w:tabs>
            <w:rPr>
              <w:rFonts w:hint="eastAsia" w:ascii="仿宋" w:hAnsi="仿宋" w:eastAsia="仿宋" w:cs="仿宋"/>
              <w:sz w:val="28"/>
              <w:szCs w:val="36"/>
              <w:highlight w:val="none"/>
            </w:rPr>
          </w:pPr>
          <w:r>
            <w:rPr>
              <w:rFonts w:hint="eastAsia" w:ascii="仿宋" w:hAnsi="仿宋" w:eastAsia="仿宋" w:cs="仿宋"/>
              <w:bCs/>
              <w:snapToGrid w:val="0"/>
              <w:color w:val="000000"/>
              <w:spacing w:val="-36"/>
              <w:kern w:val="0"/>
              <w:sz w:val="28"/>
              <w:szCs w:val="52"/>
              <w:highlight w:val="none"/>
              <w:lang w:val="en-US" w:eastAsia="en-US" w:bidi="ar-SA"/>
            </w:rPr>
            <w:fldChar w:fldCharType="begin"/>
          </w:r>
          <w:r>
            <w:rPr>
              <w:rFonts w:hint="eastAsia" w:ascii="仿宋" w:hAnsi="仿宋" w:eastAsia="仿宋" w:cs="仿宋"/>
              <w:bCs/>
              <w:snapToGrid w:val="0"/>
              <w:spacing w:val="-36"/>
              <w:kern w:val="0"/>
              <w:sz w:val="28"/>
              <w:szCs w:val="52"/>
              <w:highlight w:val="none"/>
              <w:lang w:val="en-US" w:eastAsia="en-US" w:bidi="ar-SA"/>
            </w:rPr>
            <w:instrText xml:space="preserve"> HYPERLINK \l _Toc19904 </w:instrText>
          </w:r>
          <w:r>
            <w:rPr>
              <w:rFonts w:hint="eastAsia" w:ascii="仿宋" w:hAnsi="仿宋" w:eastAsia="仿宋" w:cs="仿宋"/>
              <w:bCs/>
              <w:snapToGrid w:val="0"/>
              <w:spacing w:val="-36"/>
              <w:kern w:val="0"/>
              <w:sz w:val="28"/>
              <w:szCs w:val="52"/>
              <w:highlight w:val="none"/>
              <w:lang w:val="en-US" w:eastAsia="en-US" w:bidi="ar-SA"/>
            </w:rPr>
            <w:fldChar w:fldCharType="separate"/>
          </w:r>
          <w:r>
            <w:rPr>
              <w:rFonts w:hint="eastAsia" w:ascii="仿宋" w:hAnsi="仿宋" w:eastAsia="仿宋" w:cs="仿宋"/>
              <w:bCs/>
              <w:snapToGrid w:val="0"/>
              <w:spacing w:val="6"/>
              <w:kern w:val="0"/>
              <w:sz w:val="28"/>
              <w:szCs w:val="44"/>
              <w:highlight w:val="none"/>
              <w:lang w:eastAsia="en-US"/>
            </w:rPr>
            <w:t>第六章</w:t>
          </w:r>
          <w:r>
            <w:rPr>
              <w:rFonts w:hint="eastAsia" w:ascii="仿宋" w:hAnsi="仿宋" w:eastAsia="仿宋" w:cs="仿宋"/>
              <w:snapToGrid w:val="0"/>
              <w:spacing w:val="6"/>
              <w:kern w:val="0"/>
              <w:sz w:val="28"/>
              <w:szCs w:val="44"/>
              <w:highlight w:val="none"/>
              <w:lang w:eastAsia="en-US"/>
            </w:rPr>
            <w:t xml:space="preserve"> </w:t>
          </w:r>
          <w:r>
            <w:rPr>
              <w:rFonts w:hint="eastAsia" w:ascii="仿宋" w:hAnsi="仿宋" w:eastAsia="仿宋" w:cs="仿宋"/>
              <w:bCs/>
              <w:snapToGrid w:val="0"/>
              <w:spacing w:val="6"/>
              <w:kern w:val="0"/>
              <w:sz w:val="28"/>
              <w:szCs w:val="44"/>
              <w:highlight w:val="none"/>
              <w:lang w:eastAsia="en-US"/>
            </w:rPr>
            <w:t>投标文件格式</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_Toc19904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55</w:t>
          </w:r>
          <w:r>
            <w:rPr>
              <w:rFonts w:hint="eastAsia" w:ascii="仿宋" w:hAnsi="仿宋" w:eastAsia="仿宋" w:cs="仿宋"/>
              <w:sz w:val="28"/>
              <w:szCs w:val="36"/>
              <w:highlight w:val="none"/>
            </w:rPr>
            <w:fldChar w:fldCharType="end"/>
          </w:r>
          <w:r>
            <w:rPr>
              <w:rFonts w:hint="eastAsia" w:ascii="仿宋" w:hAnsi="仿宋" w:eastAsia="仿宋" w:cs="仿宋"/>
              <w:bCs/>
              <w:snapToGrid w:val="0"/>
              <w:color w:val="000000"/>
              <w:spacing w:val="-36"/>
              <w:kern w:val="0"/>
              <w:sz w:val="28"/>
              <w:szCs w:val="52"/>
              <w:highlight w:val="none"/>
              <w:lang w:val="en-US" w:eastAsia="en-US" w:bidi="ar-SA"/>
            </w:rPr>
            <w:fldChar w:fldCharType="end"/>
          </w:r>
        </w:p>
        <w:p w14:paraId="1042913C">
          <w:pPr>
            <w:widowControl/>
            <w:kinsoku w:val="0"/>
            <w:autoSpaceDE w:val="0"/>
            <w:autoSpaceDN w:val="0"/>
            <w:adjustRightInd w:val="0"/>
            <w:snapToGrid w:val="0"/>
            <w:spacing w:before="101" w:line="480" w:lineRule="auto"/>
            <w:jc w:val="left"/>
            <w:textAlignment w:val="baseline"/>
            <w:rPr>
              <w:rFonts w:hint="eastAsia" w:ascii="仿宋" w:hAnsi="仿宋" w:eastAsia="仿宋" w:cs="仿宋"/>
              <w:bCs/>
              <w:snapToGrid w:val="0"/>
              <w:color w:val="000000"/>
              <w:spacing w:val="-36"/>
              <w:kern w:val="0"/>
              <w:sz w:val="21"/>
              <w:szCs w:val="40"/>
              <w:highlight w:val="none"/>
              <w:lang w:val="en-US" w:eastAsia="en-US" w:bidi="ar-SA"/>
            </w:rPr>
          </w:pPr>
          <w:r>
            <w:rPr>
              <w:rFonts w:hint="eastAsia" w:ascii="仿宋" w:hAnsi="仿宋" w:eastAsia="仿宋" w:cs="仿宋"/>
              <w:bCs/>
              <w:snapToGrid w:val="0"/>
              <w:color w:val="000000"/>
              <w:spacing w:val="-36"/>
              <w:kern w:val="0"/>
              <w:sz w:val="28"/>
              <w:szCs w:val="52"/>
              <w:highlight w:val="none"/>
              <w:lang w:val="en-US" w:eastAsia="en-US" w:bidi="ar-SA"/>
            </w:rPr>
            <w:fldChar w:fldCharType="end"/>
          </w:r>
        </w:p>
      </w:sdtContent>
    </w:sdt>
    <w:p w14:paraId="286059CF">
      <w:pPr>
        <w:widowControl/>
        <w:kinsoku w:val="0"/>
        <w:autoSpaceDE w:val="0"/>
        <w:autoSpaceDN w:val="0"/>
        <w:adjustRightInd w:val="0"/>
        <w:snapToGrid w:val="0"/>
        <w:spacing w:before="101" w:line="480" w:lineRule="auto"/>
        <w:jc w:val="left"/>
        <w:textAlignment w:val="baseline"/>
        <w:rPr>
          <w:rFonts w:hint="eastAsia" w:ascii="仿宋" w:hAnsi="仿宋" w:eastAsia="仿宋" w:cs="仿宋"/>
          <w:bCs/>
          <w:snapToGrid w:val="0"/>
          <w:color w:val="000000"/>
          <w:spacing w:val="-36"/>
          <w:kern w:val="0"/>
          <w:sz w:val="21"/>
          <w:szCs w:val="40"/>
          <w:highlight w:val="none"/>
          <w:lang w:val="en-US" w:eastAsia="en-US" w:bidi="ar-SA"/>
        </w:rPr>
      </w:pPr>
    </w:p>
    <w:p w14:paraId="7ECD2383">
      <w:pPr>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napToGrid w:val="0"/>
          <w:color w:val="000000"/>
          <w:kern w:val="0"/>
          <w:sz w:val="32"/>
          <w:szCs w:val="32"/>
          <w:highlight w:val="none"/>
          <w:lang w:val="en-US" w:eastAsia="en-US" w:bidi="ar-SA"/>
        </w:rPr>
        <w:br w:type="page"/>
      </w:r>
    </w:p>
    <w:p w14:paraId="573EA36B">
      <w:pPr>
        <w:widowControl/>
        <w:kinsoku w:val="0"/>
        <w:autoSpaceDE w:val="0"/>
        <w:autoSpaceDN w:val="0"/>
        <w:adjustRightInd w:val="0"/>
        <w:snapToGrid w:val="0"/>
        <w:spacing w:before="101" w:line="240" w:lineRule="auto"/>
        <w:jc w:val="center"/>
        <w:textAlignment w:val="baseline"/>
        <w:outlineLvl w:val="0"/>
        <w:rPr>
          <w:rFonts w:hint="eastAsia" w:ascii="仿宋" w:hAnsi="仿宋" w:eastAsia="仿宋" w:cs="仿宋"/>
          <w:b/>
          <w:bCs/>
          <w:spacing w:val="-4"/>
          <w:sz w:val="40"/>
          <w:szCs w:val="40"/>
          <w:highlight w:val="none"/>
        </w:rPr>
      </w:pPr>
      <w:bookmarkStart w:id="4" w:name="_Toc26875"/>
      <w:bookmarkStart w:id="5" w:name="_Toc9881"/>
      <w:r>
        <w:rPr>
          <w:rFonts w:hint="eastAsia" w:ascii="仿宋" w:hAnsi="仿宋" w:eastAsia="仿宋" w:cs="仿宋"/>
          <w:b/>
          <w:bCs/>
          <w:spacing w:val="-4"/>
          <w:sz w:val="40"/>
          <w:szCs w:val="40"/>
          <w:highlight w:val="none"/>
        </w:rPr>
        <w:t>第一章</w:t>
      </w:r>
      <w:r>
        <w:rPr>
          <w:rFonts w:hint="eastAsia" w:ascii="仿宋" w:hAnsi="仿宋" w:eastAsia="仿宋" w:cs="仿宋"/>
          <w:spacing w:val="-4"/>
          <w:sz w:val="40"/>
          <w:szCs w:val="40"/>
          <w:highlight w:val="none"/>
        </w:rPr>
        <w:t xml:space="preserve">  </w:t>
      </w:r>
      <w:r>
        <w:rPr>
          <w:rFonts w:hint="eastAsia" w:ascii="仿宋" w:hAnsi="仿宋" w:eastAsia="仿宋" w:cs="仿宋"/>
          <w:b/>
          <w:bCs/>
          <w:spacing w:val="-4"/>
          <w:sz w:val="40"/>
          <w:szCs w:val="40"/>
          <w:highlight w:val="none"/>
        </w:rPr>
        <w:t>招标公告</w:t>
      </w:r>
      <w:bookmarkEnd w:id="4"/>
      <w:bookmarkEnd w:id="5"/>
    </w:p>
    <w:p w14:paraId="0797633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项目概况</w:t>
      </w:r>
    </w:p>
    <w:p w14:paraId="38718A2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eastAsia="zh-CN"/>
        </w:rPr>
        <w:t>阿克苏地区某单位2026年大宗生活物资采购项目（标项四：大米清油）</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应在政采云平台线上获取招标文件，并于</w:t>
      </w:r>
      <w:r>
        <w:rPr>
          <w:rFonts w:hint="eastAsia" w:ascii="仿宋" w:hAnsi="仿宋" w:eastAsia="仿宋" w:cs="仿宋"/>
          <w:color w:val="auto"/>
          <w:sz w:val="28"/>
          <w:szCs w:val="28"/>
          <w:highlight w:val="none"/>
          <w:u w:val="single"/>
          <w:lang w:eastAsia="zh-CN"/>
        </w:rPr>
        <w:t>2026年</w:t>
      </w:r>
      <w:r>
        <w:rPr>
          <w:rFonts w:hint="eastAsia" w:ascii="仿宋" w:hAnsi="仿宋" w:eastAsia="仿宋" w:cs="仿宋"/>
          <w:color w:val="auto"/>
          <w:sz w:val="28"/>
          <w:szCs w:val="28"/>
          <w:highlight w:val="none"/>
          <w:u w:val="single"/>
          <w:lang w:val="en-US" w:eastAsia="zh-CN"/>
        </w:rPr>
        <w:t>07</w:t>
      </w:r>
      <w:r>
        <w:rPr>
          <w:rFonts w:hint="eastAsia" w:ascii="仿宋" w:hAnsi="仿宋" w:eastAsia="仿宋" w:cs="仿宋"/>
          <w:color w:val="auto"/>
          <w:sz w:val="28"/>
          <w:szCs w:val="28"/>
          <w:highlight w:val="none"/>
          <w:u w:val="single"/>
          <w:lang w:eastAsia="zh-CN"/>
        </w:rPr>
        <w:t>月</w:t>
      </w:r>
      <w:r>
        <w:rPr>
          <w:rFonts w:hint="eastAsia" w:ascii="仿宋" w:hAnsi="仿宋" w:eastAsia="仿宋" w:cs="仿宋"/>
          <w:color w:val="auto"/>
          <w:sz w:val="28"/>
          <w:szCs w:val="28"/>
          <w:highlight w:val="none"/>
          <w:u w:val="single"/>
          <w:lang w:val="en-US" w:eastAsia="zh-CN"/>
        </w:rPr>
        <w:t>07</w:t>
      </w:r>
      <w:r>
        <w:rPr>
          <w:rFonts w:hint="eastAsia" w:ascii="仿宋" w:hAnsi="仿宋" w:eastAsia="仿宋" w:cs="仿宋"/>
          <w:color w:val="auto"/>
          <w:sz w:val="28"/>
          <w:szCs w:val="28"/>
          <w:highlight w:val="none"/>
          <w:u w:val="single"/>
          <w:lang w:eastAsia="zh-CN"/>
        </w:rPr>
        <w:t>日1</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0</w:t>
      </w:r>
      <w:r>
        <w:rPr>
          <w:rFonts w:hint="eastAsia" w:ascii="仿宋" w:hAnsi="仿宋" w:eastAsia="仿宋" w:cs="仿宋"/>
          <w:color w:val="auto"/>
          <w:sz w:val="28"/>
          <w:szCs w:val="28"/>
          <w:highlight w:val="none"/>
          <w:u w:val="single"/>
          <w:lang w:eastAsia="zh-CN"/>
        </w:rPr>
        <w:t>0分</w:t>
      </w:r>
      <w:r>
        <w:rPr>
          <w:rFonts w:hint="eastAsia" w:ascii="仿宋" w:hAnsi="仿宋" w:eastAsia="仿宋" w:cs="仿宋"/>
          <w:bCs/>
          <w:color w:val="auto"/>
          <w:sz w:val="28"/>
          <w:szCs w:val="28"/>
          <w:highlight w:val="none"/>
        </w:rPr>
        <w:t>（北京时间）前提交投标文件</w:t>
      </w:r>
      <w:r>
        <w:rPr>
          <w:rFonts w:hint="eastAsia" w:ascii="仿宋" w:hAnsi="仿宋" w:eastAsia="仿宋" w:cs="仿宋"/>
          <w:color w:val="auto"/>
          <w:sz w:val="28"/>
          <w:szCs w:val="28"/>
          <w:highlight w:val="none"/>
        </w:rPr>
        <w:t>。</w:t>
      </w:r>
    </w:p>
    <w:p w14:paraId="30B59F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一、项目基本情况</w:t>
      </w:r>
    </w:p>
    <w:p w14:paraId="53888A1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AKSDZWZ-2026-04</w:t>
      </w:r>
    </w:p>
    <w:p w14:paraId="693E876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阿克苏地区某单位2026年大宗生活物资采购项目（标项四：大米清油）</w:t>
      </w:r>
    </w:p>
    <w:p w14:paraId="3CD965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方式：公开招标</w:t>
      </w:r>
    </w:p>
    <w:p w14:paraId="20A10E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预算金额（元）：</w:t>
      </w:r>
      <w:r>
        <w:rPr>
          <w:rFonts w:hint="eastAsia" w:ascii="仿宋" w:hAnsi="仿宋" w:eastAsia="仿宋" w:cs="仿宋"/>
          <w:color w:val="auto"/>
          <w:sz w:val="28"/>
          <w:szCs w:val="28"/>
          <w:highlight w:val="none"/>
          <w:lang w:val="en-US" w:eastAsia="zh-CN"/>
        </w:rPr>
        <w:t>1500000.00</w:t>
      </w:r>
    </w:p>
    <w:p w14:paraId="4F1FC55B">
      <w:pPr>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最高限价（元）</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lang w:val="en-US" w:eastAsia="zh-CN"/>
        </w:rPr>
        <w:t>1500000.00</w:t>
      </w:r>
    </w:p>
    <w:p w14:paraId="508E7475">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采购大米、清油一批</w:t>
      </w:r>
      <w:r>
        <w:rPr>
          <w:rFonts w:hint="eastAsia" w:ascii="仿宋" w:hAnsi="仿宋" w:eastAsia="仿宋" w:cs="仿宋"/>
          <w:color w:val="auto"/>
          <w:sz w:val="28"/>
          <w:szCs w:val="28"/>
          <w:highlight w:val="none"/>
        </w:rPr>
        <w:t>。（详见招标文件</w:t>
      </w:r>
      <w:r>
        <w:rPr>
          <w:rFonts w:hint="eastAsia" w:ascii="仿宋" w:hAnsi="仿宋" w:eastAsia="仿宋" w:cs="仿宋"/>
          <w:color w:val="auto"/>
          <w:sz w:val="28"/>
          <w:szCs w:val="28"/>
          <w:highlight w:val="none"/>
          <w:lang w:val="en-US" w:eastAsia="zh-CN"/>
        </w:rPr>
        <w:t>第三章招标</w:t>
      </w:r>
      <w:r>
        <w:rPr>
          <w:rFonts w:hint="eastAsia" w:ascii="仿宋" w:hAnsi="仿宋" w:eastAsia="仿宋" w:cs="仿宋"/>
          <w:color w:val="auto"/>
          <w:sz w:val="28"/>
          <w:szCs w:val="28"/>
          <w:highlight w:val="none"/>
        </w:rPr>
        <w:t>需求）</w:t>
      </w:r>
    </w:p>
    <w:p w14:paraId="6AD198C5">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en-US"/>
        </w:rPr>
        <w:t>标项名称:</w:t>
      </w:r>
      <w:r>
        <w:rPr>
          <w:rFonts w:hint="eastAsia" w:ascii="仿宋" w:hAnsi="仿宋" w:eastAsia="仿宋" w:cs="仿宋"/>
          <w:color w:val="auto"/>
          <w:sz w:val="28"/>
          <w:szCs w:val="28"/>
          <w:highlight w:val="none"/>
          <w:lang w:eastAsia="zh-CN"/>
        </w:rPr>
        <w:t>阿克苏地区某单位2026年大宗生活物资采购项目（标项四：大米清油）</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单位：批</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简要规格描述或项目基本概况介绍、用途：</w:t>
      </w:r>
      <w:r>
        <w:rPr>
          <w:rFonts w:hint="eastAsia" w:ascii="仿宋" w:hAnsi="仿宋" w:eastAsia="仿宋" w:cs="仿宋"/>
          <w:color w:val="auto"/>
          <w:sz w:val="28"/>
          <w:szCs w:val="28"/>
          <w:highlight w:val="none"/>
          <w:lang w:val="en-US" w:eastAsia="zh-CN"/>
        </w:rPr>
        <w:t>采采购大米、清油一批</w:t>
      </w:r>
      <w:r>
        <w:rPr>
          <w:rFonts w:hint="eastAsia" w:ascii="仿宋" w:hAnsi="仿宋" w:eastAsia="仿宋" w:cs="仿宋"/>
          <w:color w:val="auto"/>
          <w:sz w:val="28"/>
          <w:szCs w:val="28"/>
          <w:highlight w:val="none"/>
        </w:rPr>
        <w:t>。（详见招标文件</w:t>
      </w:r>
      <w:r>
        <w:rPr>
          <w:rFonts w:hint="eastAsia" w:ascii="仿宋" w:hAnsi="仿宋" w:eastAsia="仿宋" w:cs="仿宋"/>
          <w:color w:val="auto"/>
          <w:sz w:val="28"/>
          <w:szCs w:val="28"/>
          <w:highlight w:val="none"/>
          <w:lang w:val="en-US" w:eastAsia="zh-CN"/>
        </w:rPr>
        <w:t>第三章招标</w:t>
      </w:r>
      <w:r>
        <w:rPr>
          <w:rFonts w:hint="eastAsia" w:ascii="仿宋" w:hAnsi="仿宋" w:eastAsia="仿宋" w:cs="仿宋"/>
          <w:color w:val="auto"/>
          <w:sz w:val="28"/>
          <w:szCs w:val="28"/>
          <w:highlight w:val="none"/>
        </w:rPr>
        <w:t>需求）</w:t>
      </w:r>
    </w:p>
    <w:p w14:paraId="480E5935">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备注：</w:t>
      </w:r>
      <w:r>
        <w:rPr>
          <w:rFonts w:hint="eastAsia" w:ascii="仿宋" w:hAnsi="仿宋" w:eastAsia="仿宋" w:cs="仿宋"/>
          <w:color w:val="auto"/>
          <w:sz w:val="28"/>
          <w:szCs w:val="28"/>
          <w:highlight w:val="none"/>
          <w:lang w:val="en-US" w:eastAsia="zh-CN"/>
        </w:rPr>
        <w:t>/</w:t>
      </w:r>
    </w:p>
    <w:p w14:paraId="5C84BD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合同履约期限：</w:t>
      </w:r>
      <w:r>
        <w:rPr>
          <w:rFonts w:hint="eastAsia" w:ascii="仿宋" w:hAnsi="仿宋" w:eastAsia="仿宋" w:cs="仿宋"/>
          <w:color w:val="auto"/>
          <w:sz w:val="28"/>
          <w:szCs w:val="28"/>
          <w:highlight w:val="none"/>
          <w:lang w:val="en-US" w:eastAsia="zh-CN"/>
        </w:rPr>
        <w:t>1年</w:t>
      </w:r>
    </w:p>
    <w:p w14:paraId="29C958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本项目（否）接受联合体投标。</w:t>
      </w:r>
    </w:p>
    <w:p w14:paraId="71771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二、申请人的资格要求：</w:t>
      </w:r>
    </w:p>
    <w:p w14:paraId="010F5E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3B0810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2.落实政府采购政策需满足的资格要求：本项目专门面向</w:t>
      </w:r>
      <w:r>
        <w:rPr>
          <w:rFonts w:hint="eastAsia" w:ascii="仿宋" w:hAnsi="仿宋" w:eastAsia="仿宋" w:cs="仿宋"/>
          <w:color w:val="auto"/>
          <w:sz w:val="28"/>
          <w:szCs w:val="28"/>
          <w:highlight w:val="none"/>
          <w:lang w:val="en-US" w:eastAsia="zh-CN"/>
        </w:rPr>
        <w:t>中小</w:t>
      </w: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eastAsia="zh-CN"/>
        </w:rPr>
        <w:t>；</w:t>
      </w:r>
    </w:p>
    <w:p w14:paraId="2CB17F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3.本项目的特定资格要求：须具备有效的《食品经营许可证》或《食品生产许可证》</w:t>
      </w:r>
      <w:r>
        <w:rPr>
          <w:rFonts w:hint="eastAsia" w:ascii="仿宋" w:hAnsi="仿宋" w:eastAsia="仿宋" w:cs="仿宋"/>
          <w:color w:val="auto"/>
          <w:sz w:val="28"/>
          <w:szCs w:val="28"/>
          <w:highlight w:val="none"/>
          <w:lang w:eastAsia="zh-CN"/>
        </w:rPr>
        <w:t>。</w:t>
      </w:r>
    </w:p>
    <w:p w14:paraId="07DDA7E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三、获取招标文件</w:t>
      </w:r>
    </w:p>
    <w:p w14:paraId="1C1BA4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bookmarkStart w:id="125" w:name="_GoBack"/>
      <w:bookmarkEnd w:id="125"/>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日，每天上午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:00至</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:00，下午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（北京时间，法定节假日除外）</w:t>
      </w:r>
    </w:p>
    <w:p w14:paraId="3F7F1BB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地点：政采云平台线上</w:t>
      </w:r>
    </w:p>
    <w:p w14:paraId="712866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方式：</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登录政采云平台https://www.zcygov.cn/在线申请获取</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（进入“项目采购”应用，在获取</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菜单中选择项目，申请获取</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），或者点击采购公告底部潜在</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”，页面跳转后登陆，直接获取</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w:t>
      </w:r>
    </w:p>
    <w:p w14:paraId="27E95B5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售价（元）：0</w:t>
      </w:r>
    </w:p>
    <w:p w14:paraId="7D547A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四、提交投标文件截止时间、开标时间和地点</w:t>
      </w:r>
    </w:p>
    <w:p w14:paraId="275914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提交投标文件截止时间：</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07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07</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11：0</w:t>
      </w:r>
      <w:r>
        <w:rPr>
          <w:rFonts w:hint="eastAsia" w:ascii="仿宋" w:hAnsi="仿宋" w:eastAsia="仿宋" w:cs="仿宋"/>
          <w:color w:val="auto"/>
          <w:sz w:val="28"/>
          <w:szCs w:val="28"/>
          <w:highlight w:val="none"/>
        </w:rPr>
        <w:t>0（北京时间）</w:t>
      </w:r>
    </w:p>
    <w:p w14:paraId="227960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投标地点：请登录政采云投标客户端投标</w:t>
      </w:r>
    </w:p>
    <w:p w14:paraId="0003DCD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07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07</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t xml:space="preserve"> 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0（北京时间）</w:t>
      </w:r>
    </w:p>
    <w:p w14:paraId="4E9BD66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开标地点：投标人登录政采云平台https://www.zcygov.cn/，进入“项目采购-开标评标-右边选择对应项目点击“进入项目”进入开标大厅。</w:t>
      </w:r>
    </w:p>
    <w:p w14:paraId="08F54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五、公告期限</w:t>
      </w:r>
    </w:p>
    <w:p w14:paraId="59FDB3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自本公告发布之日起5个工作日。</w:t>
      </w:r>
    </w:p>
    <w:p w14:paraId="7B5154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六、其他补充事宜</w:t>
      </w:r>
    </w:p>
    <w:p w14:paraId="578AE8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1、本项目实行网上投标，采用电子投标文件。</w:t>
      </w:r>
    </w:p>
    <w:p w14:paraId="26010E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各投标人应在开标前确保成为正式注册入库投标人，并完成CA数字证书(符合国密标准)申领。因未注册入库、未办理CA数字证书等原因造成无法投标或投标失败等后果由投标人自行承担。如需咨询，请联系新疆-安信CA服务热线18399999326；翔晟CA服务热线025-66085508；新疆CA服务热线4000921999。</w:t>
      </w:r>
    </w:p>
    <w:p w14:paraId="722961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3、投标人将政采云电子交易客户端下载、安装完成后，可通过账号密码或CA登录客户端进行投标文件的制作。在使用政采云投标客户端时，建议使用WIN7及以上操作系统。</w:t>
      </w:r>
    </w:p>
    <w:p w14:paraId="693A8B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4、其他事项：本次公告在新疆政府采购网发布，请各投标人随时关注本项目的澄清、答疑、变更事项。</w:t>
      </w:r>
    </w:p>
    <w:p w14:paraId="5A715022">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特别提示：</w:t>
      </w:r>
    </w:p>
    <w:p w14:paraId="0F2C0ECB">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1、采购限额标准以上，200万元以下的货物和服务采购项目、400万元以下的工程采购项目，适宜由中小企业提供的，招标人应当专门面向中小企业采购。</w:t>
      </w:r>
    </w:p>
    <w:p w14:paraId="215C3D1D">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2、超过200万元的货物和服务采购项目，预留该部分采购项目预算总额的30%以上专门面向中小企业采购，其中预留给小微企业的比例不低于60%。</w:t>
      </w:r>
    </w:p>
    <w:p w14:paraId="72C675CA">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3、超过400万元的工程采购项目中适宜由中小企业提供的，预留该部分采购项目预算总额的40%以上专门面向中小企业采购，其中预留给小微企业的比例不低于60%。</w:t>
      </w:r>
    </w:p>
    <w:p w14:paraId="1C4F5044">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对于未预留份额专门面向中小企业的采购项目，以及预留份额项目中的非预留部分采购包，招标人、招标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43B442A">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招标人、招标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2A9B6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highlight w:val="none"/>
        </w:rPr>
      </w:pPr>
      <w:bookmarkStart w:id="6" w:name="_Toc35393636"/>
      <w:bookmarkStart w:id="7" w:name="_Toc28359018"/>
      <w:bookmarkStart w:id="8" w:name="_Toc28359095"/>
      <w:bookmarkStart w:id="9" w:name="_Toc35393805"/>
      <w:r>
        <w:rPr>
          <w:rFonts w:hint="eastAsia" w:ascii="仿宋" w:hAnsi="仿宋" w:eastAsia="仿宋" w:cs="仿宋"/>
          <w:b/>
          <w:bCs/>
          <w:color w:val="auto"/>
          <w:sz w:val="28"/>
          <w:szCs w:val="28"/>
          <w:highlight w:val="none"/>
        </w:rPr>
        <w:t>八、凡对本次采购提出询问，请按以下方式联系。</w:t>
      </w:r>
      <w:bookmarkEnd w:id="6"/>
      <w:bookmarkEnd w:id="7"/>
      <w:bookmarkEnd w:id="8"/>
      <w:bookmarkEnd w:id="9"/>
    </w:p>
    <w:p w14:paraId="749F833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bookmarkStart w:id="10" w:name="_Toc28359019"/>
      <w:bookmarkStart w:id="11" w:name="_Toc35393806"/>
      <w:bookmarkStart w:id="12" w:name="_Toc28359096"/>
      <w:bookmarkStart w:id="13" w:name="_Toc35393637"/>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招标人</w:t>
      </w:r>
      <w:r>
        <w:rPr>
          <w:rFonts w:hint="eastAsia" w:ascii="仿宋" w:hAnsi="仿宋" w:eastAsia="仿宋" w:cs="仿宋"/>
          <w:color w:val="auto"/>
          <w:sz w:val="28"/>
          <w:szCs w:val="28"/>
          <w:highlight w:val="none"/>
        </w:rPr>
        <w:t>信息</w:t>
      </w:r>
      <w:bookmarkEnd w:id="10"/>
      <w:bookmarkEnd w:id="11"/>
      <w:bookmarkEnd w:id="12"/>
      <w:bookmarkEnd w:id="13"/>
    </w:p>
    <w:p w14:paraId="5D83CD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lang w:eastAsia="zh-CN"/>
        </w:rPr>
        <w:t>阿克苏地区某单位</w:t>
      </w:r>
      <w:r>
        <w:rPr>
          <w:rFonts w:hint="eastAsia" w:ascii="仿宋" w:hAnsi="仿宋" w:eastAsia="仿宋" w:cs="仿宋"/>
          <w:color w:val="auto"/>
          <w:sz w:val="28"/>
          <w:szCs w:val="28"/>
          <w:highlight w:val="none"/>
        </w:rPr>
        <w:t>　　　　　　　　　　　　</w:t>
      </w:r>
    </w:p>
    <w:p w14:paraId="0EA9313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新疆阿克苏市</w:t>
      </w:r>
      <w:r>
        <w:rPr>
          <w:rFonts w:hint="eastAsia" w:ascii="仿宋" w:hAnsi="仿宋" w:eastAsia="仿宋" w:cs="仿宋"/>
          <w:color w:val="auto"/>
          <w:sz w:val="28"/>
          <w:szCs w:val="28"/>
          <w:highlight w:val="none"/>
        </w:rPr>
        <w:t>　　　　　　　　　　　　</w:t>
      </w:r>
    </w:p>
    <w:p w14:paraId="7949DAD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zh-CN" w:eastAsia="en-US"/>
        </w:rPr>
        <w:t>18167528903</w:t>
      </w:r>
      <w:r>
        <w:rPr>
          <w:rFonts w:hint="eastAsia" w:ascii="仿宋" w:hAnsi="仿宋" w:eastAsia="仿宋" w:cs="仿宋"/>
          <w:color w:val="auto"/>
          <w:sz w:val="28"/>
          <w:szCs w:val="28"/>
          <w:highlight w:val="none"/>
        </w:rPr>
        <w:t xml:space="preserve">　　　　　　　　 　　　 </w:t>
      </w:r>
    </w:p>
    <w:p w14:paraId="207DF9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bookmarkStart w:id="14" w:name="_Toc35393807"/>
      <w:bookmarkStart w:id="15" w:name="_Toc35393638"/>
      <w:bookmarkStart w:id="16" w:name="_Toc28359097"/>
      <w:bookmarkStart w:id="17" w:name="_Toc28359020"/>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招标代理机构</w:t>
      </w:r>
      <w:r>
        <w:rPr>
          <w:rFonts w:hint="eastAsia" w:ascii="仿宋" w:hAnsi="仿宋" w:eastAsia="仿宋" w:cs="仿宋"/>
          <w:color w:val="auto"/>
          <w:sz w:val="28"/>
          <w:szCs w:val="28"/>
          <w:highlight w:val="none"/>
        </w:rPr>
        <w:t>信息</w:t>
      </w:r>
      <w:bookmarkEnd w:id="14"/>
      <w:bookmarkEnd w:id="15"/>
      <w:bookmarkEnd w:id="16"/>
      <w:bookmarkEnd w:id="17"/>
    </w:p>
    <w:p w14:paraId="48D94A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lang w:val="en-US" w:eastAsia="zh-CN"/>
        </w:rPr>
        <w:t>:新疆崇瑞工程项目管理有限公司</w:t>
      </w:r>
      <w:r>
        <w:rPr>
          <w:rFonts w:hint="eastAsia" w:ascii="仿宋" w:hAnsi="仿宋" w:eastAsia="仿宋" w:cs="仿宋"/>
          <w:color w:val="auto"/>
          <w:sz w:val="28"/>
          <w:szCs w:val="28"/>
          <w:highlight w:val="none"/>
        </w:rPr>
        <w:t>　　　　　　　　　　　　</w:t>
      </w:r>
    </w:p>
    <w:p w14:paraId="61B225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新疆阿克苏地区阿克苏市栏杆街道柯柯牙社区天山路22号金桥云锦东方小区8号楼1单元501室</w:t>
      </w:r>
      <w:r>
        <w:rPr>
          <w:rFonts w:hint="eastAsia" w:ascii="仿宋" w:hAnsi="仿宋" w:eastAsia="仿宋" w:cs="仿宋"/>
          <w:color w:val="auto"/>
          <w:sz w:val="28"/>
          <w:szCs w:val="28"/>
          <w:highlight w:val="none"/>
        </w:rPr>
        <w:t>　　　　　　　　　　　　</w:t>
      </w:r>
    </w:p>
    <w:p w14:paraId="42D1651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15569048818</w:t>
      </w:r>
      <w:r>
        <w:rPr>
          <w:rFonts w:hint="eastAsia" w:ascii="仿宋" w:hAnsi="仿宋" w:eastAsia="仿宋" w:cs="仿宋"/>
          <w:color w:val="auto"/>
          <w:sz w:val="28"/>
          <w:szCs w:val="28"/>
          <w:highlight w:val="none"/>
        </w:rPr>
        <w:t>　　　　　　　　　　　　</w:t>
      </w:r>
    </w:p>
    <w:p w14:paraId="63DB0CB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bookmarkStart w:id="18" w:name="_Toc35393639"/>
      <w:bookmarkStart w:id="19" w:name="_Toc28359021"/>
      <w:bookmarkStart w:id="20" w:name="_Toc35393808"/>
      <w:bookmarkStart w:id="21" w:name="_Toc28359098"/>
      <w:r>
        <w:rPr>
          <w:rFonts w:hint="eastAsia" w:ascii="仿宋" w:hAnsi="仿宋" w:eastAsia="仿宋" w:cs="仿宋"/>
          <w:color w:val="auto"/>
          <w:sz w:val="28"/>
          <w:szCs w:val="28"/>
          <w:highlight w:val="none"/>
        </w:rPr>
        <w:t>3.项目联系方式</w:t>
      </w:r>
      <w:bookmarkEnd w:id="18"/>
      <w:bookmarkEnd w:id="19"/>
      <w:bookmarkEnd w:id="20"/>
      <w:bookmarkEnd w:id="21"/>
    </w:p>
    <w:p w14:paraId="6897B1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lang w:val="en-US" w:eastAsia="zh-CN"/>
        </w:rPr>
        <w:t>张文静</w:t>
      </w:r>
    </w:p>
    <w:p w14:paraId="4A8211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15569048818</w:t>
      </w:r>
    </w:p>
    <w:p w14:paraId="4C13F6DE">
      <w:pPr>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kern w:val="0"/>
          <w:sz w:val="28"/>
          <w:szCs w:val="28"/>
          <w:highlight w:val="none"/>
          <w:lang w:eastAsia="en-US"/>
        </w:rPr>
        <w:br w:type="page"/>
      </w:r>
    </w:p>
    <w:p w14:paraId="3283806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仿宋" w:hAnsi="仿宋" w:eastAsia="仿宋" w:cs="仿宋"/>
          <w:b/>
          <w:bCs/>
          <w:spacing w:val="5"/>
          <w:sz w:val="35"/>
          <w:szCs w:val="35"/>
          <w:highlight w:val="none"/>
        </w:rPr>
      </w:pPr>
      <w:bookmarkStart w:id="22" w:name="_Toc5484"/>
      <w:bookmarkStart w:id="23" w:name="_Toc16249"/>
      <w:r>
        <w:rPr>
          <w:rFonts w:hint="eastAsia" w:ascii="仿宋" w:hAnsi="仿宋" w:eastAsia="仿宋" w:cs="仿宋"/>
          <w:b/>
          <w:bCs/>
          <w:spacing w:val="5"/>
          <w:sz w:val="35"/>
          <w:szCs w:val="35"/>
          <w:highlight w:val="none"/>
        </w:rPr>
        <w:t>第二章</w:t>
      </w:r>
      <w:r>
        <w:rPr>
          <w:rFonts w:hint="eastAsia" w:ascii="仿宋" w:hAnsi="仿宋" w:eastAsia="仿宋" w:cs="仿宋"/>
          <w:spacing w:val="5"/>
          <w:sz w:val="35"/>
          <w:szCs w:val="35"/>
          <w:highlight w:val="none"/>
        </w:rPr>
        <w:t xml:space="preserve">  </w:t>
      </w:r>
      <w:r>
        <w:rPr>
          <w:rFonts w:hint="eastAsia" w:ascii="仿宋" w:hAnsi="仿宋" w:eastAsia="仿宋" w:cs="仿宋"/>
          <w:b/>
          <w:bCs/>
          <w:spacing w:val="5"/>
          <w:sz w:val="35"/>
          <w:szCs w:val="35"/>
          <w:highlight w:val="none"/>
          <w:lang w:val="en-US" w:eastAsia="zh-CN"/>
        </w:rPr>
        <w:t>投标人</w:t>
      </w:r>
      <w:r>
        <w:rPr>
          <w:rFonts w:hint="eastAsia" w:ascii="仿宋" w:hAnsi="仿宋" w:eastAsia="仿宋" w:cs="仿宋"/>
          <w:b/>
          <w:bCs/>
          <w:spacing w:val="5"/>
          <w:sz w:val="35"/>
          <w:szCs w:val="35"/>
          <w:highlight w:val="none"/>
        </w:rPr>
        <w:t>须知</w:t>
      </w:r>
      <w:bookmarkEnd w:id="22"/>
      <w:bookmarkEnd w:id="23"/>
    </w:p>
    <w:p w14:paraId="5CD5AE8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lang w:val="en-US" w:eastAsia="zh-CN"/>
        </w:rPr>
        <w:t>投标人</w:t>
      </w:r>
      <w:r>
        <w:rPr>
          <w:rFonts w:hint="eastAsia" w:ascii="仿宋" w:hAnsi="仿宋" w:eastAsia="仿宋" w:cs="仿宋"/>
          <w:b/>
          <w:bCs/>
          <w:spacing w:val="-4"/>
          <w:sz w:val="28"/>
          <w:szCs w:val="28"/>
          <w:highlight w:val="none"/>
        </w:rPr>
        <w:t>须知前附表</w:t>
      </w:r>
    </w:p>
    <w:tbl>
      <w:tblPr>
        <w:tblStyle w:val="18"/>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2288"/>
        <w:gridCol w:w="6146"/>
      </w:tblGrid>
      <w:tr w14:paraId="5BC1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2D479398">
            <w:pPr>
              <w:keepNext w:val="0"/>
              <w:keepLines w:val="0"/>
              <w:pageBreakBefore w:val="0"/>
              <w:widowControl w:val="0"/>
              <w:wordWrap/>
              <w:overflowPunct/>
              <w:topLinePunct w:val="0"/>
              <w:bidi w:val="0"/>
              <w:spacing w:line="400" w:lineRule="exact"/>
              <w:jc w:val="center"/>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rPr>
              <w:t>条款号</w:t>
            </w:r>
          </w:p>
        </w:tc>
        <w:tc>
          <w:tcPr>
            <w:tcW w:w="2288" w:type="dxa"/>
            <w:vAlign w:val="top"/>
          </w:tcPr>
          <w:p w14:paraId="0C302501">
            <w:pPr>
              <w:keepNext w:val="0"/>
              <w:keepLines w:val="0"/>
              <w:pageBreakBefore w:val="0"/>
              <w:widowControl w:val="0"/>
              <w:wordWrap/>
              <w:overflowPunct/>
              <w:topLinePunct w:val="0"/>
              <w:bidi w:val="0"/>
              <w:spacing w:line="400" w:lineRule="exact"/>
              <w:jc w:val="center"/>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rPr>
              <w:t>内容</w:t>
            </w:r>
          </w:p>
        </w:tc>
        <w:tc>
          <w:tcPr>
            <w:tcW w:w="6146" w:type="dxa"/>
            <w:vAlign w:val="top"/>
          </w:tcPr>
          <w:p w14:paraId="6E64818C">
            <w:pPr>
              <w:keepNext w:val="0"/>
              <w:keepLines w:val="0"/>
              <w:pageBreakBefore w:val="0"/>
              <w:widowControl w:val="0"/>
              <w:wordWrap/>
              <w:overflowPunct/>
              <w:topLinePunct w:val="0"/>
              <w:bidi w:val="0"/>
              <w:spacing w:line="400" w:lineRule="exact"/>
              <w:jc w:val="center"/>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rPr>
              <w:t>说明与要求</w:t>
            </w:r>
          </w:p>
        </w:tc>
      </w:tr>
      <w:tr w14:paraId="19E7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10" w:type="dxa"/>
            <w:vAlign w:val="center"/>
          </w:tcPr>
          <w:p w14:paraId="54EFD9E3">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2288" w:type="dxa"/>
            <w:vAlign w:val="center"/>
          </w:tcPr>
          <w:p w14:paraId="72D6077D">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项目名称</w:t>
            </w:r>
          </w:p>
        </w:tc>
        <w:tc>
          <w:tcPr>
            <w:tcW w:w="6146" w:type="dxa"/>
            <w:vAlign w:val="center"/>
          </w:tcPr>
          <w:p w14:paraId="1AA4D07A">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阿克苏地区某单位2026年大宗生活物资采购项目（标项四：大米清油）</w:t>
            </w:r>
          </w:p>
        </w:tc>
      </w:tr>
      <w:tr w14:paraId="76E8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10" w:type="dxa"/>
            <w:vAlign w:val="center"/>
          </w:tcPr>
          <w:p w14:paraId="327B68E9">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2288" w:type="dxa"/>
            <w:vAlign w:val="center"/>
          </w:tcPr>
          <w:p w14:paraId="546F6D68">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项目编号</w:t>
            </w:r>
          </w:p>
        </w:tc>
        <w:tc>
          <w:tcPr>
            <w:tcW w:w="6146" w:type="dxa"/>
            <w:vAlign w:val="center"/>
          </w:tcPr>
          <w:p w14:paraId="5019C521">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AKSDZWZ-2026-04</w:t>
            </w:r>
          </w:p>
        </w:tc>
      </w:tr>
      <w:tr w14:paraId="1D63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0D373C4E">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288" w:type="dxa"/>
            <w:vAlign w:val="center"/>
          </w:tcPr>
          <w:p w14:paraId="0CC4CE9B">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最高限价（元）</w:t>
            </w:r>
          </w:p>
        </w:tc>
        <w:tc>
          <w:tcPr>
            <w:tcW w:w="6146" w:type="dxa"/>
            <w:vAlign w:val="center"/>
          </w:tcPr>
          <w:p w14:paraId="0A63B0D3">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1500000.00</w:t>
            </w:r>
          </w:p>
        </w:tc>
      </w:tr>
      <w:tr w14:paraId="343B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6E355BA9">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288" w:type="dxa"/>
            <w:vAlign w:val="center"/>
          </w:tcPr>
          <w:p w14:paraId="42E53142">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lang w:val="en-US" w:eastAsia="en-US"/>
              </w:rPr>
              <w:t>人</w:t>
            </w:r>
          </w:p>
        </w:tc>
        <w:tc>
          <w:tcPr>
            <w:tcW w:w="6146" w:type="dxa"/>
            <w:vAlign w:val="center"/>
          </w:tcPr>
          <w:p w14:paraId="779FA872">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招标人</w:t>
            </w:r>
            <w:r>
              <w:rPr>
                <w:rFonts w:hint="eastAsia" w:ascii="仿宋" w:hAnsi="仿宋" w:eastAsia="仿宋" w:cs="仿宋"/>
                <w:sz w:val="24"/>
                <w:szCs w:val="24"/>
                <w:highlight w:val="none"/>
                <w:lang w:val="en-US" w:eastAsia="en-US"/>
              </w:rPr>
              <w:t>：</w:t>
            </w:r>
            <w:r>
              <w:rPr>
                <w:rFonts w:hint="eastAsia" w:ascii="仿宋" w:hAnsi="仿宋" w:eastAsia="仿宋" w:cs="仿宋"/>
                <w:sz w:val="24"/>
                <w:szCs w:val="24"/>
                <w:highlight w:val="none"/>
                <w:lang w:val="en-US" w:eastAsia="zh-CN"/>
              </w:rPr>
              <w:t>阿克苏地区某单位</w:t>
            </w:r>
          </w:p>
          <w:p w14:paraId="20C03473">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联系人：</w:t>
            </w:r>
            <w:r>
              <w:rPr>
                <w:rFonts w:hint="eastAsia" w:ascii="仿宋" w:hAnsi="仿宋" w:eastAsia="仿宋" w:cs="仿宋"/>
                <w:sz w:val="24"/>
                <w:szCs w:val="24"/>
                <w:highlight w:val="none"/>
                <w:lang w:val="en-US" w:eastAsia="zh-CN"/>
              </w:rPr>
              <w:t>曾先生</w:t>
            </w:r>
          </w:p>
          <w:p w14:paraId="31198F04">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en-US"/>
              </w:rPr>
              <w:t>联系电话：</w:t>
            </w:r>
            <w:r>
              <w:rPr>
                <w:rFonts w:hint="eastAsia" w:ascii="仿宋" w:hAnsi="仿宋" w:eastAsia="仿宋" w:cs="仿宋"/>
                <w:sz w:val="24"/>
                <w:szCs w:val="24"/>
                <w:highlight w:val="none"/>
                <w:lang w:val="zh-CN" w:eastAsia="en-US"/>
              </w:rPr>
              <w:t>18167528903</w:t>
            </w:r>
          </w:p>
        </w:tc>
      </w:tr>
      <w:tr w14:paraId="1D17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E1A7431">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288" w:type="dxa"/>
            <w:vAlign w:val="center"/>
          </w:tcPr>
          <w:p w14:paraId="24A3A11A">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代理机构</w:t>
            </w:r>
          </w:p>
        </w:tc>
        <w:tc>
          <w:tcPr>
            <w:tcW w:w="6146" w:type="dxa"/>
            <w:vAlign w:val="center"/>
          </w:tcPr>
          <w:p w14:paraId="77E7D011">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en-US"/>
              </w:rPr>
              <w:t>名    称：</w:t>
            </w:r>
            <w:r>
              <w:rPr>
                <w:rFonts w:hint="eastAsia" w:ascii="仿宋" w:hAnsi="仿宋" w:eastAsia="仿宋" w:cs="仿宋"/>
                <w:sz w:val="24"/>
                <w:szCs w:val="24"/>
                <w:highlight w:val="none"/>
                <w:lang w:val="en-US" w:eastAsia="zh-CN"/>
              </w:rPr>
              <w:t>新疆崇瑞工程项目管理有限公司</w:t>
            </w:r>
          </w:p>
          <w:p w14:paraId="7AD96C32">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en-US"/>
              </w:rPr>
              <w:t>地    址：</w:t>
            </w:r>
            <w:r>
              <w:rPr>
                <w:rFonts w:hint="eastAsia" w:ascii="仿宋" w:hAnsi="仿宋" w:eastAsia="仿宋" w:cs="仿宋"/>
                <w:sz w:val="24"/>
                <w:szCs w:val="24"/>
                <w:highlight w:val="none"/>
                <w:lang w:val="en-US" w:eastAsia="zh-CN"/>
              </w:rPr>
              <w:t>新疆阿克苏地区阿克苏市栏杆街道柯柯牙社区天山路22号金桥云锦东方小区8号楼1单元501室</w:t>
            </w:r>
          </w:p>
          <w:p w14:paraId="0F2FF47A">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en-US"/>
              </w:rPr>
              <w:t>联 系 人：</w:t>
            </w:r>
            <w:r>
              <w:rPr>
                <w:rFonts w:hint="eastAsia" w:ascii="仿宋" w:hAnsi="仿宋" w:eastAsia="仿宋" w:cs="仿宋"/>
                <w:sz w:val="24"/>
                <w:szCs w:val="24"/>
                <w:highlight w:val="none"/>
                <w:lang w:val="en-US" w:eastAsia="zh-CN"/>
              </w:rPr>
              <w:t>张文静</w:t>
            </w:r>
          </w:p>
          <w:p w14:paraId="23934540">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联系电话：</w:t>
            </w:r>
            <w:r>
              <w:rPr>
                <w:rFonts w:hint="eastAsia" w:ascii="仿宋" w:hAnsi="仿宋" w:eastAsia="仿宋" w:cs="仿宋"/>
                <w:sz w:val="24"/>
                <w:szCs w:val="24"/>
                <w:highlight w:val="none"/>
                <w:lang w:val="en-US" w:eastAsia="zh-CN"/>
              </w:rPr>
              <w:t>15569048818</w:t>
            </w:r>
          </w:p>
        </w:tc>
      </w:tr>
      <w:tr w14:paraId="2C72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69EC9EA7">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288" w:type="dxa"/>
            <w:vAlign w:val="center"/>
          </w:tcPr>
          <w:p w14:paraId="36F2B4F4">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是否接受联合体投标</w:t>
            </w:r>
          </w:p>
        </w:tc>
        <w:tc>
          <w:tcPr>
            <w:tcW w:w="6146" w:type="dxa"/>
            <w:vAlign w:val="center"/>
          </w:tcPr>
          <w:p w14:paraId="6D56B3BB">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不接受</w:t>
            </w:r>
          </w:p>
        </w:tc>
      </w:tr>
      <w:tr w14:paraId="2547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488D17D">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2288" w:type="dxa"/>
            <w:vAlign w:val="center"/>
          </w:tcPr>
          <w:p w14:paraId="10CF4673">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是否组织现场考察</w:t>
            </w:r>
          </w:p>
        </w:tc>
        <w:tc>
          <w:tcPr>
            <w:tcW w:w="6146" w:type="dxa"/>
            <w:vAlign w:val="center"/>
          </w:tcPr>
          <w:p w14:paraId="38D01AF5">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不组织</w:t>
            </w:r>
          </w:p>
        </w:tc>
      </w:tr>
      <w:tr w14:paraId="5EF4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2BAEC08">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8</w:t>
            </w:r>
          </w:p>
        </w:tc>
        <w:tc>
          <w:tcPr>
            <w:tcW w:w="2288" w:type="dxa"/>
            <w:vAlign w:val="center"/>
          </w:tcPr>
          <w:p w14:paraId="4F1BC1A6">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答疑会</w:t>
            </w:r>
          </w:p>
        </w:tc>
        <w:tc>
          <w:tcPr>
            <w:tcW w:w="6146" w:type="dxa"/>
            <w:vAlign w:val="center"/>
          </w:tcPr>
          <w:p w14:paraId="3B70579D">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依据项目情况另行通知。</w:t>
            </w:r>
          </w:p>
        </w:tc>
      </w:tr>
      <w:tr w14:paraId="1FDD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5B4F096">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rPr>
            </w:pPr>
          </w:p>
          <w:p w14:paraId="32123320">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2288" w:type="dxa"/>
            <w:vAlign w:val="center"/>
          </w:tcPr>
          <w:p w14:paraId="6BB7EAC8">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非实质性要求和条件是否允许偏离</w:t>
            </w:r>
          </w:p>
        </w:tc>
        <w:tc>
          <w:tcPr>
            <w:tcW w:w="6146" w:type="dxa"/>
            <w:vAlign w:val="center"/>
          </w:tcPr>
          <w:p w14:paraId="3E8DC87F">
            <w:pPr>
              <w:jc w:val="left"/>
              <w:rPr>
                <w:rFonts w:hint="eastAsia" w:ascii="仿宋" w:hAnsi="仿宋" w:eastAsia="仿宋" w:cs="仿宋"/>
                <w:sz w:val="28"/>
                <w:szCs w:val="28"/>
                <w:highlight w:val="none"/>
                <w:lang w:val="en-US" w:eastAsia="zh-CN"/>
              </w:rPr>
            </w:pPr>
            <w:r>
              <w:rPr>
                <w:rFonts w:hint="eastAsia" w:ascii="仿宋" w:hAnsi="仿宋" w:eastAsia="仿宋" w:cs="仿宋"/>
                <w:sz w:val="24"/>
                <w:szCs w:val="24"/>
                <w:highlight w:val="none"/>
              </w:rPr>
              <w:t>允许</w:t>
            </w:r>
          </w:p>
          <w:p w14:paraId="6CCC84C5">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p>
        </w:tc>
      </w:tr>
      <w:tr w14:paraId="364F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5FE4E72">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288" w:type="dxa"/>
            <w:vAlign w:val="center"/>
          </w:tcPr>
          <w:p w14:paraId="1BC43380">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要求澄清招标文件</w:t>
            </w:r>
          </w:p>
        </w:tc>
        <w:tc>
          <w:tcPr>
            <w:tcW w:w="6146" w:type="dxa"/>
            <w:vAlign w:val="center"/>
          </w:tcPr>
          <w:p w14:paraId="5E0B072A">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时间：投标截止时间前 15 日内</w:t>
            </w:r>
          </w:p>
          <w:p w14:paraId="2BDA6618">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形式：书面形式</w:t>
            </w:r>
          </w:p>
        </w:tc>
      </w:tr>
      <w:tr w14:paraId="12C4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ECD1089">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2288" w:type="dxa"/>
            <w:vAlign w:val="center"/>
          </w:tcPr>
          <w:p w14:paraId="50DE17A8">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招标文件澄清或修改发出的形式</w:t>
            </w:r>
          </w:p>
        </w:tc>
        <w:tc>
          <w:tcPr>
            <w:tcW w:w="6146" w:type="dxa"/>
            <w:vAlign w:val="center"/>
          </w:tcPr>
          <w:p w14:paraId="2C0577FA">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新疆政府采购网上发布</w:t>
            </w:r>
          </w:p>
        </w:tc>
      </w:tr>
      <w:tr w14:paraId="41AF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5522C73">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2288" w:type="dxa"/>
            <w:vAlign w:val="center"/>
          </w:tcPr>
          <w:p w14:paraId="460F2202">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采购标的的增减幅度</w:t>
            </w:r>
          </w:p>
        </w:tc>
        <w:tc>
          <w:tcPr>
            <w:tcW w:w="6146" w:type="dxa"/>
            <w:vAlign w:val="center"/>
          </w:tcPr>
          <w:p w14:paraId="35700FDA">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无</w:t>
            </w:r>
          </w:p>
        </w:tc>
      </w:tr>
      <w:tr w14:paraId="4E14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2161B1A">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2288" w:type="dxa"/>
            <w:vAlign w:val="center"/>
          </w:tcPr>
          <w:p w14:paraId="3822DC41">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★投标报价的其他要求</w:t>
            </w:r>
          </w:p>
        </w:tc>
        <w:tc>
          <w:tcPr>
            <w:tcW w:w="6146" w:type="dxa"/>
            <w:vAlign w:val="center"/>
          </w:tcPr>
          <w:p w14:paraId="78870D32">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b w:val="0"/>
                <w:bCs w:val="0"/>
                <w:sz w:val="24"/>
                <w:szCs w:val="24"/>
                <w:highlight w:val="none"/>
                <w:lang w:val="en-US" w:eastAsia="en-US"/>
              </w:rPr>
              <w:t>各投标人通过填报下浮率进行报价，所有货物统一进行下浮，采购数量以实际发生为准。</w:t>
            </w:r>
          </w:p>
        </w:tc>
      </w:tr>
      <w:tr w14:paraId="2CAE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B68A5AE">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2288" w:type="dxa"/>
            <w:vAlign w:val="center"/>
          </w:tcPr>
          <w:p w14:paraId="3AC91CB7">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资金来源</w:t>
            </w:r>
          </w:p>
        </w:tc>
        <w:tc>
          <w:tcPr>
            <w:tcW w:w="6146" w:type="dxa"/>
            <w:vAlign w:val="center"/>
          </w:tcPr>
          <w:p w14:paraId="453C5FC8">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财政拨款；</w:t>
            </w:r>
          </w:p>
        </w:tc>
      </w:tr>
      <w:tr w14:paraId="02BC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CAE6250">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2288" w:type="dxa"/>
            <w:vAlign w:val="center"/>
          </w:tcPr>
          <w:p w14:paraId="1DF7972D">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投标有效期</w:t>
            </w:r>
          </w:p>
        </w:tc>
        <w:tc>
          <w:tcPr>
            <w:tcW w:w="6146" w:type="dxa"/>
            <w:vAlign w:val="center"/>
          </w:tcPr>
          <w:p w14:paraId="31182322">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60 日历天</w:t>
            </w:r>
          </w:p>
        </w:tc>
      </w:tr>
      <w:tr w14:paraId="10A0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1010" w:type="dxa"/>
            <w:vAlign w:val="center"/>
          </w:tcPr>
          <w:p w14:paraId="31C03E7A">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2288" w:type="dxa"/>
            <w:vAlign w:val="center"/>
          </w:tcPr>
          <w:p w14:paraId="3F0F3A32">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投标保证金</w:t>
            </w:r>
          </w:p>
        </w:tc>
        <w:tc>
          <w:tcPr>
            <w:tcW w:w="6146" w:type="dxa"/>
            <w:vAlign w:val="center"/>
          </w:tcPr>
          <w:p w14:paraId="5855FB8C">
            <w:pPr>
              <w:spacing w:line="40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1.金额：</w:t>
            </w:r>
            <w:r>
              <w:rPr>
                <w:rFonts w:hint="eastAsia" w:ascii="仿宋" w:hAnsi="仿宋" w:eastAsia="仿宋" w:cs="仿宋"/>
                <w:sz w:val="24"/>
                <w:szCs w:val="24"/>
                <w:highlight w:val="none"/>
                <w:u w:val="single"/>
                <w:lang w:val="en-US" w:eastAsia="zh-CN"/>
              </w:rPr>
              <w:t>人民币30000.00元（大写：叁万元整）</w:t>
            </w:r>
          </w:p>
          <w:p w14:paraId="2695129A">
            <w:pPr>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 xml:space="preserve">截止为 </w:t>
            </w:r>
            <w:r>
              <w:rPr>
                <w:rFonts w:hint="eastAsia" w:ascii="仿宋" w:hAnsi="仿宋" w:eastAsia="仿宋" w:cs="仿宋"/>
                <w:sz w:val="24"/>
                <w:szCs w:val="24"/>
                <w:highlight w:val="none"/>
                <w:u w:val="single"/>
                <w:lang w:val="en-US" w:eastAsia="zh-CN"/>
              </w:rPr>
              <w:t>2026年07月07日11:00</w:t>
            </w:r>
            <w:r>
              <w:rPr>
                <w:rFonts w:hint="eastAsia" w:ascii="仿宋" w:hAnsi="仿宋" w:eastAsia="仿宋" w:cs="仿宋"/>
                <w:sz w:val="24"/>
                <w:szCs w:val="24"/>
                <w:highlight w:val="none"/>
                <w:lang w:val="en-US" w:eastAsia="zh-CN"/>
              </w:rPr>
              <w:t>前递交</w:t>
            </w:r>
          </w:p>
          <w:p w14:paraId="6E993808">
            <w:pPr>
              <w:spacing w:line="400" w:lineRule="exac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注：投标保证金应当以支票、汇票、本票或者金融机构、担保机构出具的保函等非现金形式提交。不允许通过企业基本账户电汇、转账到收款方开户行指定账户。</w:t>
            </w:r>
          </w:p>
        </w:tc>
      </w:tr>
      <w:tr w14:paraId="298A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2679517">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b w:val="0"/>
                <w:bCs w:val="0"/>
                <w:spacing w:val="-17"/>
                <w:sz w:val="24"/>
                <w:szCs w:val="24"/>
                <w:highlight w:val="none"/>
                <w:lang w:val="en-US" w:eastAsia="zh-CN"/>
              </w:rPr>
              <w:t>17</w:t>
            </w:r>
          </w:p>
        </w:tc>
        <w:tc>
          <w:tcPr>
            <w:tcW w:w="2288" w:type="dxa"/>
            <w:vAlign w:val="center"/>
          </w:tcPr>
          <w:p w14:paraId="2DF6FEE4">
            <w:pPr>
              <w:keepNext w:val="0"/>
              <w:keepLines w:val="0"/>
              <w:pageBreakBefore w:val="0"/>
              <w:widowControl w:val="0"/>
              <w:kinsoku w:val="0"/>
              <w:wordWrap/>
              <w:overflowPunct/>
              <w:topLinePunct w:val="0"/>
              <w:autoSpaceDE w:val="0"/>
              <w:autoSpaceDN w:val="0"/>
              <w:bidi w:val="0"/>
              <w:adjustRightInd w:val="0"/>
              <w:snapToGrid w:val="0"/>
              <w:spacing w:before="78" w:line="400" w:lineRule="exact"/>
              <w:ind w:left="126"/>
              <w:jc w:val="center"/>
              <w:textAlignment w:val="baseline"/>
              <w:rPr>
                <w:rFonts w:hint="eastAsia" w:ascii="仿宋" w:hAnsi="仿宋" w:eastAsia="仿宋" w:cs="仿宋"/>
                <w:sz w:val="24"/>
                <w:szCs w:val="24"/>
                <w:highlight w:val="none"/>
              </w:rPr>
            </w:pPr>
            <w:r>
              <w:rPr>
                <w:rFonts w:hint="eastAsia" w:ascii="仿宋" w:hAnsi="仿宋" w:eastAsia="仿宋" w:cs="仿宋"/>
                <w:b w:val="0"/>
                <w:bCs w:val="0"/>
                <w:snapToGrid w:val="0"/>
                <w:color w:val="000000"/>
                <w:spacing w:val="-3"/>
                <w:kern w:val="0"/>
                <w:sz w:val="24"/>
                <w:szCs w:val="24"/>
                <w:highlight w:val="none"/>
                <w:lang w:val="en-US" w:eastAsia="en-US" w:bidi="ar-SA"/>
              </w:rPr>
              <w:t>满足《中华人民共和国政府采购法》第二十二条</w:t>
            </w:r>
            <w:r>
              <w:rPr>
                <w:rFonts w:hint="eastAsia" w:ascii="仿宋" w:hAnsi="仿宋" w:eastAsia="仿宋" w:cs="仿宋"/>
                <w:b w:val="0"/>
                <w:bCs w:val="0"/>
                <w:snapToGrid w:val="0"/>
                <w:color w:val="000000"/>
                <w:spacing w:val="-8"/>
                <w:kern w:val="0"/>
                <w:sz w:val="24"/>
                <w:szCs w:val="24"/>
                <w:highlight w:val="none"/>
                <w:lang w:val="en-US" w:eastAsia="en-US" w:bidi="ar-SA"/>
              </w:rPr>
              <w:t>规定</w:t>
            </w:r>
          </w:p>
        </w:tc>
        <w:tc>
          <w:tcPr>
            <w:tcW w:w="6146" w:type="dxa"/>
            <w:vAlign w:val="center"/>
          </w:tcPr>
          <w:p w14:paraId="5475072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67" w:line="400" w:lineRule="exact"/>
              <w:jc w:val="left"/>
              <w:textAlignment w:val="baseline"/>
              <w:rPr>
                <w:rFonts w:hint="eastAsia" w:ascii="仿宋" w:hAnsi="仿宋" w:eastAsia="仿宋" w:cs="仿宋"/>
                <w:b w:val="0"/>
                <w:bCs w:val="0"/>
                <w:snapToGrid w:val="0"/>
                <w:color w:val="000000"/>
                <w:spacing w:val="-3"/>
                <w:kern w:val="0"/>
                <w:sz w:val="24"/>
                <w:szCs w:val="24"/>
                <w:highlight w:val="none"/>
                <w:lang w:val="en-US" w:eastAsia="en-US" w:bidi="ar-SA"/>
              </w:rPr>
            </w:pPr>
            <w:r>
              <w:rPr>
                <w:rFonts w:hint="eastAsia" w:ascii="仿宋" w:hAnsi="仿宋" w:eastAsia="仿宋" w:cs="仿宋"/>
                <w:b/>
                <w:bCs/>
                <w:snapToGrid w:val="0"/>
                <w:color w:val="000000"/>
                <w:spacing w:val="-3"/>
                <w:kern w:val="0"/>
                <w:sz w:val="24"/>
                <w:szCs w:val="24"/>
                <w:highlight w:val="none"/>
                <w:lang w:val="en-US" w:eastAsia="zh-CN" w:bidi="ar-SA"/>
              </w:rPr>
              <w:t>一、</w:t>
            </w:r>
            <w:r>
              <w:rPr>
                <w:rFonts w:hint="eastAsia" w:ascii="仿宋" w:hAnsi="仿宋" w:eastAsia="仿宋" w:cs="仿宋"/>
                <w:b w:val="0"/>
                <w:bCs w:val="0"/>
                <w:snapToGrid w:val="0"/>
                <w:color w:val="000000"/>
                <w:spacing w:val="-3"/>
                <w:kern w:val="0"/>
                <w:sz w:val="24"/>
                <w:szCs w:val="24"/>
                <w:highlight w:val="none"/>
                <w:lang w:val="en-US" w:eastAsia="en-US" w:bidi="ar-SA"/>
              </w:rPr>
              <w:t>如</w:t>
            </w:r>
            <w:r>
              <w:rPr>
                <w:rFonts w:hint="eastAsia" w:ascii="仿宋" w:hAnsi="仿宋" w:eastAsia="仿宋" w:cs="仿宋"/>
                <w:b w:val="0"/>
                <w:bCs w:val="0"/>
                <w:snapToGrid w:val="0"/>
                <w:color w:val="000000"/>
                <w:spacing w:val="-3"/>
                <w:kern w:val="0"/>
                <w:sz w:val="24"/>
                <w:szCs w:val="24"/>
                <w:highlight w:val="none"/>
                <w:lang w:val="en-US" w:eastAsia="zh-CN" w:bidi="ar-SA"/>
              </w:rPr>
              <w:t>投标人</w:t>
            </w:r>
            <w:r>
              <w:rPr>
                <w:rFonts w:hint="eastAsia" w:ascii="仿宋" w:hAnsi="仿宋" w:eastAsia="仿宋" w:cs="仿宋"/>
                <w:b w:val="0"/>
                <w:bCs w:val="0"/>
                <w:snapToGrid w:val="0"/>
                <w:color w:val="000000"/>
                <w:spacing w:val="-3"/>
                <w:kern w:val="0"/>
                <w:sz w:val="24"/>
                <w:szCs w:val="24"/>
                <w:highlight w:val="none"/>
                <w:lang w:val="en-US" w:eastAsia="en-US" w:bidi="ar-SA"/>
              </w:rPr>
              <w:t>是企业（包括合伙企业），应提供在工商部门注册的有效“企业法人营业执照”或“营业执照”（三证或五证合一）；如</w:t>
            </w:r>
            <w:r>
              <w:rPr>
                <w:rFonts w:hint="eastAsia" w:ascii="仿宋" w:hAnsi="仿宋" w:eastAsia="仿宋" w:cs="仿宋"/>
                <w:b w:val="0"/>
                <w:bCs w:val="0"/>
                <w:snapToGrid w:val="0"/>
                <w:color w:val="000000"/>
                <w:spacing w:val="-3"/>
                <w:kern w:val="0"/>
                <w:sz w:val="24"/>
                <w:szCs w:val="24"/>
                <w:highlight w:val="none"/>
                <w:lang w:val="en-US" w:eastAsia="zh-CN" w:bidi="ar-SA"/>
              </w:rPr>
              <w:t>投标人</w:t>
            </w:r>
            <w:r>
              <w:rPr>
                <w:rFonts w:hint="eastAsia" w:ascii="仿宋" w:hAnsi="仿宋" w:eastAsia="仿宋" w:cs="仿宋"/>
                <w:b w:val="0"/>
                <w:bCs w:val="0"/>
                <w:snapToGrid w:val="0"/>
                <w:color w:val="000000"/>
                <w:spacing w:val="-3"/>
                <w:kern w:val="0"/>
                <w:sz w:val="24"/>
                <w:szCs w:val="24"/>
                <w:highlight w:val="none"/>
                <w:lang w:val="en-US" w:eastAsia="en-US" w:bidi="ar-SA"/>
              </w:rPr>
              <w:t>是事业单位，应提供有效的“事业单位法人证书”；如</w:t>
            </w:r>
            <w:r>
              <w:rPr>
                <w:rFonts w:hint="eastAsia" w:ascii="仿宋" w:hAnsi="仿宋" w:eastAsia="仿宋" w:cs="仿宋"/>
                <w:b w:val="0"/>
                <w:bCs w:val="0"/>
                <w:snapToGrid w:val="0"/>
                <w:color w:val="000000"/>
                <w:spacing w:val="-3"/>
                <w:kern w:val="0"/>
                <w:sz w:val="24"/>
                <w:szCs w:val="24"/>
                <w:highlight w:val="none"/>
                <w:lang w:val="en-US" w:eastAsia="zh-CN" w:bidi="ar-SA"/>
              </w:rPr>
              <w:t>投标人</w:t>
            </w:r>
            <w:r>
              <w:rPr>
                <w:rFonts w:hint="eastAsia" w:ascii="仿宋" w:hAnsi="仿宋" w:eastAsia="仿宋" w:cs="仿宋"/>
                <w:b w:val="0"/>
                <w:bCs w:val="0"/>
                <w:snapToGrid w:val="0"/>
                <w:color w:val="000000"/>
                <w:spacing w:val="-3"/>
                <w:kern w:val="0"/>
                <w:sz w:val="24"/>
                <w:szCs w:val="24"/>
                <w:highlight w:val="none"/>
                <w:lang w:val="en-US" w:eastAsia="en-US" w:bidi="ar-SA"/>
              </w:rPr>
              <w:t>是非企业专业服务机构的，应提供执业许可证等证明文件；如</w:t>
            </w:r>
            <w:r>
              <w:rPr>
                <w:rFonts w:hint="eastAsia" w:ascii="仿宋" w:hAnsi="仿宋" w:eastAsia="仿宋" w:cs="仿宋"/>
                <w:b w:val="0"/>
                <w:bCs w:val="0"/>
                <w:snapToGrid w:val="0"/>
                <w:color w:val="000000"/>
                <w:spacing w:val="-3"/>
                <w:kern w:val="0"/>
                <w:sz w:val="24"/>
                <w:szCs w:val="24"/>
                <w:highlight w:val="none"/>
                <w:lang w:val="en-US" w:eastAsia="zh-CN" w:bidi="ar-SA"/>
              </w:rPr>
              <w:t>投标人</w:t>
            </w:r>
            <w:r>
              <w:rPr>
                <w:rFonts w:hint="eastAsia" w:ascii="仿宋" w:hAnsi="仿宋" w:eastAsia="仿宋" w:cs="仿宋"/>
                <w:b w:val="0"/>
                <w:bCs w:val="0"/>
                <w:snapToGrid w:val="0"/>
                <w:color w:val="000000"/>
                <w:spacing w:val="-3"/>
                <w:kern w:val="0"/>
                <w:sz w:val="24"/>
                <w:szCs w:val="24"/>
                <w:highlight w:val="none"/>
                <w:lang w:val="en-US" w:eastAsia="en-US" w:bidi="ar-SA"/>
              </w:rPr>
              <w:t>是个体工商户，应提供有效的“个体工商户营业执照”；如</w:t>
            </w:r>
            <w:r>
              <w:rPr>
                <w:rFonts w:hint="eastAsia" w:ascii="仿宋" w:hAnsi="仿宋" w:eastAsia="仿宋" w:cs="仿宋"/>
                <w:b w:val="0"/>
                <w:bCs w:val="0"/>
                <w:snapToGrid w:val="0"/>
                <w:color w:val="000000"/>
                <w:spacing w:val="-3"/>
                <w:kern w:val="0"/>
                <w:sz w:val="24"/>
                <w:szCs w:val="24"/>
                <w:highlight w:val="none"/>
                <w:lang w:val="en-US" w:eastAsia="zh-CN" w:bidi="ar-SA"/>
              </w:rPr>
              <w:t>投标人</w:t>
            </w:r>
            <w:r>
              <w:rPr>
                <w:rFonts w:hint="eastAsia" w:ascii="仿宋" w:hAnsi="仿宋" w:eastAsia="仿宋" w:cs="仿宋"/>
                <w:b w:val="0"/>
                <w:bCs w:val="0"/>
                <w:snapToGrid w:val="0"/>
                <w:color w:val="000000"/>
                <w:spacing w:val="-3"/>
                <w:kern w:val="0"/>
                <w:sz w:val="24"/>
                <w:szCs w:val="24"/>
                <w:highlight w:val="none"/>
                <w:lang w:val="en-US" w:eastAsia="en-US" w:bidi="ar-SA"/>
              </w:rPr>
              <w:t>是自然人，应提供有效的自然人身份证明。</w:t>
            </w:r>
          </w:p>
          <w:p w14:paraId="76140158">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b/>
                <w:bCs/>
                <w:snapToGrid w:val="0"/>
                <w:color w:val="000000"/>
                <w:spacing w:val="-3"/>
                <w:kern w:val="0"/>
                <w:sz w:val="24"/>
                <w:szCs w:val="24"/>
                <w:highlight w:val="none"/>
                <w:lang w:val="en-US" w:eastAsia="en-US" w:bidi="ar-SA"/>
              </w:rPr>
              <w:t>二、</w:t>
            </w:r>
            <w:r>
              <w:rPr>
                <w:rFonts w:hint="eastAsia" w:ascii="仿宋" w:hAnsi="仿宋" w:eastAsia="仿宋" w:cs="仿宋"/>
                <w:b w:val="0"/>
                <w:bCs w:val="0"/>
                <w:snapToGrid w:val="0"/>
                <w:color w:val="000000"/>
                <w:spacing w:val="-3"/>
                <w:kern w:val="0"/>
                <w:sz w:val="24"/>
                <w:szCs w:val="24"/>
                <w:highlight w:val="none"/>
                <w:lang w:val="en-US" w:eastAsia="zh-CN" w:bidi="ar-SA"/>
              </w:rPr>
              <w:t>投标人</w:t>
            </w:r>
            <w:r>
              <w:rPr>
                <w:rFonts w:hint="eastAsia" w:ascii="仿宋" w:hAnsi="仿宋" w:eastAsia="仿宋" w:cs="仿宋"/>
                <w:b w:val="0"/>
                <w:bCs w:val="0"/>
                <w:snapToGrid w:val="0"/>
                <w:color w:val="000000"/>
                <w:spacing w:val="-3"/>
                <w:kern w:val="0"/>
                <w:sz w:val="24"/>
                <w:szCs w:val="24"/>
                <w:highlight w:val="none"/>
                <w:lang w:val="en-US" w:eastAsia="en-US" w:bidi="ar-SA"/>
              </w:rPr>
              <w:t>代表按照招标文件规定提供了法定代表人（单位负责人）身份证明或授权委托书；</w:t>
            </w:r>
          </w:p>
          <w:p w14:paraId="464722A6">
            <w:pPr>
              <w:keepNext w:val="0"/>
              <w:keepLines w:val="0"/>
              <w:pageBreakBefore w:val="0"/>
              <w:widowControl w:val="0"/>
              <w:wordWrap/>
              <w:overflowPunct/>
              <w:topLinePunct w:val="0"/>
              <w:bidi w:val="0"/>
              <w:spacing w:line="400" w:lineRule="exact"/>
              <w:jc w:val="left"/>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三、</w:t>
            </w:r>
            <w:r>
              <w:rPr>
                <w:rFonts w:hint="eastAsia" w:ascii="仿宋" w:hAnsi="仿宋" w:eastAsia="仿宋" w:cs="仿宋"/>
                <w:spacing w:val="-1"/>
                <w:sz w:val="24"/>
                <w:szCs w:val="24"/>
                <w:highlight w:val="none"/>
              </w:rPr>
              <w:t>提供</w:t>
            </w:r>
            <w:r>
              <w:rPr>
                <w:rFonts w:hint="eastAsia" w:ascii="仿宋" w:hAnsi="仿宋" w:eastAsia="仿宋" w:cs="仿宋"/>
                <w:spacing w:val="-1"/>
                <w:sz w:val="24"/>
                <w:szCs w:val="24"/>
                <w:highlight w:val="none"/>
                <w:lang w:val="en-US" w:eastAsia="zh-CN"/>
              </w:rPr>
              <w:t>2</w:t>
            </w:r>
            <w:r>
              <w:rPr>
                <w:rFonts w:hint="eastAsia" w:ascii="仿宋" w:hAnsi="仿宋" w:eastAsia="仿宋" w:cs="仿宋"/>
                <w:spacing w:val="-1"/>
                <w:sz w:val="24"/>
                <w:szCs w:val="24"/>
                <w:highlight w:val="none"/>
              </w:rPr>
              <w:t>024</w:t>
            </w:r>
            <w:r>
              <w:rPr>
                <w:rFonts w:hint="eastAsia" w:ascii="仿宋" w:hAnsi="仿宋" w:eastAsia="仿宋" w:cs="仿宋"/>
                <w:spacing w:val="-1"/>
                <w:sz w:val="24"/>
                <w:szCs w:val="24"/>
                <w:highlight w:val="none"/>
                <w:lang w:val="en-US" w:eastAsia="zh-CN"/>
              </w:rPr>
              <w:t>或2025年</w:t>
            </w:r>
            <w:r>
              <w:rPr>
                <w:rFonts w:hint="eastAsia" w:ascii="仿宋" w:hAnsi="仿宋" w:eastAsia="仿宋" w:cs="仿宋"/>
                <w:spacing w:val="-1"/>
                <w:sz w:val="24"/>
                <w:szCs w:val="24"/>
                <w:highlight w:val="none"/>
              </w:rPr>
              <w:t>度财务审计财务报告或财务报表，包括资产负债表、利润表、现金流量表或基本开户银行出具的资信证明原件扫描件；</w:t>
            </w:r>
            <w:r>
              <w:rPr>
                <w:rFonts w:hint="eastAsia" w:ascii="仿宋" w:hAnsi="仿宋" w:eastAsia="仿宋" w:cs="仿宋"/>
                <w:spacing w:val="-1"/>
                <w:sz w:val="24"/>
                <w:szCs w:val="24"/>
                <w:highlight w:val="none"/>
                <w:lang w:eastAsia="zh-CN"/>
              </w:rPr>
              <w:t>投标人</w:t>
            </w:r>
            <w:r>
              <w:rPr>
                <w:rFonts w:hint="eastAsia" w:ascii="仿宋" w:hAnsi="仿宋" w:eastAsia="仿宋" w:cs="仿宋"/>
                <w:spacing w:val="-1"/>
                <w:sz w:val="24"/>
                <w:szCs w:val="24"/>
                <w:highlight w:val="none"/>
              </w:rPr>
              <w:t>成立时间少于该规定时限的，提供成立至今的材料原件扫描件；</w:t>
            </w:r>
          </w:p>
          <w:p w14:paraId="48B9C667">
            <w:pPr>
              <w:keepNext w:val="0"/>
              <w:keepLines w:val="0"/>
              <w:pageBreakBefore w:val="0"/>
              <w:widowControl w:val="0"/>
              <w:numPr>
                <w:ilvl w:val="0"/>
                <w:numId w:val="0"/>
              </w:numPr>
              <w:wordWrap/>
              <w:overflowPunct/>
              <w:topLinePunct w:val="0"/>
              <w:bidi w:val="0"/>
              <w:spacing w:line="400" w:lineRule="exact"/>
              <w:jc w:val="left"/>
              <w:rPr>
                <w:rFonts w:hint="eastAsia" w:ascii="仿宋" w:hAnsi="仿宋" w:eastAsia="仿宋" w:cs="仿宋"/>
                <w:spacing w:val="-8"/>
                <w:sz w:val="24"/>
                <w:szCs w:val="24"/>
                <w:highlight w:val="none"/>
              </w:rPr>
            </w:pPr>
            <w:r>
              <w:rPr>
                <w:rFonts w:hint="eastAsia" w:ascii="仿宋" w:hAnsi="仿宋" w:eastAsia="仿宋" w:cs="仿宋"/>
                <w:b w:val="0"/>
                <w:bCs w:val="0"/>
                <w:sz w:val="24"/>
                <w:szCs w:val="24"/>
                <w:highlight w:val="none"/>
                <w:lang w:val="en-US" w:eastAsia="zh-CN"/>
              </w:rPr>
              <w:t>四、</w:t>
            </w:r>
            <w:r>
              <w:rPr>
                <w:rFonts w:hint="eastAsia" w:ascii="仿宋" w:hAnsi="仿宋" w:eastAsia="仿宋" w:cs="仿宋"/>
                <w:b w:val="0"/>
                <w:bCs w:val="0"/>
                <w:sz w:val="24"/>
                <w:szCs w:val="24"/>
                <w:highlight w:val="none"/>
              </w:rPr>
              <w:t>具有履行合同所必需的设备和专业技术能力：</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投标人</w:t>
            </w:r>
            <w:r>
              <w:rPr>
                <w:rFonts w:hint="eastAsia" w:ascii="仿宋" w:hAnsi="仿宋" w:eastAsia="仿宋" w:cs="仿宋"/>
                <w:spacing w:val="12"/>
                <w:sz w:val="24"/>
                <w:szCs w:val="24"/>
                <w:highlight w:val="none"/>
              </w:rPr>
              <w:t>具有履行合同所必需的设备和专业技术能力提供声明</w:t>
            </w:r>
            <w:r>
              <w:rPr>
                <w:rFonts w:hint="eastAsia" w:ascii="仿宋" w:hAnsi="仿宋" w:eastAsia="仿宋" w:cs="仿宋"/>
                <w:spacing w:val="-8"/>
                <w:sz w:val="24"/>
                <w:szCs w:val="24"/>
                <w:highlight w:val="none"/>
              </w:rPr>
              <w:t>函》</w:t>
            </w:r>
          </w:p>
          <w:p w14:paraId="7D241FFE">
            <w:pPr>
              <w:keepNext w:val="0"/>
              <w:keepLines w:val="0"/>
              <w:pageBreakBefore w:val="0"/>
              <w:widowControl w:val="0"/>
              <w:numPr>
                <w:ilvl w:val="0"/>
                <w:numId w:val="0"/>
              </w:numPr>
              <w:wordWrap/>
              <w:overflowPunct/>
              <w:topLinePunct w:val="0"/>
              <w:bidi w:val="0"/>
              <w:spacing w:line="400" w:lineRule="exact"/>
              <w:jc w:val="left"/>
              <w:rPr>
                <w:rFonts w:hint="eastAsia" w:ascii="仿宋" w:hAnsi="仿宋" w:eastAsia="仿宋" w:cs="仿宋"/>
                <w:b w:val="0"/>
                <w:bCs w:val="0"/>
                <w:snapToGrid w:val="0"/>
                <w:color w:val="000000"/>
                <w:spacing w:val="-4"/>
                <w:kern w:val="0"/>
                <w:sz w:val="24"/>
                <w:szCs w:val="24"/>
                <w:highlight w:val="none"/>
                <w:lang w:val="en-US" w:eastAsia="en-US" w:bidi="ar-SA"/>
              </w:rPr>
            </w:pPr>
            <w:r>
              <w:rPr>
                <w:rFonts w:hint="eastAsia" w:ascii="仿宋" w:hAnsi="仿宋" w:eastAsia="仿宋" w:cs="仿宋"/>
                <w:b w:val="0"/>
                <w:bCs w:val="0"/>
                <w:snapToGrid w:val="0"/>
                <w:color w:val="000000"/>
                <w:spacing w:val="-4"/>
                <w:kern w:val="0"/>
                <w:sz w:val="24"/>
                <w:szCs w:val="24"/>
                <w:highlight w:val="none"/>
                <w:lang w:val="en-US" w:eastAsia="zh-CN" w:bidi="ar-SA"/>
              </w:rPr>
              <w:t>五、</w:t>
            </w:r>
            <w:r>
              <w:rPr>
                <w:rFonts w:hint="eastAsia" w:ascii="仿宋" w:hAnsi="仿宋" w:eastAsia="仿宋" w:cs="仿宋"/>
                <w:b w:val="0"/>
                <w:bCs w:val="0"/>
                <w:snapToGrid w:val="0"/>
                <w:color w:val="000000"/>
                <w:spacing w:val="-4"/>
                <w:kern w:val="0"/>
                <w:sz w:val="24"/>
                <w:szCs w:val="24"/>
                <w:highlight w:val="none"/>
                <w:lang w:val="en-US" w:eastAsia="en-US" w:bidi="ar-SA"/>
              </w:rPr>
              <w:t>有依法缴纳税收和社会保障资金的良好记录：</w:t>
            </w:r>
          </w:p>
          <w:p w14:paraId="7FC55147">
            <w:pPr>
              <w:keepNext w:val="0"/>
              <w:keepLines w:val="0"/>
              <w:pageBreakBefore w:val="0"/>
              <w:widowControl w:val="0"/>
              <w:wordWrap/>
              <w:overflowPunct/>
              <w:topLinePunct w:val="0"/>
              <w:bidi w:val="0"/>
              <w:spacing w:line="400" w:lineRule="exact"/>
              <w:jc w:val="left"/>
              <w:rPr>
                <w:rFonts w:hint="eastAsia" w:ascii="仿宋" w:hAnsi="仿宋" w:eastAsia="仿宋" w:cs="仿宋"/>
                <w:b w:val="0"/>
                <w:bCs w:val="0"/>
                <w:spacing w:val="-1"/>
                <w:sz w:val="24"/>
                <w:szCs w:val="24"/>
                <w:highlight w:val="none"/>
              </w:rPr>
            </w:pPr>
            <w:r>
              <w:rPr>
                <w:rFonts w:hint="eastAsia" w:ascii="仿宋" w:hAnsi="仿宋" w:eastAsia="仿宋" w:cs="仿宋"/>
                <w:b w:val="0"/>
                <w:bCs w:val="0"/>
                <w:spacing w:val="-1"/>
                <w:sz w:val="24"/>
                <w:szCs w:val="24"/>
                <w:highlight w:val="none"/>
              </w:rPr>
              <w:t>提供202</w:t>
            </w:r>
            <w:r>
              <w:rPr>
                <w:rFonts w:hint="eastAsia" w:ascii="仿宋" w:hAnsi="仿宋" w:eastAsia="仿宋" w:cs="仿宋"/>
                <w:b w:val="0"/>
                <w:bCs w:val="0"/>
                <w:spacing w:val="-1"/>
                <w:sz w:val="24"/>
                <w:szCs w:val="24"/>
                <w:highlight w:val="none"/>
                <w:lang w:val="en-US" w:eastAsia="zh-CN"/>
              </w:rPr>
              <w:t>6</w:t>
            </w:r>
            <w:r>
              <w:rPr>
                <w:rFonts w:hint="eastAsia" w:ascii="仿宋" w:hAnsi="仿宋" w:eastAsia="仿宋" w:cs="仿宋"/>
                <w:b w:val="0"/>
                <w:bCs w:val="0"/>
                <w:spacing w:val="-1"/>
                <w:sz w:val="24"/>
                <w:szCs w:val="24"/>
                <w:highlight w:val="none"/>
              </w:rPr>
              <w:t>年</w:t>
            </w:r>
            <w:r>
              <w:rPr>
                <w:rFonts w:hint="eastAsia" w:ascii="仿宋" w:hAnsi="仿宋" w:eastAsia="仿宋" w:cs="仿宋"/>
                <w:b w:val="0"/>
                <w:bCs w:val="0"/>
                <w:spacing w:val="-1"/>
                <w:sz w:val="24"/>
                <w:szCs w:val="24"/>
                <w:highlight w:val="none"/>
                <w:lang w:val="en-US" w:eastAsia="zh-CN"/>
              </w:rPr>
              <w:t>1月</w:t>
            </w:r>
            <w:r>
              <w:rPr>
                <w:rFonts w:hint="eastAsia" w:ascii="仿宋" w:hAnsi="仿宋" w:eastAsia="仿宋" w:cs="仿宋"/>
                <w:b w:val="0"/>
                <w:bCs w:val="0"/>
                <w:spacing w:val="-1"/>
                <w:sz w:val="24"/>
                <w:szCs w:val="24"/>
                <w:highlight w:val="none"/>
              </w:rPr>
              <w:t>至今任意</w:t>
            </w:r>
            <w:r>
              <w:rPr>
                <w:rFonts w:hint="eastAsia" w:ascii="仿宋" w:hAnsi="仿宋" w:eastAsia="仿宋" w:cs="仿宋"/>
                <w:b w:val="0"/>
                <w:bCs w:val="0"/>
                <w:spacing w:val="-1"/>
                <w:sz w:val="24"/>
                <w:szCs w:val="24"/>
                <w:highlight w:val="none"/>
                <w:lang w:val="en-US" w:eastAsia="zh-CN"/>
              </w:rPr>
              <w:t>一</w:t>
            </w:r>
            <w:r>
              <w:rPr>
                <w:rFonts w:hint="eastAsia" w:ascii="仿宋" w:hAnsi="仿宋" w:eastAsia="仿宋" w:cs="仿宋"/>
                <w:b w:val="0"/>
                <w:bCs w:val="0"/>
                <w:spacing w:val="-1"/>
                <w:sz w:val="24"/>
                <w:szCs w:val="24"/>
                <w:highlight w:val="none"/>
              </w:rPr>
              <w:t>个月缴纳税收的凭据以及缴纳社会保险的凭据（专用收据或社会保险缴纳清单）原件扫描件；依法免税或不需要缴纳社会保障资金的</w:t>
            </w:r>
            <w:r>
              <w:rPr>
                <w:rFonts w:hint="eastAsia" w:ascii="仿宋" w:hAnsi="仿宋" w:eastAsia="仿宋" w:cs="仿宋"/>
                <w:b w:val="0"/>
                <w:bCs w:val="0"/>
                <w:spacing w:val="-1"/>
                <w:sz w:val="24"/>
                <w:szCs w:val="24"/>
                <w:highlight w:val="none"/>
                <w:lang w:eastAsia="zh-CN"/>
              </w:rPr>
              <w:t>投标人</w:t>
            </w:r>
            <w:r>
              <w:rPr>
                <w:rFonts w:hint="eastAsia" w:ascii="仿宋" w:hAnsi="仿宋" w:eastAsia="仿宋" w:cs="仿宋"/>
                <w:b w:val="0"/>
                <w:bCs w:val="0"/>
                <w:spacing w:val="-1"/>
                <w:sz w:val="24"/>
                <w:szCs w:val="24"/>
                <w:highlight w:val="none"/>
              </w:rPr>
              <w:t>，提供相应文件证明原件扫描件。</w:t>
            </w:r>
            <w:r>
              <w:rPr>
                <w:rFonts w:hint="eastAsia" w:ascii="仿宋" w:hAnsi="仿宋" w:eastAsia="仿宋" w:cs="仿宋"/>
                <w:b w:val="0"/>
                <w:bCs w:val="0"/>
                <w:spacing w:val="-1"/>
                <w:sz w:val="24"/>
                <w:szCs w:val="24"/>
                <w:highlight w:val="none"/>
                <w:lang w:eastAsia="zh-CN"/>
              </w:rPr>
              <w:t>投标人</w:t>
            </w:r>
            <w:r>
              <w:rPr>
                <w:rFonts w:hint="eastAsia" w:ascii="仿宋" w:hAnsi="仿宋" w:eastAsia="仿宋" w:cs="仿宋"/>
                <w:b w:val="0"/>
                <w:bCs w:val="0"/>
                <w:spacing w:val="-1"/>
                <w:sz w:val="24"/>
                <w:szCs w:val="24"/>
                <w:highlight w:val="none"/>
              </w:rPr>
              <w:t>成立时间少于该规定时限的，提供成立至今的材料原件扫描件；</w:t>
            </w:r>
          </w:p>
          <w:p w14:paraId="438A07E2">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b w:val="0"/>
                <w:bCs w:val="0"/>
                <w:spacing w:val="-1"/>
                <w:sz w:val="24"/>
                <w:szCs w:val="24"/>
                <w:highlight w:val="none"/>
                <w:lang w:val="en-US" w:eastAsia="zh-CN"/>
              </w:rPr>
              <w:t>六</w:t>
            </w:r>
            <w:r>
              <w:rPr>
                <w:rFonts w:hint="eastAsia" w:ascii="仿宋" w:hAnsi="仿宋" w:eastAsia="仿宋" w:cs="仿宋"/>
                <w:b w:val="0"/>
                <w:bCs w:val="0"/>
                <w:spacing w:val="-1"/>
                <w:sz w:val="24"/>
                <w:szCs w:val="24"/>
                <w:highlight w:val="none"/>
              </w:rPr>
              <w:t>、参加政府采购活动前三年内，在经营活动中没有重大</w:t>
            </w:r>
            <w:r>
              <w:rPr>
                <w:rFonts w:hint="eastAsia" w:ascii="仿宋" w:hAnsi="仿宋" w:eastAsia="仿宋" w:cs="仿宋"/>
                <w:b w:val="0"/>
                <w:bCs w:val="0"/>
                <w:spacing w:val="14"/>
                <w:sz w:val="24"/>
                <w:szCs w:val="24"/>
                <w:highlight w:val="none"/>
              </w:rPr>
              <w:t xml:space="preserve"> </w:t>
            </w:r>
            <w:r>
              <w:rPr>
                <w:rFonts w:hint="eastAsia" w:ascii="仿宋" w:hAnsi="仿宋" w:eastAsia="仿宋" w:cs="仿宋"/>
                <w:b w:val="0"/>
                <w:bCs w:val="0"/>
                <w:spacing w:val="-2"/>
                <w:sz w:val="24"/>
                <w:szCs w:val="24"/>
                <w:highlight w:val="none"/>
              </w:rPr>
              <w:t>违法记录：</w:t>
            </w:r>
            <w:r>
              <w:rPr>
                <w:rFonts w:hint="eastAsia" w:ascii="仿宋" w:hAnsi="仿宋" w:eastAsia="仿宋" w:cs="仿宋"/>
                <w:spacing w:val="-2"/>
                <w:sz w:val="24"/>
                <w:szCs w:val="24"/>
                <w:highlight w:val="none"/>
              </w:rPr>
              <w:t>提供书面声明。</w:t>
            </w:r>
          </w:p>
          <w:p w14:paraId="41045BA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ind w:leftChars="0"/>
              <w:jc w:val="left"/>
              <w:textAlignment w:val="baseline"/>
              <w:rPr>
                <w:rFonts w:hint="eastAsia" w:ascii="仿宋" w:hAnsi="仿宋" w:eastAsia="仿宋" w:cs="仿宋"/>
                <w:b w:val="0"/>
                <w:bCs w:val="0"/>
                <w:snapToGrid w:val="0"/>
                <w:color w:val="000000"/>
                <w:spacing w:val="-4"/>
                <w:kern w:val="0"/>
                <w:sz w:val="24"/>
                <w:szCs w:val="24"/>
                <w:highlight w:val="none"/>
                <w:lang w:val="en-US" w:eastAsia="en-US" w:bidi="ar-SA"/>
              </w:rPr>
            </w:pPr>
            <w:r>
              <w:rPr>
                <w:rFonts w:hint="eastAsia" w:ascii="仿宋" w:hAnsi="仿宋" w:eastAsia="仿宋" w:cs="仿宋"/>
                <w:b w:val="0"/>
                <w:bCs w:val="0"/>
                <w:snapToGrid w:val="0"/>
                <w:color w:val="000000"/>
                <w:spacing w:val="-4"/>
                <w:kern w:val="0"/>
                <w:sz w:val="24"/>
                <w:szCs w:val="24"/>
                <w:highlight w:val="none"/>
                <w:lang w:val="en-US" w:eastAsia="zh-CN" w:bidi="ar-SA"/>
              </w:rPr>
              <w:t>七、</w:t>
            </w:r>
            <w:r>
              <w:rPr>
                <w:rFonts w:hint="eastAsia" w:ascii="仿宋" w:hAnsi="仿宋" w:eastAsia="仿宋" w:cs="仿宋"/>
                <w:b w:val="0"/>
                <w:bCs w:val="0"/>
                <w:snapToGrid w:val="0"/>
                <w:color w:val="000000"/>
                <w:spacing w:val="-4"/>
                <w:kern w:val="0"/>
                <w:sz w:val="24"/>
                <w:szCs w:val="24"/>
                <w:highlight w:val="none"/>
                <w:lang w:val="en-US" w:eastAsia="en-US" w:bidi="ar-SA"/>
              </w:rPr>
              <w:t>其他要求：</w:t>
            </w:r>
          </w:p>
          <w:p w14:paraId="1F14CD6C">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40" w:line="400" w:lineRule="exact"/>
              <w:jc w:val="left"/>
              <w:textAlignment w:val="baseline"/>
              <w:rPr>
                <w:rFonts w:hint="eastAsia"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提供单位负责人为同一人或者存在直接控股、管</w:t>
            </w:r>
            <w:r>
              <w:rPr>
                <w:rFonts w:hint="eastAsia" w:ascii="仿宋" w:hAnsi="仿宋" w:eastAsia="仿宋" w:cs="仿宋"/>
                <w:snapToGrid w:val="0"/>
                <w:color w:val="000000"/>
                <w:spacing w:val="-1"/>
                <w:kern w:val="0"/>
                <w:sz w:val="24"/>
                <w:szCs w:val="24"/>
                <w:highlight w:val="none"/>
                <w:lang w:val="en-US" w:eastAsia="en-US" w:bidi="ar-SA"/>
              </w:rPr>
              <w:t>理关系的不同</w:t>
            </w:r>
            <w:r>
              <w:rPr>
                <w:rFonts w:hint="eastAsia" w:ascii="仿宋" w:hAnsi="仿宋" w:eastAsia="仿宋" w:cs="仿宋"/>
                <w:snapToGrid w:val="0"/>
                <w:color w:val="000000"/>
                <w:spacing w:val="-1"/>
                <w:kern w:val="0"/>
                <w:sz w:val="24"/>
                <w:szCs w:val="24"/>
                <w:highlight w:val="none"/>
                <w:lang w:val="en-US" w:eastAsia="zh-CN" w:bidi="ar-SA"/>
              </w:rPr>
              <w:t>投标人</w:t>
            </w:r>
            <w:r>
              <w:rPr>
                <w:rFonts w:hint="eastAsia" w:ascii="仿宋" w:hAnsi="仿宋" w:eastAsia="仿宋" w:cs="仿宋"/>
                <w:snapToGrid w:val="0"/>
                <w:color w:val="000000"/>
                <w:spacing w:val="-1"/>
                <w:kern w:val="0"/>
                <w:sz w:val="24"/>
                <w:szCs w:val="24"/>
                <w:highlight w:val="none"/>
                <w:lang w:val="en-US" w:eastAsia="en-US" w:bidi="ar-SA"/>
              </w:rPr>
              <w:t>不得参加同一合同项下的政府采购活动的《声明函》；</w:t>
            </w:r>
          </w:p>
          <w:p w14:paraId="72647CD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jc w:val="left"/>
              <w:textAlignment w:val="baseline"/>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2、</w:t>
            </w:r>
            <w:r>
              <w:rPr>
                <w:rFonts w:hint="eastAsia" w:ascii="仿宋" w:hAnsi="仿宋" w:eastAsia="仿宋" w:cs="仿宋"/>
                <w:snapToGrid w:val="0"/>
                <w:color w:val="000000"/>
                <w:spacing w:val="-3"/>
                <w:kern w:val="0"/>
                <w:sz w:val="24"/>
                <w:szCs w:val="24"/>
                <w:highlight w:val="none"/>
                <w:lang w:val="en-US" w:eastAsia="zh-CN" w:bidi="ar-SA"/>
              </w:rPr>
              <w:t>投标人</w:t>
            </w:r>
            <w:r>
              <w:rPr>
                <w:rFonts w:hint="eastAsia" w:ascii="仿宋" w:hAnsi="仿宋" w:eastAsia="仿宋" w:cs="仿宋"/>
                <w:snapToGrid w:val="0"/>
                <w:color w:val="000000"/>
                <w:spacing w:val="-3"/>
                <w:kern w:val="0"/>
                <w:sz w:val="24"/>
                <w:szCs w:val="24"/>
                <w:highlight w:val="none"/>
                <w:lang w:val="en-US" w:eastAsia="en-US" w:bidi="ar-SA"/>
              </w:rPr>
              <w:t>存在“信用中国</w:t>
            </w:r>
            <w:r>
              <w:rPr>
                <w:rFonts w:hint="eastAsia" w:ascii="仿宋" w:hAnsi="仿宋" w:eastAsia="仿宋" w:cs="仿宋"/>
                <w:snapToGrid w:val="0"/>
                <w:color w:val="000000"/>
                <w:spacing w:val="-89"/>
                <w:kern w:val="0"/>
                <w:sz w:val="24"/>
                <w:szCs w:val="24"/>
                <w:highlight w:val="none"/>
                <w:lang w:val="en-US" w:eastAsia="en-US" w:bidi="ar-SA"/>
              </w:rPr>
              <w:t xml:space="preserve"> </w:t>
            </w:r>
            <w:r>
              <w:rPr>
                <w:rFonts w:hint="eastAsia" w:ascii="仿宋" w:hAnsi="仿宋" w:eastAsia="仿宋" w:cs="仿宋"/>
                <w:snapToGrid w:val="0"/>
                <w:color w:val="000000"/>
                <w:spacing w:val="-3"/>
                <w:kern w:val="0"/>
                <w:sz w:val="24"/>
                <w:szCs w:val="24"/>
                <w:highlight w:val="none"/>
                <w:lang w:val="en-US" w:eastAsia="en-US" w:bidi="ar-SA"/>
              </w:rPr>
              <w:t>”网站</w:t>
            </w:r>
            <w:r>
              <w:rPr>
                <w:rFonts w:hint="eastAsia" w:ascii="仿宋" w:hAnsi="仿宋" w:eastAsia="仿宋" w:cs="仿宋"/>
                <w:snapToGrid w:val="0"/>
                <w:color w:val="000000"/>
                <w:spacing w:val="-1"/>
                <w:kern w:val="0"/>
                <w:sz w:val="24"/>
                <w:szCs w:val="24"/>
                <w:highlight w:val="none"/>
                <w:lang w:val="en-US" w:eastAsia="en-US" w:bidi="ar-SA"/>
              </w:rPr>
              <w:t>（www.creditchina.gov.cn）、中国政府采购网</w:t>
            </w:r>
            <w:r>
              <w:rPr>
                <w:rFonts w:hint="eastAsia" w:ascii="仿宋" w:hAnsi="仿宋" w:eastAsia="仿宋" w:cs="仿宋"/>
                <w:snapToGrid w:val="0"/>
                <w:color w:val="000000"/>
                <w:spacing w:val="-2"/>
                <w:kern w:val="0"/>
                <w:sz w:val="24"/>
                <w:szCs w:val="24"/>
                <w:highlight w:val="none"/>
                <w:lang w:val="en-US" w:eastAsia="en-US" w:bidi="ar-SA"/>
              </w:rPr>
              <w:t>（www.ccgp.gov.cn）中被列入失信被</w:t>
            </w:r>
            <w:r>
              <w:rPr>
                <w:rFonts w:hint="eastAsia" w:ascii="仿宋" w:hAnsi="仿宋" w:eastAsia="仿宋" w:cs="仿宋"/>
                <w:snapToGrid w:val="0"/>
                <w:color w:val="000000"/>
                <w:spacing w:val="-3"/>
                <w:kern w:val="0"/>
                <w:sz w:val="24"/>
                <w:szCs w:val="24"/>
                <w:highlight w:val="none"/>
                <w:lang w:val="en-US" w:eastAsia="en-US" w:bidi="ar-SA"/>
              </w:rPr>
              <w:t>执行人</w:t>
            </w:r>
            <w:r>
              <w:rPr>
                <w:rFonts w:hint="eastAsia" w:ascii="仿宋" w:hAnsi="仿宋" w:eastAsia="仿宋" w:cs="仿宋"/>
                <w:snapToGrid w:val="0"/>
                <w:color w:val="000000"/>
                <w:spacing w:val="-3"/>
                <w:kern w:val="0"/>
                <w:sz w:val="24"/>
                <w:szCs w:val="24"/>
                <w:highlight w:val="none"/>
                <w:lang w:val="en-US" w:eastAsia="zh-CN" w:bidi="ar-SA"/>
              </w:rPr>
              <w:t>（投标单位及法定代表人）</w:t>
            </w:r>
            <w:r>
              <w:rPr>
                <w:rFonts w:hint="eastAsia" w:ascii="仿宋" w:hAnsi="仿宋" w:eastAsia="仿宋" w:cs="仿宋"/>
                <w:snapToGrid w:val="0"/>
                <w:color w:val="000000"/>
                <w:spacing w:val="-3"/>
                <w:kern w:val="0"/>
                <w:sz w:val="24"/>
                <w:szCs w:val="24"/>
                <w:highlight w:val="none"/>
                <w:lang w:val="en-US" w:eastAsia="en-US" w:bidi="ar-SA"/>
              </w:rPr>
              <w:t>、重大税收违</w:t>
            </w:r>
            <w:r>
              <w:rPr>
                <w:rFonts w:hint="eastAsia" w:ascii="仿宋" w:hAnsi="仿宋" w:eastAsia="仿宋" w:cs="仿宋"/>
                <w:snapToGrid w:val="0"/>
                <w:color w:val="000000"/>
                <w:spacing w:val="-1"/>
                <w:kern w:val="0"/>
                <w:sz w:val="24"/>
                <w:szCs w:val="24"/>
                <w:highlight w:val="none"/>
                <w:lang w:val="en-US" w:eastAsia="en-US" w:bidi="ar-SA"/>
              </w:rPr>
              <w:t>法案件当事人名单、政府采购严重违法失信行为记录名单的禁止参与本项目，响应文件无效。（由招标代理机构或</w:t>
            </w:r>
            <w:r>
              <w:rPr>
                <w:rFonts w:hint="eastAsia" w:ascii="仿宋" w:hAnsi="仿宋" w:eastAsia="仿宋" w:cs="仿宋"/>
                <w:snapToGrid w:val="0"/>
                <w:color w:val="000000"/>
                <w:spacing w:val="-1"/>
                <w:kern w:val="0"/>
                <w:sz w:val="24"/>
                <w:szCs w:val="24"/>
                <w:highlight w:val="none"/>
                <w:lang w:val="en-US" w:eastAsia="zh-CN" w:bidi="ar-SA"/>
              </w:rPr>
              <w:t>招标人</w:t>
            </w:r>
            <w:r>
              <w:rPr>
                <w:rFonts w:hint="eastAsia" w:ascii="仿宋" w:hAnsi="仿宋" w:eastAsia="仿宋" w:cs="仿宋"/>
                <w:snapToGrid w:val="0"/>
                <w:color w:val="000000"/>
                <w:spacing w:val="-1"/>
                <w:kern w:val="0"/>
                <w:sz w:val="24"/>
                <w:szCs w:val="24"/>
                <w:highlight w:val="none"/>
                <w:lang w:val="en-US" w:eastAsia="en-US" w:bidi="ar-SA"/>
              </w:rPr>
              <w:t>在评标系统中自行查询）</w:t>
            </w:r>
          </w:p>
        </w:tc>
      </w:tr>
      <w:tr w14:paraId="7292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DBFF2F6">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18</w:t>
            </w:r>
          </w:p>
        </w:tc>
        <w:tc>
          <w:tcPr>
            <w:tcW w:w="2288" w:type="dxa"/>
            <w:vAlign w:val="center"/>
          </w:tcPr>
          <w:p w14:paraId="41F7CD9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jc w:val="left"/>
              <w:textAlignment w:val="baseline"/>
              <w:rPr>
                <w:rFonts w:hint="eastAsia"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en-US" w:bidi="ar-SA"/>
              </w:rPr>
              <w:t>落实政府采购政策需满足的资格要求</w:t>
            </w:r>
          </w:p>
        </w:tc>
        <w:tc>
          <w:tcPr>
            <w:tcW w:w="6146" w:type="dxa"/>
            <w:vAlign w:val="top"/>
          </w:tcPr>
          <w:p w14:paraId="284E41C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jc w:val="left"/>
              <w:textAlignment w:val="baseline"/>
              <w:rPr>
                <w:rFonts w:hint="eastAsia"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zh-CN" w:bidi="ar-SA"/>
              </w:rPr>
              <w:t>本项目</w:t>
            </w:r>
            <w:r>
              <w:rPr>
                <w:rFonts w:hint="eastAsia" w:ascii="仿宋" w:hAnsi="仿宋" w:eastAsia="仿宋" w:cs="仿宋"/>
                <w:snapToGrid w:val="0"/>
                <w:color w:val="000000"/>
                <w:spacing w:val="-1"/>
                <w:kern w:val="0"/>
                <w:sz w:val="24"/>
                <w:szCs w:val="24"/>
                <w:highlight w:val="none"/>
                <w:lang w:val="en-US" w:eastAsia="en-US" w:bidi="ar-SA"/>
              </w:rPr>
              <w:t>专门面向</w:t>
            </w:r>
            <w:r>
              <w:rPr>
                <w:rFonts w:hint="eastAsia" w:ascii="仿宋" w:hAnsi="仿宋" w:eastAsia="仿宋" w:cs="仿宋"/>
                <w:snapToGrid w:val="0"/>
                <w:color w:val="000000"/>
                <w:spacing w:val="-1"/>
                <w:kern w:val="0"/>
                <w:sz w:val="24"/>
                <w:szCs w:val="24"/>
                <w:highlight w:val="none"/>
                <w:lang w:val="en-US" w:eastAsia="zh-CN" w:bidi="ar-SA"/>
              </w:rPr>
              <w:t>中</w:t>
            </w:r>
            <w:r>
              <w:rPr>
                <w:rFonts w:hint="eastAsia" w:ascii="仿宋" w:hAnsi="仿宋" w:eastAsia="仿宋" w:cs="仿宋"/>
                <w:snapToGrid w:val="0"/>
                <w:color w:val="000000"/>
                <w:spacing w:val="-1"/>
                <w:kern w:val="0"/>
                <w:sz w:val="24"/>
                <w:szCs w:val="24"/>
                <w:highlight w:val="none"/>
                <w:lang w:val="en-US" w:eastAsia="en-US" w:bidi="ar-SA"/>
              </w:rPr>
              <w:t>小企业；</w:t>
            </w:r>
          </w:p>
        </w:tc>
      </w:tr>
      <w:tr w14:paraId="6975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78467F5">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19</w:t>
            </w:r>
          </w:p>
        </w:tc>
        <w:tc>
          <w:tcPr>
            <w:tcW w:w="2288" w:type="dxa"/>
            <w:vAlign w:val="center"/>
          </w:tcPr>
          <w:p w14:paraId="0F7F003D">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z w:val="24"/>
                <w:szCs w:val="24"/>
                <w:highlight w:val="none"/>
                <w:lang w:val="en-US" w:eastAsia="en-US"/>
              </w:rPr>
              <w:t>★</w:t>
            </w:r>
            <w:r>
              <w:rPr>
                <w:rFonts w:hint="eastAsia" w:ascii="仿宋" w:hAnsi="仿宋" w:eastAsia="仿宋" w:cs="仿宋"/>
                <w:snapToGrid w:val="0"/>
                <w:color w:val="000000"/>
                <w:spacing w:val="-4"/>
                <w:kern w:val="0"/>
                <w:sz w:val="24"/>
                <w:szCs w:val="24"/>
                <w:highlight w:val="none"/>
                <w:lang w:val="en-US" w:eastAsia="en-US" w:bidi="ar-SA"/>
              </w:rPr>
              <w:t>本项目的特定资格要求</w:t>
            </w:r>
          </w:p>
        </w:tc>
        <w:tc>
          <w:tcPr>
            <w:tcW w:w="6146" w:type="dxa"/>
            <w:vAlign w:val="center"/>
          </w:tcPr>
          <w:p w14:paraId="2319C53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 xml:space="preserve">须具备有效的《食品经营许可证》或《食品生产许可证》； </w:t>
            </w:r>
          </w:p>
        </w:tc>
      </w:tr>
      <w:tr w14:paraId="0B35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vAlign w:val="center"/>
          </w:tcPr>
          <w:p w14:paraId="2F5BFF38">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20</w:t>
            </w:r>
          </w:p>
        </w:tc>
        <w:tc>
          <w:tcPr>
            <w:tcW w:w="2288" w:type="dxa"/>
            <w:vAlign w:val="center"/>
          </w:tcPr>
          <w:p w14:paraId="415B8BB0">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不得参加和拒绝参加本次招标的情形</w:t>
            </w:r>
          </w:p>
        </w:tc>
        <w:tc>
          <w:tcPr>
            <w:tcW w:w="6146" w:type="dxa"/>
            <w:vAlign w:val="center"/>
          </w:tcPr>
          <w:p w14:paraId="6CE8A885">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1.单位负责人为同一人或者存在直接控股、管理关系的不 同</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，不得参加同一合同项下的政府采购活动；提供书面声明，书面声明包括如下内容：</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法定代表人（单位负责人）在其单位外的其他单位担任法定代表人（单位负责人）的信息；</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直接控股、存在管理关系的其他单位信息；</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为本项目提供整体设计、规范编制或者项目管理、监理、检测等服务情形。</w:t>
            </w:r>
          </w:p>
          <w:p w14:paraId="25C0745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2.</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 xml:space="preserve">如在“信用中国 ”网（www.creditchina.gov.cn）、 中国政府采购网（www.ccgp.gov.cn）和“ </w:t>
            </w:r>
            <w:r>
              <w:rPr>
                <w:rFonts w:hint="eastAsia" w:ascii="仿宋" w:hAnsi="仿宋" w:eastAsia="仿宋" w:cs="仿宋"/>
                <w:snapToGrid w:val="0"/>
                <w:color w:val="000000"/>
                <w:spacing w:val="-4"/>
                <w:kern w:val="0"/>
                <w:sz w:val="24"/>
                <w:szCs w:val="24"/>
                <w:highlight w:val="none"/>
                <w:lang w:val="en-US" w:eastAsia="zh-CN" w:bidi="ar-SA"/>
              </w:rPr>
              <w:t>国家企业信用信息公示系统</w:t>
            </w:r>
            <w:r>
              <w:rPr>
                <w:rFonts w:hint="eastAsia" w:ascii="仿宋" w:hAnsi="仿宋" w:eastAsia="仿宋" w:cs="仿宋"/>
                <w:snapToGrid w:val="0"/>
                <w:color w:val="000000"/>
                <w:spacing w:val="-4"/>
                <w:kern w:val="0"/>
                <w:sz w:val="24"/>
                <w:szCs w:val="24"/>
                <w:highlight w:val="none"/>
                <w:lang w:val="en-US" w:eastAsia="en-US" w:bidi="ar-SA"/>
              </w:rPr>
              <w:t xml:space="preserve"> ”被列入失信被执行人</w:t>
            </w:r>
            <w:r>
              <w:rPr>
                <w:rFonts w:hint="eastAsia" w:ascii="仿宋" w:hAnsi="仿宋" w:eastAsia="仿宋" w:cs="仿宋"/>
                <w:snapToGrid w:val="0"/>
                <w:color w:val="000000"/>
                <w:spacing w:val="-3"/>
                <w:kern w:val="0"/>
                <w:sz w:val="24"/>
                <w:szCs w:val="24"/>
                <w:highlight w:val="none"/>
                <w:lang w:val="en-US" w:eastAsia="zh-CN" w:bidi="ar-SA"/>
              </w:rPr>
              <w:t>（投标单位及法定代表人）</w:t>
            </w:r>
            <w:r>
              <w:rPr>
                <w:rFonts w:hint="eastAsia" w:ascii="仿宋" w:hAnsi="仿宋" w:eastAsia="仿宋" w:cs="仿宋"/>
                <w:snapToGrid w:val="0"/>
                <w:color w:val="000000"/>
                <w:spacing w:val="-4"/>
                <w:kern w:val="0"/>
                <w:sz w:val="24"/>
                <w:szCs w:val="24"/>
                <w:highlight w:val="none"/>
                <w:lang w:val="en-US" w:eastAsia="en-US" w:bidi="ar-SA"/>
              </w:rPr>
              <w:t>、重大税收违法案件</w:t>
            </w:r>
            <w:r>
              <w:rPr>
                <w:rFonts w:hint="eastAsia" w:ascii="仿宋" w:hAnsi="仿宋" w:eastAsia="仿宋" w:cs="仿宋"/>
                <w:snapToGrid w:val="0"/>
                <w:color w:val="000000"/>
                <w:spacing w:val="-4"/>
                <w:kern w:val="0"/>
                <w:sz w:val="24"/>
                <w:szCs w:val="24"/>
                <w:highlight w:val="none"/>
                <w:lang w:val="en-US" w:eastAsia="zh-CN" w:bidi="ar-SA"/>
              </w:rPr>
              <w:t>当事人</w:t>
            </w:r>
            <w:r>
              <w:rPr>
                <w:rFonts w:hint="eastAsia" w:ascii="仿宋" w:hAnsi="仿宋" w:eastAsia="仿宋" w:cs="仿宋"/>
                <w:snapToGrid w:val="0"/>
                <w:color w:val="000000"/>
                <w:spacing w:val="-4"/>
                <w:kern w:val="0"/>
                <w:sz w:val="24"/>
                <w:szCs w:val="24"/>
                <w:highlight w:val="none"/>
                <w:lang w:val="en-US" w:eastAsia="en-US" w:bidi="ar-SA"/>
              </w:rPr>
              <w:t>名单以及政府采购严重违法失信行为记录名单的，拒绝参加本次政府采购活动；</w:t>
            </w:r>
          </w:p>
        </w:tc>
      </w:tr>
      <w:tr w14:paraId="6AF4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6C4BEE28">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21</w:t>
            </w:r>
          </w:p>
        </w:tc>
        <w:tc>
          <w:tcPr>
            <w:tcW w:w="2288" w:type="dxa"/>
            <w:vAlign w:val="top"/>
          </w:tcPr>
          <w:p w14:paraId="3C0C1A65">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z w:val="24"/>
                <w:szCs w:val="24"/>
                <w:highlight w:val="none"/>
              </w:rPr>
              <w:t>合同履行期限</w:t>
            </w:r>
          </w:p>
        </w:tc>
        <w:tc>
          <w:tcPr>
            <w:tcW w:w="6146" w:type="dxa"/>
            <w:vAlign w:val="top"/>
          </w:tcPr>
          <w:p w14:paraId="226CC914">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zh-CN" w:bidi="ar-SA"/>
              </w:rPr>
              <w:t>1年；</w:t>
            </w:r>
          </w:p>
        </w:tc>
      </w:tr>
      <w:tr w14:paraId="1C34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vAlign w:val="top"/>
          </w:tcPr>
          <w:p w14:paraId="75DC37F7">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22</w:t>
            </w:r>
          </w:p>
        </w:tc>
        <w:tc>
          <w:tcPr>
            <w:tcW w:w="2288" w:type="dxa"/>
            <w:vAlign w:val="top"/>
          </w:tcPr>
          <w:p w14:paraId="02BD988C">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项目地点</w:t>
            </w:r>
          </w:p>
        </w:tc>
        <w:tc>
          <w:tcPr>
            <w:tcW w:w="6146" w:type="dxa"/>
            <w:vAlign w:val="top"/>
          </w:tcPr>
          <w:p w14:paraId="3FC9555D">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招标人指定地点</w:t>
            </w:r>
          </w:p>
        </w:tc>
      </w:tr>
      <w:tr w14:paraId="50F1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2E536282">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23</w:t>
            </w:r>
          </w:p>
        </w:tc>
        <w:tc>
          <w:tcPr>
            <w:tcW w:w="2288" w:type="dxa"/>
            <w:vAlign w:val="top"/>
          </w:tcPr>
          <w:p w14:paraId="0943C0CD">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备选投标方案</w:t>
            </w:r>
          </w:p>
        </w:tc>
        <w:tc>
          <w:tcPr>
            <w:tcW w:w="6146" w:type="dxa"/>
            <w:vAlign w:val="top"/>
          </w:tcPr>
          <w:p w14:paraId="17A84247">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不允许</w:t>
            </w:r>
          </w:p>
        </w:tc>
      </w:tr>
      <w:tr w14:paraId="5219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1010" w:type="dxa"/>
            <w:vAlign w:val="center"/>
          </w:tcPr>
          <w:p w14:paraId="1A6EE1CD">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24</w:t>
            </w:r>
          </w:p>
        </w:tc>
        <w:tc>
          <w:tcPr>
            <w:tcW w:w="2288" w:type="dxa"/>
            <w:vAlign w:val="center"/>
          </w:tcPr>
          <w:p w14:paraId="7BDFB22D">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z w:val="24"/>
                <w:szCs w:val="24"/>
                <w:highlight w:val="none"/>
                <w:lang w:val="en-US" w:eastAsia="en-US"/>
              </w:rPr>
              <w:t>★</w:t>
            </w:r>
            <w:r>
              <w:rPr>
                <w:rFonts w:hint="eastAsia" w:ascii="仿宋" w:hAnsi="仿宋" w:eastAsia="仿宋" w:cs="仿宋"/>
                <w:snapToGrid w:val="0"/>
                <w:color w:val="000000"/>
                <w:spacing w:val="-4"/>
                <w:kern w:val="0"/>
                <w:sz w:val="24"/>
                <w:szCs w:val="24"/>
                <w:highlight w:val="none"/>
                <w:lang w:val="en-US" w:eastAsia="en-US" w:bidi="ar-SA"/>
              </w:rPr>
              <w:t>投标文件制作</w:t>
            </w:r>
          </w:p>
        </w:tc>
        <w:tc>
          <w:tcPr>
            <w:tcW w:w="6146" w:type="dxa"/>
            <w:vAlign w:val="top"/>
          </w:tcPr>
          <w:p w14:paraId="4CB38AC5">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一、电子投标文件制作：</w:t>
            </w:r>
          </w:p>
          <w:p w14:paraId="4F3646B6">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本项目实行电子招投标，投标人须登录政府采购云平台申请获取招标文件，并需要使用CA锁，在新疆政府采购网--下载专区下载--投标人客户端制作响应文件，并生成JMBS格式加密文件，在投标截止前上传至政府采购云平台。若投标人参与投标,自行承担与投标有关的一切费用。</w:t>
            </w:r>
          </w:p>
          <w:p w14:paraId="5C9B394E">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2、投标客户端中完成“填写基本信息”、“导入投标文件”、“标书关联”、“标书检查”、“电子签名”、“生成电子标书”“上传”等操作。</w:t>
            </w:r>
          </w:p>
          <w:p w14:paraId="5134068A">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3、投标文件应加盖投标人（法定名称）电子签章，不得使用投标人专用章（如经济合同章、投标专用章等）或下属单位印章代替。</w:t>
            </w:r>
          </w:p>
          <w:p w14:paraId="094B92D1">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4、投标人应使用本企业CA数字证书对投标文件进行加密。</w:t>
            </w:r>
          </w:p>
          <w:p w14:paraId="3F54011F">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5、招标文件有修改的，投标人须重新下载修改后的招标文件（修改后的招标文件在更正公告中下载），根据修改后的招标文件制作、撤回修改，并上传投标文件。</w:t>
            </w:r>
          </w:p>
          <w:p w14:paraId="3895D7F6">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6、具体操作指南：详见政采云平台“服务中心-帮助文档-项目采购-操作流程-电子招投标-政府采购项目电子交易管理操作指南-投标人”。</w:t>
            </w:r>
          </w:p>
          <w:p w14:paraId="7442CD9F">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二、纸质投标文件要求</w:t>
            </w:r>
          </w:p>
          <w:p w14:paraId="7B1216CB">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1.份数：正本一份，副本三份，电子档四份（U盘）；</w:t>
            </w:r>
          </w:p>
          <w:p w14:paraId="606DD2DA">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2.纸质投标文件须使用加密电子投标文件打印生成，所有内容须与电子投标文件完全一致；</w:t>
            </w:r>
          </w:p>
          <w:p w14:paraId="534F320E">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3.采用死页胶装方式装订,装订应牢固、不易拆散和换页，不得采用活页装订；</w:t>
            </w:r>
          </w:p>
          <w:p w14:paraId="6B388D0A">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color w:val="auto"/>
                <w:sz w:val="24"/>
                <w:highlight w:val="none"/>
                <w:lang w:val="en-US" w:eastAsia="zh-CN"/>
              </w:rPr>
              <w:t>4.提供时间：项目中标结果公告发布后，前三名中标候选人需提供纸质版投标文件送至或邮寄至招标代理处用于项目归档，费用自理。</w:t>
            </w:r>
          </w:p>
        </w:tc>
      </w:tr>
      <w:tr w14:paraId="1FC4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41B3CC1">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25</w:t>
            </w:r>
          </w:p>
        </w:tc>
        <w:tc>
          <w:tcPr>
            <w:tcW w:w="2288" w:type="dxa"/>
            <w:vAlign w:val="center"/>
          </w:tcPr>
          <w:p w14:paraId="4B9310F5">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投标文件是否需分册装订</w:t>
            </w:r>
          </w:p>
        </w:tc>
        <w:tc>
          <w:tcPr>
            <w:tcW w:w="6146" w:type="dxa"/>
            <w:vAlign w:val="center"/>
          </w:tcPr>
          <w:p w14:paraId="3EC247D6">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不需要</w:t>
            </w:r>
          </w:p>
        </w:tc>
      </w:tr>
      <w:tr w14:paraId="70C8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8A2715E">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26</w:t>
            </w:r>
          </w:p>
        </w:tc>
        <w:tc>
          <w:tcPr>
            <w:tcW w:w="2288" w:type="dxa"/>
            <w:vAlign w:val="center"/>
          </w:tcPr>
          <w:p w14:paraId="3DC82C05">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投标截止时间</w:t>
            </w:r>
          </w:p>
        </w:tc>
        <w:tc>
          <w:tcPr>
            <w:tcW w:w="6146" w:type="dxa"/>
            <w:vAlign w:val="center"/>
          </w:tcPr>
          <w:p w14:paraId="5B76AA58">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en-US" w:bidi="ar-SA"/>
              </w:rPr>
              <w:t>202</w:t>
            </w:r>
            <w:r>
              <w:rPr>
                <w:rFonts w:hint="eastAsia" w:ascii="仿宋" w:hAnsi="仿宋" w:eastAsia="仿宋" w:cs="仿宋"/>
                <w:snapToGrid w:val="0"/>
                <w:color w:val="000000"/>
                <w:spacing w:val="-4"/>
                <w:kern w:val="0"/>
                <w:sz w:val="24"/>
                <w:szCs w:val="24"/>
                <w:highlight w:val="none"/>
                <w:lang w:val="en-US" w:eastAsia="zh-CN" w:bidi="ar-SA"/>
              </w:rPr>
              <w:t>6</w:t>
            </w:r>
            <w:r>
              <w:rPr>
                <w:rFonts w:hint="eastAsia" w:ascii="仿宋" w:hAnsi="仿宋" w:eastAsia="仿宋" w:cs="仿宋"/>
                <w:snapToGrid w:val="0"/>
                <w:color w:val="000000"/>
                <w:spacing w:val="-4"/>
                <w:kern w:val="0"/>
                <w:sz w:val="24"/>
                <w:szCs w:val="24"/>
                <w:highlight w:val="none"/>
                <w:lang w:val="en-US" w:eastAsia="en-US" w:bidi="ar-SA"/>
              </w:rPr>
              <w:t>年</w:t>
            </w:r>
            <w:r>
              <w:rPr>
                <w:rFonts w:hint="eastAsia" w:ascii="仿宋" w:hAnsi="仿宋" w:eastAsia="仿宋" w:cs="仿宋"/>
                <w:snapToGrid w:val="0"/>
                <w:color w:val="000000"/>
                <w:spacing w:val="-4"/>
                <w:kern w:val="0"/>
                <w:sz w:val="24"/>
                <w:szCs w:val="24"/>
                <w:highlight w:val="none"/>
                <w:lang w:val="en-US" w:eastAsia="zh-CN" w:bidi="ar-SA"/>
              </w:rPr>
              <w:t>07</w:t>
            </w:r>
            <w:r>
              <w:rPr>
                <w:rFonts w:hint="eastAsia" w:ascii="仿宋" w:hAnsi="仿宋" w:eastAsia="仿宋" w:cs="仿宋"/>
                <w:snapToGrid w:val="0"/>
                <w:color w:val="000000"/>
                <w:spacing w:val="-4"/>
                <w:kern w:val="0"/>
                <w:sz w:val="24"/>
                <w:szCs w:val="24"/>
                <w:highlight w:val="none"/>
                <w:lang w:val="en-US" w:eastAsia="en-US" w:bidi="ar-SA"/>
              </w:rPr>
              <w:t>月</w:t>
            </w:r>
            <w:r>
              <w:rPr>
                <w:rFonts w:hint="eastAsia" w:ascii="仿宋" w:hAnsi="仿宋" w:eastAsia="仿宋" w:cs="仿宋"/>
                <w:snapToGrid w:val="0"/>
                <w:color w:val="000000"/>
                <w:spacing w:val="-4"/>
                <w:kern w:val="0"/>
                <w:sz w:val="24"/>
                <w:szCs w:val="24"/>
                <w:highlight w:val="none"/>
                <w:lang w:val="en-US" w:eastAsia="zh-CN" w:bidi="ar-SA"/>
              </w:rPr>
              <w:t>07</w:t>
            </w:r>
            <w:r>
              <w:rPr>
                <w:rFonts w:hint="eastAsia" w:ascii="仿宋" w:hAnsi="仿宋" w:eastAsia="仿宋" w:cs="仿宋"/>
                <w:snapToGrid w:val="0"/>
                <w:color w:val="000000"/>
                <w:spacing w:val="-4"/>
                <w:kern w:val="0"/>
                <w:sz w:val="24"/>
                <w:szCs w:val="24"/>
                <w:highlight w:val="none"/>
                <w:lang w:val="en-US" w:eastAsia="en-US" w:bidi="ar-SA"/>
              </w:rPr>
              <w:t>日1</w:t>
            </w:r>
            <w:r>
              <w:rPr>
                <w:rFonts w:hint="eastAsia" w:ascii="仿宋" w:hAnsi="仿宋" w:eastAsia="仿宋" w:cs="仿宋"/>
                <w:snapToGrid w:val="0"/>
                <w:color w:val="000000"/>
                <w:spacing w:val="-4"/>
                <w:kern w:val="0"/>
                <w:sz w:val="24"/>
                <w:szCs w:val="24"/>
                <w:highlight w:val="none"/>
                <w:lang w:val="en-US" w:eastAsia="zh-CN" w:bidi="ar-SA"/>
              </w:rPr>
              <w:t>1</w:t>
            </w:r>
            <w:r>
              <w:rPr>
                <w:rFonts w:hint="eastAsia" w:ascii="仿宋" w:hAnsi="仿宋" w:eastAsia="仿宋" w:cs="仿宋"/>
                <w:snapToGrid w:val="0"/>
                <w:color w:val="000000"/>
                <w:spacing w:val="-4"/>
                <w:kern w:val="0"/>
                <w:sz w:val="24"/>
                <w:szCs w:val="24"/>
                <w:highlight w:val="none"/>
                <w:lang w:val="en-US" w:eastAsia="en-US" w:bidi="ar-SA"/>
              </w:rPr>
              <w:t>:</w:t>
            </w:r>
            <w:r>
              <w:rPr>
                <w:rFonts w:hint="eastAsia" w:ascii="仿宋" w:hAnsi="仿宋" w:eastAsia="仿宋" w:cs="仿宋"/>
                <w:snapToGrid w:val="0"/>
                <w:color w:val="000000"/>
                <w:spacing w:val="-4"/>
                <w:kern w:val="0"/>
                <w:sz w:val="24"/>
                <w:szCs w:val="24"/>
                <w:highlight w:val="none"/>
                <w:lang w:val="en-US" w:eastAsia="zh-CN" w:bidi="ar-SA"/>
              </w:rPr>
              <w:t>00（北京时间）</w:t>
            </w:r>
          </w:p>
        </w:tc>
      </w:tr>
      <w:tr w14:paraId="5D7C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978F7EC">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27</w:t>
            </w:r>
          </w:p>
        </w:tc>
        <w:tc>
          <w:tcPr>
            <w:tcW w:w="2288" w:type="dxa"/>
            <w:vAlign w:val="center"/>
          </w:tcPr>
          <w:p w14:paraId="1680A5B7">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递交投标文件的地点</w:t>
            </w:r>
          </w:p>
        </w:tc>
        <w:tc>
          <w:tcPr>
            <w:tcW w:w="6146" w:type="dxa"/>
            <w:vAlign w:val="center"/>
          </w:tcPr>
          <w:p w14:paraId="0BAE3657">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投标截止时间及地点：投标人应于</w:t>
            </w:r>
            <w:r>
              <w:rPr>
                <w:rFonts w:hint="eastAsia" w:ascii="仿宋" w:hAnsi="仿宋" w:eastAsia="仿宋" w:cs="仿宋"/>
                <w:snapToGrid w:val="0"/>
                <w:color w:val="000000"/>
                <w:spacing w:val="-4"/>
                <w:kern w:val="0"/>
                <w:sz w:val="24"/>
                <w:szCs w:val="24"/>
                <w:highlight w:val="none"/>
                <w:lang w:val="en-US" w:eastAsia="zh-CN" w:bidi="ar-SA"/>
              </w:rPr>
              <w:t>2026年07月07日</w:t>
            </w:r>
            <w:r>
              <w:rPr>
                <w:rFonts w:hint="eastAsia" w:ascii="仿宋" w:hAnsi="仿宋" w:eastAsia="仿宋" w:cs="仿宋"/>
                <w:snapToGrid w:val="0"/>
                <w:color w:val="000000"/>
                <w:spacing w:val="-4"/>
                <w:kern w:val="0"/>
                <w:sz w:val="24"/>
                <w:szCs w:val="24"/>
                <w:highlight w:val="none"/>
                <w:lang w:val="en-US" w:eastAsia="en-US" w:bidi="ar-SA"/>
              </w:rPr>
              <w:t>1</w:t>
            </w:r>
            <w:r>
              <w:rPr>
                <w:rFonts w:hint="eastAsia" w:ascii="仿宋" w:hAnsi="仿宋" w:eastAsia="仿宋" w:cs="仿宋"/>
                <w:snapToGrid w:val="0"/>
                <w:color w:val="000000"/>
                <w:spacing w:val="-4"/>
                <w:kern w:val="0"/>
                <w:sz w:val="24"/>
                <w:szCs w:val="24"/>
                <w:highlight w:val="none"/>
                <w:lang w:val="en-US" w:eastAsia="zh-CN" w:bidi="ar-SA"/>
              </w:rPr>
              <w:t>1</w:t>
            </w:r>
            <w:r>
              <w:rPr>
                <w:rFonts w:hint="eastAsia" w:ascii="仿宋" w:hAnsi="仿宋" w:eastAsia="仿宋" w:cs="仿宋"/>
                <w:snapToGrid w:val="0"/>
                <w:color w:val="000000"/>
                <w:spacing w:val="-4"/>
                <w:kern w:val="0"/>
                <w:sz w:val="24"/>
                <w:szCs w:val="24"/>
                <w:highlight w:val="none"/>
                <w:lang w:val="en-US" w:eastAsia="en-US" w:bidi="ar-SA"/>
              </w:rPr>
              <w:t>:</w:t>
            </w:r>
            <w:r>
              <w:rPr>
                <w:rFonts w:hint="eastAsia" w:ascii="仿宋" w:hAnsi="仿宋" w:eastAsia="仿宋" w:cs="仿宋"/>
                <w:snapToGrid w:val="0"/>
                <w:color w:val="000000"/>
                <w:spacing w:val="-4"/>
                <w:kern w:val="0"/>
                <w:sz w:val="24"/>
                <w:szCs w:val="24"/>
                <w:highlight w:val="none"/>
                <w:lang w:val="en-US" w:eastAsia="zh-CN" w:bidi="ar-SA"/>
              </w:rPr>
              <w:t>0</w:t>
            </w:r>
            <w:r>
              <w:rPr>
                <w:rFonts w:hint="eastAsia" w:ascii="仿宋" w:hAnsi="仿宋" w:eastAsia="仿宋" w:cs="仿宋"/>
                <w:snapToGrid w:val="0"/>
                <w:color w:val="000000"/>
                <w:spacing w:val="-4"/>
                <w:kern w:val="0"/>
                <w:sz w:val="24"/>
                <w:szCs w:val="24"/>
                <w:highlight w:val="none"/>
                <w:lang w:val="en-US" w:eastAsia="en-US" w:bidi="ar-SA"/>
              </w:rPr>
              <w:t>0（北京时间）前将电子投标文件上传到“政采云 ” 平台。应按照本项目招标文件和政采云平台的要求编制、加密传输投标文件。</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在使用系统进行投标的过程中遇到涉及平台使用的任何问题，可致电政采云平台技术支持热线咨询，联系方式：95763。</w:t>
            </w:r>
          </w:p>
          <w:p w14:paraId="06CC8D6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投标截止时间以后上传递交的投标文件将被“政府采购云 平台”拒收。</w:t>
            </w:r>
          </w:p>
        </w:tc>
      </w:tr>
      <w:tr w14:paraId="416F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C213B58">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28</w:t>
            </w:r>
          </w:p>
        </w:tc>
        <w:tc>
          <w:tcPr>
            <w:tcW w:w="2288" w:type="dxa"/>
            <w:vAlign w:val="center"/>
          </w:tcPr>
          <w:p w14:paraId="3BC7AC0B">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开标时间及地点</w:t>
            </w:r>
          </w:p>
        </w:tc>
        <w:tc>
          <w:tcPr>
            <w:tcW w:w="6146" w:type="dxa"/>
            <w:vAlign w:val="center"/>
          </w:tcPr>
          <w:p w14:paraId="09DEE0B3">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开标时间：</w:t>
            </w:r>
            <w:r>
              <w:rPr>
                <w:rFonts w:hint="eastAsia" w:ascii="仿宋" w:hAnsi="仿宋" w:eastAsia="仿宋" w:cs="仿宋"/>
                <w:snapToGrid w:val="0"/>
                <w:color w:val="000000"/>
                <w:spacing w:val="-4"/>
                <w:kern w:val="0"/>
                <w:sz w:val="24"/>
                <w:szCs w:val="24"/>
                <w:highlight w:val="none"/>
                <w:lang w:val="en-US" w:eastAsia="zh-CN" w:bidi="ar-SA"/>
              </w:rPr>
              <w:t>2026年07月07日</w:t>
            </w:r>
            <w:r>
              <w:rPr>
                <w:rFonts w:hint="eastAsia" w:ascii="仿宋" w:hAnsi="仿宋" w:eastAsia="仿宋" w:cs="仿宋"/>
                <w:snapToGrid w:val="0"/>
                <w:color w:val="000000"/>
                <w:spacing w:val="-4"/>
                <w:kern w:val="0"/>
                <w:sz w:val="24"/>
                <w:szCs w:val="24"/>
                <w:highlight w:val="none"/>
                <w:lang w:val="en-US" w:eastAsia="en-US" w:bidi="ar-SA"/>
              </w:rPr>
              <w:t xml:space="preserve"> 1</w:t>
            </w:r>
            <w:r>
              <w:rPr>
                <w:rFonts w:hint="eastAsia" w:ascii="仿宋" w:hAnsi="仿宋" w:eastAsia="仿宋" w:cs="仿宋"/>
                <w:snapToGrid w:val="0"/>
                <w:color w:val="000000"/>
                <w:spacing w:val="-4"/>
                <w:kern w:val="0"/>
                <w:sz w:val="24"/>
                <w:szCs w:val="24"/>
                <w:highlight w:val="none"/>
                <w:lang w:val="en-US" w:eastAsia="zh-CN" w:bidi="ar-SA"/>
              </w:rPr>
              <w:t>1</w:t>
            </w:r>
            <w:r>
              <w:rPr>
                <w:rFonts w:hint="eastAsia" w:ascii="仿宋" w:hAnsi="仿宋" w:eastAsia="仿宋" w:cs="仿宋"/>
                <w:snapToGrid w:val="0"/>
                <w:color w:val="000000"/>
                <w:spacing w:val="-4"/>
                <w:kern w:val="0"/>
                <w:sz w:val="24"/>
                <w:szCs w:val="24"/>
                <w:highlight w:val="none"/>
                <w:lang w:val="en-US" w:eastAsia="en-US" w:bidi="ar-SA"/>
              </w:rPr>
              <w:t>:</w:t>
            </w:r>
            <w:r>
              <w:rPr>
                <w:rFonts w:hint="eastAsia" w:ascii="仿宋" w:hAnsi="仿宋" w:eastAsia="仿宋" w:cs="仿宋"/>
                <w:snapToGrid w:val="0"/>
                <w:color w:val="000000"/>
                <w:spacing w:val="-4"/>
                <w:kern w:val="0"/>
                <w:sz w:val="24"/>
                <w:szCs w:val="24"/>
                <w:highlight w:val="none"/>
                <w:lang w:val="en-US" w:eastAsia="zh-CN" w:bidi="ar-SA"/>
              </w:rPr>
              <w:t>0</w:t>
            </w:r>
            <w:r>
              <w:rPr>
                <w:rFonts w:hint="eastAsia" w:ascii="仿宋" w:hAnsi="仿宋" w:eastAsia="仿宋" w:cs="仿宋"/>
                <w:snapToGrid w:val="0"/>
                <w:color w:val="000000"/>
                <w:spacing w:val="-4"/>
                <w:kern w:val="0"/>
                <w:sz w:val="24"/>
                <w:szCs w:val="24"/>
                <w:highlight w:val="none"/>
                <w:lang w:val="en-US" w:eastAsia="en-US" w:bidi="ar-SA"/>
              </w:rPr>
              <w:t>0（北京时间）</w:t>
            </w:r>
          </w:p>
          <w:p w14:paraId="1D6AF576">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en-US" w:bidi="ar-SA"/>
              </w:rPr>
              <w:t>开标地点：政采云平台（www.zcygov.cn）</w:t>
            </w:r>
            <w:r>
              <w:rPr>
                <w:rFonts w:hint="eastAsia" w:ascii="仿宋" w:hAnsi="仿宋" w:eastAsia="仿宋" w:cs="仿宋"/>
                <w:snapToGrid w:val="0"/>
                <w:color w:val="000000"/>
                <w:spacing w:val="-4"/>
                <w:kern w:val="0"/>
                <w:sz w:val="24"/>
                <w:szCs w:val="24"/>
                <w:highlight w:val="none"/>
                <w:lang w:val="en-US" w:eastAsia="zh-CN" w:bidi="ar-SA"/>
              </w:rPr>
              <w:t>开标将通过政采云平台线上进行，所有投标人无需到达现场，须在开标前完成电子签到并保持系统在线。开标过程中，系统自动解密投标文件，公布投标人名称、报价及主要商务技术响应情况。如遇不可抗力导致平台异常，招标人将另行通知开标时间及方式，并同步在政采云平台公告。</w:t>
            </w:r>
          </w:p>
        </w:tc>
      </w:tr>
      <w:tr w14:paraId="15AA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788A038">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29</w:t>
            </w:r>
          </w:p>
        </w:tc>
        <w:tc>
          <w:tcPr>
            <w:tcW w:w="2288" w:type="dxa"/>
            <w:vAlign w:val="center"/>
          </w:tcPr>
          <w:p w14:paraId="79C46E10">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评标委员会的组成</w:t>
            </w:r>
          </w:p>
        </w:tc>
        <w:tc>
          <w:tcPr>
            <w:tcW w:w="6146" w:type="dxa"/>
            <w:vAlign w:val="center"/>
          </w:tcPr>
          <w:p w14:paraId="50872EDE">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 xml:space="preserve">依法组建评标小组共 </w:t>
            </w:r>
            <w:r>
              <w:rPr>
                <w:rFonts w:hint="eastAsia" w:ascii="仿宋" w:hAnsi="仿宋" w:eastAsia="仿宋" w:cs="仿宋"/>
                <w:snapToGrid w:val="0"/>
                <w:color w:val="000000"/>
                <w:spacing w:val="-4"/>
                <w:kern w:val="0"/>
                <w:sz w:val="24"/>
                <w:szCs w:val="24"/>
                <w:highlight w:val="none"/>
                <w:lang w:val="en-US" w:eastAsia="zh-CN" w:bidi="ar-SA"/>
              </w:rPr>
              <w:t>5</w:t>
            </w:r>
            <w:r>
              <w:rPr>
                <w:rFonts w:hint="eastAsia" w:ascii="仿宋" w:hAnsi="仿宋" w:eastAsia="仿宋" w:cs="仿宋"/>
                <w:snapToGrid w:val="0"/>
                <w:color w:val="000000"/>
                <w:spacing w:val="-4"/>
                <w:kern w:val="0"/>
                <w:sz w:val="24"/>
                <w:szCs w:val="24"/>
                <w:highlight w:val="none"/>
                <w:lang w:val="en-US" w:eastAsia="en-US" w:bidi="ar-SA"/>
              </w:rPr>
              <w:t xml:space="preserve"> 人组成，其中</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代表</w:t>
            </w:r>
          </w:p>
          <w:p w14:paraId="2B3FC806">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u w:val="single"/>
                <w:lang w:val="en-US" w:eastAsia="zh-CN" w:bidi="ar-SA"/>
              </w:rPr>
              <w:t>1</w:t>
            </w:r>
            <w:r>
              <w:rPr>
                <w:rFonts w:hint="eastAsia" w:ascii="仿宋" w:hAnsi="仿宋" w:eastAsia="仿宋" w:cs="仿宋"/>
                <w:snapToGrid w:val="0"/>
                <w:color w:val="000000"/>
                <w:spacing w:val="-4"/>
                <w:kern w:val="0"/>
                <w:sz w:val="24"/>
                <w:szCs w:val="24"/>
                <w:highlight w:val="none"/>
                <w:u w:val="single"/>
                <w:lang w:val="en-US" w:eastAsia="en-US" w:bidi="ar-SA"/>
              </w:rPr>
              <w:t xml:space="preserve"> 人</w:t>
            </w:r>
            <w:r>
              <w:rPr>
                <w:rFonts w:hint="eastAsia" w:ascii="仿宋" w:hAnsi="仿宋" w:eastAsia="仿宋" w:cs="仿宋"/>
                <w:snapToGrid w:val="0"/>
                <w:color w:val="000000"/>
                <w:spacing w:val="-4"/>
                <w:kern w:val="0"/>
                <w:sz w:val="24"/>
                <w:szCs w:val="24"/>
                <w:highlight w:val="none"/>
                <w:lang w:val="en-US" w:eastAsia="en-US" w:bidi="ar-SA"/>
              </w:rPr>
              <w:t>和专家评委</w:t>
            </w:r>
            <w:r>
              <w:rPr>
                <w:rFonts w:hint="eastAsia" w:ascii="仿宋" w:hAnsi="仿宋" w:eastAsia="仿宋" w:cs="仿宋"/>
                <w:i/>
                <w:iCs/>
                <w:snapToGrid w:val="0"/>
                <w:color w:val="000000"/>
                <w:spacing w:val="-4"/>
                <w:kern w:val="0"/>
                <w:sz w:val="24"/>
                <w:szCs w:val="24"/>
                <w:highlight w:val="none"/>
                <w:u w:val="single"/>
                <w:lang w:val="en-US" w:eastAsia="en-US" w:bidi="ar-SA"/>
              </w:rPr>
              <w:t xml:space="preserve"> </w:t>
            </w:r>
            <w:r>
              <w:rPr>
                <w:rFonts w:hint="eastAsia" w:ascii="仿宋" w:hAnsi="仿宋" w:eastAsia="仿宋" w:cs="仿宋"/>
                <w:snapToGrid w:val="0"/>
                <w:color w:val="000000"/>
                <w:spacing w:val="-4"/>
                <w:kern w:val="0"/>
                <w:sz w:val="24"/>
                <w:szCs w:val="24"/>
                <w:highlight w:val="none"/>
                <w:u w:val="single"/>
                <w:lang w:val="en-US" w:eastAsia="zh-CN" w:bidi="ar-SA"/>
              </w:rPr>
              <w:t>4</w:t>
            </w:r>
            <w:r>
              <w:rPr>
                <w:rFonts w:hint="eastAsia" w:ascii="仿宋" w:hAnsi="仿宋" w:eastAsia="仿宋" w:cs="仿宋"/>
                <w:snapToGrid w:val="0"/>
                <w:color w:val="000000"/>
                <w:spacing w:val="-4"/>
                <w:kern w:val="0"/>
                <w:sz w:val="24"/>
                <w:szCs w:val="24"/>
                <w:highlight w:val="none"/>
                <w:u w:val="single"/>
                <w:lang w:val="en-US" w:eastAsia="en-US" w:bidi="ar-SA"/>
              </w:rPr>
              <w:t>人</w:t>
            </w:r>
            <w:r>
              <w:rPr>
                <w:rFonts w:hint="eastAsia" w:ascii="仿宋" w:hAnsi="仿宋" w:eastAsia="仿宋" w:cs="仿宋"/>
                <w:snapToGrid w:val="0"/>
                <w:color w:val="000000"/>
                <w:spacing w:val="-4"/>
                <w:kern w:val="0"/>
                <w:sz w:val="24"/>
                <w:szCs w:val="24"/>
                <w:highlight w:val="none"/>
                <w:lang w:val="en-US" w:eastAsia="en-US" w:bidi="ar-SA"/>
              </w:rPr>
              <w:t>。</w:t>
            </w:r>
          </w:p>
          <w:p w14:paraId="15A89BAE">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专家确定方式：政采云平台专家库中随机抽取</w:t>
            </w:r>
          </w:p>
        </w:tc>
      </w:tr>
      <w:tr w14:paraId="1B6B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010A3300">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30</w:t>
            </w:r>
          </w:p>
        </w:tc>
        <w:tc>
          <w:tcPr>
            <w:tcW w:w="2288" w:type="dxa"/>
            <w:vAlign w:val="center"/>
          </w:tcPr>
          <w:p w14:paraId="5B42D544">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中标公告的媒介</w:t>
            </w:r>
          </w:p>
        </w:tc>
        <w:tc>
          <w:tcPr>
            <w:tcW w:w="6146" w:type="dxa"/>
            <w:vAlign w:val="center"/>
          </w:tcPr>
          <w:p w14:paraId="3A0986F8">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en-US" w:bidi="ar-SA"/>
              </w:rPr>
              <w:t>新疆政府采购网</w:t>
            </w:r>
          </w:p>
        </w:tc>
      </w:tr>
      <w:tr w14:paraId="33B4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29B99F9">
            <w:pPr>
              <w:keepNext w:val="0"/>
              <w:keepLines w:val="0"/>
              <w:pageBreakBefore w:val="0"/>
              <w:widowControl w:val="0"/>
              <w:wordWrap/>
              <w:overflowPunct/>
              <w:topLinePunct w:val="0"/>
              <w:bidi w:val="0"/>
              <w:spacing w:line="400" w:lineRule="exact"/>
              <w:ind w:firstLine="232" w:firstLineChars="100"/>
              <w:jc w:val="both"/>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31</w:t>
            </w:r>
          </w:p>
        </w:tc>
        <w:tc>
          <w:tcPr>
            <w:tcW w:w="2288" w:type="dxa"/>
            <w:vAlign w:val="center"/>
          </w:tcPr>
          <w:p w14:paraId="693C82C1">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z w:val="24"/>
                <w:szCs w:val="24"/>
                <w:highlight w:val="none"/>
                <w:lang w:val="en-US" w:eastAsia="en-US"/>
              </w:rPr>
              <w:t>★</w:t>
            </w:r>
            <w:r>
              <w:rPr>
                <w:rFonts w:hint="eastAsia" w:ascii="仿宋" w:hAnsi="仿宋" w:eastAsia="仿宋" w:cs="仿宋"/>
                <w:snapToGrid w:val="0"/>
                <w:color w:val="000000"/>
                <w:spacing w:val="-4"/>
                <w:kern w:val="0"/>
                <w:sz w:val="24"/>
                <w:szCs w:val="24"/>
                <w:highlight w:val="none"/>
                <w:lang w:val="en-US" w:eastAsia="en-US" w:bidi="ar-SA"/>
              </w:rPr>
              <w:t>履约保证金</w:t>
            </w:r>
          </w:p>
        </w:tc>
        <w:tc>
          <w:tcPr>
            <w:tcW w:w="6146" w:type="dxa"/>
            <w:vAlign w:val="center"/>
          </w:tcPr>
          <w:p w14:paraId="0048E6F3">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☑要求，履约保证金的形式：支票、汇票、本票或者金融机构、担保机构出具的保函等非现金形式提交。</w:t>
            </w:r>
          </w:p>
          <w:p w14:paraId="1FCA2E24">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履约保证金的金额：</w:t>
            </w:r>
            <w:r>
              <w:rPr>
                <w:rFonts w:hint="eastAsia" w:ascii="仿宋" w:hAnsi="仿宋" w:eastAsia="仿宋" w:cs="仿宋"/>
                <w:snapToGrid w:val="0"/>
                <w:color w:val="000000"/>
                <w:spacing w:val="-4"/>
                <w:kern w:val="0"/>
                <w:sz w:val="24"/>
                <w:szCs w:val="24"/>
                <w:highlight w:val="none"/>
                <w:lang w:val="en-US" w:eastAsia="zh-CN" w:bidi="ar-SA"/>
              </w:rPr>
              <w:t>中标合同金额的</w:t>
            </w:r>
            <w:r>
              <w:rPr>
                <w:rFonts w:hint="eastAsia" w:ascii="仿宋" w:hAnsi="仿宋" w:eastAsia="仿宋" w:cs="仿宋"/>
                <w:snapToGrid w:val="0"/>
                <w:color w:val="000000"/>
                <w:spacing w:val="-4"/>
                <w:kern w:val="0"/>
                <w:sz w:val="24"/>
                <w:szCs w:val="24"/>
                <w:highlight w:val="none"/>
                <w:u w:val="single"/>
                <w:lang w:val="en-US" w:eastAsia="zh-CN" w:bidi="ar-SA"/>
              </w:rPr>
              <w:t xml:space="preserve"> 8</w:t>
            </w:r>
            <w:r>
              <w:rPr>
                <w:rFonts w:hint="eastAsia" w:ascii="仿宋" w:hAnsi="仿宋" w:eastAsia="仿宋" w:cs="仿宋"/>
                <w:snapToGrid w:val="0"/>
                <w:color w:val="000000"/>
                <w:spacing w:val="-4"/>
                <w:kern w:val="0"/>
                <w:sz w:val="24"/>
                <w:szCs w:val="24"/>
                <w:highlight w:val="none"/>
                <w:u w:val="single"/>
                <w:lang w:val="en-US" w:eastAsia="en-US" w:bidi="ar-SA"/>
              </w:rPr>
              <w:t>%</w:t>
            </w:r>
            <w:r>
              <w:rPr>
                <w:rFonts w:hint="eastAsia" w:ascii="仿宋" w:hAnsi="仿宋" w:eastAsia="仿宋" w:cs="仿宋"/>
                <w:snapToGrid w:val="0"/>
                <w:color w:val="000000"/>
                <w:spacing w:val="-4"/>
                <w:kern w:val="0"/>
                <w:sz w:val="24"/>
                <w:szCs w:val="24"/>
                <w:highlight w:val="none"/>
                <w:u w:val="single"/>
                <w:lang w:val="en-US" w:eastAsia="zh-CN" w:bidi="ar-SA"/>
              </w:rPr>
              <w:t xml:space="preserve"> </w:t>
            </w:r>
            <w:r>
              <w:rPr>
                <w:rFonts w:hint="eastAsia" w:ascii="仿宋" w:hAnsi="仿宋" w:eastAsia="仿宋" w:cs="仿宋"/>
                <w:snapToGrid w:val="0"/>
                <w:color w:val="000000"/>
                <w:spacing w:val="-4"/>
                <w:kern w:val="0"/>
                <w:sz w:val="24"/>
                <w:szCs w:val="24"/>
                <w:highlight w:val="none"/>
                <w:lang w:val="en-US" w:eastAsia="en-US" w:bidi="ar-SA"/>
              </w:rPr>
              <w:t>，确定中标单位后具体金额与</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商议后确定；未按要求足额缴纳履约保证金的视为放弃第一中标候选人资格。</w:t>
            </w:r>
          </w:p>
          <w:p w14:paraId="3D3FD941">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□不要求</w:t>
            </w:r>
          </w:p>
        </w:tc>
      </w:tr>
      <w:tr w14:paraId="5BF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7016A27A">
            <w:pPr>
              <w:keepNext w:val="0"/>
              <w:keepLines w:val="0"/>
              <w:pageBreakBefore w:val="0"/>
              <w:widowControl w:val="0"/>
              <w:wordWrap/>
              <w:overflowPunct/>
              <w:topLinePunct w:val="0"/>
              <w:bidi w:val="0"/>
              <w:spacing w:line="400" w:lineRule="exact"/>
              <w:jc w:val="center"/>
              <w:rPr>
                <w:rFonts w:hint="eastAsia" w:ascii="仿宋" w:hAnsi="仿宋" w:eastAsia="仿宋" w:cs="仿宋"/>
                <w:b/>
                <w:bCs/>
                <w:snapToGrid w:val="0"/>
                <w:color w:val="000000"/>
                <w:spacing w:val="-4"/>
                <w:kern w:val="0"/>
                <w:sz w:val="24"/>
                <w:szCs w:val="24"/>
                <w:highlight w:val="none"/>
                <w:lang w:val="en-US" w:eastAsia="zh-CN" w:bidi="ar-SA"/>
              </w:rPr>
            </w:pPr>
          </w:p>
        </w:tc>
        <w:tc>
          <w:tcPr>
            <w:tcW w:w="8434" w:type="dxa"/>
            <w:gridSpan w:val="2"/>
            <w:vAlign w:val="top"/>
          </w:tcPr>
          <w:p w14:paraId="05C7353C">
            <w:pPr>
              <w:keepNext w:val="0"/>
              <w:keepLines w:val="0"/>
              <w:pageBreakBefore w:val="0"/>
              <w:widowControl w:val="0"/>
              <w:wordWrap/>
              <w:overflowPunct/>
              <w:topLinePunct w:val="0"/>
              <w:bidi w:val="0"/>
              <w:spacing w:line="400" w:lineRule="exact"/>
              <w:jc w:val="center"/>
              <w:rPr>
                <w:rFonts w:hint="eastAsia" w:ascii="仿宋" w:hAnsi="仿宋" w:eastAsia="仿宋" w:cs="仿宋"/>
                <w:b/>
                <w:bCs/>
                <w:snapToGrid w:val="0"/>
                <w:color w:val="000000"/>
                <w:spacing w:val="-4"/>
                <w:kern w:val="0"/>
                <w:sz w:val="24"/>
                <w:szCs w:val="24"/>
                <w:highlight w:val="none"/>
                <w:lang w:val="en-US" w:eastAsia="en-US" w:bidi="ar-SA"/>
              </w:rPr>
            </w:pPr>
            <w:r>
              <w:rPr>
                <w:rFonts w:hint="eastAsia" w:ascii="仿宋" w:hAnsi="仿宋" w:eastAsia="仿宋" w:cs="仿宋"/>
                <w:b/>
                <w:bCs/>
                <w:snapToGrid w:val="0"/>
                <w:color w:val="000000"/>
                <w:spacing w:val="-4"/>
                <w:kern w:val="0"/>
                <w:sz w:val="24"/>
                <w:szCs w:val="24"/>
                <w:highlight w:val="none"/>
                <w:lang w:val="en-US" w:eastAsia="en-US" w:bidi="ar-SA"/>
              </w:rPr>
              <w:t>需要补充的其他内容</w:t>
            </w:r>
          </w:p>
        </w:tc>
      </w:tr>
      <w:tr w14:paraId="7992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1AFDF9B9">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32</w:t>
            </w:r>
          </w:p>
        </w:tc>
        <w:tc>
          <w:tcPr>
            <w:tcW w:w="2288" w:type="dxa"/>
            <w:shd w:val="clear" w:color="auto" w:fill="auto"/>
            <w:vAlign w:val="center"/>
          </w:tcPr>
          <w:p w14:paraId="2F165D0E">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偏离</w:t>
            </w:r>
          </w:p>
        </w:tc>
        <w:tc>
          <w:tcPr>
            <w:tcW w:w="6146" w:type="dxa"/>
            <w:shd w:val="clear" w:color="auto" w:fill="auto"/>
            <w:vAlign w:val="center"/>
          </w:tcPr>
          <w:p w14:paraId="100047C5">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偏离是指投标文件不满足或者不响应招标文件的要求。偏离分为偏离招标文件的实质性要求和条件及偏离招标文件的非实质性要求和条件。本项目不允许偏离招标文件的实质性要求和条件。</w:t>
            </w:r>
          </w:p>
        </w:tc>
      </w:tr>
      <w:tr w14:paraId="0A8D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11D70CA2">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33</w:t>
            </w:r>
          </w:p>
        </w:tc>
        <w:tc>
          <w:tcPr>
            <w:tcW w:w="2288" w:type="dxa"/>
            <w:shd w:val="clear" w:color="auto" w:fill="auto"/>
            <w:vAlign w:val="center"/>
          </w:tcPr>
          <w:p w14:paraId="4CE45EFA">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信用记录查询</w:t>
            </w:r>
          </w:p>
        </w:tc>
        <w:tc>
          <w:tcPr>
            <w:tcW w:w="6146" w:type="dxa"/>
            <w:shd w:val="clear" w:color="auto" w:fill="auto"/>
            <w:vAlign w:val="center"/>
          </w:tcPr>
          <w:p w14:paraId="770E4C3F">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或</w:t>
            </w:r>
            <w:r>
              <w:rPr>
                <w:rFonts w:hint="eastAsia" w:ascii="仿宋" w:hAnsi="仿宋" w:eastAsia="仿宋" w:cs="仿宋"/>
                <w:snapToGrid w:val="0"/>
                <w:color w:val="000000"/>
                <w:spacing w:val="-4"/>
                <w:kern w:val="0"/>
                <w:sz w:val="24"/>
                <w:szCs w:val="24"/>
                <w:highlight w:val="none"/>
                <w:lang w:val="en-US" w:eastAsia="zh-CN" w:bidi="ar-SA"/>
              </w:rPr>
              <w:t>招标代理机构</w:t>
            </w:r>
            <w:r>
              <w:rPr>
                <w:rFonts w:hint="eastAsia" w:ascii="仿宋" w:hAnsi="仿宋" w:eastAsia="仿宋" w:cs="仿宋"/>
                <w:snapToGrid w:val="0"/>
                <w:color w:val="000000"/>
                <w:spacing w:val="-4"/>
                <w:kern w:val="0"/>
                <w:sz w:val="24"/>
                <w:szCs w:val="24"/>
                <w:highlight w:val="none"/>
                <w:lang w:val="en-US" w:eastAsia="en-US" w:bidi="ar-SA"/>
              </w:rPr>
              <w:t>将在资格审查环节查询</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的信用记录。</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存在不良信用记录的，其投标按无效投标处理。</w:t>
            </w:r>
          </w:p>
          <w:p w14:paraId="4350A64F">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不良信用记录指：</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在中国政府采购网被列入政 府采购严重违法失信行为记录名单，及在“信用中国 ”网站被列入失信被执行人</w:t>
            </w:r>
            <w:r>
              <w:rPr>
                <w:rFonts w:hint="eastAsia" w:ascii="仿宋" w:hAnsi="仿宋" w:eastAsia="仿宋" w:cs="仿宋"/>
                <w:snapToGrid w:val="0"/>
                <w:color w:val="000000"/>
                <w:spacing w:val="-3"/>
                <w:kern w:val="0"/>
                <w:sz w:val="24"/>
                <w:szCs w:val="24"/>
                <w:highlight w:val="none"/>
                <w:lang w:val="en-US" w:eastAsia="zh-CN" w:bidi="ar-SA"/>
              </w:rPr>
              <w:t>（投标单位及法定代表人）</w:t>
            </w:r>
            <w:r>
              <w:rPr>
                <w:rFonts w:hint="eastAsia" w:ascii="仿宋" w:hAnsi="仿宋" w:eastAsia="仿宋" w:cs="仿宋"/>
                <w:snapToGrid w:val="0"/>
                <w:color w:val="000000"/>
                <w:spacing w:val="-4"/>
                <w:kern w:val="0"/>
                <w:sz w:val="24"/>
                <w:szCs w:val="24"/>
                <w:highlight w:val="none"/>
                <w:lang w:val="en-US" w:eastAsia="en-US" w:bidi="ar-SA"/>
              </w:rPr>
              <w:t>、重大税收违法案件当事人名单。</w:t>
            </w:r>
          </w:p>
          <w:p w14:paraId="1BDC1EEF">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以联合体形式参加投标的，联合体任何成员存在以上不良信用记录的，联合体投标将被认定为投标无效。</w:t>
            </w:r>
          </w:p>
        </w:tc>
      </w:tr>
      <w:tr w14:paraId="1BF0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4C83202">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34</w:t>
            </w:r>
          </w:p>
        </w:tc>
        <w:tc>
          <w:tcPr>
            <w:tcW w:w="2288" w:type="dxa"/>
            <w:shd w:val="clear" w:color="auto" w:fill="auto"/>
            <w:vAlign w:val="center"/>
          </w:tcPr>
          <w:p w14:paraId="657B0BB0">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本项目是否专门面向中小企业</w:t>
            </w:r>
          </w:p>
        </w:tc>
        <w:tc>
          <w:tcPr>
            <w:tcW w:w="6146" w:type="dxa"/>
            <w:shd w:val="clear" w:color="auto" w:fill="auto"/>
            <w:vAlign w:val="center"/>
          </w:tcPr>
          <w:p w14:paraId="129EA2F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是</w:t>
            </w:r>
          </w:p>
        </w:tc>
      </w:tr>
      <w:tr w14:paraId="0B0E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9615A67">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35</w:t>
            </w:r>
          </w:p>
        </w:tc>
        <w:tc>
          <w:tcPr>
            <w:tcW w:w="2288" w:type="dxa"/>
            <w:shd w:val="clear" w:color="auto" w:fill="auto"/>
            <w:vAlign w:val="center"/>
          </w:tcPr>
          <w:p w14:paraId="6FC04345">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z w:val="24"/>
                <w:szCs w:val="24"/>
                <w:highlight w:val="none"/>
                <w:lang w:val="en-US" w:eastAsia="en-US"/>
              </w:rPr>
              <w:t>★</w:t>
            </w:r>
            <w:r>
              <w:rPr>
                <w:rFonts w:hint="eastAsia" w:ascii="仿宋" w:hAnsi="仿宋" w:eastAsia="仿宋" w:cs="仿宋"/>
                <w:snapToGrid w:val="0"/>
                <w:color w:val="000000"/>
                <w:spacing w:val="-4"/>
                <w:kern w:val="0"/>
                <w:sz w:val="24"/>
                <w:szCs w:val="24"/>
                <w:highlight w:val="none"/>
                <w:lang w:val="en-US" w:eastAsia="en-US" w:bidi="ar-SA"/>
              </w:rPr>
              <w:t>本项目所属行业</w:t>
            </w:r>
          </w:p>
        </w:tc>
        <w:tc>
          <w:tcPr>
            <w:tcW w:w="6146" w:type="dxa"/>
            <w:shd w:val="clear" w:color="auto" w:fill="auto"/>
            <w:vAlign w:val="center"/>
          </w:tcPr>
          <w:p w14:paraId="7B35BE7F">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zh-CN" w:bidi="ar-SA"/>
              </w:rPr>
              <w:t>批发</w:t>
            </w:r>
            <w:r>
              <w:rPr>
                <w:rFonts w:hint="eastAsia" w:ascii="仿宋" w:hAnsi="仿宋" w:eastAsia="仿宋" w:cs="仿宋"/>
                <w:snapToGrid w:val="0"/>
                <w:color w:val="000000"/>
                <w:spacing w:val="-4"/>
                <w:kern w:val="0"/>
                <w:sz w:val="24"/>
                <w:szCs w:val="24"/>
                <w:highlight w:val="none"/>
                <w:lang w:val="en-US" w:eastAsia="en-US" w:bidi="ar-SA"/>
              </w:rPr>
              <w:t>业</w:t>
            </w:r>
          </w:p>
        </w:tc>
      </w:tr>
      <w:tr w14:paraId="0705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52C058E5">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36</w:t>
            </w:r>
          </w:p>
        </w:tc>
        <w:tc>
          <w:tcPr>
            <w:tcW w:w="2288" w:type="dxa"/>
            <w:shd w:val="clear" w:color="auto" w:fill="auto"/>
            <w:vAlign w:val="center"/>
          </w:tcPr>
          <w:p w14:paraId="3DC83E2B">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优先采购节能、环境标志产品</w:t>
            </w:r>
          </w:p>
        </w:tc>
        <w:tc>
          <w:tcPr>
            <w:tcW w:w="6146" w:type="dxa"/>
            <w:shd w:val="clear" w:color="auto" w:fill="auto"/>
            <w:vAlign w:val="center"/>
          </w:tcPr>
          <w:p w14:paraId="76625FF7">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本项目不适用</w:t>
            </w:r>
          </w:p>
        </w:tc>
      </w:tr>
      <w:tr w14:paraId="2489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shd w:val="clear" w:color="auto" w:fill="auto"/>
            <w:vAlign w:val="center"/>
          </w:tcPr>
          <w:p w14:paraId="61CDAFE8">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37</w:t>
            </w:r>
          </w:p>
        </w:tc>
        <w:tc>
          <w:tcPr>
            <w:tcW w:w="2288" w:type="dxa"/>
            <w:shd w:val="clear" w:color="auto" w:fill="auto"/>
            <w:vAlign w:val="center"/>
          </w:tcPr>
          <w:p w14:paraId="484BBC2D">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是否允许投报进口产品</w:t>
            </w:r>
          </w:p>
        </w:tc>
        <w:tc>
          <w:tcPr>
            <w:tcW w:w="6146" w:type="dxa"/>
            <w:shd w:val="clear" w:color="auto" w:fill="auto"/>
            <w:vAlign w:val="center"/>
          </w:tcPr>
          <w:p w14:paraId="0CFEBFD4">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否</w:t>
            </w:r>
          </w:p>
        </w:tc>
      </w:tr>
      <w:tr w14:paraId="6F2D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010" w:type="dxa"/>
            <w:shd w:val="clear" w:color="auto" w:fill="auto"/>
            <w:vAlign w:val="center"/>
          </w:tcPr>
          <w:p w14:paraId="16DECFDF">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38</w:t>
            </w:r>
          </w:p>
        </w:tc>
        <w:tc>
          <w:tcPr>
            <w:tcW w:w="2288" w:type="dxa"/>
            <w:shd w:val="clear" w:color="auto" w:fill="auto"/>
            <w:vAlign w:val="center"/>
          </w:tcPr>
          <w:p w14:paraId="772E8C31">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z w:val="24"/>
                <w:szCs w:val="24"/>
                <w:highlight w:val="none"/>
                <w:lang w:val="en-US" w:eastAsia="en-US"/>
              </w:rPr>
              <w:t>★</w:t>
            </w:r>
            <w:r>
              <w:rPr>
                <w:rFonts w:hint="eastAsia" w:ascii="仿宋" w:hAnsi="仿宋" w:eastAsia="仿宋" w:cs="仿宋"/>
                <w:snapToGrid w:val="0"/>
                <w:color w:val="000000"/>
                <w:spacing w:val="-4"/>
                <w:kern w:val="0"/>
                <w:sz w:val="24"/>
                <w:szCs w:val="24"/>
                <w:highlight w:val="none"/>
                <w:lang w:val="en-US" w:eastAsia="en-US" w:bidi="ar-SA"/>
              </w:rPr>
              <w:t>招标代理服务费</w:t>
            </w:r>
          </w:p>
        </w:tc>
        <w:tc>
          <w:tcPr>
            <w:tcW w:w="6146" w:type="dxa"/>
            <w:shd w:val="clear" w:color="auto" w:fill="auto"/>
            <w:vAlign w:val="center"/>
          </w:tcPr>
          <w:p w14:paraId="374C457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中标人在领取中标通知书时向招标代理机构一次性付清代理费。委托人在本次招标代理服务过程中不承担任何费用。</w:t>
            </w:r>
          </w:p>
        </w:tc>
      </w:tr>
      <w:tr w14:paraId="4D2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8741E05">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39</w:t>
            </w:r>
          </w:p>
        </w:tc>
        <w:tc>
          <w:tcPr>
            <w:tcW w:w="2288" w:type="dxa"/>
            <w:shd w:val="clear" w:color="auto" w:fill="auto"/>
            <w:vAlign w:val="top"/>
          </w:tcPr>
          <w:p w14:paraId="29F3DD6E">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en-US" w:bidi="ar-SA"/>
              </w:rPr>
              <w:t>是否授权评审小组确定中标成交</w:t>
            </w:r>
            <w:r>
              <w:rPr>
                <w:rFonts w:hint="eastAsia" w:ascii="仿宋" w:hAnsi="仿宋" w:eastAsia="仿宋" w:cs="仿宋"/>
                <w:snapToGrid w:val="0"/>
                <w:color w:val="000000"/>
                <w:spacing w:val="-4"/>
                <w:kern w:val="0"/>
                <w:sz w:val="24"/>
                <w:szCs w:val="24"/>
                <w:highlight w:val="none"/>
                <w:lang w:val="en-US" w:eastAsia="zh-CN" w:bidi="ar-SA"/>
              </w:rPr>
              <w:t>投标人</w:t>
            </w:r>
          </w:p>
        </w:tc>
        <w:tc>
          <w:tcPr>
            <w:tcW w:w="6146" w:type="dxa"/>
            <w:shd w:val="clear" w:color="auto" w:fill="auto"/>
            <w:vAlign w:val="top"/>
          </w:tcPr>
          <w:p w14:paraId="2514C01F">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 是，每包确定一个成交</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，成交结果在相关媒介发 布，公告期限为 1 个工作日。</w:t>
            </w:r>
          </w:p>
          <w:p w14:paraId="4F8F324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 否，推荐的成交候选</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 xml:space="preserve">个数： 3 </w:t>
            </w:r>
          </w:p>
        </w:tc>
      </w:tr>
      <w:tr w14:paraId="4E1E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top"/>
          </w:tcPr>
          <w:p w14:paraId="3F97996D">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yellow"/>
                <w:lang w:val="en-US" w:eastAsia="zh-CN" w:bidi="ar-SA"/>
              </w:rPr>
            </w:pPr>
          </w:p>
          <w:p w14:paraId="4E76F1AB">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yellow"/>
                <w:lang w:val="en-US" w:eastAsia="zh-CN" w:bidi="ar-SA"/>
              </w:rPr>
            </w:pPr>
          </w:p>
          <w:p w14:paraId="5A7DEC11">
            <w:pPr>
              <w:keepNext w:val="0"/>
              <w:keepLines w:val="0"/>
              <w:pageBreakBefore w:val="0"/>
              <w:widowControl w:val="0"/>
              <w:wordWrap/>
              <w:overflowPunct/>
              <w:topLinePunct w:val="0"/>
              <w:bidi w:val="0"/>
              <w:spacing w:line="400" w:lineRule="exact"/>
              <w:ind w:firstLine="232" w:firstLineChars="100"/>
              <w:jc w:val="both"/>
              <w:rPr>
                <w:rFonts w:hint="default" w:ascii="仿宋" w:hAnsi="仿宋" w:eastAsia="仿宋" w:cs="仿宋"/>
                <w:snapToGrid w:val="0"/>
                <w:color w:val="000000"/>
                <w:spacing w:val="-4"/>
                <w:kern w:val="0"/>
                <w:sz w:val="24"/>
                <w:szCs w:val="24"/>
                <w:highlight w:val="yellow"/>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40</w:t>
            </w:r>
          </w:p>
        </w:tc>
        <w:tc>
          <w:tcPr>
            <w:tcW w:w="2288" w:type="dxa"/>
            <w:shd w:val="clear" w:color="auto" w:fill="auto"/>
            <w:vAlign w:val="center"/>
          </w:tcPr>
          <w:p w14:paraId="40111085">
            <w:pPr>
              <w:keepNext w:val="0"/>
              <w:keepLines w:val="0"/>
              <w:pageBreakBefore w:val="0"/>
              <w:widowControl w:val="0"/>
              <w:wordWrap/>
              <w:overflowPunct/>
              <w:topLinePunct w:val="0"/>
              <w:bidi w:val="0"/>
              <w:spacing w:line="400" w:lineRule="exact"/>
              <w:jc w:val="both"/>
              <w:rPr>
                <w:rFonts w:hint="eastAsia" w:ascii="仿宋" w:hAnsi="仿宋" w:eastAsia="仿宋" w:cs="仿宋"/>
                <w:snapToGrid w:val="0"/>
                <w:color w:val="000000"/>
                <w:spacing w:val="-4"/>
                <w:kern w:val="0"/>
                <w:sz w:val="24"/>
                <w:szCs w:val="24"/>
                <w:highlight w:val="none"/>
                <w:lang w:val="en-US" w:eastAsia="en-US" w:bidi="ar-SA"/>
              </w:rPr>
            </w:pPr>
          </w:p>
          <w:p w14:paraId="28B1549B">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z w:val="24"/>
                <w:szCs w:val="24"/>
                <w:highlight w:val="none"/>
                <w:lang w:val="en-US" w:eastAsia="en-US"/>
              </w:rPr>
              <w:t>★</w:t>
            </w:r>
            <w:r>
              <w:rPr>
                <w:rFonts w:hint="eastAsia" w:ascii="仿宋" w:hAnsi="仿宋" w:eastAsia="仿宋" w:cs="仿宋"/>
                <w:snapToGrid w:val="0"/>
                <w:color w:val="000000"/>
                <w:spacing w:val="-4"/>
                <w:kern w:val="0"/>
                <w:sz w:val="24"/>
                <w:szCs w:val="24"/>
                <w:highlight w:val="none"/>
                <w:lang w:val="en-US" w:eastAsia="en-US" w:bidi="ar-SA"/>
              </w:rPr>
              <w:t>多标段投标原则</w:t>
            </w:r>
          </w:p>
        </w:tc>
        <w:tc>
          <w:tcPr>
            <w:tcW w:w="6146" w:type="dxa"/>
            <w:shd w:val="clear" w:color="auto" w:fill="auto"/>
            <w:vAlign w:val="top"/>
          </w:tcPr>
          <w:p w14:paraId="0B575C87">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 xml:space="preserve">允许潜在投标人或投标人根据各自需要自由选择标段（整 </w:t>
            </w:r>
          </w:p>
          <w:p w14:paraId="3CE2BA87">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 xml:space="preserve">个项目九个标段）进行响应，事后经评审，若同一投标人 </w:t>
            </w:r>
          </w:p>
          <w:p w14:paraId="18552AEE">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 xml:space="preserve">在两个及以上标段排名均为第一名中标、成交候选人时， </w:t>
            </w:r>
          </w:p>
          <w:p w14:paraId="6D5A2768">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 xml:space="preserve">只允许该投标人选择其中一个标段进行履约，其所放弃的 </w:t>
            </w:r>
          </w:p>
          <w:p w14:paraId="525179B3">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标段顺延下一名中标。以下为整个九个标段项目名称及编号：</w:t>
            </w:r>
          </w:p>
          <w:p w14:paraId="1C46A239">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1、项目名称：阿克苏地区某单位2026年大宗生活物资采购项目（标项一：面粉）项目编号：AKSDZWZ-2026-01</w:t>
            </w:r>
          </w:p>
          <w:p w14:paraId="23EEB361">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2、项目名称：阿克苏地区某单位2026年大宗生活物资采购项目（标项二：奶制品）项目编号：AKSDZWZ-2026-02</w:t>
            </w:r>
          </w:p>
          <w:p w14:paraId="070E1F40">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3、项目名称：阿克苏地区某单位2026年大宗生活物资采购项目（标项三：蔬菜）项目编号：AKSDZWZ-2026-03</w:t>
            </w:r>
          </w:p>
          <w:p w14:paraId="1063C4E4">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4、项目名称：阿克苏地区某单位2026年大宗生活物资采购项目（标项四：大米清油）项目编号：AKSDZWZ-2026-04</w:t>
            </w:r>
          </w:p>
          <w:p w14:paraId="097A0DA2">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5、项目名称：阿克苏地区某单位2026年大宗生活物资采购项目（标项五：肉类）项目编号：AKSDZWZ-2026-05</w:t>
            </w:r>
          </w:p>
          <w:p w14:paraId="7A321566">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6、项目名称：阿克苏地区某单位2026年大宗生活物资采购项目（标项六：水果干果）项目编号：AKSDZWZ-2026-06</w:t>
            </w:r>
          </w:p>
          <w:p w14:paraId="391BC2BB">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7、项目名称：阿克苏地区某单位2026年大宗生活物资采购项目（标项七：副食品）项目编号：AKSDZWZ-2026-07</w:t>
            </w:r>
          </w:p>
          <w:p w14:paraId="79051183">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8、项目名称：阿克苏地区某单位2026年大宗生活物资采购项目（标项八：鸡蛋）项目编号：AKSDZWZ-2026-08</w:t>
            </w:r>
          </w:p>
          <w:p w14:paraId="20E1346A">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9、项目名称：阿克苏地区某单位2026年大宗生活物资采购项目（标项九：百货）项目编号：AKSDZWZ-2026-09</w:t>
            </w:r>
          </w:p>
        </w:tc>
      </w:tr>
      <w:tr w14:paraId="7C5B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5F8C756">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41</w:t>
            </w:r>
          </w:p>
        </w:tc>
        <w:tc>
          <w:tcPr>
            <w:tcW w:w="2288" w:type="dxa"/>
            <w:shd w:val="clear" w:color="auto" w:fill="auto"/>
            <w:vAlign w:val="center"/>
          </w:tcPr>
          <w:p w14:paraId="0711444A">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合同履约</w:t>
            </w:r>
          </w:p>
        </w:tc>
        <w:tc>
          <w:tcPr>
            <w:tcW w:w="6146" w:type="dxa"/>
            <w:shd w:val="clear" w:color="auto" w:fill="auto"/>
            <w:vAlign w:val="top"/>
          </w:tcPr>
          <w:p w14:paraId="5BAB1EF7">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1．</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与中标、成交</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应当在中标、成交通知书发出之日起三十日内，按照</w:t>
            </w:r>
            <w:r>
              <w:rPr>
                <w:rFonts w:hint="eastAsia" w:ascii="仿宋" w:hAnsi="仿宋" w:eastAsia="仿宋" w:cs="仿宋"/>
                <w:snapToGrid w:val="0"/>
                <w:color w:val="000000"/>
                <w:spacing w:val="-4"/>
                <w:kern w:val="0"/>
                <w:sz w:val="24"/>
                <w:szCs w:val="24"/>
                <w:highlight w:val="none"/>
                <w:lang w:val="en-US" w:eastAsia="zh-CN" w:bidi="ar-SA"/>
              </w:rPr>
              <w:t>招标文件</w:t>
            </w:r>
            <w:r>
              <w:rPr>
                <w:rFonts w:hint="eastAsia" w:ascii="仿宋" w:hAnsi="仿宋" w:eastAsia="仿宋" w:cs="仿宋"/>
                <w:snapToGrid w:val="0"/>
                <w:color w:val="000000"/>
                <w:spacing w:val="-4"/>
                <w:kern w:val="0"/>
                <w:sz w:val="24"/>
                <w:szCs w:val="24"/>
                <w:highlight w:val="none"/>
                <w:lang w:val="en-US" w:eastAsia="en-US" w:bidi="ar-SA"/>
              </w:rPr>
              <w:t>确定的事项签订政府采 购合同。</w:t>
            </w:r>
          </w:p>
          <w:p w14:paraId="669A9B86">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zh-CN" w:bidi="ar-SA"/>
              </w:rPr>
              <w:t>（1.</w:t>
            </w:r>
            <w:r>
              <w:rPr>
                <w:rFonts w:hint="eastAsia" w:ascii="仿宋" w:hAnsi="仿宋" w:eastAsia="仿宋" w:cs="仿宋"/>
                <w:snapToGrid w:val="0"/>
                <w:color w:val="000000"/>
                <w:spacing w:val="-4"/>
                <w:kern w:val="0"/>
                <w:sz w:val="24"/>
                <w:szCs w:val="24"/>
                <w:highlight w:val="none"/>
                <w:lang w:val="en-US" w:eastAsia="en-US" w:bidi="ar-SA"/>
              </w:rPr>
              <w:t>中标、成交通知书对</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和中标、成交</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均具有法律效力。中标、成交通知书发出后，</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改变中标、成交结果的，或者中标、成交</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放弃中标、成交项目的， 应当依法承担法律责任。</w:t>
            </w:r>
          </w:p>
          <w:p w14:paraId="4FDFEA7E">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法律依据：《</w:t>
            </w:r>
            <w:r>
              <w:rPr>
                <w:rFonts w:hint="eastAsia" w:ascii="仿宋" w:hAnsi="仿宋" w:eastAsia="仿宋" w:cs="仿宋"/>
                <w:snapToGrid w:val="0"/>
                <w:color w:val="000000"/>
                <w:spacing w:val="-4"/>
                <w:kern w:val="0"/>
                <w:sz w:val="24"/>
                <w:szCs w:val="24"/>
                <w:highlight w:val="none"/>
                <w:lang w:val="en-US" w:eastAsia="zh-CN" w:bidi="ar-SA"/>
              </w:rPr>
              <w:t>中华人民共和国政府采购法</w:t>
            </w:r>
            <w:r>
              <w:rPr>
                <w:rFonts w:hint="eastAsia" w:ascii="仿宋" w:hAnsi="仿宋" w:eastAsia="仿宋" w:cs="仿宋"/>
                <w:snapToGrid w:val="0"/>
                <w:color w:val="000000"/>
                <w:spacing w:val="-4"/>
                <w:kern w:val="0"/>
                <w:sz w:val="24"/>
                <w:szCs w:val="24"/>
                <w:highlight w:val="none"/>
                <w:lang w:val="en-US" w:eastAsia="en-US" w:bidi="ar-SA"/>
              </w:rPr>
              <w:t>》第 46 条</w:t>
            </w:r>
          </w:p>
          <w:p w14:paraId="7D23887A">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如不按时签订视为拒绝和</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签订合同，如属于无正当 理由的，按《中华人民共和国政府采购法》相关条款进行 行政处罚，给</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造成损失的，将依法追究其责任。</w:t>
            </w:r>
          </w:p>
          <w:p w14:paraId="0266FBD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2．中标或者成交</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拒绝与</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签订合同的，</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 xml:space="preserve"> 可以按照评审报告推荐的中标或者成交候选人名单排序， 确定下一候选人为中标或者成交</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，也可以重新开展 政府采购活动。</w:t>
            </w:r>
          </w:p>
          <w:p w14:paraId="60AC2E74">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en-US" w:bidi="ar-SA"/>
              </w:rPr>
              <w:t>法律依据：《</w:t>
            </w:r>
            <w:r>
              <w:rPr>
                <w:rFonts w:hint="eastAsia" w:ascii="仿宋" w:hAnsi="仿宋" w:eastAsia="仿宋" w:cs="仿宋"/>
                <w:snapToGrid w:val="0"/>
                <w:color w:val="000000"/>
                <w:spacing w:val="-4"/>
                <w:kern w:val="0"/>
                <w:sz w:val="24"/>
                <w:szCs w:val="24"/>
                <w:highlight w:val="none"/>
                <w:lang w:val="en-US" w:eastAsia="zh-CN" w:bidi="ar-SA"/>
              </w:rPr>
              <w:t>中华人民共和国政府采购法实施条例</w:t>
            </w:r>
            <w:r>
              <w:rPr>
                <w:rFonts w:hint="eastAsia" w:ascii="仿宋" w:hAnsi="仿宋" w:eastAsia="仿宋" w:cs="仿宋"/>
                <w:snapToGrid w:val="0"/>
                <w:color w:val="000000"/>
                <w:spacing w:val="-4"/>
                <w:kern w:val="0"/>
                <w:sz w:val="24"/>
                <w:szCs w:val="24"/>
                <w:highlight w:val="none"/>
                <w:lang w:val="en-US" w:eastAsia="en-US" w:bidi="ar-SA"/>
              </w:rPr>
              <w:t>》第 49 条</w:t>
            </w:r>
            <w:r>
              <w:rPr>
                <w:rFonts w:hint="eastAsia" w:ascii="仿宋" w:hAnsi="仿宋" w:eastAsia="仿宋" w:cs="仿宋"/>
                <w:snapToGrid w:val="0"/>
                <w:color w:val="000000"/>
                <w:spacing w:val="-4"/>
                <w:kern w:val="0"/>
                <w:sz w:val="24"/>
                <w:szCs w:val="24"/>
                <w:highlight w:val="none"/>
                <w:lang w:val="en-US" w:eastAsia="zh-CN" w:bidi="ar-SA"/>
              </w:rPr>
              <w:t>）</w:t>
            </w:r>
          </w:p>
        </w:tc>
      </w:tr>
      <w:tr w14:paraId="1873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08E5E7C9">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42</w:t>
            </w:r>
          </w:p>
        </w:tc>
        <w:tc>
          <w:tcPr>
            <w:tcW w:w="2288" w:type="dxa"/>
            <w:shd w:val="clear" w:color="auto" w:fill="auto"/>
            <w:vAlign w:val="center"/>
          </w:tcPr>
          <w:p w14:paraId="44D48120">
            <w:pPr>
              <w:pStyle w:val="6"/>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p>
          <w:p w14:paraId="113A2F99">
            <w:pPr>
              <w:pStyle w:val="6"/>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政府采购评审中出现下列情形之一的，评审委员会应当启动异常低价投标（响应）审查程序</w:t>
            </w:r>
          </w:p>
        </w:tc>
        <w:tc>
          <w:tcPr>
            <w:tcW w:w="6146" w:type="dxa"/>
            <w:shd w:val="clear" w:color="auto" w:fill="auto"/>
            <w:vAlign w:val="center"/>
          </w:tcPr>
          <w:p w14:paraId="61E3D6F6">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b/>
                <w:bCs/>
                <w:snapToGrid w:val="0"/>
                <w:color w:val="000000"/>
                <w:spacing w:val="-4"/>
                <w:kern w:val="0"/>
                <w:sz w:val="24"/>
                <w:szCs w:val="24"/>
                <w:lang w:val="en-US" w:eastAsia="en-US" w:bidi="ar-SA"/>
              </w:rPr>
            </w:pPr>
            <w:r>
              <w:rPr>
                <w:rFonts w:hint="eastAsia" w:ascii="仿宋" w:hAnsi="仿宋" w:eastAsia="仿宋" w:cs="仿宋"/>
                <w:b/>
                <w:bCs/>
                <w:snapToGrid w:val="0"/>
                <w:color w:val="000000"/>
                <w:spacing w:val="-4"/>
                <w:kern w:val="0"/>
                <w:sz w:val="24"/>
                <w:szCs w:val="24"/>
                <w:lang w:val="en-US" w:eastAsia="en-US" w:bidi="ar-SA"/>
              </w:rPr>
              <w:t>根据“关于推动解决政府采购异常低价问题的通知财库〔2026〕2号 ”强化政府采购异常低价审查规定：</w:t>
            </w:r>
          </w:p>
          <w:p w14:paraId="43B87BF8">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（一）政府采购评审中出现下列情形之一的，评审委员会应当启动异常低价投标（响应）审查程序：</w:t>
            </w:r>
          </w:p>
          <w:p w14:paraId="60776F45">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1.投标（响应）报价低于全部通过符合性审查</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投标（响应）报价平均值50%的，即投标（响应）报价&lt;全部通过符合性审查</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投标（响应）报价平均值×50%；</w:t>
            </w:r>
          </w:p>
          <w:p w14:paraId="577AB8C2">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2.投标（响应）报价低于通过符合性审查的次低报价</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投标（响应）报价50%的，即投标（响应）报价&lt;通过符合性审查的次低报价</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投标（响应）报价×50%；</w:t>
            </w:r>
          </w:p>
          <w:p w14:paraId="1581CC9E">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3.投标（响应）报价低于采购项目最高限价45%的，即投标（响应）报价&lt;采购项目最高限价×45%；</w:t>
            </w:r>
          </w:p>
          <w:p w14:paraId="150BEF88">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4.评审委员会基于专业判断，认为</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报价过低，有可能影响产品质量或者不能诚信履约的其他情形。</w:t>
            </w:r>
          </w:p>
          <w:p w14:paraId="6F419DA1">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招标人</w:t>
            </w:r>
            <w:r>
              <w:rPr>
                <w:rFonts w:hint="eastAsia" w:ascii="仿宋" w:hAnsi="仿宋" w:eastAsia="仿宋" w:cs="仿宋"/>
                <w:snapToGrid w:val="0"/>
                <w:color w:val="000000"/>
                <w:spacing w:val="-4"/>
                <w:kern w:val="0"/>
                <w:sz w:val="24"/>
                <w:szCs w:val="24"/>
                <w:lang w:val="en-US" w:eastAsia="en-US" w:bidi="ar-SA"/>
              </w:rPr>
              <w:t>可以结合具体项目实际情况，提高上述第1项至第3项中启动异常低价投标（响应）审查的数值标准，但是最高不得超过65%。</w:t>
            </w:r>
          </w:p>
          <w:p w14:paraId="580B87CF">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相关法律法规对</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报价有规定的，从其规定。</w:t>
            </w:r>
          </w:p>
          <w:p w14:paraId="6EC9D4BA">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（二）评审委员会启动异常低价投标（响应）审查后，属于前述第1项至第4项情形的，应当要求相关</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的合理时间一般不少于30分钟。其中，属于第3项情形，</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已随投标（响应）文件一并提交相关书面说明及必要的证明材料的，在评审现场可不再重复提交。</w:t>
            </w:r>
          </w:p>
          <w:p w14:paraId="7687BDF4">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不能提供书面说明、证明材料，或者提供的书面说明、证明材料不能证明其报价合理性的，评审委员会应当将其作为无效投标（响应）处理。</w:t>
            </w:r>
          </w:p>
          <w:p w14:paraId="436EA55C">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招标人</w:t>
            </w:r>
            <w:r>
              <w:rPr>
                <w:rFonts w:hint="eastAsia" w:ascii="仿宋" w:hAnsi="仿宋" w:eastAsia="仿宋" w:cs="仿宋"/>
                <w:snapToGrid w:val="0"/>
                <w:color w:val="000000"/>
                <w:spacing w:val="-4"/>
                <w:kern w:val="0"/>
                <w:sz w:val="24"/>
                <w:szCs w:val="24"/>
                <w:lang w:val="en-US" w:eastAsia="en-US" w:bidi="ar-SA"/>
              </w:rPr>
              <w:t>、</w:t>
            </w:r>
            <w:r>
              <w:rPr>
                <w:rFonts w:hint="eastAsia" w:ascii="仿宋" w:hAnsi="仿宋" w:eastAsia="仿宋" w:cs="仿宋"/>
                <w:snapToGrid w:val="0"/>
                <w:color w:val="000000"/>
                <w:spacing w:val="-4"/>
                <w:kern w:val="0"/>
                <w:sz w:val="24"/>
                <w:szCs w:val="24"/>
                <w:lang w:val="en-US" w:eastAsia="zh-CN" w:bidi="ar-SA"/>
              </w:rPr>
              <w:t>招标代理机构</w:t>
            </w:r>
            <w:r>
              <w:rPr>
                <w:rFonts w:hint="eastAsia" w:ascii="仿宋" w:hAnsi="仿宋" w:eastAsia="仿宋" w:cs="仿宋"/>
                <w:snapToGrid w:val="0"/>
                <w:color w:val="000000"/>
                <w:spacing w:val="-4"/>
                <w:kern w:val="0"/>
                <w:sz w:val="24"/>
                <w:szCs w:val="24"/>
                <w:lang w:val="en-US" w:eastAsia="en-US" w:bidi="ar-SA"/>
              </w:rPr>
              <w:t>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4FB928C">
            <w:pPr>
              <w:pStyle w:val="6"/>
              <w:keepNext w:val="0"/>
              <w:keepLines w:val="0"/>
              <w:pageBreakBefore w:val="0"/>
              <w:widowControl w:val="0"/>
              <w:kinsoku/>
              <w:wordWrap/>
              <w:overflowPunct/>
              <w:topLinePunct w:val="0"/>
              <w:autoSpaceDE/>
              <w:autoSpaceDN/>
              <w:bidi w:val="0"/>
              <w:adjustRightInd/>
              <w:snapToGrid/>
              <w:spacing w:after="0" w:line="400" w:lineRule="exact"/>
              <w:ind w:firstLine="464" w:firstLineChars="200"/>
              <w:jc w:val="left"/>
              <w:textAlignment w:val="auto"/>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lang w:val="en-US" w:eastAsia="en-US" w:bidi="ar-SA"/>
              </w:rPr>
              <w:t>异常低价投标（响应）审查的启动原因、审查意见和审查结果应当在评审报告中记录，并随</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提供的相关书面说明及证明材料，以及评审委员会有关互联网浏览、查询历史一并归档。</w:t>
            </w:r>
          </w:p>
        </w:tc>
      </w:tr>
      <w:tr w14:paraId="1254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55DF00C9">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43</w:t>
            </w:r>
          </w:p>
        </w:tc>
        <w:tc>
          <w:tcPr>
            <w:tcW w:w="2288" w:type="dxa"/>
            <w:shd w:val="clear" w:color="auto" w:fill="auto"/>
            <w:vAlign w:val="center"/>
          </w:tcPr>
          <w:p w14:paraId="30F9B754">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zh-CN" w:bidi="ar-SA"/>
              </w:rPr>
              <w:t>其他注意事项</w:t>
            </w:r>
          </w:p>
        </w:tc>
        <w:tc>
          <w:tcPr>
            <w:tcW w:w="6146" w:type="dxa"/>
            <w:shd w:val="clear" w:color="auto" w:fill="auto"/>
            <w:vAlign w:val="center"/>
          </w:tcPr>
          <w:p w14:paraId="35B4952E">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1、本项目为不见面开标项目。提交电子投标文件的投标人不足3家的，不得开标。</w:t>
            </w:r>
          </w:p>
          <w:p w14:paraId="761A0A76">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开标准备工作。投标人需在开标当日、投标截止时间前登录“政府采购云平台”，通过“开标大厅”参与不见面开标。登录政府采购云平台(www.zcygov.cn)→我的工作台→项目采购→开标评标→开标大厅（找到对应项目）。</w:t>
            </w:r>
          </w:p>
          <w:p w14:paraId="337AB1BA">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提示：投标人未按时登录不见面开标系统，错过开标解密时间的，由投标人自行承担后果。</w:t>
            </w:r>
          </w:p>
          <w:p w14:paraId="64DD64C3">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3、响应文件开启时间后30分钟内投标人可以登录“政采云”平台，用“项目采购-开标评标”功能进行解密响应文件。若投标人在规定时间内未按时解密的，视为响应文件撤回。</w:t>
            </w:r>
          </w:p>
          <w:p w14:paraId="344EF6F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4、投标人报价CA签字确认：报价文件开启后将开启签字时段，投标人须在规定时间内用CA证书对报价进行签字确认。</w:t>
            </w:r>
          </w:p>
          <w:p w14:paraId="4C7664D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5、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14:paraId="0A40BB69">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6、投标人对开标过程和开标记录有疑义，以及认为招标人、招标代理机构相关工作人员有需要回避的情形的，及时向工作人员提出询问或者回避申请。招标人、招标代理机构对投标人提出的询问或者回避申请应当及时处理。</w:t>
            </w:r>
          </w:p>
          <w:p w14:paraId="412F517E">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7、投标人电脑终端等硬件设备和软件系统配置：投标人电脑终端等硬件设备和软件系统配置应符合电子投标（含不见面开标大厅）投标人电脑终端配置要求并运行正常，投标人承担因未尽职责产生的不利后果。</w:t>
            </w:r>
          </w:p>
          <w:p w14:paraId="61431EE0">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8、政府采购云平台运行基本环境要求：电脑应安装并顺利运行64位win7以上操作系统，谷歌浏览器；正确的CA及签章驱动等；能流畅访问互联网。</w:t>
            </w:r>
          </w:p>
          <w:p w14:paraId="249B92B3">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9、因断电、断网、系统故障或其他不可抗力等因素导致不见面开标系统无法正常运行的，开标活动中止或延迟，待系统恢复正常后继续进行开标活动。</w:t>
            </w:r>
          </w:p>
          <w:p w14:paraId="47FF0902">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zh-CN" w:bidi="ar-SA"/>
              </w:rPr>
              <w:t>10、不见面开标过程中，各方主体均应遵守互联网有关规定，不得发表与交易活动无关的言论。</w:t>
            </w:r>
          </w:p>
        </w:tc>
      </w:tr>
      <w:tr w14:paraId="74A9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shd w:val="clear" w:color="auto" w:fill="auto"/>
            <w:vAlign w:val="center"/>
          </w:tcPr>
          <w:p w14:paraId="0A30E33C">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44</w:t>
            </w:r>
          </w:p>
        </w:tc>
        <w:tc>
          <w:tcPr>
            <w:tcW w:w="2288" w:type="dxa"/>
            <w:shd w:val="clear" w:color="auto" w:fill="auto"/>
            <w:vAlign w:val="center"/>
          </w:tcPr>
          <w:p w14:paraId="4F9CC1DF">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是否适用本国产品标准</w:t>
            </w:r>
          </w:p>
          <w:p w14:paraId="68C15B38">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snapToGrid w:val="0"/>
                <w:color w:val="000000"/>
                <w:spacing w:val="-4"/>
                <w:kern w:val="0"/>
                <w:sz w:val="24"/>
                <w:szCs w:val="24"/>
                <w:highlight w:val="none"/>
                <w:lang w:val="en-US" w:eastAsia="zh-CN" w:bidi="ar-SA"/>
              </w:rPr>
            </w:pPr>
          </w:p>
        </w:tc>
        <w:tc>
          <w:tcPr>
            <w:tcW w:w="6146" w:type="dxa"/>
            <w:shd w:val="clear" w:color="auto" w:fill="auto"/>
            <w:vAlign w:val="center"/>
          </w:tcPr>
          <w:p w14:paraId="3255994E">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☑是 </w:t>
            </w:r>
          </w:p>
          <w:p w14:paraId="67AFF349">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本项目采购本国产品。投标人须提供《本国产品声明函》或者相关证明材料（二者择一即可），方可享受20%价格扣除，其响应报价给予20% 的价格扣除，以扣除后的价格参与评审。 </w:t>
            </w:r>
          </w:p>
          <w:p w14:paraId="7D9F8D69">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未提供任何材料的，不享受价格扣除。 </w:t>
            </w:r>
          </w:p>
          <w:p w14:paraId="39F43337">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□否 </w:t>
            </w:r>
          </w:p>
          <w:p w14:paraId="28FD886B">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不适用国产产品政策的 9 类产品 </w:t>
            </w:r>
          </w:p>
          <w:p w14:paraId="0BAE148E">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1、房屋和构筑物（工程类，不按货物算） </w:t>
            </w:r>
          </w:p>
          <w:p w14:paraId="2A2C68BE">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2、文物和陈列品 </w:t>
            </w:r>
          </w:p>
          <w:p w14:paraId="0B73C6BF">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3、图书和档案 </w:t>
            </w:r>
          </w:p>
          <w:p w14:paraId="672A43B3">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4、特种动植物 </w:t>
            </w:r>
          </w:p>
          <w:p w14:paraId="65E9C0D5">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5、农林牧渔业产品（初级农产品、原粮、原药材） </w:t>
            </w:r>
          </w:p>
          <w:p w14:paraId="04A7B2AE">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6、矿与矿物（原矿、初级矿产品） </w:t>
            </w:r>
          </w:p>
          <w:p w14:paraId="49788CC7">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7、电力、城市燃气、蒸汽和热水、水 </w:t>
            </w:r>
          </w:p>
          <w:p w14:paraId="0B10AD5D">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8、食品、饮料和烟草原料（原料，非成品） </w:t>
            </w:r>
          </w:p>
          <w:p w14:paraId="1D1B1FAB">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9、无形资产（专利、软件、著作权等） </w:t>
            </w:r>
          </w:p>
          <w:p w14:paraId="07EE84AB">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注：初级农产品排除在外，加工品不在排除列表里，必须执行本国产品政策。 </w:t>
            </w:r>
          </w:p>
          <w:p w14:paraId="24477864">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政策依据： </w:t>
            </w:r>
          </w:p>
          <w:p w14:paraId="6841D7EC">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财库〔2025〕30 号“关于贯彻落实《国务院办公厅关于在政府采购中实施本国产品标准及相关政策的通知》的意见” </w:t>
            </w:r>
          </w:p>
          <w:p w14:paraId="56B5EB86">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国办发〔2025〕34 号《国务院办公厅关于在政府采购中实施本国产品标准及相关政策的通知》</w:t>
            </w:r>
          </w:p>
        </w:tc>
      </w:tr>
      <w:tr w14:paraId="6ABF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4" w:type="dxa"/>
            <w:gridSpan w:val="3"/>
            <w:shd w:val="clear" w:color="auto" w:fill="auto"/>
            <w:vAlign w:val="center"/>
          </w:tcPr>
          <w:p w14:paraId="7E176349">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p>
          <w:p w14:paraId="749962EE">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1.为保障招标项目顺利履约，在中标结果公示期满，发出中标通知书及签订合同前，招标人将对中标单位开展实地核实工作，核实内容严格限定于招标文件明确要求及中标单位 投标文件承诺响应的范围，仅对相关资质、人员、车辆、仓储能力等信息的真实性进行确认，不构成对评审结果的重新评审或变更。如核实发现存在虚假材料、实质性不符等问题，招标人将根据政府采购相关规定向同级财政部门报告，由监管部门依法依规作出处理决定。</w:t>
            </w:r>
          </w:p>
          <w:p w14:paraId="1BF0EEAB">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r>
              <w:rPr>
                <w:rFonts w:hint="default"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en-US" w:eastAsia="zh-CN"/>
              </w:rPr>
              <w:t>单位</w:t>
            </w:r>
            <w:r>
              <w:rPr>
                <w:rFonts w:hint="default" w:ascii="仿宋" w:hAnsi="仿宋" w:eastAsia="仿宋" w:cs="仿宋"/>
                <w:b/>
                <w:bCs/>
                <w:color w:val="auto"/>
                <w:sz w:val="24"/>
                <w:szCs w:val="24"/>
                <w:highlight w:val="none"/>
                <w:lang w:val="en-US" w:eastAsia="zh-CN"/>
              </w:rPr>
              <w:t>必须保障能够提供银行账户和统一发票。</w:t>
            </w:r>
          </w:p>
        </w:tc>
      </w:tr>
    </w:tbl>
    <w:p w14:paraId="64A9C17F">
      <w:pPr>
        <w:keepNext w:val="0"/>
        <w:keepLines w:val="0"/>
        <w:pageBreakBefore w:val="0"/>
        <w:wordWrap/>
        <w:overflowPunct/>
        <w:topLinePunct w:val="0"/>
        <w:bidi w:val="0"/>
        <w:spacing w:line="44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en-US" w:bidi="ar-SA"/>
        </w:rPr>
        <w:t>注：本表内容与招标文件其它内容表述不一致的，应当以本表内容为准</w:t>
      </w:r>
      <w:r>
        <w:rPr>
          <w:rFonts w:hint="eastAsia" w:ascii="仿宋" w:hAnsi="仿宋" w:eastAsia="仿宋" w:cs="仿宋"/>
          <w:snapToGrid w:val="0"/>
          <w:color w:val="000000"/>
          <w:spacing w:val="-4"/>
          <w:kern w:val="0"/>
          <w:sz w:val="24"/>
          <w:szCs w:val="24"/>
          <w:highlight w:val="none"/>
          <w:lang w:val="en-US" w:eastAsia="zh-CN" w:bidi="ar-SA"/>
        </w:rPr>
        <w:t>。</w:t>
      </w:r>
    </w:p>
    <w:p w14:paraId="44E45CB1">
      <w:pP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br w:type="page"/>
      </w:r>
    </w:p>
    <w:p w14:paraId="0876D554">
      <w:pPr>
        <w:keepNext w:val="0"/>
        <w:keepLines w:val="0"/>
        <w:pageBreakBefore w:val="0"/>
        <w:widowControl/>
        <w:kinsoku w:val="0"/>
        <w:wordWrap/>
        <w:overflowPunct/>
        <w:topLinePunct w:val="0"/>
        <w:autoSpaceDE w:val="0"/>
        <w:autoSpaceDN w:val="0"/>
        <w:bidi w:val="0"/>
        <w:adjustRightInd w:val="0"/>
        <w:snapToGrid w:val="0"/>
        <w:spacing w:before="91" w:line="440" w:lineRule="exact"/>
        <w:ind w:left="21"/>
        <w:jc w:val="center"/>
        <w:textAlignment w:val="baseline"/>
        <w:outlineLvl w:val="1"/>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b/>
          <w:bCs/>
          <w:snapToGrid w:val="0"/>
          <w:color w:val="000000"/>
          <w:spacing w:val="-11"/>
          <w:kern w:val="0"/>
          <w:sz w:val="28"/>
          <w:szCs w:val="28"/>
          <w:highlight w:val="none"/>
          <w:lang w:eastAsia="en-US"/>
        </w:rPr>
        <w:t>1、总则</w:t>
      </w:r>
    </w:p>
    <w:p w14:paraId="08F0175A">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1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8"/>
          <w:kern w:val="0"/>
          <w:sz w:val="24"/>
          <w:szCs w:val="24"/>
          <w:highlight w:val="none"/>
          <w:lang w:eastAsia="en-US"/>
        </w:rPr>
        <w:t>1.1</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b/>
          <w:bCs/>
          <w:snapToGrid w:val="0"/>
          <w:color w:val="000000"/>
          <w:spacing w:val="-8"/>
          <w:kern w:val="0"/>
          <w:sz w:val="24"/>
          <w:szCs w:val="24"/>
          <w:highlight w:val="none"/>
          <w:lang w:eastAsia="en-US"/>
        </w:rPr>
        <w:t>适用范围</w:t>
      </w:r>
    </w:p>
    <w:p w14:paraId="64C0E73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本招标文件仅适用于</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须知前附表所述项目。</w:t>
      </w:r>
    </w:p>
    <w:p w14:paraId="588212E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11"/>
          <w:kern w:val="0"/>
          <w:sz w:val="24"/>
          <w:szCs w:val="24"/>
          <w:highlight w:val="none"/>
          <w:lang w:eastAsia="en-US"/>
        </w:rPr>
        <w:t>1.2</w:t>
      </w:r>
      <w:r>
        <w:rPr>
          <w:rFonts w:hint="eastAsia" w:ascii="仿宋" w:hAnsi="仿宋" w:eastAsia="仿宋" w:cs="仿宋"/>
          <w:snapToGrid w:val="0"/>
          <w:color w:val="000000"/>
          <w:spacing w:val="-46"/>
          <w:kern w:val="0"/>
          <w:sz w:val="24"/>
          <w:szCs w:val="24"/>
          <w:highlight w:val="none"/>
          <w:lang w:eastAsia="en-US"/>
        </w:rPr>
        <w:t xml:space="preserve"> </w:t>
      </w:r>
      <w:r>
        <w:rPr>
          <w:rFonts w:hint="eastAsia" w:ascii="仿宋" w:hAnsi="仿宋" w:eastAsia="仿宋" w:cs="仿宋"/>
          <w:b/>
          <w:bCs/>
          <w:snapToGrid w:val="0"/>
          <w:color w:val="000000"/>
          <w:spacing w:val="-11"/>
          <w:kern w:val="0"/>
          <w:sz w:val="24"/>
          <w:szCs w:val="24"/>
          <w:highlight w:val="none"/>
          <w:lang w:eastAsia="en-US"/>
        </w:rPr>
        <w:t>定义</w:t>
      </w:r>
    </w:p>
    <w:p w14:paraId="1D1B34F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1.2.1</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名称：见</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w:t>
      </w:r>
    </w:p>
    <w:p w14:paraId="69DA69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1.2.2</w:t>
      </w:r>
      <w:r>
        <w:rPr>
          <w:rFonts w:hint="eastAsia" w:ascii="仿宋" w:hAnsi="仿宋" w:eastAsia="仿宋" w:cs="仿宋"/>
          <w:snapToGrid w:val="0"/>
          <w:color w:val="000000"/>
          <w:spacing w:val="-4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zh-CN"/>
        </w:rPr>
        <w:t>招标代理机构</w:t>
      </w:r>
      <w:r>
        <w:rPr>
          <w:rFonts w:hint="eastAsia" w:ascii="仿宋" w:hAnsi="仿宋" w:eastAsia="仿宋" w:cs="仿宋"/>
          <w:snapToGrid w:val="0"/>
          <w:color w:val="000000"/>
          <w:spacing w:val="-2"/>
          <w:kern w:val="0"/>
          <w:sz w:val="24"/>
          <w:szCs w:val="24"/>
          <w:highlight w:val="none"/>
          <w:lang w:eastAsia="en-US"/>
        </w:rPr>
        <w:t>名称：见</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w:t>
      </w:r>
    </w:p>
    <w:p w14:paraId="08B544F1">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1.2.3</w:t>
      </w:r>
      <w:r>
        <w:rPr>
          <w:rFonts w:hint="eastAsia" w:ascii="仿宋" w:hAnsi="仿宋" w:eastAsia="仿宋" w:cs="仿宋"/>
          <w:snapToGrid w:val="0"/>
          <w:color w:val="000000"/>
          <w:spacing w:val="-4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监管部门名称：见</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w:t>
      </w:r>
    </w:p>
    <w:p w14:paraId="6F37EF5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6"/>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b/>
          <w:bCs/>
          <w:snapToGrid w:val="0"/>
          <w:color w:val="000000"/>
          <w:spacing w:val="-6"/>
          <w:kern w:val="0"/>
          <w:sz w:val="24"/>
          <w:szCs w:val="24"/>
          <w:highlight w:val="none"/>
          <w:lang w:eastAsia="en-US"/>
        </w:rPr>
        <w:t>1.3</w:t>
      </w:r>
      <w:r>
        <w:rPr>
          <w:rFonts w:hint="eastAsia" w:ascii="仿宋" w:hAnsi="仿宋" w:eastAsia="仿宋" w:cs="仿宋"/>
          <w:snapToGrid w:val="0"/>
          <w:color w:val="000000"/>
          <w:spacing w:val="-53"/>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合格的</w:t>
      </w:r>
      <w:r>
        <w:rPr>
          <w:rFonts w:hint="eastAsia" w:ascii="仿宋" w:hAnsi="仿宋" w:eastAsia="仿宋" w:cs="仿宋"/>
          <w:b/>
          <w:bCs/>
          <w:snapToGrid w:val="0"/>
          <w:color w:val="000000"/>
          <w:spacing w:val="-6"/>
          <w:kern w:val="0"/>
          <w:sz w:val="24"/>
          <w:szCs w:val="24"/>
          <w:highlight w:val="none"/>
          <w:lang w:eastAsia="zh-CN"/>
        </w:rPr>
        <w:t>投标人</w:t>
      </w:r>
    </w:p>
    <w:p w14:paraId="7DCC2CF8">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99" w:firstLine="49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2"/>
          <w:kern w:val="0"/>
          <w:sz w:val="24"/>
          <w:szCs w:val="24"/>
          <w:highlight w:val="none"/>
          <w:lang w:eastAsia="en-US"/>
        </w:rPr>
        <w:t>1.3.1</w:t>
      </w:r>
      <w:r>
        <w:rPr>
          <w:rFonts w:hint="eastAsia" w:ascii="仿宋" w:hAnsi="仿宋" w:eastAsia="仿宋" w:cs="仿宋"/>
          <w:snapToGrid w:val="0"/>
          <w:color w:val="000000"/>
          <w:spacing w:val="-53"/>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满足本招标文件第一章“招标公告</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”规定的资格要求，并满足本文</w:t>
      </w:r>
      <w:r>
        <w:rPr>
          <w:rFonts w:hint="eastAsia" w:ascii="仿宋" w:hAnsi="仿宋" w:eastAsia="仿宋" w:cs="仿宋"/>
          <w:snapToGrid w:val="0"/>
          <w:color w:val="000000"/>
          <w:spacing w:val="-3"/>
          <w:kern w:val="0"/>
          <w:sz w:val="24"/>
          <w:szCs w:val="24"/>
          <w:highlight w:val="none"/>
          <w:lang w:eastAsia="en-US"/>
        </w:rPr>
        <w:t>件实质性</w:t>
      </w:r>
      <w:r>
        <w:rPr>
          <w:rFonts w:hint="eastAsia" w:ascii="仿宋" w:hAnsi="仿宋" w:eastAsia="仿宋" w:cs="仿宋"/>
          <w:snapToGrid w:val="0"/>
          <w:color w:val="000000"/>
          <w:spacing w:val="-2"/>
          <w:kern w:val="0"/>
          <w:sz w:val="24"/>
          <w:szCs w:val="24"/>
          <w:highlight w:val="none"/>
          <w:lang w:eastAsia="en-US"/>
        </w:rPr>
        <w:t>要求和条件的规定。</w:t>
      </w:r>
    </w:p>
    <w:p w14:paraId="25520AD7">
      <w:pPr>
        <w:keepNext w:val="0"/>
        <w:keepLines w:val="0"/>
        <w:pageBreakBefore w:val="0"/>
        <w:widowControl/>
        <w:kinsoku w:val="0"/>
        <w:wordWrap/>
        <w:overflowPunct/>
        <w:topLinePunct w:val="0"/>
        <w:autoSpaceDE w:val="0"/>
        <w:autoSpaceDN w:val="0"/>
        <w:bidi w:val="0"/>
        <w:adjustRightInd w:val="0"/>
        <w:snapToGrid w:val="0"/>
        <w:spacing w:before="37" w:line="440" w:lineRule="exact"/>
        <w:ind w:left="49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1.3.2</w:t>
      </w:r>
      <w:r>
        <w:rPr>
          <w:rFonts w:hint="eastAsia" w:ascii="仿宋" w:hAnsi="仿宋" w:eastAsia="仿宋" w:cs="仿宋"/>
          <w:snapToGrid w:val="0"/>
          <w:color w:val="000000"/>
          <w:spacing w:val="-42"/>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本项目不接受联合体。</w:t>
      </w:r>
    </w:p>
    <w:p w14:paraId="2C3DC1F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firstLine="49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1.3.3</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5"/>
          <w:kern w:val="0"/>
          <w:sz w:val="24"/>
          <w:szCs w:val="24"/>
          <w:highlight w:val="none"/>
          <w:lang w:eastAsia="zh-CN"/>
        </w:rPr>
        <w:t>投标人</w:t>
      </w:r>
      <w:r>
        <w:rPr>
          <w:rFonts w:hint="eastAsia" w:ascii="仿宋" w:hAnsi="仿宋" w:eastAsia="仿宋" w:cs="仿宋"/>
          <w:snapToGrid w:val="0"/>
          <w:color w:val="000000"/>
          <w:spacing w:val="-5"/>
          <w:kern w:val="0"/>
          <w:sz w:val="24"/>
          <w:szCs w:val="24"/>
          <w:highlight w:val="none"/>
          <w:lang w:eastAsia="en-US"/>
        </w:rPr>
        <w:t>或</w:t>
      </w:r>
      <w:r>
        <w:rPr>
          <w:rFonts w:hint="eastAsia" w:ascii="仿宋" w:hAnsi="仿宋" w:eastAsia="仿宋" w:cs="仿宋"/>
          <w:snapToGrid w:val="0"/>
          <w:color w:val="000000"/>
          <w:spacing w:val="-5"/>
          <w:kern w:val="0"/>
          <w:sz w:val="24"/>
          <w:szCs w:val="24"/>
          <w:highlight w:val="none"/>
          <w:lang w:eastAsia="zh-CN"/>
        </w:rPr>
        <w:t>投标人</w:t>
      </w:r>
      <w:r>
        <w:rPr>
          <w:rFonts w:hint="eastAsia" w:ascii="仿宋" w:hAnsi="仿宋" w:eastAsia="仿宋" w:cs="仿宋"/>
          <w:snapToGrid w:val="0"/>
          <w:color w:val="000000"/>
          <w:spacing w:val="-5"/>
          <w:kern w:val="0"/>
          <w:sz w:val="24"/>
          <w:szCs w:val="24"/>
          <w:highlight w:val="none"/>
          <w:lang w:eastAsia="en-US"/>
        </w:rPr>
        <w:t>之间如果存在下列情形之一的，不得同时参加同一包（标段）</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或者不分包（标段）的同一项目投标：</w:t>
      </w:r>
    </w:p>
    <w:p w14:paraId="33007E02">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（1）单位负责人为同一个人或者存在直接控股、管理关系的不同</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w:t>
      </w:r>
    </w:p>
    <w:p w14:paraId="006DC26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8" w:right="99" w:firstLine="47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 xml:space="preserve">（2）为本次采购项目提供整体设计、规范编制或者项目管理、监理、检测等服务 </w:t>
      </w:r>
      <w:r>
        <w:rPr>
          <w:rFonts w:hint="eastAsia" w:ascii="仿宋" w:hAnsi="仿宋" w:eastAsia="仿宋" w:cs="仿宋"/>
          <w:snapToGrid w:val="0"/>
          <w:color w:val="000000"/>
          <w:spacing w:val="-6"/>
          <w:kern w:val="0"/>
          <w:sz w:val="24"/>
          <w:szCs w:val="24"/>
          <w:highlight w:val="none"/>
          <w:lang w:eastAsia="en-US"/>
        </w:rPr>
        <w:t>的</w:t>
      </w:r>
      <w:r>
        <w:rPr>
          <w:rFonts w:hint="eastAsia" w:ascii="仿宋" w:hAnsi="仿宋" w:eastAsia="仿宋" w:cs="仿宋"/>
          <w:snapToGrid w:val="0"/>
          <w:color w:val="000000"/>
          <w:spacing w:val="-6"/>
          <w:kern w:val="0"/>
          <w:sz w:val="24"/>
          <w:szCs w:val="24"/>
          <w:highlight w:val="none"/>
          <w:lang w:eastAsia="zh-CN"/>
        </w:rPr>
        <w:t>投标人</w:t>
      </w:r>
      <w:r>
        <w:rPr>
          <w:rFonts w:hint="eastAsia" w:ascii="仿宋" w:hAnsi="仿宋" w:eastAsia="仿宋" w:cs="仿宋"/>
          <w:snapToGrid w:val="0"/>
          <w:color w:val="000000"/>
          <w:spacing w:val="-6"/>
          <w:kern w:val="0"/>
          <w:sz w:val="24"/>
          <w:szCs w:val="24"/>
          <w:highlight w:val="none"/>
          <w:lang w:eastAsia="en-US"/>
        </w:rPr>
        <w:t>；</w:t>
      </w:r>
    </w:p>
    <w:p w14:paraId="2ED2237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（3）法律法规规定的其他情形。</w:t>
      </w:r>
    </w:p>
    <w:p w14:paraId="49FAAC1F">
      <w:pPr>
        <w:keepNext w:val="0"/>
        <w:keepLines w:val="0"/>
        <w:pageBreakBefore w:val="0"/>
        <w:widowControl/>
        <w:kinsoku w:val="0"/>
        <w:wordWrap/>
        <w:overflowPunct/>
        <w:topLinePunct w:val="0"/>
        <w:autoSpaceDE w:val="0"/>
        <w:autoSpaceDN w:val="0"/>
        <w:bidi w:val="0"/>
        <w:adjustRightInd w:val="0"/>
        <w:snapToGrid w:val="0"/>
        <w:spacing w:before="115" w:line="440" w:lineRule="exact"/>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4"/>
          <w:kern w:val="0"/>
          <w:sz w:val="24"/>
          <w:szCs w:val="24"/>
          <w:highlight w:val="none"/>
          <w:lang w:eastAsia="en-US"/>
        </w:rPr>
        <w:t>1.3.4</w:t>
      </w:r>
      <w:r>
        <w:rPr>
          <w:rFonts w:hint="eastAsia" w:ascii="仿宋" w:hAnsi="仿宋" w:eastAsia="仿宋" w:cs="仿宋"/>
          <w:snapToGrid w:val="0"/>
          <w:color w:val="000000"/>
          <w:spacing w:val="-46"/>
          <w:kern w:val="0"/>
          <w:sz w:val="24"/>
          <w:szCs w:val="24"/>
          <w:highlight w:val="none"/>
          <w:lang w:eastAsia="en-US"/>
        </w:rPr>
        <w:t xml:space="preserve"> </w:t>
      </w:r>
      <w:r>
        <w:rPr>
          <w:rFonts w:hint="eastAsia" w:ascii="仿宋" w:hAnsi="仿宋" w:eastAsia="仿宋" w:cs="仿宋"/>
          <w:b/>
          <w:bCs/>
          <w:snapToGrid w:val="0"/>
          <w:color w:val="000000"/>
          <w:spacing w:val="-4"/>
          <w:kern w:val="0"/>
          <w:sz w:val="24"/>
          <w:szCs w:val="24"/>
          <w:highlight w:val="none"/>
          <w:lang w:eastAsia="zh-CN"/>
        </w:rPr>
        <w:t>投标人</w:t>
      </w:r>
      <w:r>
        <w:rPr>
          <w:rFonts w:hint="eastAsia" w:ascii="仿宋" w:hAnsi="仿宋" w:eastAsia="仿宋" w:cs="仿宋"/>
          <w:b/>
          <w:bCs/>
          <w:snapToGrid w:val="0"/>
          <w:color w:val="000000"/>
          <w:spacing w:val="-4"/>
          <w:kern w:val="0"/>
          <w:sz w:val="24"/>
          <w:szCs w:val="24"/>
          <w:highlight w:val="none"/>
          <w:lang w:eastAsia="en-US"/>
        </w:rPr>
        <w:t>不得存在下列情形之一：</w:t>
      </w:r>
    </w:p>
    <w:p w14:paraId="6637E78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（1）被依法暂停或者取消投标资格；</w:t>
      </w:r>
    </w:p>
    <w:p w14:paraId="44E33F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（2）被责令停产停业，暂扣或者吊销许可证，暂扣或者吊销执照；</w:t>
      </w:r>
    </w:p>
    <w:p w14:paraId="6FAFA67B">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（3）进入清算程序，或被宣告破产，或其他丧失履约能力的情形；</w:t>
      </w:r>
    </w:p>
    <w:p w14:paraId="2FC6FB5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仿宋" w:hAnsi="仿宋" w:eastAsia="仿宋" w:cs="仿宋"/>
          <w:snapToGrid w:val="0"/>
          <w:color w:val="000000"/>
          <w:spacing w:val="5"/>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（4）在近三年内发生重大产品质量问题（以相关行业主管部门的行政处罚决定或</w:t>
      </w:r>
      <w:r>
        <w:rPr>
          <w:rFonts w:hint="eastAsia" w:ascii="仿宋" w:hAnsi="仿宋" w:eastAsia="仿宋" w:cs="仿宋"/>
          <w:snapToGrid w:val="0"/>
          <w:color w:val="000000"/>
          <w:spacing w:val="-2"/>
          <w:kern w:val="0"/>
          <w:sz w:val="24"/>
          <w:szCs w:val="24"/>
          <w:highlight w:val="none"/>
          <w:lang w:eastAsia="en-US"/>
        </w:rPr>
        <w:t>司法机关出具的有关法律文书为准</w:t>
      </w:r>
      <w:r>
        <w:rPr>
          <w:rFonts w:hint="eastAsia" w:ascii="仿宋" w:hAnsi="仿宋" w:eastAsia="仿宋" w:cs="仿宋"/>
          <w:snapToGrid w:val="0"/>
          <w:color w:val="000000"/>
          <w:spacing w:val="5"/>
          <w:kern w:val="0"/>
          <w:sz w:val="24"/>
          <w:szCs w:val="24"/>
          <w:highlight w:val="none"/>
          <w:lang w:eastAsia="en-US"/>
        </w:rPr>
        <w:t>）；</w:t>
      </w:r>
    </w:p>
    <w:p w14:paraId="513264C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仿宋" w:hAnsi="仿宋" w:eastAsia="仿宋" w:cs="仿宋"/>
          <w:snapToGrid w:val="0"/>
          <w:color w:val="000000"/>
          <w:spacing w:val="-4"/>
          <w:kern w:val="0"/>
          <w:sz w:val="24"/>
          <w:szCs w:val="24"/>
          <w:highlight w:val="none"/>
          <w:lang w:eastAsia="en-US"/>
        </w:rPr>
      </w:pPr>
      <w:r>
        <w:rPr>
          <w:rFonts w:hint="eastAsia" w:ascii="仿宋" w:hAnsi="仿宋" w:eastAsia="仿宋" w:cs="仿宋"/>
          <w:snapToGrid w:val="0"/>
          <w:color w:val="000000"/>
          <w:spacing w:val="-4"/>
          <w:kern w:val="0"/>
          <w:sz w:val="24"/>
          <w:szCs w:val="24"/>
          <w:highlight w:val="none"/>
          <w:lang w:eastAsia="en-US"/>
        </w:rPr>
        <w:t>（5）在“信用中国</w:t>
      </w:r>
      <w:r>
        <w:rPr>
          <w:rFonts w:hint="eastAsia" w:ascii="仿宋" w:hAnsi="仿宋" w:eastAsia="仿宋" w:cs="仿宋"/>
          <w:snapToGrid w:val="0"/>
          <w:color w:val="000000"/>
          <w:spacing w:val="-71"/>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”网站（www.creditchina.gov.cn）中列入失信被执行人</w:t>
      </w:r>
      <w:r>
        <w:rPr>
          <w:rFonts w:hint="eastAsia" w:ascii="仿宋" w:hAnsi="仿宋" w:eastAsia="仿宋" w:cs="仿宋"/>
          <w:snapToGrid w:val="0"/>
          <w:color w:val="000000"/>
          <w:spacing w:val="-3"/>
          <w:kern w:val="0"/>
          <w:sz w:val="24"/>
          <w:szCs w:val="24"/>
          <w:highlight w:val="none"/>
          <w:lang w:val="en-US" w:eastAsia="zh-CN" w:bidi="ar-SA"/>
        </w:rPr>
        <w:t>（投标单位及法定代表人）</w:t>
      </w:r>
      <w:r>
        <w:rPr>
          <w:rFonts w:hint="eastAsia" w:ascii="仿宋" w:hAnsi="仿宋" w:eastAsia="仿宋" w:cs="仿宋"/>
          <w:snapToGrid w:val="0"/>
          <w:color w:val="000000"/>
          <w:spacing w:val="-4"/>
          <w:kern w:val="0"/>
          <w:sz w:val="24"/>
          <w:szCs w:val="24"/>
          <w:highlight w:val="none"/>
          <w:lang w:eastAsia="en-US"/>
        </w:rPr>
        <w:t>名单；</w:t>
      </w:r>
    </w:p>
    <w:p w14:paraId="0477DBB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（6）在“</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中国政府采购网</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”网站（http://www.ccgp.gov.cn/）中列入政府采</w:t>
      </w:r>
      <w:r>
        <w:rPr>
          <w:rFonts w:hint="eastAsia" w:ascii="仿宋" w:hAnsi="仿宋" w:eastAsia="仿宋" w:cs="仿宋"/>
          <w:snapToGrid w:val="0"/>
          <w:color w:val="000000"/>
          <w:spacing w:val="-4"/>
          <w:kern w:val="0"/>
          <w:sz w:val="24"/>
          <w:szCs w:val="24"/>
          <w:highlight w:val="none"/>
          <w:lang w:eastAsia="en-US"/>
        </w:rPr>
        <w:t>购严</w:t>
      </w:r>
      <w:r>
        <w:rPr>
          <w:rFonts w:hint="eastAsia" w:ascii="仿宋" w:hAnsi="仿宋" w:eastAsia="仿宋" w:cs="仿宋"/>
          <w:snapToGrid w:val="0"/>
          <w:color w:val="000000"/>
          <w:spacing w:val="-1"/>
          <w:kern w:val="0"/>
          <w:sz w:val="24"/>
          <w:szCs w:val="24"/>
          <w:highlight w:val="none"/>
          <w:lang w:eastAsia="en-US"/>
        </w:rPr>
        <w:t>重违法失信行为信息记录名单；</w:t>
      </w:r>
    </w:p>
    <w:p w14:paraId="00194AC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仿宋" w:hAnsi="仿宋" w:eastAsia="仿宋" w:cs="仿宋"/>
          <w:snapToGrid w:val="0"/>
          <w:color w:val="000000"/>
          <w:spacing w:val="-1"/>
          <w:kern w:val="0"/>
          <w:sz w:val="24"/>
          <w:szCs w:val="24"/>
          <w:highlight w:val="none"/>
          <w:lang w:eastAsia="zh-CN"/>
        </w:rPr>
      </w:pPr>
      <w:r>
        <w:rPr>
          <w:rFonts w:hint="eastAsia" w:ascii="仿宋" w:hAnsi="仿宋" w:eastAsia="仿宋" w:cs="仿宋"/>
          <w:snapToGrid w:val="0"/>
          <w:color w:val="000000"/>
          <w:spacing w:val="-1"/>
          <w:kern w:val="0"/>
          <w:sz w:val="24"/>
          <w:szCs w:val="24"/>
          <w:highlight w:val="none"/>
          <w:lang w:eastAsia="en-US"/>
        </w:rPr>
        <w:t>（7）</w:t>
      </w:r>
      <w:r>
        <w:rPr>
          <w:rFonts w:hint="eastAsia" w:ascii="仿宋" w:hAnsi="仿宋" w:eastAsia="仿宋" w:cs="仿宋"/>
          <w:snapToGrid w:val="0"/>
          <w:color w:val="000000"/>
          <w:spacing w:val="-1"/>
          <w:kern w:val="0"/>
          <w:sz w:val="24"/>
          <w:szCs w:val="24"/>
          <w:highlight w:val="none"/>
          <w:lang w:val="en-US" w:eastAsia="en-US"/>
        </w:rPr>
        <w:t>被行政管理机关</w:t>
      </w:r>
      <w:r>
        <w:rPr>
          <w:rFonts w:hint="eastAsia" w:ascii="仿宋" w:hAnsi="仿宋" w:eastAsia="仿宋" w:cs="仿宋"/>
          <w:snapToGrid w:val="0"/>
          <w:color w:val="000000"/>
          <w:spacing w:val="-1"/>
          <w:kern w:val="0"/>
          <w:sz w:val="24"/>
          <w:szCs w:val="24"/>
          <w:highlight w:val="none"/>
          <w:lang w:val="en-US" w:eastAsia="zh-CN"/>
        </w:rPr>
        <w:t>在国家企业信用信息公示系统</w:t>
      </w:r>
      <w:r>
        <w:rPr>
          <w:rFonts w:hint="eastAsia" w:ascii="仿宋" w:hAnsi="仿宋" w:eastAsia="仿宋" w:cs="仿宋"/>
          <w:snapToGrid w:val="0"/>
          <w:color w:val="000000"/>
          <w:spacing w:val="-1"/>
          <w:kern w:val="0"/>
          <w:sz w:val="24"/>
          <w:szCs w:val="24"/>
          <w:highlight w:val="none"/>
          <w:lang w:val="en-US" w:eastAsia="en-US"/>
        </w:rPr>
        <w:t>中列入严重违法失信企业名单</w:t>
      </w:r>
      <w:r>
        <w:rPr>
          <w:rFonts w:hint="eastAsia" w:ascii="仿宋" w:hAnsi="仿宋" w:eastAsia="仿宋" w:cs="仿宋"/>
          <w:snapToGrid w:val="0"/>
          <w:color w:val="000000"/>
          <w:spacing w:val="-1"/>
          <w:kern w:val="0"/>
          <w:sz w:val="24"/>
          <w:szCs w:val="24"/>
          <w:highlight w:val="none"/>
          <w:lang w:val="en-US" w:eastAsia="zh-CN"/>
        </w:rPr>
        <w:t>；</w:t>
      </w:r>
    </w:p>
    <w:p w14:paraId="7BEB994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仿宋" w:hAnsi="仿宋" w:eastAsia="仿宋" w:cs="仿宋"/>
          <w:snapToGrid w:val="0"/>
          <w:color w:val="000000"/>
          <w:spacing w:val="-1"/>
          <w:kern w:val="0"/>
          <w:sz w:val="24"/>
          <w:szCs w:val="24"/>
          <w:highlight w:val="none"/>
          <w:lang w:eastAsia="zh-CN"/>
        </w:rPr>
      </w:pPr>
      <w:r>
        <w:rPr>
          <w:rFonts w:hint="eastAsia" w:ascii="仿宋" w:hAnsi="仿宋" w:eastAsia="仿宋" w:cs="仿宋"/>
          <w:snapToGrid w:val="0"/>
          <w:color w:val="000000"/>
          <w:spacing w:val="-1"/>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val="en-US" w:eastAsia="zh-CN"/>
        </w:rPr>
        <w:t>8</w:t>
      </w:r>
      <w:r>
        <w:rPr>
          <w:rFonts w:hint="eastAsia" w:ascii="仿宋" w:hAnsi="仿宋" w:eastAsia="仿宋" w:cs="仿宋"/>
          <w:snapToGrid w:val="0"/>
          <w:color w:val="000000"/>
          <w:spacing w:val="-1"/>
          <w:kern w:val="0"/>
          <w:sz w:val="24"/>
          <w:szCs w:val="24"/>
          <w:highlight w:val="none"/>
          <w:lang w:eastAsia="en-US"/>
        </w:rPr>
        <w:t>）在近三年内</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或其法定代表人（单位负责人）有行贿犯罪行为的</w:t>
      </w:r>
      <w:r>
        <w:rPr>
          <w:rFonts w:hint="eastAsia" w:ascii="仿宋" w:hAnsi="仿宋" w:eastAsia="仿宋" w:cs="仿宋"/>
          <w:snapToGrid w:val="0"/>
          <w:color w:val="000000"/>
          <w:spacing w:val="-1"/>
          <w:kern w:val="0"/>
          <w:sz w:val="24"/>
          <w:szCs w:val="24"/>
          <w:highlight w:val="none"/>
          <w:lang w:eastAsia="zh-CN"/>
        </w:rPr>
        <w:t>；</w:t>
      </w:r>
    </w:p>
    <w:p w14:paraId="266A63AC">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val="en-US" w:eastAsia="zh-CN"/>
        </w:rPr>
        <w:t>9</w:t>
      </w:r>
      <w:r>
        <w:rPr>
          <w:rFonts w:hint="eastAsia" w:ascii="仿宋" w:hAnsi="仿宋" w:eastAsia="仿宋" w:cs="仿宋"/>
          <w:snapToGrid w:val="0"/>
          <w:color w:val="000000"/>
          <w:spacing w:val="-2"/>
          <w:kern w:val="0"/>
          <w:sz w:val="24"/>
          <w:szCs w:val="24"/>
          <w:highlight w:val="none"/>
          <w:lang w:eastAsia="en-US"/>
        </w:rPr>
        <w:t>）法律法规规定的其他情形。</w:t>
      </w:r>
    </w:p>
    <w:p w14:paraId="30DBBCCE">
      <w:pPr>
        <w:keepNext w:val="0"/>
        <w:keepLines w:val="0"/>
        <w:pageBreakBefore w:val="0"/>
        <w:widowControl/>
        <w:kinsoku w:val="0"/>
        <w:wordWrap/>
        <w:overflowPunct/>
        <w:topLinePunct w:val="0"/>
        <w:autoSpaceDE w:val="0"/>
        <w:autoSpaceDN w:val="0"/>
        <w:bidi w:val="0"/>
        <w:adjustRightInd w:val="0"/>
        <w:snapToGrid w:val="0"/>
        <w:spacing w:before="195" w:line="440" w:lineRule="exact"/>
        <w:ind w:left="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1.3.5</w:t>
      </w:r>
      <w:r>
        <w:rPr>
          <w:rFonts w:hint="eastAsia" w:ascii="仿宋" w:hAnsi="仿宋" w:eastAsia="仿宋" w:cs="仿宋"/>
          <w:snapToGrid w:val="0"/>
          <w:color w:val="000000"/>
          <w:spacing w:val="-44"/>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zh-CN"/>
        </w:rPr>
        <w:t>投标人</w:t>
      </w:r>
      <w:r>
        <w:rPr>
          <w:rFonts w:hint="eastAsia" w:ascii="仿宋" w:hAnsi="仿宋" w:eastAsia="仿宋" w:cs="仿宋"/>
          <w:b/>
          <w:bCs/>
          <w:snapToGrid w:val="0"/>
          <w:color w:val="000000"/>
          <w:spacing w:val="-3"/>
          <w:kern w:val="0"/>
          <w:sz w:val="24"/>
          <w:szCs w:val="24"/>
          <w:highlight w:val="none"/>
          <w:lang w:eastAsia="en-US"/>
        </w:rPr>
        <w:t>应当按照</w:t>
      </w:r>
      <w:r>
        <w:rPr>
          <w:rFonts w:hint="eastAsia" w:ascii="仿宋" w:hAnsi="仿宋" w:eastAsia="仿宋" w:cs="仿宋"/>
          <w:b/>
          <w:bCs/>
          <w:snapToGrid w:val="0"/>
          <w:color w:val="000000"/>
          <w:spacing w:val="-3"/>
          <w:kern w:val="0"/>
          <w:sz w:val="24"/>
          <w:szCs w:val="24"/>
          <w:highlight w:val="none"/>
          <w:lang w:eastAsia="zh-CN"/>
        </w:rPr>
        <w:t>招标代理机构</w:t>
      </w:r>
      <w:r>
        <w:rPr>
          <w:rFonts w:hint="eastAsia" w:ascii="仿宋" w:hAnsi="仿宋" w:eastAsia="仿宋" w:cs="仿宋"/>
          <w:b/>
          <w:bCs/>
          <w:snapToGrid w:val="0"/>
          <w:color w:val="000000"/>
          <w:spacing w:val="-3"/>
          <w:kern w:val="0"/>
          <w:sz w:val="24"/>
          <w:szCs w:val="24"/>
          <w:highlight w:val="none"/>
          <w:lang w:eastAsia="en-US"/>
        </w:rPr>
        <w:t>规定的方式获得本项目招标文件。</w:t>
      </w:r>
    </w:p>
    <w:p w14:paraId="582997E3">
      <w:pPr>
        <w:keepNext w:val="0"/>
        <w:keepLines w:val="0"/>
        <w:pageBreakBefore w:val="0"/>
        <w:widowControl/>
        <w:kinsoku w:val="0"/>
        <w:wordWrap/>
        <w:overflowPunct/>
        <w:topLinePunct w:val="0"/>
        <w:autoSpaceDE w:val="0"/>
        <w:autoSpaceDN w:val="0"/>
        <w:bidi w:val="0"/>
        <w:adjustRightInd w:val="0"/>
        <w:snapToGrid w:val="0"/>
        <w:spacing w:before="136" w:line="440" w:lineRule="exact"/>
        <w:ind w:left="1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9"/>
          <w:kern w:val="0"/>
          <w:sz w:val="24"/>
          <w:szCs w:val="24"/>
          <w:highlight w:val="none"/>
          <w:lang w:eastAsia="en-US"/>
        </w:rPr>
        <w:t>1.4</w:t>
      </w:r>
      <w:r>
        <w:rPr>
          <w:rFonts w:hint="eastAsia" w:ascii="仿宋" w:hAnsi="仿宋" w:eastAsia="仿宋" w:cs="仿宋"/>
          <w:snapToGrid w:val="0"/>
          <w:color w:val="000000"/>
          <w:spacing w:val="-40"/>
          <w:kern w:val="0"/>
          <w:sz w:val="24"/>
          <w:szCs w:val="24"/>
          <w:highlight w:val="none"/>
          <w:lang w:eastAsia="en-US"/>
        </w:rPr>
        <w:t xml:space="preserve"> </w:t>
      </w:r>
      <w:r>
        <w:rPr>
          <w:rFonts w:hint="eastAsia" w:ascii="仿宋" w:hAnsi="仿宋" w:eastAsia="仿宋" w:cs="仿宋"/>
          <w:b/>
          <w:bCs/>
          <w:snapToGrid w:val="0"/>
          <w:color w:val="000000"/>
          <w:spacing w:val="-9"/>
          <w:kern w:val="0"/>
          <w:sz w:val="24"/>
          <w:szCs w:val="24"/>
          <w:highlight w:val="none"/>
          <w:lang w:eastAsia="en-US"/>
        </w:rPr>
        <w:t>费用承担</w:t>
      </w:r>
    </w:p>
    <w:p w14:paraId="14D84D1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8" w:right="99" w:firstLine="44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准备和参加投标活动发生的费用自理，无论采购结果如何，投标</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都须</w:t>
      </w:r>
      <w:r>
        <w:rPr>
          <w:rFonts w:hint="eastAsia" w:ascii="仿宋" w:hAnsi="仿宋" w:eastAsia="仿宋" w:cs="仿宋"/>
          <w:snapToGrid w:val="0"/>
          <w:color w:val="000000"/>
          <w:spacing w:val="-4"/>
          <w:kern w:val="0"/>
          <w:sz w:val="24"/>
          <w:szCs w:val="24"/>
          <w:highlight w:val="none"/>
          <w:lang w:eastAsia="en-US"/>
        </w:rPr>
        <w:t>自行承担可能发生的一切费用。</w:t>
      </w:r>
    </w:p>
    <w:p w14:paraId="2872FDEC">
      <w:pPr>
        <w:keepNext w:val="0"/>
        <w:keepLines w:val="0"/>
        <w:pageBreakBefore w:val="0"/>
        <w:widowControl/>
        <w:kinsoku w:val="0"/>
        <w:wordWrap/>
        <w:overflowPunct/>
        <w:topLinePunct w:val="0"/>
        <w:autoSpaceDE w:val="0"/>
        <w:autoSpaceDN w:val="0"/>
        <w:bidi w:val="0"/>
        <w:adjustRightInd w:val="0"/>
        <w:snapToGrid w:val="0"/>
        <w:spacing w:before="37" w:line="440" w:lineRule="exact"/>
        <w:ind w:left="1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10"/>
          <w:kern w:val="0"/>
          <w:sz w:val="24"/>
          <w:szCs w:val="24"/>
          <w:highlight w:val="none"/>
          <w:lang w:eastAsia="en-US"/>
        </w:rPr>
        <w:t>1.5</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b/>
          <w:bCs/>
          <w:snapToGrid w:val="0"/>
          <w:color w:val="000000"/>
          <w:spacing w:val="-10"/>
          <w:kern w:val="0"/>
          <w:sz w:val="24"/>
          <w:szCs w:val="24"/>
          <w:highlight w:val="none"/>
          <w:lang w:eastAsia="en-US"/>
        </w:rPr>
        <w:t>保密</w:t>
      </w:r>
    </w:p>
    <w:p w14:paraId="4E399896">
      <w:pPr>
        <w:keepNext w:val="0"/>
        <w:keepLines w:val="0"/>
        <w:pageBreakBefore w:val="0"/>
        <w:wordWrap/>
        <w:overflowPunct/>
        <w:topLinePunct w:val="0"/>
        <w:bidi w:val="0"/>
        <w:spacing w:line="440" w:lineRule="exact"/>
        <w:ind w:firstLine="472" w:firstLineChars="200"/>
        <w:jc w:val="left"/>
        <w:rPr>
          <w:rFonts w:hint="eastAsia" w:ascii="仿宋" w:hAnsi="仿宋" w:eastAsia="仿宋" w:cs="仿宋"/>
          <w:snapToGrid w:val="0"/>
          <w:color w:val="000000"/>
          <w:spacing w:val="-2"/>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参与招标投标活动的各方应对招标文件和投标文件中的商业和技术等秘密保密，否</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则应承担相应的法律责任。</w:t>
      </w:r>
    </w:p>
    <w:p w14:paraId="6D9ADEA1">
      <w:pPr>
        <w:keepNext w:val="0"/>
        <w:keepLines w:val="0"/>
        <w:pageBreakBefore w:val="0"/>
        <w:wordWrap/>
        <w:overflowPunct/>
        <w:topLinePunct w:val="0"/>
        <w:bidi w:val="0"/>
        <w:spacing w:line="440" w:lineRule="exact"/>
        <w:jc w:val="left"/>
        <w:rPr>
          <w:rFonts w:hint="eastAsia" w:ascii="仿宋" w:hAnsi="仿宋" w:eastAsia="仿宋" w:cs="仿宋"/>
          <w:b/>
          <w:bCs/>
          <w:spacing w:val="-8"/>
          <w:sz w:val="24"/>
          <w:szCs w:val="24"/>
          <w:highlight w:val="none"/>
        </w:rPr>
      </w:pPr>
      <w:r>
        <w:rPr>
          <w:rFonts w:hint="eastAsia" w:ascii="仿宋" w:hAnsi="仿宋" w:eastAsia="仿宋" w:cs="仿宋"/>
          <w:b/>
          <w:bCs/>
          <w:spacing w:val="-8"/>
          <w:sz w:val="24"/>
          <w:szCs w:val="24"/>
          <w:highlight w:val="none"/>
        </w:rPr>
        <w:t>1.6</w:t>
      </w:r>
      <w:r>
        <w:rPr>
          <w:rFonts w:hint="eastAsia" w:ascii="仿宋" w:hAnsi="仿宋" w:eastAsia="仿宋" w:cs="仿宋"/>
          <w:spacing w:val="-48"/>
          <w:sz w:val="24"/>
          <w:szCs w:val="24"/>
          <w:highlight w:val="none"/>
        </w:rPr>
        <w:t xml:space="preserve"> </w:t>
      </w:r>
      <w:r>
        <w:rPr>
          <w:rFonts w:hint="eastAsia" w:ascii="仿宋" w:hAnsi="仿宋" w:eastAsia="仿宋" w:cs="仿宋"/>
          <w:b/>
          <w:bCs/>
          <w:spacing w:val="-8"/>
          <w:sz w:val="24"/>
          <w:szCs w:val="24"/>
          <w:highlight w:val="none"/>
        </w:rPr>
        <w:t>语言文字</w:t>
      </w:r>
    </w:p>
    <w:p w14:paraId="2057FC59">
      <w:pPr>
        <w:keepNext w:val="0"/>
        <w:keepLines w:val="0"/>
        <w:pageBreakBefore w:val="0"/>
        <w:widowControl/>
        <w:kinsoku w:val="0"/>
        <w:wordWrap/>
        <w:overflowPunct/>
        <w:topLinePunct w:val="0"/>
        <w:autoSpaceDE w:val="0"/>
        <w:autoSpaceDN w:val="0"/>
        <w:bidi w:val="0"/>
        <w:adjustRightInd w:val="0"/>
        <w:snapToGrid w:val="0"/>
        <w:spacing w:before="78" w:line="440" w:lineRule="exact"/>
        <w:ind w:firstLine="46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招标文件和投标文件使用的语言文字为中文。专用术语使用外文的，应附有中文注</w:t>
      </w:r>
      <w:r>
        <w:rPr>
          <w:rFonts w:hint="eastAsia" w:ascii="仿宋" w:hAnsi="仿宋" w:eastAsia="仿宋" w:cs="仿宋"/>
          <w:snapToGrid w:val="0"/>
          <w:color w:val="000000"/>
          <w:spacing w:val="-5"/>
          <w:kern w:val="0"/>
          <w:sz w:val="24"/>
          <w:szCs w:val="24"/>
          <w:highlight w:val="none"/>
          <w:lang w:eastAsia="en-US"/>
        </w:rPr>
        <w:t>释。</w:t>
      </w:r>
    </w:p>
    <w:p w14:paraId="43D078F5">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8"/>
          <w:kern w:val="0"/>
          <w:sz w:val="24"/>
          <w:szCs w:val="24"/>
          <w:highlight w:val="none"/>
          <w:lang w:eastAsia="en-US"/>
        </w:rPr>
        <w:t>1.7</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b/>
          <w:bCs/>
          <w:snapToGrid w:val="0"/>
          <w:color w:val="000000"/>
          <w:spacing w:val="-8"/>
          <w:kern w:val="0"/>
          <w:sz w:val="24"/>
          <w:szCs w:val="24"/>
          <w:highlight w:val="none"/>
          <w:lang w:eastAsia="en-US"/>
        </w:rPr>
        <w:t>计量单位</w:t>
      </w:r>
    </w:p>
    <w:p w14:paraId="1D15B76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所有计量均采用中华人民共和国法定计量单位。</w:t>
      </w:r>
    </w:p>
    <w:p w14:paraId="4E48625D">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8"/>
          <w:kern w:val="0"/>
          <w:sz w:val="24"/>
          <w:szCs w:val="24"/>
          <w:highlight w:val="none"/>
          <w:lang w:eastAsia="en-US"/>
        </w:rPr>
        <w:t>1.8</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b/>
          <w:bCs/>
          <w:snapToGrid w:val="0"/>
          <w:color w:val="000000"/>
          <w:spacing w:val="-8"/>
          <w:kern w:val="0"/>
          <w:sz w:val="24"/>
          <w:szCs w:val="24"/>
          <w:highlight w:val="none"/>
          <w:lang w:eastAsia="en-US"/>
        </w:rPr>
        <w:t>现场考察</w:t>
      </w:r>
    </w:p>
    <w:p w14:paraId="488E23DD">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9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1.8.1 </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须知前附表规定组织现场考察的，</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按</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须知前附表规定的</w:t>
      </w:r>
      <w:r>
        <w:rPr>
          <w:rFonts w:hint="eastAsia" w:ascii="仿宋" w:hAnsi="仿宋" w:eastAsia="仿宋" w:cs="仿宋"/>
          <w:snapToGrid w:val="0"/>
          <w:color w:val="000000"/>
          <w:spacing w:val="-2"/>
          <w:kern w:val="0"/>
          <w:sz w:val="24"/>
          <w:szCs w:val="24"/>
          <w:highlight w:val="none"/>
          <w:lang w:eastAsia="en-US"/>
        </w:rPr>
        <w:t>时间、地点组织</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考察项目现场。部分</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未按时参加现场考察的，不影响现场考察的正常进行。</w:t>
      </w:r>
    </w:p>
    <w:p w14:paraId="10A0D78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1.8.2 </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可自愿参加现场考察活动。除</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的原因</w:t>
      </w:r>
      <w:r>
        <w:rPr>
          <w:rFonts w:hint="eastAsia" w:ascii="仿宋" w:hAnsi="仿宋" w:eastAsia="仿宋" w:cs="仿宋"/>
          <w:snapToGrid w:val="0"/>
          <w:color w:val="000000"/>
          <w:spacing w:val="-3"/>
          <w:kern w:val="0"/>
          <w:sz w:val="24"/>
          <w:szCs w:val="24"/>
          <w:highlight w:val="none"/>
          <w:lang w:eastAsia="en-US"/>
        </w:rPr>
        <w:t>外，</w:t>
      </w:r>
      <w:r>
        <w:rPr>
          <w:rFonts w:hint="eastAsia" w:ascii="仿宋" w:hAnsi="仿宋" w:eastAsia="仿宋" w:cs="仿宋"/>
          <w:snapToGrid w:val="0"/>
          <w:color w:val="000000"/>
          <w:spacing w:val="-3"/>
          <w:kern w:val="0"/>
          <w:sz w:val="24"/>
          <w:szCs w:val="24"/>
          <w:highlight w:val="none"/>
          <w:lang w:eastAsia="zh-CN"/>
        </w:rPr>
        <w:t>招标人</w:t>
      </w:r>
      <w:r>
        <w:rPr>
          <w:rFonts w:hint="eastAsia" w:ascii="仿宋" w:hAnsi="仿宋" w:eastAsia="仿宋" w:cs="仿宋"/>
          <w:snapToGrid w:val="0"/>
          <w:color w:val="000000"/>
          <w:spacing w:val="-3"/>
          <w:kern w:val="0"/>
          <w:sz w:val="24"/>
          <w:szCs w:val="24"/>
          <w:highlight w:val="none"/>
          <w:lang w:eastAsia="en-US"/>
        </w:rPr>
        <w:t>对</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参加</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现场考察中所发生的人员伤亡和财产损失不承担责任。</w:t>
      </w:r>
    </w:p>
    <w:p w14:paraId="722449B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1.8.3 </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在现场考察中介绍的工程场地和相关的周边</w:t>
      </w:r>
      <w:r>
        <w:rPr>
          <w:rFonts w:hint="eastAsia" w:ascii="仿宋" w:hAnsi="仿宋" w:eastAsia="仿宋" w:cs="仿宋"/>
          <w:snapToGrid w:val="0"/>
          <w:color w:val="000000"/>
          <w:spacing w:val="-3"/>
          <w:kern w:val="0"/>
          <w:sz w:val="24"/>
          <w:szCs w:val="24"/>
          <w:highlight w:val="none"/>
          <w:lang w:eastAsia="en-US"/>
        </w:rPr>
        <w:t>环境情况，仅作为</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编制投标文件的参考，</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不对</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据此作出的判断和决策负责。</w:t>
      </w:r>
    </w:p>
    <w:p w14:paraId="501E9A0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8"/>
          <w:kern w:val="0"/>
          <w:sz w:val="24"/>
          <w:szCs w:val="24"/>
          <w:highlight w:val="none"/>
          <w:lang w:eastAsia="en-US"/>
        </w:rPr>
        <w:t>1.9</w:t>
      </w:r>
      <w:r>
        <w:rPr>
          <w:rFonts w:hint="eastAsia" w:ascii="仿宋" w:hAnsi="仿宋" w:eastAsia="仿宋" w:cs="仿宋"/>
          <w:snapToGrid w:val="0"/>
          <w:color w:val="000000"/>
          <w:spacing w:val="-53"/>
          <w:kern w:val="0"/>
          <w:sz w:val="24"/>
          <w:szCs w:val="24"/>
          <w:highlight w:val="none"/>
          <w:lang w:eastAsia="en-US"/>
        </w:rPr>
        <w:t xml:space="preserve"> </w:t>
      </w:r>
      <w:r>
        <w:rPr>
          <w:rFonts w:hint="eastAsia" w:ascii="仿宋" w:hAnsi="仿宋" w:eastAsia="仿宋" w:cs="仿宋"/>
          <w:b/>
          <w:bCs/>
          <w:snapToGrid w:val="0"/>
          <w:color w:val="000000"/>
          <w:spacing w:val="-8"/>
          <w:kern w:val="0"/>
          <w:sz w:val="24"/>
          <w:szCs w:val="24"/>
          <w:highlight w:val="none"/>
          <w:lang w:eastAsia="en-US"/>
        </w:rPr>
        <w:t>答疑会</w:t>
      </w:r>
    </w:p>
    <w:p w14:paraId="1D9CFE7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14" w:firstLine="46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须知前附表规定召开答疑会的，</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按</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须知前附表规定的时间和地</w:t>
      </w:r>
      <w:r>
        <w:rPr>
          <w:rFonts w:hint="eastAsia" w:ascii="仿宋" w:hAnsi="仿宋" w:eastAsia="仿宋" w:cs="仿宋"/>
          <w:snapToGrid w:val="0"/>
          <w:color w:val="000000"/>
          <w:spacing w:val="-4"/>
          <w:kern w:val="0"/>
          <w:sz w:val="24"/>
          <w:szCs w:val="24"/>
          <w:highlight w:val="none"/>
          <w:lang w:eastAsia="en-US"/>
        </w:rPr>
        <w:t>点召开答疑会。</w:t>
      </w:r>
    </w:p>
    <w:p w14:paraId="04FF5D65">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1.10</w:t>
      </w:r>
      <w:r>
        <w:rPr>
          <w:rFonts w:hint="eastAsia" w:ascii="仿宋" w:hAnsi="仿宋" w:eastAsia="仿宋" w:cs="仿宋"/>
          <w:snapToGrid w:val="0"/>
          <w:color w:val="000000"/>
          <w:spacing w:val="-39"/>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主要材料和关键部件外购</w:t>
      </w:r>
    </w:p>
    <w:p w14:paraId="2F4F1D8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拟对主要材料和关键部件进行外购的，应符合第三章“采购需求</w:t>
      </w:r>
      <w:r>
        <w:rPr>
          <w:rFonts w:hint="eastAsia" w:ascii="仿宋" w:hAnsi="仿宋" w:eastAsia="仿宋" w:cs="仿宋"/>
          <w:snapToGrid w:val="0"/>
          <w:color w:val="000000"/>
          <w:spacing w:val="-83"/>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”中提出的</w:t>
      </w:r>
      <w:r>
        <w:rPr>
          <w:rFonts w:hint="eastAsia" w:ascii="仿宋" w:hAnsi="仿宋" w:eastAsia="仿宋" w:cs="仿宋"/>
          <w:snapToGrid w:val="0"/>
          <w:color w:val="000000"/>
          <w:spacing w:val="-1"/>
          <w:kern w:val="0"/>
          <w:sz w:val="24"/>
          <w:szCs w:val="24"/>
          <w:highlight w:val="none"/>
          <w:lang w:eastAsia="en-US"/>
        </w:rPr>
        <w:t>或允许外购的相关规定，并在投标文件中作出说明。</w:t>
      </w:r>
    </w:p>
    <w:p w14:paraId="5D5F26B7">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8"/>
          <w:kern w:val="0"/>
          <w:sz w:val="24"/>
          <w:szCs w:val="24"/>
          <w:highlight w:val="none"/>
          <w:lang w:eastAsia="en-US"/>
        </w:rPr>
        <w:t>1.11</w:t>
      </w:r>
      <w:r>
        <w:rPr>
          <w:rFonts w:hint="eastAsia" w:ascii="仿宋" w:hAnsi="仿宋" w:eastAsia="仿宋" w:cs="仿宋"/>
          <w:snapToGrid w:val="0"/>
          <w:color w:val="000000"/>
          <w:spacing w:val="-32"/>
          <w:kern w:val="0"/>
          <w:sz w:val="24"/>
          <w:szCs w:val="24"/>
          <w:highlight w:val="none"/>
          <w:lang w:eastAsia="en-US"/>
        </w:rPr>
        <w:t xml:space="preserve"> </w:t>
      </w:r>
      <w:r>
        <w:rPr>
          <w:rFonts w:hint="eastAsia" w:ascii="仿宋" w:hAnsi="仿宋" w:eastAsia="仿宋" w:cs="仿宋"/>
          <w:b/>
          <w:bCs/>
          <w:snapToGrid w:val="0"/>
          <w:color w:val="000000"/>
          <w:spacing w:val="-8"/>
          <w:kern w:val="0"/>
          <w:sz w:val="24"/>
          <w:szCs w:val="24"/>
          <w:highlight w:val="none"/>
          <w:lang w:eastAsia="en-US"/>
        </w:rPr>
        <w:t>响应和偏差</w:t>
      </w:r>
    </w:p>
    <w:p w14:paraId="14B7A9F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3" w:right="115" w:firstLine="5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1.11.1</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投标文件应当对招标文件的实质性要求和条件作出满足性或更有利</w:t>
      </w:r>
      <w:r>
        <w:rPr>
          <w:rFonts w:hint="eastAsia" w:ascii="仿宋" w:hAnsi="仿宋" w:eastAsia="仿宋" w:cs="仿宋"/>
          <w:snapToGrid w:val="0"/>
          <w:color w:val="000000"/>
          <w:spacing w:val="-2"/>
          <w:kern w:val="0"/>
          <w:sz w:val="24"/>
          <w:szCs w:val="24"/>
          <w:highlight w:val="none"/>
          <w:lang w:eastAsia="en-US"/>
        </w:rPr>
        <w:t>于采购</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人的响应，否则，投标人的投标将被否决。实质性要求和条件均以</w:t>
      </w:r>
      <w:r>
        <w:rPr>
          <w:rFonts w:hint="eastAsia" w:ascii="仿宋" w:hAnsi="仿宋" w:eastAsia="仿宋" w:cs="仿宋"/>
          <w:snapToGrid w:val="0"/>
          <w:color w:val="000000"/>
          <w:spacing w:val="-2"/>
          <w:kern w:val="0"/>
          <w:sz w:val="24"/>
          <w:szCs w:val="24"/>
          <w:highlight w:val="none"/>
          <w:lang w:eastAsia="en-US"/>
        </w:rPr>
        <w:t>“★</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”符号标记。</w:t>
      </w:r>
    </w:p>
    <w:p w14:paraId="2D403ED1">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1.11.2 投标人应根据招标文件的要求提供投标货物技术性能指标或质量标准的详</w:t>
      </w:r>
      <w:r>
        <w:rPr>
          <w:rFonts w:hint="eastAsia" w:ascii="仿宋" w:hAnsi="仿宋" w:eastAsia="仿宋" w:cs="仿宋"/>
          <w:snapToGrid w:val="0"/>
          <w:color w:val="000000"/>
          <w:spacing w:val="10"/>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细描述、技术支持资料及相关服务计划等内</w:t>
      </w:r>
      <w:r>
        <w:rPr>
          <w:rFonts w:hint="eastAsia" w:ascii="仿宋" w:hAnsi="仿宋" w:eastAsia="仿宋" w:cs="仿宋"/>
          <w:snapToGrid w:val="0"/>
          <w:color w:val="000000"/>
          <w:spacing w:val="-1"/>
          <w:kern w:val="0"/>
          <w:sz w:val="24"/>
          <w:szCs w:val="24"/>
          <w:highlight w:val="none"/>
          <w:lang w:eastAsia="en-US"/>
        </w:rPr>
        <w:t>容以对招标文件作出响应。</w:t>
      </w:r>
    </w:p>
    <w:p w14:paraId="0761601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1.11.3 投标文件中应针对实质性要求和条件中列明的技术要求提供技术支持资</w:t>
      </w:r>
      <w:r>
        <w:rPr>
          <w:rFonts w:hint="eastAsia" w:ascii="仿宋" w:hAnsi="仿宋" w:eastAsia="仿宋" w:cs="仿宋"/>
          <w:snapToGrid w:val="0"/>
          <w:color w:val="000000"/>
          <w:spacing w:val="-2"/>
          <w:kern w:val="0"/>
          <w:sz w:val="24"/>
          <w:szCs w:val="24"/>
          <w:highlight w:val="none"/>
          <w:lang w:eastAsia="en-US"/>
        </w:rPr>
        <w:t>料。技术支持资料以制造商公开发布的印刷资料，或检测机构出具的检测报告或</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须知前附表允许的其他形式为准，不符合前述要求的，视为无技术支持资料，其投标将</w:t>
      </w:r>
      <w:r>
        <w:rPr>
          <w:rFonts w:hint="eastAsia" w:ascii="仿宋" w:hAnsi="仿宋" w:eastAsia="仿宋" w:cs="仿宋"/>
          <w:snapToGrid w:val="0"/>
          <w:color w:val="000000"/>
          <w:spacing w:val="-3"/>
          <w:kern w:val="0"/>
          <w:sz w:val="24"/>
          <w:szCs w:val="24"/>
          <w:highlight w:val="none"/>
          <w:lang w:eastAsia="en-US"/>
        </w:rPr>
        <w:t>被否决。</w:t>
      </w:r>
    </w:p>
    <w:p w14:paraId="1FCC38EC">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50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 xml:space="preserve">1.11.4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须知前附表规定了可以偏差的范围和最高偏差项数的，偏差应当符</w:t>
      </w:r>
      <w:r>
        <w:rPr>
          <w:rFonts w:hint="eastAsia" w:ascii="仿宋" w:hAnsi="仿宋" w:eastAsia="仿宋" w:cs="仿宋"/>
          <w:snapToGrid w:val="0"/>
          <w:color w:val="000000"/>
          <w:spacing w:val="-2"/>
          <w:kern w:val="0"/>
          <w:sz w:val="24"/>
          <w:szCs w:val="24"/>
          <w:highlight w:val="none"/>
          <w:lang w:eastAsia="en-US"/>
        </w:rPr>
        <w:t>合</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须知前附表规定的偏差范围和最高项数，超出偏差范围和最高偏差项数的投标</w:t>
      </w:r>
      <w:r>
        <w:rPr>
          <w:rFonts w:hint="eastAsia" w:ascii="仿宋" w:hAnsi="仿宋" w:eastAsia="仿宋" w:cs="仿宋"/>
          <w:snapToGrid w:val="0"/>
          <w:color w:val="000000"/>
          <w:spacing w:val="7"/>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将被否决。</w:t>
      </w:r>
    </w:p>
    <w:p w14:paraId="7E30EA80">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6" w:right="55" w:firstLine="49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1.11.5 投标文件对招标文件的全部偏差，均应在投标文件的商务和技术偏差表中列明，除列明的内容外，视为投标人响应招标文件的全部要求。</w:t>
      </w:r>
    </w:p>
    <w:p w14:paraId="70E21588">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6"/>
        <w:jc w:val="left"/>
        <w:textAlignment w:val="baseline"/>
        <w:outlineLvl w:val="1"/>
        <w:rPr>
          <w:rFonts w:hint="eastAsia" w:ascii="仿宋" w:hAnsi="仿宋" w:eastAsia="仿宋" w:cs="仿宋"/>
          <w:snapToGrid w:val="0"/>
          <w:color w:val="000000"/>
          <w:kern w:val="0"/>
          <w:sz w:val="28"/>
          <w:szCs w:val="28"/>
          <w:highlight w:val="none"/>
          <w:lang w:eastAsia="en-US"/>
        </w:rPr>
      </w:pPr>
      <w:bookmarkStart w:id="24" w:name="bookmark8"/>
      <w:bookmarkEnd w:id="24"/>
      <w:bookmarkStart w:id="25" w:name="bookmark7"/>
      <w:bookmarkEnd w:id="25"/>
      <w:r>
        <w:rPr>
          <w:rFonts w:hint="eastAsia" w:ascii="仿宋" w:hAnsi="仿宋" w:eastAsia="仿宋" w:cs="仿宋"/>
          <w:b/>
          <w:bCs/>
          <w:snapToGrid w:val="0"/>
          <w:color w:val="000000"/>
          <w:spacing w:val="-5"/>
          <w:kern w:val="0"/>
          <w:sz w:val="28"/>
          <w:szCs w:val="28"/>
          <w:highlight w:val="none"/>
          <w:lang w:eastAsia="en-US"/>
        </w:rPr>
        <w:t>2、招标文件</w:t>
      </w:r>
    </w:p>
    <w:p w14:paraId="17435F12">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2.1</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招标文件组成</w:t>
      </w:r>
    </w:p>
    <w:p w14:paraId="5E17A41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hint="eastAsia" w:ascii="仿宋" w:hAnsi="仿宋" w:eastAsia="仿宋" w:cs="仿宋"/>
          <w:snapToGrid w:val="0"/>
          <w:color w:val="000000"/>
          <w:spacing w:val="-2"/>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本招标文件包括：</w:t>
      </w:r>
    </w:p>
    <w:p w14:paraId="699D321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hint="eastAsia" w:ascii="仿宋" w:hAnsi="仿宋" w:eastAsia="仿宋" w:cs="仿宋"/>
          <w:snapToGrid w:val="0"/>
          <w:color w:val="000000"/>
          <w:spacing w:val="-3"/>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2.1.1</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招标公告</w:t>
      </w:r>
    </w:p>
    <w:p w14:paraId="13B11F4C">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7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2.1.2</w:t>
      </w:r>
      <w:r>
        <w:rPr>
          <w:rFonts w:hint="eastAsia" w:ascii="仿宋" w:hAnsi="仿宋" w:eastAsia="仿宋" w:cs="仿宋"/>
          <w:snapToGrid w:val="0"/>
          <w:color w:val="000000"/>
          <w:spacing w:val="-44"/>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须知</w:t>
      </w:r>
    </w:p>
    <w:p w14:paraId="0951BB4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7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2.1.3</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采购需求</w:t>
      </w:r>
    </w:p>
    <w:p w14:paraId="1EF64219">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7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2.1.4</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评</w:t>
      </w:r>
      <w:r>
        <w:rPr>
          <w:rFonts w:hint="eastAsia" w:ascii="仿宋" w:hAnsi="仿宋" w:eastAsia="仿宋" w:cs="仿宋"/>
          <w:snapToGrid w:val="0"/>
          <w:color w:val="000000"/>
          <w:spacing w:val="-3"/>
          <w:kern w:val="0"/>
          <w:sz w:val="24"/>
          <w:szCs w:val="24"/>
          <w:highlight w:val="none"/>
          <w:lang w:val="en-US" w:eastAsia="zh-CN"/>
        </w:rPr>
        <w:t>标</w:t>
      </w:r>
      <w:r>
        <w:rPr>
          <w:rFonts w:hint="eastAsia" w:ascii="仿宋" w:hAnsi="仿宋" w:eastAsia="仿宋" w:cs="仿宋"/>
          <w:snapToGrid w:val="0"/>
          <w:color w:val="000000"/>
          <w:spacing w:val="-3"/>
          <w:kern w:val="0"/>
          <w:sz w:val="24"/>
          <w:szCs w:val="24"/>
          <w:highlight w:val="none"/>
          <w:lang w:eastAsia="en-US"/>
        </w:rPr>
        <w:t>办法</w:t>
      </w:r>
    </w:p>
    <w:p w14:paraId="3D2DF4F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2.1.5</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val="en-US" w:eastAsia="zh-CN"/>
        </w:rPr>
        <w:t>采购</w:t>
      </w:r>
      <w:r>
        <w:rPr>
          <w:rFonts w:hint="eastAsia" w:ascii="仿宋" w:hAnsi="仿宋" w:eastAsia="仿宋" w:cs="仿宋"/>
          <w:snapToGrid w:val="0"/>
          <w:color w:val="000000"/>
          <w:spacing w:val="-3"/>
          <w:kern w:val="0"/>
          <w:sz w:val="24"/>
          <w:szCs w:val="24"/>
          <w:highlight w:val="none"/>
          <w:lang w:eastAsia="en-US"/>
        </w:rPr>
        <w:t>合同</w:t>
      </w:r>
    </w:p>
    <w:p w14:paraId="306F6BF4">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7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2.1.6</w:t>
      </w:r>
      <w:r>
        <w:rPr>
          <w:rFonts w:hint="eastAsia" w:ascii="仿宋" w:hAnsi="仿宋" w:eastAsia="仿宋" w:cs="仿宋"/>
          <w:snapToGrid w:val="0"/>
          <w:color w:val="000000"/>
          <w:spacing w:val="-41"/>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投标文件格式</w:t>
      </w:r>
    </w:p>
    <w:p w14:paraId="1CCD4B6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6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根据本章规定，对招标文件所做的澄清、修改，构</w:t>
      </w:r>
      <w:r>
        <w:rPr>
          <w:rFonts w:hint="eastAsia" w:ascii="仿宋" w:hAnsi="仿宋" w:eastAsia="仿宋" w:cs="仿宋"/>
          <w:snapToGrid w:val="0"/>
          <w:color w:val="000000"/>
          <w:spacing w:val="-1"/>
          <w:kern w:val="0"/>
          <w:sz w:val="24"/>
          <w:szCs w:val="24"/>
          <w:highlight w:val="none"/>
          <w:lang w:eastAsia="en-US"/>
        </w:rPr>
        <w:t>成招标文件的组成部分。</w:t>
      </w:r>
    </w:p>
    <w:p w14:paraId="4E6B5AC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4"/>
          <w:kern w:val="0"/>
          <w:sz w:val="24"/>
          <w:szCs w:val="24"/>
          <w:highlight w:val="none"/>
          <w:lang w:eastAsia="en-US"/>
        </w:rPr>
        <w:t>2.2</w:t>
      </w:r>
      <w:r>
        <w:rPr>
          <w:rFonts w:hint="eastAsia" w:ascii="仿宋" w:hAnsi="仿宋" w:eastAsia="仿宋" w:cs="仿宋"/>
          <w:snapToGrid w:val="0"/>
          <w:color w:val="000000"/>
          <w:spacing w:val="-45"/>
          <w:kern w:val="0"/>
          <w:sz w:val="24"/>
          <w:szCs w:val="24"/>
          <w:highlight w:val="none"/>
          <w:lang w:eastAsia="en-US"/>
        </w:rPr>
        <w:t xml:space="preserve"> </w:t>
      </w:r>
      <w:r>
        <w:rPr>
          <w:rFonts w:hint="eastAsia" w:ascii="仿宋" w:hAnsi="仿宋" w:eastAsia="仿宋" w:cs="仿宋"/>
          <w:b/>
          <w:bCs/>
          <w:snapToGrid w:val="0"/>
          <w:color w:val="000000"/>
          <w:spacing w:val="-4"/>
          <w:kern w:val="0"/>
          <w:sz w:val="24"/>
          <w:szCs w:val="24"/>
          <w:highlight w:val="none"/>
          <w:lang w:eastAsia="en-US"/>
        </w:rPr>
        <w:t>招标文件的澄清和修改</w:t>
      </w:r>
    </w:p>
    <w:p w14:paraId="5CE3BD67">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2.2.1 </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应仔细阅读和检查招标文件的全部内容。如发现缺页或附件不全，应及时向</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提出，以便补齐。如有疑问，应按</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须知前附表规定的时间和形式将</w:t>
      </w:r>
      <w:r>
        <w:rPr>
          <w:rFonts w:hint="eastAsia" w:ascii="仿宋" w:hAnsi="仿宋" w:eastAsia="仿宋" w:cs="仿宋"/>
          <w:snapToGrid w:val="0"/>
          <w:color w:val="000000"/>
          <w:spacing w:val="6"/>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提出的问题送达</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，要求</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对招标文件予以澄清。</w:t>
      </w:r>
    </w:p>
    <w:p w14:paraId="702B25B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firstLine="47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2.2.2 </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可根据</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的要求或主动对招标文件进行澄清或修改。澄清或修改以</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须知前附表规定的形式发给所有购买招标文件的</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，但不指明澄清或修改</w:t>
      </w:r>
      <w:r>
        <w:rPr>
          <w:rFonts w:hint="eastAsia" w:ascii="仿宋" w:hAnsi="仿宋" w:eastAsia="仿宋" w:cs="仿宋"/>
          <w:snapToGrid w:val="0"/>
          <w:color w:val="000000"/>
          <w:spacing w:val="-1"/>
          <w:kern w:val="0"/>
          <w:sz w:val="24"/>
          <w:szCs w:val="24"/>
          <w:highlight w:val="none"/>
          <w:lang w:eastAsia="en-US"/>
        </w:rPr>
        <w:t>问题的来源。澄清或修改发出的时间距本招标文件规定的投标截止时间不足</w:t>
      </w:r>
      <w:r>
        <w:rPr>
          <w:rFonts w:hint="eastAsia" w:ascii="仿宋" w:hAnsi="仿宋" w:eastAsia="仿宋" w:cs="仿宋"/>
          <w:snapToGrid w:val="0"/>
          <w:color w:val="000000"/>
          <w:spacing w:val="-35"/>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 xml:space="preserve">15 </w:t>
      </w:r>
      <w:r>
        <w:rPr>
          <w:rFonts w:hint="eastAsia" w:ascii="仿宋" w:hAnsi="仿宋" w:eastAsia="仿宋" w:cs="仿宋"/>
          <w:snapToGrid w:val="0"/>
          <w:color w:val="000000"/>
          <w:spacing w:val="-2"/>
          <w:kern w:val="0"/>
          <w:sz w:val="24"/>
          <w:szCs w:val="24"/>
          <w:highlight w:val="none"/>
          <w:lang w:eastAsia="en-US"/>
        </w:rPr>
        <w:t>日的，</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并且澄清或修改内容可能影响投标文件编制的，将相应延长投标截止时间。</w:t>
      </w:r>
    </w:p>
    <w:p w14:paraId="524F5559">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2.2.3 </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在收到澄清或修改后，应按</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须知前附表规定的时间和形式通知</w:t>
      </w:r>
      <w:r>
        <w:rPr>
          <w:rFonts w:hint="eastAsia" w:ascii="仿宋" w:hAnsi="仿宋" w:eastAsia="仿宋" w:cs="仿宋"/>
          <w:snapToGrid w:val="0"/>
          <w:color w:val="000000"/>
          <w:kern w:val="0"/>
          <w:sz w:val="24"/>
          <w:szCs w:val="24"/>
          <w:highlight w:val="none"/>
          <w:lang w:eastAsia="zh-CN"/>
        </w:rPr>
        <w:t>招标人</w:t>
      </w:r>
      <w:r>
        <w:rPr>
          <w:rFonts w:hint="eastAsia" w:ascii="仿宋" w:hAnsi="仿宋" w:eastAsia="仿宋" w:cs="仿宋"/>
          <w:snapToGrid w:val="0"/>
          <w:color w:val="000000"/>
          <w:kern w:val="0"/>
          <w:sz w:val="24"/>
          <w:szCs w:val="24"/>
          <w:highlight w:val="none"/>
          <w:lang w:eastAsia="en-US"/>
        </w:rPr>
        <w:t>，确认已收到该澄清或修改。如未按时答复，将视为确</w:t>
      </w:r>
      <w:r>
        <w:rPr>
          <w:rFonts w:hint="eastAsia" w:ascii="仿宋" w:hAnsi="仿宋" w:eastAsia="仿宋" w:cs="仿宋"/>
          <w:snapToGrid w:val="0"/>
          <w:color w:val="000000"/>
          <w:spacing w:val="-1"/>
          <w:kern w:val="0"/>
          <w:sz w:val="24"/>
          <w:szCs w:val="24"/>
          <w:highlight w:val="none"/>
          <w:lang w:eastAsia="en-US"/>
        </w:rPr>
        <w:t>认收到该澄清或修改。</w:t>
      </w:r>
    </w:p>
    <w:p w14:paraId="025A972B">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2.2.4 除非</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认为确有必要答复，否则，</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有权拒绝回复</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在本章第2.2.1</w:t>
      </w:r>
      <w:r>
        <w:rPr>
          <w:rFonts w:hint="eastAsia" w:ascii="仿宋" w:hAnsi="仿宋" w:eastAsia="仿宋" w:cs="仿宋"/>
          <w:snapToGrid w:val="0"/>
          <w:color w:val="000000"/>
          <w:spacing w:val="-3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项规定的时间后提出的任何澄清要求。</w:t>
      </w:r>
    </w:p>
    <w:p w14:paraId="18E28FCE">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8"/>
        <w:jc w:val="left"/>
        <w:textAlignment w:val="baseline"/>
        <w:outlineLvl w:val="1"/>
        <w:rPr>
          <w:rFonts w:hint="eastAsia" w:ascii="仿宋" w:hAnsi="仿宋" w:eastAsia="仿宋" w:cs="仿宋"/>
          <w:snapToGrid w:val="0"/>
          <w:color w:val="000000"/>
          <w:kern w:val="0"/>
          <w:sz w:val="28"/>
          <w:szCs w:val="28"/>
          <w:highlight w:val="none"/>
          <w:lang w:eastAsia="en-US"/>
        </w:rPr>
      </w:pPr>
      <w:bookmarkStart w:id="26" w:name="bookmark9"/>
      <w:bookmarkEnd w:id="26"/>
      <w:bookmarkStart w:id="27" w:name="bookmark10"/>
      <w:bookmarkEnd w:id="27"/>
      <w:r>
        <w:rPr>
          <w:rFonts w:hint="eastAsia" w:ascii="仿宋" w:hAnsi="仿宋" w:eastAsia="仿宋" w:cs="仿宋"/>
          <w:b/>
          <w:bCs/>
          <w:snapToGrid w:val="0"/>
          <w:color w:val="000000"/>
          <w:spacing w:val="-6"/>
          <w:kern w:val="0"/>
          <w:sz w:val="28"/>
          <w:szCs w:val="28"/>
          <w:highlight w:val="none"/>
          <w:lang w:eastAsia="en-US"/>
        </w:rPr>
        <w:t>3、投标文件</w:t>
      </w:r>
    </w:p>
    <w:p w14:paraId="075D214C">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3.1</w:t>
      </w:r>
      <w:r>
        <w:rPr>
          <w:rFonts w:hint="eastAsia" w:ascii="仿宋" w:hAnsi="仿宋" w:eastAsia="仿宋" w:cs="仿宋"/>
          <w:snapToGrid w:val="0"/>
          <w:color w:val="000000"/>
          <w:spacing w:val="-46"/>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投标文件的组成</w:t>
      </w:r>
    </w:p>
    <w:p w14:paraId="5438B54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hint="eastAsia" w:ascii="仿宋" w:hAnsi="仿宋" w:eastAsia="仿宋" w:cs="仿宋"/>
          <w:snapToGrid w:val="0"/>
          <w:color w:val="auto"/>
          <w:spacing w:val="-3"/>
          <w:kern w:val="0"/>
          <w:sz w:val="24"/>
          <w:szCs w:val="24"/>
          <w:highlight w:val="none"/>
          <w:lang w:eastAsia="en-US"/>
        </w:rPr>
      </w:pPr>
      <w:r>
        <w:rPr>
          <w:rFonts w:hint="eastAsia" w:ascii="仿宋" w:hAnsi="仿宋" w:eastAsia="仿宋" w:cs="仿宋"/>
          <w:snapToGrid w:val="0"/>
          <w:color w:val="auto"/>
          <w:spacing w:val="-2"/>
          <w:kern w:val="0"/>
          <w:sz w:val="24"/>
          <w:szCs w:val="24"/>
          <w:highlight w:val="none"/>
          <w:lang w:eastAsia="en-US"/>
        </w:rPr>
        <w:t>3.1.1</w:t>
      </w:r>
      <w:r>
        <w:rPr>
          <w:rFonts w:hint="eastAsia" w:ascii="仿宋" w:hAnsi="仿宋" w:eastAsia="仿宋" w:cs="仿宋"/>
          <w:snapToGrid w:val="0"/>
          <w:color w:val="auto"/>
          <w:spacing w:val="-42"/>
          <w:kern w:val="0"/>
          <w:sz w:val="24"/>
          <w:szCs w:val="24"/>
          <w:highlight w:val="none"/>
          <w:lang w:eastAsia="en-US"/>
        </w:rPr>
        <w:t xml:space="preserve"> </w:t>
      </w:r>
      <w:r>
        <w:rPr>
          <w:rFonts w:hint="eastAsia" w:ascii="仿宋" w:hAnsi="仿宋" w:eastAsia="仿宋" w:cs="仿宋"/>
          <w:snapToGrid w:val="0"/>
          <w:color w:val="auto"/>
          <w:spacing w:val="-2"/>
          <w:kern w:val="0"/>
          <w:sz w:val="24"/>
          <w:szCs w:val="24"/>
          <w:highlight w:val="none"/>
          <w:lang w:eastAsia="en-US"/>
        </w:rPr>
        <w:t>投标文件应包括下列内容：</w:t>
      </w:r>
    </w:p>
    <w:p w14:paraId="0303A0A3">
      <w:pPr>
        <w:pStyle w:val="15"/>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（1）、投标函</w:t>
      </w:r>
    </w:p>
    <w:p w14:paraId="212D08FF">
      <w:pPr>
        <w:pStyle w:val="15"/>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2</w:t>
      </w:r>
      <w:r>
        <w:rPr>
          <w:rFonts w:hint="eastAsia" w:ascii="仿宋" w:hAnsi="仿宋" w:eastAsia="仿宋" w:cs="仿宋"/>
          <w:snapToGrid w:val="0"/>
          <w:color w:val="auto"/>
          <w:spacing w:val="-2"/>
          <w:kern w:val="0"/>
          <w:sz w:val="24"/>
          <w:szCs w:val="24"/>
          <w:highlight w:val="none"/>
          <w:lang w:val="en-US" w:eastAsia="en-US" w:bidi="ar-SA"/>
        </w:rPr>
        <w:t>）、法定代表人（单位负责人）身份证明（适用于无委托代理人的情况）</w:t>
      </w:r>
    </w:p>
    <w:p w14:paraId="7E4A8FE8">
      <w:pPr>
        <w:pStyle w:val="15"/>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3</w:t>
      </w:r>
      <w:r>
        <w:rPr>
          <w:rFonts w:hint="eastAsia" w:ascii="仿宋" w:hAnsi="仿宋" w:eastAsia="仿宋" w:cs="仿宋"/>
          <w:snapToGrid w:val="0"/>
          <w:color w:val="auto"/>
          <w:spacing w:val="-2"/>
          <w:kern w:val="0"/>
          <w:sz w:val="24"/>
          <w:szCs w:val="24"/>
          <w:highlight w:val="none"/>
          <w:lang w:val="en-US" w:eastAsia="en-US" w:bidi="ar-SA"/>
        </w:rPr>
        <w:t>）、授权委托书（适用于有委托代理人的情况）</w:t>
      </w:r>
    </w:p>
    <w:p w14:paraId="3E1674DF">
      <w:pPr>
        <w:pStyle w:val="15"/>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4</w:t>
      </w:r>
      <w:r>
        <w:rPr>
          <w:rFonts w:hint="eastAsia" w:ascii="仿宋" w:hAnsi="仿宋" w:eastAsia="仿宋" w:cs="仿宋"/>
          <w:snapToGrid w:val="0"/>
          <w:color w:val="auto"/>
          <w:spacing w:val="-2"/>
          <w:kern w:val="0"/>
          <w:sz w:val="24"/>
          <w:szCs w:val="24"/>
          <w:highlight w:val="none"/>
          <w:lang w:val="en-US" w:eastAsia="en-US" w:bidi="ar-SA"/>
        </w:rPr>
        <w:t>）、联合体协议书（本项目不适用）</w:t>
      </w:r>
    </w:p>
    <w:p w14:paraId="60F02F2B">
      <w:pPr>
        <w:pStyle w:val="15"/>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5</w:t>
      </w:r>
      <w:r>
        <w:rPr>
          <w:rFonts w:hint="eastAsia" w:ascii="仿宋" w:hAnsi="仿宋" w:eastAsia="仿宋" w:cs="仿宋"/>
          <w:snapToGrid w:val="0"/>
          <w:color w:val="auto"/>
          <w:spacing w:val="-2"/>
          <w:kern w:val="0"/>
          <w:sz w:val="24"/>
          <w:szCs w:val="24"/>
          <w:highlight w:val="none"/>
          <w:lang w:val="en-US" w:eastAsia="en-US" w:bidi="ar-SA"/>
        </w:rPr>
        <w:t>）、投标保证金缴存凭证</w:t>
      </w:r>
    </w:p>
    <w:p w14:paraId="77925DA6">
      <w:pPr>
        <w:pStyle w:val="15"/>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6</w:t>
      </w:r>
      <w:r>
        <w:rPr>
          <w:rFonts w:hint="eastAsia" w:ascii="仿宋" w:hAnsi="仿宋" w:eastAsia="仿宋" w:cs="仿宋"/>
          <w:snapToGrid w:val="0"/>
          <w:color w:val="auto"/>
          <w:spacing w:val="-2"/>
          <w:kern w:val="0"/>
          <w:sz w:val="24"/>
          <w:szCs w:val="24"/>
          <w:highlight w:val="none"/>
          <w:lang w:val="en-US" w:eastAsia="en-US" w:bidi="ar-SA"/>
        </w:rPr>
        <w:t>）、商务和技术偏差表</w:t>
      </w:r>
    </w:p>
    <w:p w14:paraId="679BF877">
      <w:pPr>
        <w:pStyle w:val="15"/>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7</w:t>
      </w:r>
      <w:r>
        <w:rPr>
          <w:rFonts w:hint="eastAsia" w:ascii="仿宋" w:hAnsi="仿宋" w:eastAsia="仿宋" w:cs="仿宋"/>
          <w:snapToGrid w:val="0"/>
          <w:color w:val="auto"/>
          <w:spacing w:val="-2"/>
          <w:kern w:val="0"/>
          <w:sz w:val="24"/>
          <w:szCs w:val="24"/>
          <w:highlight w:val="none"/>
          <w:lang w:val="en-US" w:eastAsia="en-US" w:bidi="ar-SA"/>
        </w:rPr>
        <w:t>）、开标一览表</w:t>
      </w:r>
    </w:p>
    <w:p w14:paraId="4121304D">
      <w:pPr>
        <w:pStyle w:val="15"/>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8</w:t>
      </w:r>
      <w:r>
        <w:rPr>
          <w:rFonts w:hint="eastAsia" w:ascii="仿宋" w:hAnsi="仿宋" w:eastAsia="仿宋" w:cs="仿宋"/>
          <w:snapToGrid w:val="0"/>
          <w:color w:val="auto"/>
          <w:spacing w:val="-2"/>
          <w:kern w:val="0"/>
          <w:sz w:val="24"/>
          <w:szCs w:val="24"/>
          <w:highlight w:val="none"/>
          <w:lang w:val="en-US" w:eastAsia="en-US" w:bidi="ar-SA"/>
        </w:rPr>
        <w:t>）、资格审查资料</w:t>
      </w:r>
    </w:p>
    <w:p w14:paraId="5F1171A4">
      <w:pPr>
        <w:pStyle w:val="15"/>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9</w:t>
      </w:r>
      <w:r>
        <w:rPr>
          <w:rFonts w:hint="eastAsia" w:ascii="仿宋" w:hAnsi="仿宋" w:eastAsia="仿宋" w:cs="仿宋"/>
          <w:snapToGrid w:val="0"/>
          <w:color w:val="auto"/>
          <w:spacing w:val="-2"/>
          <w:kern w:val="0"/>
          <w:sz w:val="24"/>
          <w:szCs w:val="24"/>
          <w:highlight w:val="none"/>
          <w:lang w:val="en-US" w:eastAsia="en-US" w:bidi="ar-SA"/>
        </w:rPr>
        <w:t>）、同类项目业绩</w:t>
      </w:r>
    </w:p>
    <w:p w14:paraId="168C70F0">
      <w:pPr>
        <w:pStyle w:val="15"/>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（1</w:t>
      </w:r>
      <w:r>
        <w:rPr>
          <w:rFonts w:hint="eastAsia" w:ascii="仿宋" w:hAnsi="仿宋" w:eastAsia="仿宋" w:cs="仿宋"/>
          <w:snapToGrid w:val="0"/>
          <w:color w:val="auto"/>
          <w:spacing w:val="-2"/>
          <w:kern w:val="0"/>
          <w:sz w:val="24"/>
          <w:szCs w:val="24"/>
          <w:highlight w:val="none"/>
          <w:lang w:val="en-US" w:eastAsia="zh-CN" w:bidi="ar-SA"/>
        </w:rPr>
        <w:t>0</w:t>
      </w:r>
      <w:r>
        <w:rPr>
          <w:rFonts w:hint="eastAsia" w:ascii="仿宋" w:hAnsi="仿宋" w:eastAsia="仿宋" w:cs="仿宋"/>
          <w:snapToGrid w:val="0"/>
          <w:color w:val="auto"/>
          <w:spacing w:val="-2"/>
          <w:kern w:val="0"/>
          <w:sz w:val="24"/>
          <w:szCs w:val="24"/>
          <w:highlight w:val="none"/>
          <w:lang w:val="en-US" w:eastAsia="en-US" w:bidi="ar-SA"/>
        </w:rPr>
        <w:t>）、技术文件部分</w:t>
      </w:r>
    </w:p>
    <w:p w14:paraId="34224993">
      <w:pPr>
        <w:pStyle w:val="15"/>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（1</w:t>
      </w:r>
      <w:r>
        <w:rPr>
          <w:rFonts w:hint="eastAsia" w:ascii="仿宋" w:hAnsi="仿宋" w:eastAsia="仿宋" w:cs="仿宋"/>
          <w:snapToGrid w:val="0"/>
          <w:color w:val="auto"/>
          <w:spacing w:val="-2"/>
          <w:kern w:val="0"/>
          <w:sz w:val="24"/>
          <w:szCs w:val="24"/>
          <w:highlight w:val="none"/>
          <w:lang w:val="en-US" w:eastAsia="zh-CN" w:bidi="ar-SA"/>
        </w:rPr>
        <w:t>1</w:t>
      </w:r>
      <w:r>
        <w:rPr>
          <w:rFonts w:hint="eastAsia" w:ascii="仿宋" w:hAnsi="仿宋" w:eastAsia="仿宋" w:cs="仿宋"/>
          <w:snapToGrid w:val="0"/>
          <w:color w:val="auto"/>
          <w:spacing w:val="-2"/>
          <w:kern w:val="0"/>
          <w:sz w:val="24"/>
          <w:szCs w:val="24"/>
          <w:highlight w:val="none"/>
          <w:lang w:val="en-US" w:eastAsia="en-US" w:bidi="ar-SA"/>
        </w:rPr>
        <w:t>）、中小企业声明函</w:t>
      </w:r>
    </w:p>
    <w:p w14:paraId="16851972">
      <w:pPr>
        <w:pStyle w:val="15"/>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（1</w:t>
      </w:r>
      <w:r>
        <w:rPr>
          <w:rFonts w:hint="eastAsia" w:ascii="仿宋" w:hAnsi="仿宋" w:eastAsia="仿宋" w:cs="仿宋"/>
          <w:snapToGrid w:val="0"/>
          <w:color w:val="auto"/>
          <w:spacing w:val="-2"/>
          <w:kern w:val="0"/>
          <w:sz w:val="24"/>
          <w:szCs w:val="24"/>
          <w:highlight w:val="none"/>
          <w:lang w:val="en-US" w:eastAsia="zh-CN" w:bidi="ar-SA"/>
        </w:rPr>
        <w:t>2</w:t>
      </w:r>
      <w:r>
        <w:rPr>
          <w:rFonts w:hint="eastAsia" w:ascii="仿宋" w:hAnsi="仿宋" w:eastAsia="仿宋" w:cs="仿宋"/>
          <w:snapToGrid w:val="0"/>
          <w:color w:val="auto"/>
          <w:spacing w:val="-2"/>
          <w:kern w:val="0"/>
          <w:sz w:val="24"/>
          <w:szCs w:val="24"/>
          <w:highlight w:val="none"/>
          <w:lang w:val="en-US" w:eastAsia="en-US" w:bidi="ar-SA"/>
        </w:rPr>
        <w:t>）、企业诚信投标承诺书</w:t>
      </w:r>
    </w:p>
    <w:p w14:paraId="2A77571D">
      <w:pPr>
        <w:pStyle w:val="15"/>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（1</w:t>
      </w:r>
      <w:r>
        <w:rPr>
          <w:rFonts w:hint="eastAsia" w:ascii="仿宋" w:hAnsi="仿宋" w:eastAsia="仿宋" w:cs="仿宋"/>
          <w:snapToGrid w:val="0"/>
          <w:color w:val="auto"/>
          <w:spacing w:val="-2"/>
          <w:kern w:val="0"/>
          <w:sz w:val="24"/>
          <w:szCs w:val="24"/>
          <w:highlight w:val="none"/>
          <w:lang w:val="en-US" w:eastAsia="zh-CN" w:bidi="ar-SA"/>
        </w:rPr>
        <w:t>3</w:t>
      </w:r>
      <w:r>
        <w:rPr>
          <w:rFonts w:hint="eastAsia" w:ascii="仿宋" w:hAnsi="仿宋" w:eastAsia="仿宋" w:cs="仿宋"/>
          <w:snapToGrid w:val="0"/>
          <w:color w:val="auto"/>
          <w:spacing w:val="-2"/>
          <w:kern w:val="0"/>
          <w:sz w:val="24"/>
          <w:szCs w:val="24"/>
          <w:highlight w:val="none"/>
          <w:lang w:val="en-US" w:eastAsia="en-US" w:bidi="ar-SA"/>
        </w:rPr>
        <w:t>）、招标文件内容确认书</w:t>
      </w:r>
    </w:p>
    <w:p w14:paraId="73F3B7E9">
      <w:pPr>
        <w:pStyle w:val="15"/>
        <w:rPr>
          <w:rFonts w:hint="eastAsia" w:ascii="仿宋" w:hAnsi="仿宋" w:eastAsia="仿宋" w:cs="仿宋"/>
          <w:color w:val="auto"/>
          <w:lang w:eastAsia="en-US"/>
        </w:rPr>
      </w:pPr>
      <w:r>
        <w:rPr>
          <w:rFonts w:hint="eastAsia" w:ascii="仿宋" w:hAnsi="仿宋" w:eastAsia="仿宋" w:cs="仿宋"/>
          <w:snapToGrid w:val="0"/>
          <w:color w:val="auto"/>
          <w:spacing w:val="-2"/>
          <w:kern w:val="0"/>
          <w:sz w:val="24"/>
          <w:szCs w:val="24"/>
          <w:highlight w:val="none"/>
          <w:lang w:val="en-US" w:eastAsia="en-US" w:bidi="ar-SA"/>
        </w:rPr>
        <w:t>（1</w:t>
      </w:r>
      <w:r>
        <w:rPr>
          <w:rFonts w:hint="eastAsia" w:ascii="仿宋" w:hAnsi="仿宋" w:eastAsia="仿宋" w:cs="仿宋"/>
          <w:snapToGrid w:val="0"/>
          <w:color w:val="auto"/>
          <w:spacing w:val="-2"/>
          <w:kern w:val="0"/>
          <w:sz w:val="24"/>
          <w:szCs w:val="24"/>
          <w:highlight w:val="none"/>
          <w:lang w:val="en-US" w:eastAsia="zh-CN" w:bidi="ar-SA"/>
        </w:rPr>
        <w:t>4</w:t>
      </w:r>
      <w:r>
        <w:rPr>
          <w:rFonts w:hint="eastAsia" w:ascii="仿宋" w:hAnsi="仿宋" w:eastAsia="仿宋" w:cs="仿宋"/>
          <w:snapToGrid w:val="0"/>
          <w:color w:val="auto"/>
          <w:spacing w:val="-2"/>
          <w:kern w:val="0"/>
          <w:sz w:val="24"/>
          <w:szCs w:val="24"/>
          <w:highlight w:val="none"/>
          <w:lang w:val="en-US" w:eastAsia="en-US" w:bidi="ar-SA"/>
        </w:rPr>
        <w:t>）、其他补充资料</w:t>
      </w:r>
    </w:p>
    <w:p w14:paraId="4859AAE7">
      <w:pPr>
        <w:keepNext w:val="0"/>
        <w:keepLines w:val="0"/>
        <w:pageBreakBefore w:val="0"/>
        <w:widowControl/>
        <w:kinsoku w:val="0"/>
        <w:wordWrap/>
        <w:overflowPunct/>
        <w:topLinePunct w:val="0"/>
        <w:autoSpaceDE w:val="0"/>
        <w:autoSpaceDN w:val="0"/>
        <w:bidi w:val="0"/>
        <w:adjustRightInd w:val="0"/>
        <w:snapToGrid w:val="0"/>
        <w:spacing w:before="125" w:line="440" w:lineRule="exact"/>
        <w:ind w:right="1" w:firstLine="48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在评标过程中作出的符合法律法规和招标文件规定的澄清确认，构成投标文</w:t>
      </w:r>
      <w:r>
        <w:rPr>
          <w:rFonts w:hint="eastAsia" w:ascii="仿宋" w:hAnsi="仿宋" w:eastAsia="仿宋" w:cs="仿宋"/>
          <w:snapToGrid w:val="0"/>
          <w:color w:val="000000"/>
          <w:spacing w:val="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件的组成部分。</w:t>
      </w:r>
    </w:p>
    <w:p w14:paraId="4BA61637">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hint="eastAsia" w:ascii="仿宋" w:hAnsi="仿宋" w:eastAsia="仿宋" w:cs="仿宋"/>
          <w:snapToGrid w:val="0"/>
          <w:color w:val="000000"/>
          <w:spacing w:val="-3"/>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3.1.2 </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须知前附表规定不接受联合体投标的，或投标人没有组成联合体的，</w:t>
      </w:r>
      <w:r>
        <w:rPr>
          <w:rFonts w:hint="eastAsia" w:ascii="仿宋" w:hAnsi="仿宋" w:eastAsia="仿宋" w:cs="仿宋"/>
          <w:snapToGrid w:val="0"/>
          <w:color w:val="000000"/>
          <w:spacing w:val="-3"/>
          <w:kern w:val="0"/>
          <w:sz w:val="24"/>
          <w:szCs w:val="24"/>
          <w:highlight w:val="none"/>
          <w:lang w:eastAsia="en-US"/>
        </w:rPr>
        <w:t>投标文件不包括本章第</w:t>
      </w:r>
      <w:r>
        <w:rPr>
          <w:rFonts w:hint="eastAsia" w:ascii="仿宋" w:hAnsi="仿宋" w:eastAsia="仿宋" w:cs="仿宋"/>
          <w:snapToGrid w:val="0"/>
          <w:color w:val="000000"/>
          <w:spacing w:val="-42"/>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3.1.1（</w:t>
      </w:r>
      <w:r>
        <w:rPr>
          <w:rFonts w:hint="eastAsia" w:ascii="仿宋" w:hAnsi="仿宋" w:eastAsia="仿宋" w:cs="仿宋"/>
          <w:snapToGrid w:val="0"/>
          <w:color w:val="000000"/>
          <w:spacing w:val="-3"/>
          <w:kern w:val="0"/>
          <w:sz w:val="24"/>
          <w:szCs w:val="24"/>
          <w:highlight w:val="none"/>
          <w:lang w:val="en-US" w:eastAsia="zh-CN"/>
        </w:rPr>
        <w:t>4</w:t>
      </w:r>
      <w:r>
        <w:rPr>
          <w:rFonts w:hint="eastAsia" w:ascii="仿宋" w:hAnsi="仿宋" w:eastAsia="仿宋" w:cs="仿宋"/>
          <w:snapToGrid w:val="0"/>
          <w:color w:val="000000"/>
          <w:spacing w:val="-3"/>
          <w:kern w:val="0"/>
          <w:sz w:val="24"/>
          <w:szCs w:val="24"/>
          <w:highlight w:val="none"/>
          <w:lang w:eastAsia="en-US"/>
        </w:rPr>
        <w:t>）</w:t>
      </w:r>
      <w:r>
        <w:rPr>
          <w:rFonts w:hint="eastAsia" w:ascii="仿宋" w:hAnsi="仿宋" w:eastAsia="仿宋" w:cs="仿宋"/>
          <w:snapToGrid w:val="0"/>
          <w:color w:val="000000"/>
          <w:spacing w:val="-65"/>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目所指的联合体协议书。</w:t>
      </w:r>
    </w:p>
    <w:p w14:paraId="2085BE8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 xml:space="preserve">3.1.3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须知前附表未要求提交投标保证金的，投标文件不包括本章</w:t>
      </w:r>
    </w:p>
    <w:p w14:paraId="70BBBBFA">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3.1.1</w:t>
      </w:r>
      <w:r>
        <w:rPr>
          <w:rFonts w:hint="eastAsia" w:ascii="仿宋" w:hAnsi="仿宋" w:eastAsia="仿宋" w:cs="仿宋"/>
          <w:snapToGrid w:val="0"/>
          <w:color w:val="000000"/>
          <w:spacing w:val="-6"/>
          <w:kern w:val="0"/>
          <w:sz w:val="24"/>
          <w:szCs w:val="24"/>
          <w:highlight w:val="none"/>
          <w:lang w:eastAsia="en-US"/>
        </w:rPr>
        <w:t>（</w:t>
      </w:r>
      <w:r>
        <w:rPr>
          <w:rFonts w:hint="eastAsia" w:ascii="仿宋" w:hAnsi="仿宋" w:eastAsia="仿宋" w:cs="仿宋"/>
          <w:snapToGrid w:val="0"/>
          <w:color w:val="000000"/>
          <w:spacing w:val="-6"/>
          <w:kern w:val="0"/>
          <w:sz w:val="24"/>
          <w:szCs w:val="24"/>
          <w:highlight w:val="none"/>
          <w:lang w:val="en-US" w:eastAsia="zh-CN"/>
        </w:rPr>
        <w:t>5</w:t>
      </w:r>
      <w:r>
        <w:rPr>
          <w:rFonts w:hint="eastAsia" w:ascii="仿宋" w:hAnsi="仿宋" w:eastAsia="仿宋" w:cs="仿宋"/>
          <w:snapToGrid w:val="0"/>
          <w:color w:val="000000"/>
          <w:spacing w:val="-6"/>
          <w:kern w:val="0"/>
          <w:sz w:val="24"/>
          <w:szCs w:val="24"/>
          <w:highlight w:val="none"/>
          <w:lang w:eastAsia="en-US"/>
        </w:rPr>
        <w:t>）</w:t>
      </w:r>
      <w:r>
        <w:rPr>
          <w:rFonts w:hint="eastAsia" w:ascii="仿宋" w:hAnsi="仿宋" w:eastAsia="仿宋" w:cs="仿宋"/>
          <w:snapToGrid w:val="0"/>
          <w:color w:val="000000"/>
          <w:spacing w:val="-64"/>
          <w:kern w:val="0"/>
          <w:sz w:val="24"/>
          <w:szCs w:val="24"/>
          <w:highlight w:val="none"/>
          <w:lang w:eastAsia="en-US"/>
        </w:rPr>
        <w:t xml:space="preserve"> </w:t>
      </w:r>
      <w:r>
        <w:rPr>
          <w:rFonts w:hint="eastAsia" w:ascii="仿宋" w:hAnsi="仿宋" w:eastAsia="仿宋" w:cs="仿宋"/>
          <w:snapToGrid w:val="0"/>
          <w:color w:val="000000"/>
          <w:spacing w:val="-6"/>
          <w:kern w:val="0"/>
          <w:sz w:val="24"/>
          <w:szCs w:val="24"/>
          <w:highlight w:val="none"/>
          <w:lang w:eastAsia="en-US"/>
        </w:rPr>
        <w:t>目所指的投标保证金。</w:t>
      </w:r>
    </w:p>
    <w:p w14:paraId="70D86473">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3.2</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投标报价</w:t>
      </w:r>
    </w:p>
    <w:p w14:paraId="309F4E30">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 xml:space="preserve">3.2.1 </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应按第六章“投标文件格式</w:t>
      </w:r>
      <w:r>
        <w:rPr>
          <w:rFonts w:hint="eastAsia" w:ascii="仿宋" w:hAnsi="仿宋" w:eastAsia="仿宋" w:cs="仿宋"/>
          <w:snapToGrid w:val="0"/>
          <w:color w:val="000000"/>
          <w:spacing w:val="-79"/>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”的要求在投标函中进行报价并填写报价</w:t>
      </w:r>
      <w:r>
        <w:rPr>
          <w:rFonts w:hint="eastAsia" w:ascii="仿宋" w:hAnsi="仿宋" w:eastAsia="仿宋" w:cs="仿宋"/>
          <w:snapToGrid w:val="0"/>
          <w:color w:val="000000"/>
          <w:spacing w:val="-5"/>
          <w:kern w:val="0"/>
          <w:sz w:val="24"/>
          <w:szCs w:val="24"/>
          <w:highlight w:val="none"/>
          <w:lang w:eastAsia="en-US"/>
        </w:rPr>
        <w:t>表。</w:t>
      </w:r>
    </w:p>
    <w:p w14:paraId="17154F07">
      <w:pPr>
        <w:keepNext w:val="0"/>
        <w:keepLines w:val="0"/>
        <w:pageBreakBefore w:val="0"/>
        <w:widowControl/>
        <w:kinsoku w:val="0"/>
        <w:wordWrap/>
        <w:overflowPunct/>
        <w:topLinePunct w:val="0"/>
        <w:autoSpaceDE w:val="0"/>
        <w:autoSpaceDN w:val="0"/>
        <w:bidi w:val="0"/>
        <w:adjustRightInd w:val="0"/>
        <w:snapToGrid w:val="0"/>
        <w:spacing w:before="110" w:line="440" w:lineRule="exact"/>
        <w:ind w:right="1"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3.2.2 </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应充分了解该项目的总体情况以及影响投标报价的其他要素。</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在签署采购合同时及合同履行过程中，有权在</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须知前附表规定的幅度内对采购标</w:t>
      </w:r>
      <w:r>
        <w:rPr>
          <w:rFonts w:hint="eastAsia" w:ascii="仿宋" w:hAnsi="仿宋" w:eastAsia="仿宋" w:cs="仿宋"/>
          <w:snapToGrid w:val="0"/>
          <w:color w:val="000000"/>
          <w:spacing w:val="-1"/>
          <w:kern w:val="0"/>
          <w:sz w:val="24"/>
          <w:szCs w:val="24"/>
          <w:highlight w:val="none"/>
          <w:lang w:eastAsia="en-US"/>
        </w:rPr>
        <w:t>的的数量进行增加和减少。</w:t>
      </w:r>
    </w:p>
    <w:p w14:paraId="043920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482"/>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spacing w:val="-2"/>
          <w:kern w:val="0"/>
          <w:sz w:val="24"/>
          <w:szCs w:val="24"/>
          <w:highlight w:val="none"/>
          <w:lang w:eastAsia="en-US"/>
        </w:rPr>
        <w:t xml:space="preserve">3.2.3 </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设有</w:t>
      </w:r>
      <w:r>
        <w:rPr>
          <w:rFonts w:hint="eastAsia" w:ascii="仿宋" w:hAnsi="仿宋" w:eastAsia="仿宋" w:cs="仿宋"/>
          <w:snapToGrid w:val="0"/>
          <w:color w:val="000000"/>
          <w:spacing w:val="-2"/>
          <w:kern w:val="0"/>
          <w:sz w:val="24"/>
          <w:szCs w:val="24"/>
          <w:highlight w:val="none"/>
          <w:lang w:val="en-US" w:eastAsia="zh-CN"/>
        </w:rPr>
        <w:t>招标控制价</w:t>
      </w:r>
      <w:r>
        <w:rPr>
          <w:rFonts w:hint="eastAsia" w:ascii="仿宋" w:hAnsi="仿宋" w:eastAsia="仿宋" w:cs="仿宋"/>
          <w:snapToGrid w:val="0"/>
          <w:color w:val="000000"/>
          <w:spacing w:val="-2"/>
          <w:kern w:val="0"/>
          <w:sz w:val="24"/>
          <w:szCs w:val="24"/>
          <w:highlight w:val="none"/>
          <w:lang w:eastAsia="en-US"/>
        </w:rPr>
        <w:t>的，投标人的投标报价不得低于招标文件设置</w:t>
      </w:r>
      <w:r>
        <w:rPr>
          <w:rFonts w:hint="eastAsia" w:ascii="仿宋" w:hAnsi="仿宋" w:eastAsia="仿宋" w:cs="仿宋"/>
          <w:snapToGrid w:val="0"/>
          <w:color w:val="000000"/>
          <w:spacing w:val="-2"/>
          <w:kern w:val="0"/>
          <w:sz w:val="24"/>
          <w:szCs w:val="24"/>
          <w:highlight w:val="none"/>
          <w:lang w:val="en-US" w:eastAsia="zh-CN"/>
        </w:rPr>
        <w:t>的</w:t>
      </w:r>
      <w:r>
        <w:rPr>
          <w:rFonts w:hint="eastAsia" w:ascii="仿宋" w:hAnsi="仿宋" w:eastAsia="仿宋" w:cs="仿宋"/>
          <w:snapToGrid w:val="0"/>
          <w:color w:val="000000"/>
          <w:spacing w:val="-2"/>
          <w:kern w:val="0"/>
          <w:sz w:val="24"/>
          <w:szCs w:val="24"/>
          <w:highlight w:val="none"/>
          <w:lang w:val="en-US" w:eastAsia="en-US"/>
        </w:rPr>
        <w:t>招标控制价</w:t>
      </w:r>
      <w:r>
        <w:rPr>
          <w:rFonts w:hint="eastAsia" w:ascii="仿宋" w:hAnsi="仿宋" w:eastAsia="仿宋" w:cs="仿宋"/>
          <w:snapToGrid w:val="0"/>
          <w:color w:val="000000"/>
          <w:kern w:val="0"/>
          <w:sz w:val="24"/>
          <w:szCs w:val="24"/>
          <w:highlight w:val="none"/>
          <w:lang w:eastAsia="en-US"/>
        </w:rPr>
        <w:t>，</w:t>
      </w:r>
      <w:r>
        <w:rPr>
          <w:rFonts w:hint="eastAsia" w:ascii="仿宋" w:hAnsi="仿宋" w:eastAsia="仿宋" w:cs="仿宋"/>
          <w:snapToGrid w:val="0"/>
          <w:color w:val="000000"/>
          <w:kern w:val="0"/>
          <w:sz w:val="24"/>
          <w:szCs w:val="24"/>
          <w:highlight w:val="none"/>
          <w:lang w:val="en-US" w:eastAsia="en-US"/>
        </w:rPr>
        <w:t>招标控制价</w:t>
      </w:r>
      <w:r>
        <w:rPr>
          <w:rFonts w:hint="eastAsia" w:ascii="仿宋" w:hAnsi="仿宋" w:eastAsia="仿宋" w:cs="仿宋"/>
          <w:snapToGrid w:val="0"/>
          <w:color w:val="000000"/>
          <w:spacing w:val="-1"/>
          <w:kern w:val="0"/>
          <w:sz w:val="24"/>
          <w:szCs w:val="24"/>
          <w:highlight w:val="none"/>
          <w:lang w:eastAsia="en-US"/>
        </w:rPr>
        <w:t>在</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须知前附表中载明</w:t>
      </w:r>
      <w:r>
        <w:rPr>
          <w:rFonts w:hint="eastAsia" w:ascii="仿宋" w:hAnsi="仿宋" w:eastAsia="仿宋" w:cs="仿宋"/>
          <w:snapToGrid w:val="0"/>
          <w:color w:val="000000"/>
          <w:spacing w:val="-1"/>
          <w:kern w:val="0"/>
          <w:sz w:val="24"/>
          <w:szCs w:val="24"/>
          <w:highlight w:val="none"/>
          <w:lang w:eastAsia="zh-CN"/>
        </w:rPr>
        <w:t>。</w:t>
      </w:r>
    </w:p>
    <w:p w14:paraId="43D9DCE1">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3.2.4 投标报价的其他要求见</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w:t>
      </w:r>
    </w:p>
    <w:p w14:paraId="492914B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3.3</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投标有效期</w:t>
      </w:r>
    </w:p>
    <w:p w14:paraId="49FA680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0" w:right="1" w:firstLine="46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6"/>
          <w:kern w:val="0"/>
          <w:sz w:val="24"/>
          <w:szCs w:val="24"/>
          <w:highlight w:val="none"/>
          <w:lang w:eastAsia="en-US"/>
        </w:rPr>
        <w:t>3.3.1</w:t>
      </w:r>
      <w:r>
        <w:rPr>
          <w:rFonts w:hint="eastAsia" w:ascii="仿宋" w:hAnsi="仿宋" w:eastAsia="仿宋" w:cs="仿宋"/>
          <w:snapToGrid w:val="0"/>
          <w:color w:val="000000"/>
          <w:spacing w:val="-27"/>
          <w:kern w:val="0"/>
          <w:sz w:val="24"/>
          <w:szCs w:val="24"/>
          <w:highlight w:val="none"/>
          <w:lang w:eastAsia="en-US"/>
        </w:rPr>
        <w:t xml:space="preserve"> </w:t>
      </w:r>
      <w:r>
        <w:rPr>
          <w:rFonts w:hint="eastAsia" w:ascii="仿宋" w:hAnsi="仿宋" w:eastAsia="仿宋" w:cs="仿宋"/>
          <w:snapToGrid w:val="0"/>
          <w:color w:val="000000"/>
          <w:spacing w:val="-6"/>
          <w:kern w:val="0"/>
          <w:sz w:val="24"/>
          <w:szCs w:val="24"/>
          <w:highlight w:val="none"/>
          <w:lang w:eastAsia="en-US"/>
        </w:rPr>
        <w:t>除</w:t>
      </w:r>
      <w:r>
        <w:rPr>
          <w:rFonts w:hint="eastAsia" w:ascii="仿宋" w:hAnsi="仿宋" w:eastAsia="仿宋" w:cs="仿宋"/>
          <w:snapToGrid w:val="0"/>
          <w:color w:val="000000"/>
          <w:spacing w:val="-6"/>
          <w:kern w:val="0"/>
          <w:sz w:val="24"/>
          <w:szCs w:val="24"/>
          <w:highlight w:val="none"/>
          <w:lang w:eastAsia="zh-CN"/>
        </w:rPr>
        <w:t>投标人</w:t>
      </w:r>
      <w:r>
        <w:rPr>
          <w:rFonts w:hint="eastAsia" w:ascii="仿宋" w:hAnsi="仿宋" w:eastAsia="仿宋" w:cs="仿宋"/>
          <w:snapToGrid w:val="0"/>
          <w:color w:val="000000"/>
          <w:spacing w:val="-6"/>
          <w:kern w:val="0"/>
          <w:sz w:val="24"/>
          <w:szCs w:val="24"/>
          <w:highlight w:val="none"/>
          <w:lang w:eastAsia="en-US"/>
        </w:rPr>
        <w:t>须知前附表另有规定外，投标有效期为</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snapToGrid w:val="0"/>
          <w:color w:val="000000"/>
          <w:spacing w:val="-6"/>
          <w:kern w:val="0"/>
          <w:sz w:val="24"/>
          <w:szCs w:val="24"/>
          <w:highlight w:val="none"/>
          <w:lang w:eastAsia="en-US"/>
        </w:rPr>
        <w:t>60日历天，从招标文件规定</w:t>
      </w:r>
      <w:r>
        <w:rPr>
          <w:rFonts w:hint="eastAsia" w:ascii="仿宋" w:hAnsi="仿宋" w:eastAsia="仿宋" w:cs="仿宋"/>
          <w:snapToGrid w:val="0"/>
          <w:color w:val="000000"/>
          <w:spacing w:val="-2"/>
          <w:kern w:val="0"/>
          <w:sz w:val="24"/>
          <w:szCs w:val="24"/>
          <w:highlight w:val="none"/>
          <w:lang w:eastAsia="en-US"/>
        </w:rPr>
        <w:t>的提交投标文件的截止时间开始计算。</w:t>
      </w:r>
    </w:p>
    <w:p w14:paraId="35401118">
      <w:pPr>
        <w:keepNext w:val="0"/>
        <w:keepLines w:val="0"/>
        <w:pageBreakBefore w:val="0"/>
        <w:widowControl/>
        <w:kinsoku w:val="0"/>
        <w:wordWrap/>
        <w:overflowPunct/>
        <w:topLinePunct w:val="0"/>
        <w:autoSpaceDE w:val="0"/>
        <w:autoSpaceDN w:val="0"/>
        <w:bidi w:val="0"/>
        <w:adjustRightInd w:val="0"/>
        <w:snapToGrid w:val="0"/>
        <w:spacing w:before="113" w:line="440" w:lineRule="exact"/>
        <w:ind w:right="1"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3.3.2</w:t>
      </w:r>
      <w:r>
        <w:rPr>
          <w:rFonts w:hint="eastAsia" w:ascii="仿宋" w:hAnsi="仿宋" w:eastAsia="仿宋" w:cs="仿宋"/>
          <w:snapToGrid w:val="0"/>
          <w:color w:val="000000"/>
          <w:spacing w:val="-3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在投标有效期内，</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撤销投标文件的，应承担招标文件和法律规定的责</w:t>
      </w:r>
      <w:r>
        <w:rPr>
          <w:rFonts w:hint="eastAsia" w:ascii="仿宋" w:hAnsi="仿宋" w:eastAsia="仿宋" w:cs="仿宋"/>
          <w:snapToGrid w:val="0"/>
          <w:color w:val="000000"/>
          <w:spacing w:val="-5"/>
          <w:kern w:val="0"/>
          <w:sz w:val="24"/>
          <w:szCs w:val="24"/>
          <w:highlight w:val="none"/>
          <w:lang w:eastAsia="en-US"/>
        </w:rPr>
        <w:t>任。</w:t>
      </w:r>
    </w:p>
    <w:p w14:paraId="390D07E9">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3.3.3</w:t>
      </w:r>
      <w:r>
        <w:rPr>
          <w:rFonts w:hint="eastAsia" w:ascii="仿宋" w:hAnsi="仿宋" w:eastAsia="仿宋" w:cs="仿宋"/>
          <w:snapToGrid w:val="0"/>
          <w:color w:val="000000"/>
          <w:spacing w:val="-3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出现特殊情况需要延长投标有效期的，</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以书面形式</w:t>
      </w:r>
      <w:r>
        <w:rPr>
          <w:rFonts w:hint="eastAsia" w:ascii="仿宋" w:hAnsi="仿宋" w:eastAsia="仿宋" w:cs="仿宋"/>
          <w:snapToGrid w:val="0"/>
          <w:color w:val="000000"/>
          <w:spacing w:val="-2"/>
          <w:kern w:val="0"/>
          <w:sz w:val="24"/>
          <w:szCs w:val="24"/>
          <w:highlight w:val="none"/>
          <w:lang w:eastAsia="en-US"/>
        </w:rPr>
        <w:t>或网站披露等其中一种方式通知所有</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延长投标有效期，</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应予以书面答复。同意延长的，应相应延长其投标保证金的有效期，但不得要求或被允许修改其投标文件；</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拒绝延长的，其投标无效。</w:t>
      </w:r>
    </w:p>
    <w:p w14:paraId="4C2607C1">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b/>
          <w:bCs/>
          <w:snapToGrid w:val="0"/>
          <w:color w:val="000000"/>
          <w:spacing w:val="-5"/>
          <w:kern w:val="0"/>
          <w:sz w:val="24"/>
          <w:szCs w:val="24"/>
          <w:highlight w:val="none"/>
          <w:lang w:eastAsia="en-US"/>
        </w:rPr>
        <w:t>3.4</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投标保证金</w:t>
      </w:r>
    </w:p>
    <w:p w14:paraId="01AF8CA9">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3.4.1</w:t>
      </w:r>
      <w:r>
        <w:rPr>
          <w:rFonts w:hint="eastAsia" w:ascii="仿宋" w:hAnsi="仿宋" w:eastAsia="仿宋" w:cs="仿宋"/>
          <w:snapToGrid w:val="0"/>
          <w:color w:val="000000"/>
          <w:spacing w:val="-3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在递交投标文件的同时，应按</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须知前附表规定的金额、形式和</w:t>
      </w:r>
      <w:r>
        <w:rPr>
          <w:rFonts w:hint="eastAsia" w:ascii="仿宋" w:hAnsi="仿宋" w:eastAsia="仿宋" w:cs="仿宋"/>
          <w:snapToGrid w:val="0"/>
          <w:color w:val="000000"/>
          <w:spacing w:val="-3"/>
          <w:kern w:val="0"/>
          <w:sz w:val="24"/>
          <w:szCs w:val="24"/>
          <w:highlight w:val="none"/>
          <w:lang w:eastAsia="en-US"/>
        </w:rPr>
        <w:t>第六章“投标文件格式</w:t>
      </w:r>
      <w:r>
        <w:rPr>
          <w:rFonts w:hint="eastAsia" w:ascii="仿宋" w:hAnsi="仿宋" w:eastAsia="仿宋" w:cs="仿宋"/>
          <w:snapToGrid w:val="0"/>
          <w:color w:val="000000"/>
          <w:spacing w:val="-77"/>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”规定的投标保证金格式递交投标保证金，并作为其投标文件的</w:t>
      </w:r>
      <w:r>
        <w:rPr>
          <w:rFonts w:hint="eastAsia" w:ascii="仿宋" w:hAnsi="仿宋" w:eastAsia="仿宋" w:cs="仿宋"/>
          <w:snapToGrid w:val="0"/>
          <w:color w:val="000000"/>
          <w:spacing w:val="-2"/>
          <w:kern w:val="0"/>
          <w:sz w:val="24"/>
          <w:szCs w:val="24"/>
          <w:highlight w:val="none"/>
          <w:lang w:eastAsia="en-US"/>
        </w:rPr>
        <w:t>组成部分。联合体投标的，其投标保证金可以由牵头人递交，并应符合规定。</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不</w:t>
      </w:r>
      <w:r>
        <w:rPr>
          <w:rFonts w:hint="eastAsia" w:ascii="仿宋" w:hAnsi="仿宋" w:eastAsia="仿宋" w:cs="仿宋"/>
          <w:snapToGrid w:val="0"/>
          <w:color w:val="000000"/>
          <w:spacing w:val="-1"/>
          <w:kern w:val="0"/>
          <w:sz w:val="24"/>
          <w:szCs w:val="24"/>
          <w:highlight w:val="none"/>
          <w:lang w:eastAsia="en-US"/>
        </w:rPr>
        <w:t>按要求提交投标保证金的，评标委员会将否决其投标。</w:t>
      </w:r>
    </w:p>
    <w:p w14:paraId="5116884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60" w:firstLine="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3.4.2</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采用银行保函、担保机构担保函、保险机构保险单形式提交</w:t>
      </w:r>
      <w:r>
        <w:rPr>
          <w:rFonts w:hint="eastAsia" w:ascii="仿宋" w:hAnsi="仿宋" w:eastAsia="仿宋" w:cs="仿宋"/>
          <w:snapToGrid w:val="0"/>
          <w:color w:val="000000"/>
          <w:spacing w:val="-3"/>
          <w:kern w:val="0"/>
          <w:sz w:val="24"/>
          <w:szCs w:val="24"/>
          <w:highlight w:val="none"/>
          <w:lang w:eastAsia="en-US"/>
        </w:rPr>
        <w:t>的投标保证金，</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经</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同意后可不再退还。</w:t>
      </w:r>
    </w:p>
    <w:p w14:paraId="404A7DD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仿宋" w:hAnsi="仿宋" w:eastAsia="仿宋" w:cs="仿宋"/>
          <w:b/>
          <w:bCs/>
          <w:snapToGrid w:val="0"/>
          <w:color w:val="000000"/>
          <w:spacing w:val="-3"/>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3.4.3</w:t>
      </w:r>
      <w:r>
        <w:rPr>
          <w:rFonts w:hint="eastAsia" w:ascii="仿宋" w:hAnsi="仿宋" w:eastAsia="仿宋" w:cs="仿宋"/>
          <w:snapToGrid w:val="0"/>
          <w:color w:val="000000"/>
          <w:spacing w:val="-42"/>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有下列情形之一的，投标保证金将不予退还：</w:t>
      </w:r>
    </w:p>
    <w:p w14:paraId="0BB86887">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在投标有效期内撤销投标文件；</w:t>
      </w:r>
    </w:p>
    <w:p w14:paraId="7EDC16F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3" w:right="1" w:firstLine="46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（2）中标人在收到中标通知书后，无正当理由不与</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订立合同，在签订合同</w:t>
      </w:r>
      <w:r>
        <w:rPr>
          <w:rFonts w:hint="eastAsia" w:ascii="仿宋" w:hAnsi="仿宋" w:eastAsia="仿宋" w:cs="仿宋"/>
          <w:snapToGrid w:val="0"/>
          <w:color w:val="000000"/>
          <w:spacing w:val="-1"/>
          <w:kern w:val="0"/>
          <w:sz w:val="24"/>
          <w:szCs w:val="24"/>
          <w:highlight w:val="none"/>
          <w:lang w:eastAsia="en-US"/>
        </w:rPr>
        <w:t>时向</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提出附加条件，或者不按照招标文件要求提交履约保证金；</w:t>
      </w:r>
    </w:p>
    <w:p w14:paraId="071AC61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（3）提供虚假材料谋取中标、成交的；</w:t>
      </w:r>
    </w:p>
    <w:p w14:paraId="1F140328">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（4）采取不正当手段诋毁、排挤其他</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w:t>
      </w:r>
    </w:p>
    <w:p w14:paraId="6B0F85C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（5）与</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、其他</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恶意串通的。</w:t>
      </w:r>
    </w:p>
    <w:p w14:paraId="5135159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3.5</w:t>
      </w:r>
      <w:r>
        <w:rPr>
          <w:rFonts w:hint="eastAsia" w:ascii="仿宋" w:hAnsi="仿宋" w:eastAsia="仿宋" w:cs="仿宋"/>
          <w:snapToGrid w:val="0"/>
          <w:color w:val="000000"/>
          <w:spacing w:val="-40"/>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资格审查资料</w:t>
      </w:r>
    </w:p>
    <w:p w14:paraId="668E5F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58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应提供</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须知前附表中规定的资格审查资料，以</w:t>
      </w:r>
      <w:r>
        <w:rPr>
          <w:rFonts w:hint="eastAsia" w:ascii="仿宋" w:hAnsi="仿宋" w:eastAsia="仿宋" w:cs="仿宋"/>
          <w:snapToGrid w:val="0"/>
          <w:color w:val="000000"/>
          <w:spacing w:val="1"/>
          <w:kern w:val="0"/>
          <w:sz w:val="24"/>
          <w:szCs w:val="24"/>
          <w:highlight w:val="none"/>
          <w:lang w:eastAsia="en-US"/>
        </w:rPr>
        <w:t>证明其满足招标文件</w:t>
      </w:r>
      <w:r>
        <w:rPr>
          <w:rFonts w:hint="eastAsia" w:ascii="仿宋" w:hAnsi="仿宋" w:eastAsia="仿宋" w:cs="仿宋"/>
          <w:snapToGrid w:val="0"/>
          <w:color w:val="000000"/>
          <w:spacing w:val="-2"/>
          <w:kern w:val="0"/>
          <w:sz w:val="24"/>
          <w:szCs w:val="24"/>
          <w:highlight w:val="none"/>
          <w:lang w:eastAsia="en-US"/>
        </w:rPr>
        <w:t>规定的各项资格要求。</w:t>
      </w:r>
    </w:p>
    <w:p w14:paraId="560BA142">
      <w:pPr>
        <w:keepNext w:val="0"/>
        <w:keepLines w:val="0"/>
        <w:pageBreakBefore w:val="0"/>
        <w:widowControl/>
        <w:kinsoku w:val="0"/>
        <w:wordWrap/>
        <w:overflowPunct/>
        <w:topLinePunct w:val="0"/>
        <w:autoSpaceDE w:val="0"/>
        <w:autoSpaceDN w:val="0"/>
        <w:bidi w:val="0"/>
        <w:adjustRightInd w:val="0"/>
        <w:snapToGrid w:val="0"/>
        <w:spacing w:before="35" w:line="440" w:lineRule="exact"/>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3.6</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投标方案</w:t>
      </w:r>
    </w:p>
    <w:p w14:paraId="20864F1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 w:right="1" w:firstLine="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3.6.1 投标文件应当对招标文件中的实质性要求和条件作出响应。招标文件中明确</w:t>
      </w:r>
      <w:r>
        <w:rPr>
          <w:rFonts w:hint="eastAsia" w:ascii="仿宋" w:hAnsi="仿宋" w:eastAsia="仿宋" w:cs="仿宋"/>
          <w:snapToGrid w:val="0"/>
          <w:color w:val="000000"/>
          <w:kern w:val="0"/>
          <w:sz w:val="24"/>
          <w:szCs w:val="24"/>
          <w:highlight w:val="none"/>
          <w:lang w:eastAsia="en-US"/>
        </w:rPr>
        <w:t>为实质性要求和条件的，</w:t>
      </w:r>
      <w:r>
        <w:rPr>
          <w:rFonts w:hint="eastAsia" w:ascii="仿宋" w:hAnsi="仿宋" w:eastAsia="仿宋" w:cs="仿宋"/>
          <w:snapToGrid w:val="0"/>
          <w:color w:val="000000"/>
          <w:kern w:val="0"/>
          <w:sz w:val="24"/>
          <w:szCs w:val="24"/>
          <w:highlight w:val="none"/>
          <w:lang w:eastAsia="zh-CN"/>
        </w:rPr>
        <w:t>投标人</w:t>
      </w:r>
      <w:r>
        <w:rPr>
          <w:rFonts w:hint="eastAsia" w:ascii="仿宋" w:hAnsi="仿宋" w:eastAsia="仿宋" w:cs="仿宋"/>
          <w:snapToGrid w:val="0"/>
          <w:color w:val="000000"/>
          <w:kern w:val="0"/>
          <w:sz w:val="24"/>
          <w:szCs w:val="24"/>
          <w:highlight w:val="none"/>
          <w:lang w:eastAsia="en-US"/>
        </w:rPr>
        <w:t>还应按照招标文件</w:t>
      </w:r>
      <w:r>
        <w:rPr>
          <w:rFonts w:hint="eastAsia" w:ascii="仿宋" w:hAnsi="仿宋" w:eastAsia="仿宋" w:cs="仿宋"/>
          <w:snapToGrid w:val="0"/>
          <w:color w:val="000000"/>
          <w:spacing w:val="-1"/>
          <w:kern w:val="0"/>
          <w:sz w:val="24"/>
          <w:szCs w:val="24"/>
          <w:highlight w:val="none"/>
          <w:lang w:eastAsia="en-US"/>
        </w:rPr>
        <w:t>规定提供有关证据或证明材料。</w:t>
      </w:r>
    </w:p>
    <w:p w14:paraId="621167DD">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1"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3.6.2 投标文件对招标文件的全部偏差，均应在投标文件的商务和技术偏差表中列</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明。投标文件偏差表中未列明的内容，将视为响应招标文件的要求；但如发现投标文件的其他部分与商务和技术偏差表的描述不一致或</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的响应缺乏支持性文件，则评标委员会有权要求</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对相关问题进行澄清，并根据澄清结果对</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的投标文件进行</w:t>
      </w:r>
      <w:r>
        <w:rPr>
          <w:rFonts w:hint="eastAsia" w:ascii="仿宋" w:hAnsi="仿宋" w:eastAsia="仿宋" w:cs="仿宋"/>
          <w:snapToGrid w:val="0"/>
          <w:color w:val="000000"/>
          <w:spacing w:val="6"/>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评审。</w:t>
      </w:r>
    </w:p>
    <w:p w14:paraId="0B85BF14">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3.6.3 除</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须知前附表规定允许外，投标人不得递交备选投标方案，否则其投</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标将被否决。投标人提供两个或两个以上投标报价，或者在投标文件中提供一个报价，</w:t>
      </w:r>
      <w:r>
        <w:rPr>
          <w:rFonts w:hint="eastAsia" w:ascii="仿宋" w:hAnsi="仿宋" w:eastAsia="仿宋" w:cs="仿宋"/>
          <w:snapToGrid w:val="0"/>
          <w:color w:val="000000"/>
          <w:spacing w:val="-1"/>
          <w:kern w:val="0"/>
          <w:sz w:val="24"/>
          <w:szCs w:val="24"/>
          <w:highlight w:val="none"/>
          <w:lang w:eastAsia="en-US"/>
        </w:rPr>
        <w:t>但同时提供两个或两个以上供货方案的，视为提供备选方案。</w:t>
      </w:r>
    </w:p>
    <w:p w14:paraId="545D09A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★3.7</w:t>
      </w:r>
      <w:r>
        <w:rPr>
          <w:rFonts w:hint="eastAsia" w:ascii="仿宋" w:hAnsi="仿宋" w:eastAsia="仿宋" w:cs="仿宋"/>
          <w:snapToGrid w:val="0"/>
          <w:color w:val="000000"/>
          <w:spacing w:val="-43"/>
          <w:kern w:val="0"/>
          <w:sz w:val="24"/>
          <w:szCs w:val="24"/>
          <w:highlight w:val="none"/>
          <w:lang w:eastAsia="en-US"/>
        </w:rPr>
        <w:t xml:space="preserve"> </w:t>
      </w:r>
      <w:r>
        <w:rPr>
          <w:rFonts w:hint="eastAsia" w:ascii="仿宋" w:hAnsi="仿宋" w:eastAsia="仿宋" w:cs="仿宋"/>
          <w:b/>
          <w:color w:val="auto"/>
          <w:sz w:val="24"/>
          <w:highlight w:val="none"/>
          <w:lang w:eastAsia="zh-CN"/>
        </w:rPr>
        <w:t>投标</w:t>
      </w:r>
      <w:r>
        <w:rPr>
          <w:rFonts w:hint="eastAsia" w:ascii="仿宋" w:hAnsi="仿宋" w:eastAsia="仿宋" w:cs="仿宋"/>
          <w:b/>
          <w:color w:val="auto"/>
          <w:sz w:val="24"/>
          <w:highlight w:val="none"/>
          <w:lang w:val="en-US" w:eastAsia="zh-CN"/>
        </w:rPr>
        <w:t>文件制作</w:t>
      </w:r>
    </w:p>
    <w:p w14:paraId="3DEEFED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3.7.1、</w:t>
      </w:r>
      <w:r>
        <w:rPr>
          <w:rFonts w:hint="eastAsia" w:ascii="仿宋" w:hAnsi="仿宋" w:eastAsia="仿宋" w:cs="仿宋"/>
          <w:snapToGrid w:val="0"/>
          <w:color w:val="000000"/>
          <w:kern w:val="0"/>
          <w:sz w:val="24"/>
          <w:szCs w:val="24"/>
          <w:highlight w:val="none"/>
          <w:lang w:eastAsia="zh-CN"/>
        </w:rPr>
        <w:t>投标人</w:t>
      </w:r>
      <w:r>
        <w:rPr>
          <w:rFonts w:hint="eastAsia" w:ascii="仿宋" w:hAnsi="仿宋" w:eastAsia="仿宋" w:cs="仿宋"/>
          <w:snapToGrid w:val="0"/>
          <w:color w:val="000000"/>
          <w:kern w:val="0"/>
          <w:sz w:val="24"/>
          <w:szCs w:val="24"/>
          <w:highlight w:val="none"/>
          <w:lang w:eastAsia="en-US"/>
        </w:rPr>
        <w:t>应先安装“政采云电子投标客户端</w:t>
      </w:r>
      <w:r>
        <w:rPr>
          <w:rFonts w:hint="eastAsia" w:ascii="仿宋" w:hAnsi="仿宋" w:eastAsia="仿宋" w:cs="仿宋"/>
          <w:snapToGrid w:val="0"/>
          <w:color w:val="000000"/>
          <w:spacing w:val="-76"/>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”，并按照本</w:t>
      </w:r>
      <w:r>
        <w:rPr>
          <w:rFonts w:hint="eastAsia" w:ascii="仿宋" w:hAnsi="仿宋" w:eastAsia="仿宋" w:cs="仿宋"/>
          <w:snapToGrid w:val="0"/>
          <w:color w:val="000000"/>
          <w:kern w:val="0"/>
          <w:sz w:val="24"/>
          <w:szCs w:val="24"/>
          <w:highlight w:val="none"/>
          <w:lang w:eastAsia="zh-CN"/>
        </w:rPr>
        <w:t>招标文件</w:t>
      </w:r>
      <w:r>
        <w:rPr>
          <w:rFonts w:hint="eastAsia" w:ascii="仿宋" w:hAnsi="仿宋" w:eastAsia="仿宋" w:cs="仿宋"/>
          <w:snapToGrid w:val="0"/>
          <w:color w:val="000000"/>
          <w:kern w:val="0"/>
          <w:sz w:val="24"/>
          <w:szCs w:val="24"/>
          <w:highlight w:val="none"/>
          <w:lang w:eastAsia="en-US"/>
        </w:rPr>
        <w:t>和“政府</w:t>
      </w:r>
      <w:r>
        <w:rPr>
          <w:rFonts w:hint="eastAsia" w:ascii="仿宋" w:hAnsi="仿宋" w:eastAsia="仿宋" w:cs="仿宋"/>
          <w:snapToGrid w:val="0"/>
          <w:color w:val="000000"/>
          <w:spacing w:val="-2"/>
          <w:kern w:val="0"/>
          <w:sz w:val="24"/>
          <w:szCs w:val="24"/>
          <w:highlight w:val="none"/>
          <w:lang w:eastAsia="en-US"/>
        </w:rPr>
        <w:t>采购云平台</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”的要求，通过“政采云电子投标客户端</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”编制并加密投标响应文</w:t>
      </w:r>
      <w:r>
        <w:rPr>
          <w:rFonts w:hint="eastAsia" w:ascii="仿宋" w:hAnsi="仿宋" w:eastAsia="仿宋" w:cs="仿宋"/>
          <w:snapToGrid w:val="0"/>
          <w:color w:val="000000"/>
          <w:spacing w:val="-3"/>
          <w:kern w:val="0"/>
          <w:sz w:val="24"/>
          <w:szCs w:val="24"/>
          <w:highlight w:val="none"/>
          <w:lang w:eastAsia="en-US"/>
        </w:rPr>
        <w:t>件。</w:t>
      </w:r>
    </w:p>
    <w:p w14:paraId="472D763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3.7.2、投标响应文件的签章：电子签章。</w:t>
      </w:r>
    </w:p>
    <w:p w14:paraId="0CA8F96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4"/>
          <w:kern w:val="0"/>
          <w:sz w:val="24"/>
          <w:szCs w:val="24"/>
          <w:highlight w:val="none"/>
          <w:lang w:eastAsia="en-US"/>
        </w:rPr>
        <w:t>3.7.3、投标响应文件的形式：☑</w:t>
      </w:r>
      <w:r>
        <w:rPr>
          <w:rFonts w:hint="eastAsia" w:ascii="仿宋" w:hAnsi="仿宋" w:eastAsia="仿宋" w:cs="仿宋"/>
          <w:snapToGrid w:val="0"/>
          <w:color w:val="000000"/>
          <w:spacing w:val="41"/>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电子投标响应文件【包括“</w:t>
      </w:r>
      <w:r>
        <w:rPr>
          <w:rFonts w:hint="eastAsia" w:ascii="仿宋" w:hAnsi="仿宋" w:eastAsia="仿宋" w:cs="仿宋"/>
          <w:snapToGrid w:val="0"/>
          <w:color w:val="000000"/>
          <w:spacing w:val="-83"/>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电子加密投标响</w:t>
      </w:r>
      <w:r>
        <w:rPr>
          <w:rFonts w:hint="eastAsia" w:ascii="仿宋" w:hAnsi="仿宋" w:eastAsia="仿宋" w:cs="仿宋"/>
          <w:snapToGrid w:val="0"/>
          <w:color w:val="000000"/>
          <w:spacing w:val="-5"/>
          <w:kern w:val="0"/>
          <w:sz w:val="24"/>
          <w:szCs w:val="24"/>
          <w:highlight w:val="none"/>
          <w:lang w:eastAsia="en-US"/>
        </w:rPr>
        <w:t>应文</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”、“备份投标响应文件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”（备份投标响应文件后缀格式</w:t>
      </w:r>
      <w:r>
        <w:rPr>
          <w:rFonts w:hint="eastAsia" w:ascii="仿宋" w:hAnsi="仿宋" w:eastAsia="仿宋" w:cs="仿宋"/>
          <w:snapToGrid w:val="0"/>
          <w:color w:val="000000"/>
          <w:spacing w:val="-4"/>
          <w:kern w:val="0"/>
          <w:sz w:val="24"/>
          <w:szCs w:val="24"/>
          <w:highlight w:val="none"/>
          <w:lang w:eastAsia="en-US"/>
        </w:rPr>
        <w:t>为bfts，如遇系统异常无法</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正常解密投标响应文件时使用）】，☑“纸质标书</w:t>
      </w:r>
      <w:r>
        <w:rPr>
          <w:rFonts w:hint="eastAsia" w:ascii="仿宋" w:hAnsi="仿宋" w:eastAsia="仿宋" w:cs="仿宋"/>
          <w:snapToGrid w:val="0"/>
          <w:color w:val="000000"/>
          <w:spacing w:val="-76"/>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w:t>
      </w:r>
    </w:p>
    <w:p w14:paraId="28327B2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right="1" w:firstLine="49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w:t>
      </w:r>
      <w:r>
        <w:rPr>
          <w:rFonts w:hint="eastAsia" w:ascii="仿宋" w:hAnsi="仿宋" w:eastAsia="仿宋" w:cs="仿宋"/>
          <w:snapToGrid w:val="0"/>
          <w:color w:val="000000"/>
          <w:spacing w:val="-77"/>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电子加密投标响应文件</w:t>
      </w:r>
      <w:r>
        <w:rPr>
          <w:rFonts w:hint="eastAsia" w:ascii="仿宋" w:hAnsi="仿宋" w:eastAsia="仿宋" w:cs="仿宋"/>
          <w:snapToGrid w:val="0"/>
          <w:color w:val="000000"/>
          <w:spacing w:val="-8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”是指通过“政采云电子投标客户端</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”完成投标响</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应文件编制后生成并加密的数据电文形式的投标响应文件。</w:t>
      </w:r>
    </w:p>
    <w:p w14:paraId="5E7958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right="1" w:firstLine="48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（2）“备份投标响应文件</w:t>
      </w:r>
      <w:r>
        <w:rPr>
          <w:rFonts w:hint="eastAsia" w:ascii="仿宋" w:hAnsi="仿宋" w:eastAsia="仿宋" w:cs="仿宋"/>
          <w:snapToGrid w:val="0"/>
          <w:color w:val="000000"/>
          <w:spacing w:val="-8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”（若有）是指与“</w:t>
      </w:r>
      <w:r>
        <w:rPr>
          <w:rFonts w:hint="eastAsia" w:ascii="仿宋" w:hAnsi="仿宋" w:eastAsia="仿宋" w:cs="仿宋"/>
          <w:snapToGrid w:val="0"/>
          <w:color w:val="000000"/>
          <w:spacing w:val="-8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电子加密投标响应文件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”同时生成</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的数据电文形式的电子文件（备份标书</w:t>
      </w:r>
      <w:r>
        <w:rPr>
          <w:rFonts w:hint="eastAsia" w:ascii="仿宋" w:hAnsi="仿宋" w:eastAsia="仿宋" w:cs="仿宋"/>
          <w:snapToGrid w:val="0"/>
          <w:color w:val="000000"/>
          <w:spacing w:val="-14"/>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其他方式编制的备份</w:t>
      </w:r>
      <w:r>
        <w:rPr>
          <w:rFonts w:hint="eastAsia" w:ascii="仿宋" w:hAnsi="仿宋" w:eastAsia="仿宋" w:cs="仿宋"/>
          <w:snapToGrid w:val="0"/>
          <w:color w:val="000000"/>
          <w:spacing w:val="-2"/>
          <w:kern w:val="0"/>
          <w:sz w:val="24"/>
          <w:szCs w:val="24"/>
          <w:highlight w:val="none"/>
          <w:lang w:eastAsia="en-US"/>
        </w:rPr>
        <w:t>投标响应文件视为无效</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备份投标响应文件。</w:t>
      </w:r>
    </w:p>
    <w:p w14:paraId="43498EAF">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3.7.4、投标响应文件份数：</w:t>
      </w:r>
    </w:p>
    <w:p w14:paraId="594C78E8">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4"/>
          <w:kern w:val="0"/>
          <w:sz w:val="24"/>
          <w:szCs w:val="24"/>
          <w:highlight w:val="none"/>
          <w:lang w:eastAsia="en-US"/>
        </w:rPr>
        <w:t>（1）“</w:t>
      </w:r>
      <w:r>
        <w:rPr>
          <w:rFonts w:hint="eastAsia" w:ascii="仿宋" w:hAnsi="仿宋" w:eastAsia="仿宋" w:cs="仿宋"/>
          <w:snapToGrid w:val="0"/>
          <w:color w:val="000000"/>
          <w:spacing w:val="-82"/>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电子加密投标响应文件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”：在线上传递交。</w:t>
      </w:r>
    </w:p>
    <w:p w14:paraId="6C6ADD7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（2）“备份投标响应文件</w:t>
      </w:r>
      <w:r>
        <w:rPr>
          <w:rFonts w:hint="eastAsia" w:ascii="仿宋" w:hAnsi="仿宋" w:eastAsia="仿宋" w:cs="仿宋"/>
          <w:snapToGrid w:val="0"/>
          <w:color w:val="000000"/>
          <w:spacing w:val="-8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”（如有</w:t>
      </w:r>
      <w:r>
        <w:rPr>
          <w:rFonts w:hint="eastAsia" w:ascii="仿宋" w:hAnsi="仿宋" w:eastAsia="仿宋" w:cs="仿宋"/>
          <w:snapToGrid w:val="0"/>
          <w:color w:val="000000"/>
          <w:spacing w:val="9"/>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在投标截止时间前递交（接受以</w:t>
      </w:r>
      <w:r>
        <w:rPr>
          <w:rFonts w:hint="eastAsia" w:ascii="仿宋" w:hAnsi="仿宋" w:eastAsia="仿宋" w:cs="仿宋"/>
          <w:snapToGrid w:val="0"/>
          <w:color w:val="000000"/>
          <w:spacing w:val="-57"/>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U</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盘为介质形式递交，须注明项目名称、</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单位名称）。</w:t>
      </w:r>
    </w:p>
    <w:p w14:paraId="62421D52">
      <w:pPr>
        <w:keepNext w:val="0"/>
        <w:keepLines w:val="0"/>
        <w:pageBreakBefore w:val="0"/>
        <w:widowControl/>
        <w:kinsoku w:val="0"/>
        <w:wordWrap/>
        <w:overflowPunct/>
        <w:topLinePunct w:val="0"/>
        <w:autoSpaceDE w:val="0"/>
        <w:autoSpaceDN w:val="0"/>
        <w:bidi w:val="0"/>
        <w:adjustRightInd w:val="0"/>
        <w:snapToGrid w:val="0"/>
        <w:spacing w:before="78" w:line="440" w:lineRule="exact"/>
        <w:ind w:left="10" w:firstLine="492"/>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（3）“纸质标书</w:t>
      </w:r>
      <w:r>
        <w:rPr>
          <w:rFonts w:hint="eastAsia" w:ascii="仿宋" w:hAnsi="仿宋" w:eastAsia="仿宋" w:cs="仿宋"/>
          <w:snapToGrid w:val="0"/>
          <w:color w:val="000000"/>
          <w:spacing w:val="-83"/>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val="en-US" w:eastAsia="en-US"/>
        </w:rPr>
        <w:t>项目中标结果公告发布后，前三名中标候选人</w:t>
      </w:r>
      <w:r>
        <w:rPr>
          <w:rFonts w:hint="eastAsia" w:ascii="仿宋" w:hAnsi="仿宋" w:eastAsia="仿宋" w:cs="仿宋"/>
          <w:snapToGrid w:val="0"/>
          <w:color w:val="000000"/>
          <w:spacing w:val="-2"/>
          <w:kern w:val="0"/>
          <w:sz w:val="24"/>
          <w:szCs w:val="24"/>
          <w:highlight w:val="none"/>
          <w:lang w:eastAsia="en-US"/>
        </w:rPr>
        <w:t>需在公示期满后</w:t>
      </w:r>
      <w:r>
        <w:rPr>
          <w:rFonts w:hint="eastAsia" w:ascii="仿宋" w:hAnsi="仿宋" w:eastAsia="仿宋" w:cs="仿宋"/>
          <w:snapToGrid w:val="0"/>
          <w:color w:val="000000"/>
          <w:spacing w:val="-4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3 日内，</w:t>
      </w:r>
      <w:r>
        <w:rPr>
          <w:rFonts w:hint="eastAsia" w:ascii="仿宋" w:hAnsi="仿宋" w:eastAsia="仿宋" w:cs="仿宋"/>
          <w:snapToGrid w:val="0"/>
          <w:color w:val="000000"/>
          <w:spacing w:val="-2"/>
          <w:kern w:val="0"/>
          <w:sz w:val="24"/>
          <w:szCs w:val="24"/>
          <w:highlight w:val="none"/>
          <w:lang w:val="en-US" w:eastAsia="en-US"/>
        </w:rPr>
        <w:t>提供</w:t>
      </w:r>
      <w:r>
        <w:rPr>
          <w:rFonts w:hint="eastAsia" w:ascii="仿宋" w:hAnsi="仿宋" w:eastAsia="仿宋" w:cs="仿宋"/>
          <w:snapToGrid w:val="0"/>
          <w:color w:val="000000"/>
          <w:spacing w:val="-2"/>
          <w:kern w:val="0"/>
          <w:sz w:val="24"/>
          <w:szCs w:val="24"/>
          <w:highlight w:val="none"/>
          <w:lang w:eastAsia="en-US"/>
        </w:rPr>
        <w:t>正本</w:t>
      </w:r>
      <w:r>
        <w:rPr>
          <w:rFonts w:hint="eastAsia" w:ascii="仿宋" w:hAnsi="仿宋" w:eastAsia="仿宋" w:cs="仿宋"/>
          <w:snapToGrid w:val="0"/>
          <w:color w:val="000000"/>
          <w:spacing w:val="-3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1</w:t>
      </w:r>
      <w:r>
        <w:rPr>
          <w:rFonts w:hint="eastAsia" w:ascii="仿宋" w:hAnsi="仿宋" w:eastAsia="仿宋" w:cs="仿宋"/>
          <w:snapToGrid w:val="0"/>
          <w:color w:val="000000"/>
          <w:spacing w:val="-45"/>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份、副本</w:t>
      </w:r>
      <w:r>
        <w:rPr>
          <w:rFonts w:hint="eastAsia" w:ascii="仿宋" w:hAnsi="仿宋" w:eastAsia="仿宋" w:cs="仿宋"/>
          <w:snapToGrid w:val="0"/>
          <w:color w:val="000000"/>
          <w:spacing w:val="-43"/>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val="en-US" w:eastAsia="zh-CN"/>
        </w:rPr>
        <w:t>3</w:t>
      </w:r>
      <w:r>
        <w:rPr>
          <w:rFonts w:hint="eastAsia" w:ascii="仿宋" w:hAnsi="仿宋" w:eastAsia="仿宋" w:cs="仿宋"/>
          <w:snapToGrid w:val="0"/>
          <w:color w:val="000000"/>
          <w:spacing w:val="1"/>
          <w:kern w:val="0"/>
          <w:sz w:val="24"/>
          <w:szCs w:val="24"/>
          <w:highlight w:val="none"/>
          <w:lang w:eastAsia="en-US"/>
        </w:rPr>
        <w:t>份。严格按照招标文件中对投标响应文件要求顺序装订制作标书</w:t>
      </w:r>
      <w:r>
        <w:rPr>
          <w:rFonts w:hint="eastAsia" w:ascii="仿宋" w:hAnsi="仿宋" w:eastAsia="仿宋" w:cs="仿宋"/>
          <w:snapToGrid w:val="0"/>
          <w:color w:val="000000"/>
          <w:spacing w:val="-51"/>
          <w:kern w:val="0"/>
          <w:sz w:val="24"/>
          <w:szCs w:val="24"/>
          <w:highlight w:val="none"/>
          <w:lang w:eastAsia="en-US"/>
        </w:rPr>
        <w:t>，</w:t>
      </w:r>
      <w:r>
        <w:rPr>
          <w:rFonts w:hint="eastAsia" w:ascii="仿宋" w:hAnsi="仿宋" w:eastAsia="仿宋" w:cs="仿宋"/>
          <w:snapToGrid w:val="0"/>
          <w:color w:val="000000"/>
          <w:kern w:val="0"/>
          <w:sz w:val="24"/>
          <w:szCs w:val="24"/>
          <w:highlight w:val="none"/>
          <w:lang w:eastAsia="en-US"/>
        </w:rPr>
        <w:t>标书必须</w:t>
      </w:r>
      <w:r>
        <w:rPr>
          <w:rFonts w:hint="eastAsia" w:ascii="仿宋" w:hAnsi="仿宋" w:eastAsia="仿宋" w:cs="仿宋"/>
          <w:snapToGrid w:val="0"/>
          <w:color w:val="000000"/>
          <w:spacing w:val="-2"/>
          <w:kern w:val="0"/>
          <w:sz w:val="24"/>
          <w:szCs w:val="24"/>
          <w:highlight w:val="none"/>
          <w:lang w:eastAsia="en-US"/>
        </w:rPr>
        <w:t>标明页码</w:t>
      </w:r>
      <w:r>
        <w:rPr>
          <w:rFonts w:hint="eastAsia" w:ascii="仿宋" w:hAnsi="仿宋" w:eastAsia="仿宋" w:cs="仿宋"/>
          <w:snapToGrid w:val="0"/>
          <w:color w:val="000000"/>
          <w:spacing w:val="-2"/>
          <w:kern w:val="0"/>
          <w:sz w:val="24"/>
          <w:szCs w:val="24"/>
          <w:highlight w:val="none"/>
          <w:lang w:eastAsia="zh-CN"/>
        </w:rPr>
        <w:t>，</w:t>
      </w:r>
      <w:r>
        <w:rPr>
          <w:rFonts w:hint="eastAsia" w:ascii="仿宋" w:hAnsi="仿宋" w:eastAsia="仿宋" w:cs="仿宋"/>
          <w:snapToGrid w:val="0"/>
          <w:color w:val="000000"/>
          <w:spacing w:val="-2"/>
          <w:kern w:val="0"/>
          <w:sz w:val="24"/>
          <w:szCs w:val="24"/>
          <w:highlight w:val="none"/>
          <w:lang w:eastAsia="en-US"/>
        </w:rPr>
        <w:t>推荐胶印本。商务技术部分、资格部分、报价部分合订为一册。递交至招标</w:t>
      </w:r>
      <w:r>
        <w:rPr>
          <w:rFonts w:hint="eastAsia" w:ascii="仿宋" w:hAnsi="仿宋" w:eastAsia="仿宋" w:cs="仿宋"/>
          <w:snapToGrid w:val="0"/>
          <w:color w:val="000000"/>
          <w:spacing w:val="-6"/>
          <w:kern w:val="0"/>
          <w:sz w:val="24"/>
          <w:szCs w:val="24"/>
          <w:highlight w:val="none"/>
          <w:lang w:eastAsia="en-US"/>
        </w:rPr>
        <w:t>代理处存档，内容须与电子版投标响应文件内容一致，纸质投标响应文件一律不予退还。</w:t>
      </w:r>
    </w:p>
    <w:p w14:paraId="11B0CE61">
      <w:pPr>
        <w:keepNext w:val="0"/>
        <w:keepLines w:val="0"/>
        <w:pageBreakBefore w:val="0"/>
        <w:widowControl/>
        <w:kinsoku w:val="0"/>
        <w:wordWrap/>
        <w:overflowPunct/>
        <w:topLinePunct w:val="0"/>
        <w:autoSpaceDE w:val="0"/>
        <w:autoSpaceDN w:val="0"/>
        <w:bidi w:val="0"/>
        <w:adjustRightInd w:val="0"/>
        <w:snapToGrid w:val="0"/>
        <w:spacing w:before="30" w:line="440" w:lineRule="exact"/>
        <w:ind w:right="18" w:firstLine="491"/>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8"/>
          <w:kern w:val="0"/>
          <w:sz w:val="24"/>
          <w:szCs w:val="24"/>
          <w:highlight w:val="none"/>
          <w:lang w:eastAsia="en-US"/>
        </w:rPr>
        <w:t>通过“政府采购云平台</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8"/>
          <w:kern w:val="0"/>
          <w:sz w:val="24"/>
          <w:szCs w:val="24"/>
          <w:highlight w:val="none"/>
          <w:lang w:eastAsia="en-US"/>
        </w:rPr>
        <w:t>”成功上传递交的“电</w:t>
      </w:r>
      <w:r>
        <w:rPr>
          <w:rFonts w:hint="eastAsia" w:ascii="仿宋" w:hAnsi="仿宋" w:eastAsia="仿宋" w:cs="仿宋"/>
          <w:snapToGrid w:val="0"/>
          <w:color w:val="000000"/>
          <w:spacing w:val="-9"/>
          <w:kern w:val="0"/>
          <w:sz w:val="24"/>
          <w:szCs w:val="24"/>
          <w:highlight w:val="none"/>
          <w:lang w:eastAsia="en-US"/>
        </w:rPr>
        <w:t>子加密投标响应文件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”已按时解密的，</w:t>
      </w:r>
      <w:r>
        <w:rPr>
          <w:rFonts w:hint="eastAsia" w:ascii="仿宋" w:hAnsi="仿宋" w:eastAsia="仿宋" w:cs="仿宋"/>
          <w:snapToGrid w:val="0"/>
          <w:color w:val="000000"/>
          <w:spacing w:val="-2"/>
          <w:kern w:val="0"/>
          <w:sz w:val="24"/>
          <w:szCs w:val="24"/>
          <w:highlight w:val="none"/>
          <w:lang w:eastAsia="en-US"/>
        </w:rPr>
        <w:t>“备份投标响应文件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”自动失效。投标截止时间前，</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仅递交了“备份投标响应文件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”而未将“</w:t>
      </w:r>
      <w:r>
        <w:rPr>
          <w:rFonts w:hint="eastAsia" w:ascii="仿宋" w:hAnsi="仿宋" w:eastAsia="仿宋" w:cs="仿宋"/>
          <w:snapToGrid w:val="0"/>
          <w:color w:val="000000"/>
          <w:spacing w:val="-83"/>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电子加密投标响应文件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”成功上</w:t>
      </w:r>
      <w:r>
        <w:rPr>
          <w:rFonts w:hint="eastAsia" w:ascii="仿宋" w:hAnsi="仿宋" w:eastAsia="仿宋" w:cs="仿宋"/>
          <w:snapToGrid w:val="0"/>
          <w:color w:val="000000"/>
          <w:spacing w:val="-4"/>
          <w:kern w:val="0"/>
          <w:sz w:val="24"/>
          <w:szCs w:val="24"/>
          <w:highlight w:val="none"/>
          <w:lang w:eastAsia="en-US"/>
        </w:rPr>
        <w:t>传至“政府采购云平台</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”的，投标无效。</w:t>
      </w:r>
    </w:p>
    <w:p w14:paraId="30671424">
      <w:pPr>
        <w:keepNext w:val="0"/>
        <w:keepLines w:val="0"/>
        <w:pageBreakBefore w:val="0"/>
        <w:widowControl/>
        <w:kinsoku w:val="0"/>
        <w:wordWrap/>
        <w:overflowPunct/>
        <w:topLinePunct w:val="0"/>
        <w:autoSpaceDE w:val="0"/>
        <w:autoSpaceDN w:val="0"/>
        <w:bidi w:val="0"/>
        <w:adjustRightInd w:val="0"/>
        <w:snapToGrid w:val="0"/>
        <w:spacing w:before="32" w:line="440" w:lineRule="exact"/>
        <w:ind w:left="49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3.7.5、投标截止后，在投标有效期内，</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不能撤销投标响应文件。</w:t>
      </w:r>
    </w:p>
    <w:p w14:paraId="08D6A85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0" w:right="80"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3.7.6、中标后，</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拒绝签订合同的，</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可以按照评审报告推荐的中标候</w:t>
      </w:r>
      <w:r>
        <w:rPr>
          <w:rFonts w:hint="eastAsia" w:ascii="仿宋" w:hAnsi="仿宋" w:eastAsia="仿宋" w:cs="仿宋"/>
          <w:snapToGrid w:val="0"/>
          <w:color w:val="000000"/>
          <w:kern w:val="0"/>
          <w:sz w:val="24"/>
          <w:szCs w:val="24"/>
          <w:highlight w:val="none"/>
          <w:lang w:eastAsia="en-US"/>
        </w:rPr>
        <w:t>选人名单排序，确定下一候选人为中标</w:t>
      </w:r>
      <w:r>
        <w:rPr>
          <w:rFonts w:hint="eastAsia" w:ascii="仿宋" w:hAnsi="仿宋" w:eastAsia="仿宋" w:cs="仿宋"/>
          <w:snapToGrid w:val="0"/>
          <w:color w:val="000000"/>
          <w:kern w:val="0"/>
          <w:sz w:val="24"/>
          <w:szCs w:val="24"/>
          <w:highlight w:val="none"/>
          <w:lang w:eastAsia="zh-CN"/>
        </w:rPr>
        <w:t>投标人</w:t>
      </w:r>
      <w:r>
        <w:rPr>
          <w:rFonts w:hint="eastAsia" w:ascii="仿宋" w:hAnsi="仿宋" w:eastAsia="仿宋" w:cs="仿宋"/>
          <w:snapToGrid w:val="0"/>
          <w:color w:val="000000"/>
          <w:kern w:val="0"/>
          <w:sz w:val="24"/>
          <w:szCs w:val="24"/>
          <w:highlight w:val="none"/>
          <w:lang w:eastAsia="en-US"/>
        </w:rPr>
        <w:t>，也可以重</w:t>
      </w:r>
      <w:r>
        <w:rPr>
          <w:rFonts w:hint="eastAsia" w:ascii="仿宋" w:hAnsi="仿宋" w:eastAsia="仿宋" w:cs="仿宋"/>
          <w:snapToGrid w:val="0"/>
          <w:color w:val="000000"/>
          <w:spacing w:val="-1"/>
          <w:kern w:val="0"/>
          <w:sz w:val="24"/>
          <w:szCs w:val="24"/>
          <w:highlight w:val="none"/>
          <w:lang w:eastAsia="en-US"/>
        </w:rPr>
        <w:t>新开展政府采购活动。</w:t>
      </w:r>
    </w:p>
    <w:p w14:paraId="1356B5B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3" w:right="80" w:firstLine="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3.7.7、存在下列行为的，</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将其失信行为上报政府采购主管部门，由</w:t>
      </w:r>
      <w:r>
        <w:rPr>
          <w:rFonts w:hint="eastAsia" w:ascii="仿宋" w:hAnsi="仿宋" w:eastAsia="仿宋" w:cs="仿宋"/>
          <w:snapToGrid w:val="0"/>
          <w:color w:val="000000"/>
          <w:spacing w:val="-1"/>
          <w:kern w:val="0"/>
          <w:sz w:val="24"/>
          <w:szCs w:val="24"/>
          <w:highlight w:val="none"/>
          <w:lang w:eastAsia="en-US"/>
        </w:rPr>
        <w:t>主管部门按有关规定对其违法失信行为记录进行公开：</w:t>
      </w:r>
    </w:p>
    <w:p w14:paraId="3500E83C">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0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（1）中标或者成交后，拒绝签订政府采购合同的；</w:t>
      </w:r>
    </w:p>
    <w:p w14:paraId="4C28BBBA">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2" w:right="80" w:firstLine="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（2）投标有效期内撤销投标响应文件的。投标人须按投标响应文件正本</w:t>
      </w:r>
      <w:r>
        <w:rPr>
          <w:rFonts w:hint="eastAsia" w:ascii="仿宋" w:hAnsi="仿宋" w:eastAsia="仿宋" w:cs="仿宋"/>
          <w:snapToGrid w:val="0"/>
          <w:color w:val="000000"/>
          <w:spacing w:val="-33"/>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1</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份，副</w:t>
      </w:r>
      <w:r>
        <w:rPr>
          <w:rFonts w:hint="eastAsia" w:ascii="仿宋" w:hAnsi="仿宋" w:eastAsia="仿宋" w:cs="仿宋"/>
          <w:snapToGrid w:val="0"/>
          <w:color w:val="000000"/>
          <w:spacing w:val="-2"/>
          <w:kern w:val="0"/>
          <w:sz w:val="24"/>
          <w:szCs w:val="24"/>
          <w:highlight w:val="none"/>
          <w:lang w:eastAsia="en-US"/>
        </w:rPr>
        <w:t>本</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47"/>
          <w:kern w:val="0"/>
          <w:sz w:val="24"/>
          <w:szCs w:val="24"/>
          <w:highlight w:val="none"/>
          <w:lang w:val="en-US" w:eastAsia="zh-CN"/>
        </w:rPr>
        <w:t>3</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份分别编制并单独装订成册（最低标准</w:t>
      </w:r>
      <w:r>
        <w:rPr>
          <w:rFonts w:hint="eastAsia" w:ascii="仿宋" w:hAnsi="仿宋" w:eastAsia="仿宋" w:cs="仿宋"/>
          <w:snapToGrid w:val="0"/>
          <w:color w:val="000000"/>
          <w:spacing w:val="-10"/>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eastAsia="en-US"/>
        </w:rPr>
        <w:t>推荐使用胶装订本。投标响应文件</w:t>
      </w:r>
      <w:r>
        <w:rPr>
          <w:rFonts w:hint="eastAsia" w:ascii="仿宋" w:hAnsi="仿宋" w:eastAsia="仿宋" w:cs="仿宋"/>
          <w:snapToGrid w:val="0"/>
          <w:color w:val="000000"/>
          <w:spacing w:val="-3"/>
          <w:kern w:val="0"/>
          <w:sz w:val="24"/>
          <w:szCs w:val="24"/>
          <w:highlight w:val="none"/>
          <w:lang w:eastAsia="en-US"/>
        </w:rPr>
        <w:t>的封</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面应注明“正本</w:t>
      </w:r>
      <w:r>
        <w:rPr>
          <w:rFonts w:hint="eastAsia" w:ascii="仿宋" w:hAnsi="仿宋" w:eastAsia="仿宋" w:cs="仿宋"/>
          <w:snapToGrid w:val="0"/>
          <w:color w:val="000000"/>
          <w:spacing w:val="-72"/>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”、“副本</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”字样。未按最低标准制作投标响应文件有可能被拒绝，其</w:t>
      </w:r>
      <w:r>
        <w:rPr>
          <w:rFonts w:hint="eastAsia" w:ascii="仿宋" w:hAnsi="仿宋" w:eastAsia="仿宋" w:cs="仿宋"/>
          <w:snapToGrid w:val="0"/>
          <w:color w:val="000000"/>
          <w:spacing w:val="-1"/>
          <w:kern w:val="0"/>
          <w:sz w:val="24"/>
          <w:szCs w:val="24"/>
          <w:highlight w:val="none"/>
          <w:lang w:eastAsia="en-US"/>
        </w:rPr>
        <w:t>风险和法律责任由投标人自行承担。</w:t>
      </w:r>
    </w:p>
    <w:p w14:paraId="6960DCF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4" w:right="80" w:firstLine="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3.7.8、纸质版投标响应文件的正本需打印或用不褪色的墨水填写。正本与副本内</w:t>
      </w:r>
      <w:r>
        <w:rPr>
          <w:rFonts w:hint="eastAsia" w:ascii="仿宋" w:hAnsi="仿宋" w:eastAsia="仿宋" w:cs="仿宋"/>
          <w:snapToGrid w:val="0"/>
          <w:color w:val="000000"/>
          <w:spacing w:val="-2"/>
          <w:kern w:val="0"/>
          <w:sz w:val="24"/>
          <w:szCs w:val="24"/>
          <w:highlight w:val="none"/>
          <w:lang w:eastAsia="en-US"/>
        </w:rPr>
        <w:t>容不一致的，以正本为准。</w:t>
      </w:r>
    </w:p>
    <w:p w14:paraId="2FE30F0B">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0" w:right="80"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3.7.9、纸质版投标响应文件须由投标人在规定位置盖章并由法定代表人或法定代</w:t>
      </w:r>
      <w:r>
        <w:rPr>
          <w:rFonts w:hint="eastAsia" w:ascii="仿宋" w:hAnsi="仿宋" w:eastAsia="仿宋" w:cs="仿宋"/>
          <w:snapToGrid w:val="0"/>
          <w:color w:val="000000"/>
          <w:spacing w:val="-1"/>
          <w:kern w:val="0"/>
          <w:sz w:val="24"/>
          <w:szCs w:val="24"/>
          <w:highlight w:val="none"/>
          <w:lang w:eastAsia="en-US"/>
        </w:rPr>
        <w:t>表授权人签署，投标人应写全称。</w:t>
      </w:r>
    </w:p>
    <w:p w14:paraId="3885817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7" w:right="80" w:firstLine="479"/>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2"/>
          <w:kern w:val="0"/>
          <w:sz w:val="24"/>
          <w:szCs w:val="24"/>
          <w:highlight w:val="none"/>
          <w:lang w:eastAsia="en-US"/>
        </w:rPr>
        <w:t>3.7.10、纸质版投标响应文件不得涂改，若有修改错漏处，须加盖单位公章或者法定代表人或委托代理人签字或盖章。纸质版投标响应文件因字迹潦草或表达不清所引起的后果由投标人负责。</w:t>
      </w:r>
    </w:p>
    <w:p w14:paraId="766C0AC5">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7"/>
        <w:jc w:val="left"/>
        <w:textAlignment w:val="baseline"/>
        <w:outlineLvl w:val="1"/>
        <w:rPr>
          <w:rFonts w:hint="eastAsia" w:ascii="仿宋" w:hAnsi="仿宋" w:eastAsia="仿宋" w:cs="仿宋"/>
          <w:snapToGrid w:val="0"/>
          <w:color w:val="000000"/>
          <w:kern w:val="0"/>
          <w:sz w:val="28"/>
          <w:szCs w:val="28"/>
          <w:highlight w:val="none"/>
          <w:lang w:eastAsia="en-US"/>
        </w:rPr>
      </w:pPr>
      <w:bookmarkStart w:id="28" w:name="bookmark12"/>
      <w:bookmarkEnd w:id="28"/>
      <w:bookmarkStart w:id="29" w:name="bookmark11"/>
      <w:bookmarkEnd w:id="29"/>
      <w:r>
        <w:rPr>
          <w:rFonts w:hint="eastAsia" w:ascii="仿宋" w:hAnsi="仿宋" w:eastAsia="仿宋" w:cs="仿宋"/>
          <w:b/>
          <w:bCs/>
          <w:snapToGrid w:val="0"/>
          <w:color w:val="000000"/>
          <w:spacing w:val="-3"/>
          <w:kern w:val="0"/>
          <w:sz w:val="28"/>
          <w:szCs w:val="28"/>
          <w:highlight w:val="none"/>
          <w:lang w:eastAsia="en-US"/>
        </w:rPr>
        <w:t>4、投标文件的包装、递交、修改和撤回</w:t>
      </w:r>
    </w:p>
    <w:p w14:paraId="311B3488">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1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4.1、投标响应文件的标记</w:t>
      </w:r>
    </w:p>
    <w:p w14:paraId="346D4FB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4.1.1、任何不完整或不满足招标文件要求的投</w:t>
      </w:r>
      <w:r>
        <w:rPr>
          <w:rFonts w:hint="eastAsia" w:ascii="仿宋" w:hAnsi="仿宋" w:eastAsia="仿宋" w:cs="仿宋"/>
          <w:snapToGrid w:val="0"/>
          <w:color w:val="000000"/>
          <w:spacing w:val="-1"/>
          <w:kern w:val="0"/>
          <w:sz w:val="24"/>
          <w:szCs w:val="24"/>
          <w:highlight w:val="none"/>
          <w:lang w:eastAsia="en-US"/>
        </w:rPr>
        <w:t>标响应文件将被拒绝。</w:t>
      </w:r>
    </w:p>
    <w:p w14:paraId="52E11205">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4" w:right="80" w:firstLine="47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4.1.2、由于不可抗拒原因或无法控制的事件而导致的丢失或损坏投标包装体内的</w:t>
      </w:r>
      <w:r>
        <w:rPr>
          <w:rFonts w:hint="eastAsia" w:ascii="仿宋" w:hAnsi="仿宋" w:eastAsia="仿宋" w:cs="仿宋"/>
          <w:snapToGrid w:val="0"/>
          <w:color w:val="000000"/>
          <w:spacing w:val="-1"/>
          <w:kern w:val="0"/>
          <w:sz w:val="24"/>
          <w:szCs w:val="24"/>
          <w:highlight w:val="none"/>
          <w:lang w:eastAsia="en-US"/>
        </w:rPr>
        <w:t>投标响应文件时，采购方将不负责任。</w:t>
      </w:r>
    </w:p>
    <w:p w14:paraId="260B434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0"/>
        <w:jc w:val="left"/>
        <w:textAlignment w:val="baseline"/>
        <w:rPr>
          <w:rFonts w:hint="eastAsia" w:ascii="仿宋" w:hAnsi="仿宋" w:eastAsia="仿宋" w:cs="仿宋"/>
          <w:b/>
          <w:bCs/>
          <w:snapToGrid w:val="0"/>
          <w:color w:val="000000"/>
          <w:spacing w:val="-3"/>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4.2、投标截止时间</w:t>
      </w:r>
    </w:p>
    <w:p w14:paraId="7C5D33EB">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right="175" w:firstLine="47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4.2.1、投标响应文件的递交不得迟于招标文件规定的截止时间，以加密形式在线</w:t>
      </w:r>
      <w:r>
        <w:rPr>
          <w:rFonts w:hint="eastAsia" w:ascii="仿宋" w:hAnsi="仿宋" w:eastAsia="仿宋" w:cs="仿宋"/>
          <w:snapToGrid w:val="0"/>
          <w:color w:val="000000"/>
          <w:spacing w:val="-1"/>
          <w:kern w:val="0"/>
          <w:sz w:val="24"/>
          <w:szCs w:val="24"/>
          <w:highlight w:val="none"/>
          <w:lang w:eastAsia="en-US"/>
        </w:rPr>
        <w:t>上传至“政府采购云平台</w:t>
      </w:r>
      <w:r>
        <w:rPr>
          <w:rFonts w:hint="eastAsia" w:ascii="仿宋" w:hAnsi="仿宋" w:eastAsia="仿宋" w:cs="仿宋"/>
          <w:snapToGrid w:val="0"/>
          <w:color w:val="000000"/>
          <w:spacing w:val="-87"/>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w:t>
      </w:r>
    </w:p>
    <w:p w14:paraId="501A31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175" w:firstLine="47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4.2.2、所有投标响应文件不论派人送交还是通过邮寄的方式递交，都必须在采购</w:t>
      </w:r>
      <w:r>
        <w:rPr>
          <w:rFonts w:hint="eastAsia" w:ascii="仿宋" w:hAnsi="仿宋" w:eastAsia="仿宋" w:cs="仿宋"/>
          <w:snapToGrid w:val="0"/>
          <w:color w:val="000000"/>
          <w:spacing w:val="-2"/>
          <w:kern w:val="0"/>
          <w:sz w:val="24"/>
          <w:szCs w:val="24"/>
          <w:highlight w:val="none"/>
          <w:lang w:eastAsia="en-US"/>
        </w:rPr>
        <w:t>方规定的投标截止时间之前送达</w:t>
      </w:r>
      <w:r>
        <w:rPr>
          <w:rFonts w:hint="eastAsia" w:ascii="仿宋" w:hAnsi="仿宋" w:eastAsia="仿宋" w:cs="仿宋"/>
          <w:snapToGrid w:val="0"/>
          <w:color w:val="000000"/>
          <w:spacing w:val="-2"/>
          <w:kern w:val="0"/>
          <w:sz w:val="24"/>
          <w:szCs w:val="24"/>
          <w:highlight w:val="none"/>
          <w:lang w:eastAsia="zh-CN"/>
        </w:rPr>
        <w:t>招标文件</w:t>
      </w:r>
      <w:r>
        <w:rPr>
          <w:rFonts w:hint="eastAsia" w:ascii="仿宋" w:hAnsi="仿宋" w:eastAsia="仿宋" w:cs="仿宋"/>
          <w:snapToGrid w:val="0"/>
          <w:color w:val="000000"/>
          <w:spacing w:val="-2"/>
          <w:kern w:val="0"/>
          <w:sz w:val="24"/>
          <w:szCs w:val="24"/>
          <w:highlight w:val="none"/>
          <w:lang w:eastAsia="en-US"/>
        </w:rPr>
        <w:t>指定地点，在此之后送达的投标响应文件，为</w:t>
      </w:r>
      <w:r>
        <w:rPr>
          <w:rFonts w:hint="eastAsia" w:ascii="仿宋" w:hAnsi="仿宋" w:eastAsia="仿宋" w:cs="仿宋"/>
          <w:snapToGrid w:val="0"/>
          <w:color w:val="000000"/>
          <w:spacing w:val="-1"/>
          <w:kern w:val="0"/>
          <w:sz w:val="24"/>
          <w:szCs w:val="24"/>
          <w:highlight w:val="none"/>
          <w:lang w:eastAsia="en-US"/>
        </w:rPr>
        <w:t>无效投标，投标响应文件将一律被拒绝。</w:t>
      </w:r>
    </w:p>
    <w:p w14:paraId="0F7D8E7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175" w:firstLine="47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4.2.3、出现因</w:t>
      </w:r>
      <w:r>
        <w:rPr>
          <w:rFonts w:hint="eastAsia" w:ascii="仿宋" w:hAnsi="仿宋" w:eastAsia="仿宋" w:cs="仿宋"/>
          <w:snapToGrid w:val="0"/>
          <w:color w:val="000000"/>
          <w:spacing w:val="1"/>
          <w:kern w:val="0"/>
          <w:sz w:val="24"/>
          <w:szCs w:val="24"/>
          <w:highlight w:val="none"/>
          <w:lang w:eastAsia="zh-CN"/>
        </w:rPr>
        <w:t>招标文件</w:t>
      </w:r>
      <w:r>
        <w:rPr>
          <w:rFonts w:hint="eastAsia" w:ascii="仿宋" w:hAnsi="仿宋" w:eastAsia="仿宋" w:cs="仿宋"/>
          <w:snapToGrid w:val="0"/>
          <w:color w:val="000000"/>
          <w:spacing w:val="1"/>
          <w:kern w:val="0"/>
          <w:sz w:val="24"/>
          <w:szCs w:val="24"/>
          <w:highlight w:val="none"/>
          <w:lang w:eastAsia="en-US"/>
        </w:rPr>
        <w:t>的修改而推迟投标截止时间的情况时，投标人则需按采购</w:t>
      </w:r>
      <w:r>
        <w:rPr>
          <w:rFonts w:hint="eastAsia" w:ascii="仿宋" w:hAnsi="仿宋" w:eastAsia="仿宋" w:cs="仿宋"/>
          <w:snapToGrid w:val="0"/>
          <w:color w:val="000000"/>
          <w:spacing w:val="-1"/>
          <w:kern w:val="0"/>
          <w:sz w:val="24"/>
          <w:szCs w:val="24"/>
          <w:highlight w:val="none"/>
          <w:lang w:eastAsia="en-US"/>
        </w:rPr>
        <w:t>方的修改通知重新规定的投标时间递交。</w:t>
      </w:r>
    </w:p>
    <w:p w14:paraId="237D11FE">
      <w:pPr>
        <w:keepNext w:val="0"/>
        <w:keepLines w:val="0"/>
        <w:pageBreakBefore w:val="0"/>
        <w:widowControl/>
        <w:kinsoku w:val="0"/>
        <w:wordWrap/>
        <w:overflowPunct/>
        <w:topLinePunct w:val="0"/>
        <w:autoSpaceDE w:val="0"/>
        <w:autoSpaceDN w:val="0"/>
        <w:bidi w:val="0"/>
        <w:adjustRightInd w:val="0"/>
        <w:snapToGrid w:val="0"/>
        <w:spacing w:before="113" w:line="440" w:lineRule="exact"/>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4.3、投标响应文件解密时间</w:t>
      </w:r>
    </w:p>
    <w:p w14:paraId="30F48116">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1"/>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开标时间后</w:t>
      </w:r>
      <w:r>
        <w:rPr>
          <w:rFonts w:hint="eastAsia" w:ascii="仿宋" w:hAnsi="仿宋" w:eastAsia="仿宋" w:cs="仿宋"/>
          <w:snapToGrid w:val="0"/>
          <w:color w:val="000000"/>
          <w:spacing w:val="-33"/>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30</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分钟内</w:t>
      </w:r>
      <w:r>
        <w:rPr>
          <w:rFonts w:hint="eastAsia" w:ascii="仿宋" w:hAnsi="仿宋" w:eastAsia="仿宋" w:cs="仿宋"/>
          <w:snapToGrid w:val="0"/>
          <w:color w:val="000000"/>
          <w:kern w:val="0"/>
          <w:sz w:val="24"/>
          <w:szCs w:val="24"/>
          <w:highlight w:val="none"/>
          <w:lang w:eastAsia="zh-CN"/>
        </w:rPr>
        <w:t>投标人</w:t>
      </w:r>
      <w:r>
        <w:rPr>
          <w:rFonts w:hint="eastAsia" w:ascii="仿宋" w:hAnsi="仿宋" w:eastAsia="仿宋" w:cs="仿宋"/>
          <w:snapToGrid w:val="0"/>
          <w:color w:val="000000"/>
          <w:kern w:val="0"/>
          <w:sz w:val="24"/>
          <w:szCs w:val="24"/>
          <w:highlight w:val="none"/>
          <w:lang w:eastAsia="en-US"/>
        </w:rPr>
        <w:t>可以登录“政采云</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”平台，用“项目采购-开标评标</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eastAsia="en-US"/>
        </w:rPr>
        <w:t>功能进行解密投标响应文件。若</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在规定时间内未按时解密的，视为投标响应文件</w:t>
      </w:r>
      <w:r>
        <w:rPr>
          <w:rFonts w:hint="eastAsia" w:ascii="仿宋" w:hAnsi="仿宋" w:eastAsia="仿宋" w:cs="仿宋"/>
          <w:snapToGrid w:val="0"/>
          <w:color w:val="000000"/>
          <w:spacing w:val="-3"/>
          <w:kern w:val="0"/>
          <w:sz w:val="24"/>
          <w:szCs w:val="24"/>
          <w:highlight w:val="none"/>
          <w:lang w:eastAsia="en-US"/>
        </w:rPr>
        <w:t>撤回。</w:t>
      </w:r>
    </w:p>
    <w:p w14:paraId="63378B5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8"/>
        <w:jc w:val="left"/>
        <w:textAlignment w:val="baseline"/>
        <w:outlineLvl w:val="1"/>
        <w:rPr>
          <w:rFonts w:hint="eastAsia" w:ascii="仿宋" w:hAnsi="仿宋" w:eastAsia="仿宋" w:cs="仿宋"/>
          <w:snapToGrid w:val="0"/>
          <w:color w:val="000000"/>
          <w:kern w:val="0"/>
          <w:sz w:val="28"/>
          <w:szCs w:val="28"/>
          <w:highlight w:val="none"/>
          <w:lang w:eastAsia="en-US"/>
        </w:rPr>
      </w:pPr>
      <w:bookmarkStart w:id="30" w:name="bookmark14"/>
      <w:bookmarkEnd w:id="30"/>
      <w:bookmarkStart w:id="31" w:name="bookmark13"/>
      <w:bookmarkEnd w:id="31"/>
      <w:r>
        <w:rPr>
          <w:rFonts w:hint="eastAsia" w:ascii="仿宋" w:hAnsi="仿宋" w:eastAsia="仿宋" w:cs="仿宋"/>
          <w:b/>
          <w:bCs/>
          <w:snapToGrid w:val="0"/>
          <w:color w:val="000000"/>
          <w:spacing w:val="-7"/>
          <w:kern w:val="0"/>
          <w:sz w:val="28"/>
          <w:szCs w:val="28"/>
          <w:highlight w:val="none"/>
          <w:lang w:eastAsia="en-US"/>
        </w:rPr>
        <w:t>5、开标</w:t>
      </w:r>
    </w:p>
    <w:p w14:paraId="6936F38E">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5.1</w:t>
      </w:r>
      <w:r>
        <w:rPr>
          <w:rFonts w:hint="eastAsia" w:ascii="仿宋" w:hAnsi="仿宋" w:eastAsia="仿宋" w:cs="仿宋"/>
          <w:snapToGrid w:val="0"/>
          <w:color w:val="000000"/>
          <w:spacing w:val="-46"/>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开标时间及地点</w:t>
      </w:r>
    </w:p>
    <w:p w14:paraId="0AE9D2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 w:right="175" w:firstLine="47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招标代理机构</w:t>
      </w:r>
      <w:r>
        <w:rPr>
          <w:rFonts w:hint="eastAsia" w:ascii="仿宋" w:hAnsi="仿宋" w:eastAsia="仿宋" w:cs="仿宋"/>
          <w:snapToGrid w:val="0"/>
          <w:color w:val="000000"/>
          <w:spacing w:val="-2"/>
          <w:kern w:val="0"/>
          <w:sz w:val="24"/>
          <w:szCs w:val="24"/>
          <w:highlight w:val="none"/>
          <w:lang w:eastAsia="en-US"/>
        </w:rPr>
        <w:t>在</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须知前附表规定的投标截止时间（开标时间）和地点组织公</w:t>
      </w:r>
      <w:r>
        <w:rPr>
          <w:rFonts w:hint="eastAsia" w:ascii="仿宋" w:hAnsi="仿宋" w:eastAsia="仿宋" w:cs="仿宋"/>
          <w:snapToGrid w:val="0"/>
          <w:color w:val="000000"/>
          <w:kern w:val="0"/>
          <w:sz w:val="24"/>
          <w:szCs w:val="24"/>
          <w:highlight w:val="none"/>
          <w:lang w:eastAsia="en-US"/>
        </w:rPr>
        <w:t>开开标，并邀请所有</w:t>
      </w:r>
      <w:r>
        <w:rPr>
          <w:rFonts w:hint="eastAsia" w:ascii="仿宋" w:hAnsi="仿宋" w:eastAsia="仿宋" w:cs="仿宋"/>
          <w:snapToGrid w:val="0"/>
          <w:color w:val="000000"/>
          <w:kern w:val="0"/>
          <w:sz w:val="24"/>
          <w:szCs w:val="24"/>
          <w:highlight w:val="none"/>
          <w:lang w:eastAsia="zh-CN"/>
        </w:rPr>
        <w:t>投标人</w:t>
      </w:r>
      <w:r>
        <w:rPr>
          <w:rFonts w:hint="eastAsia" w:ascii="仿宋" w:hAnsi="仿宋" w:eastAsia="仿宋" w:cs="仿宋"/>
          <w:snapToGrid w:val="0"/>
          <w:color w:val="000000"/>
          <w:kern w:val="0"/>
          <w:sz w:val="24"/>
          <w:szCs w:val="24"/>
          <w:highlight w:val="none"/>
          <w:lang w:eastAsia="en-US"/>
        </w:rPr>
        <w:t>的法定代表人（单位负责人）</w:t>
      </w:r>
      <w:r>
        <w:rPr>
          <w:rFonts w:hint="eastAsia" w:ascii="仿宋" w:hAnsi="仿宋" w:eastAsia="仿宋" w:cs="仿宋"/>
          <w:snapToGrid w:val="0"/>
          <w:color w:val="000000"/>
          <w:spacing w:val="-1"/>
          <w:kern w:val="0"/>
          <w:sz w:val="24"/>
          <w:szCs w:val="24"/>
          <w:highlight w:val="none"/>
          <w:lang w:eastAsia="en-US"/>
        </w:rPr>
        <w:t>或其委托代理人准时</w:t>
      </w:r>
      <w:r>
        <w:rPr>
          <w:rFonts w:hint="eastAsia" w:ascii="仿宋" w:hAnsi="仿宋" w:eastAsia="仿宋" w:cs="仿宋"/>
          <w:snapToGrid w:val="0"/>
          <w:color w:val="000000"/>
          <w:spacing w:val="-1"/>
          <w:kern w:val="0"/>
          <w:sz w:val="24"/>
          <w:szCs w:val="24"/>
          <w:highlight w:val="none"/>
          <w:lang w:val="en-US" w:eastAsia="zh-CN"/>
        </w:rPr>
        <w:t>在线</w:t>
      </w:r>
      <w:r>
        <w:rPr>
          <w:rFonts w:hint="eastAsia" w:ascii="仿宋" w:hAnsi="仿宋" w:eastAsia="仿宋" w:cs="仿宋"/>
          <w:snapToGrid w:val="0"/>
          <w:color w:val="000000"/>
          <w:spacing w:val="-1"/>
          <w:kern w:val="0"/>
          <w:sz w:val="24"/>
          <w:szCs w:val="24"/>
          <w:highlight w:val="none"/>
          <w:lang w:eastAsia="en-US"/>
        </w:rPr>
        <w:t>参加。</w:t>
      </w:r>
    </w:p>
    <w:p w14:paraId="6C50AC7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5.2</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开标程序</w:t>
      </w:r>
    </w:p>
    <w:p w14:paraId="7C7FFB4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1、对投标响应文件进行远程解密；</w:t>
      </w:r>
    </w:p>
    <w:p w14:paraId="2CB4056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2、开启电子投标标书；</w:t>
      </w:r>
    </w:p>
    <w:p w14:paraId="354AB6A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3、唱标；</w:t>
      </w:r>
    </w:p>
    <w:p w14:paraId="67F129A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0"/>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spacing w:val="-1"/>
          <w:kern w:val="0"/>
          <w:sz w:val="24"/>
          <w:szCs w:val="24"/>
          <w:highlight w:val="none"/>
          <w:lang w:eastAsia="en-US"/>
        </w:rPr>
        <w:t>4、开启唱标签字时段，投标人电子签章确认</w:t>
      </w:r>
      <w:r>
        <w:rPr>
          <w:rFonts w:hint="eastAsia" w:ascii="仿宋" w:hAnsi="仿宋" w:eastAsia="仿宋" w:cs="仿宋"/>
          <w:snapToGrid w:val="0"/>
          <w:color w:val="000000"/>
          <w:spacing w:val="-1"/>
          <w:kern w:val="0"/>
          <w:sz w:val="24"/>
          <w:szCs w:val="24"/>
          <w:highlight w:val="none"/>
          <w:lang w:eastAsia="zh-CN"/>
        </w:rPr>
        <w:t>；</w:t>
      </w:r>
    </w:p>
    <w:p w14:paraId="19157F7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5、资格审查</w:t>
      </w:r>
      <w:r>
        <w:rPr>
          <w:rFonts w:hint="eastAsia" w:ascii="仿宋" w:hAnsi="仿宋" w:eastAsia="仿宋" w:cs="仿宋"/>
          <w:snapToGrid w:val="0"/>
          <w:color w:val="000000"/>
          <w:spacing w:val="-1"/>
          <w:kern w:val="0"/>
          <w:sz w:val="24"/>
          <w:szCs w:val="24"/>
          <w:highlight w:val="none"/>
          <w:lang w:eastAsia="zh-CN"/>
        </w:rPr>
        <w:t>；</w:t>
      </w:r>
    </w:p>
    <w:p w14:paraId="7B7AC2C4">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6、宣布拟成交候选人；</w:t>
      </w:r>
    </w:p>
    <w:p w14:paraId="6DBF30E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7、会议结束；</w:t>
      </w:r>
    </w:p>
    <w:p w14:paraId="57084006">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将按照上述内容做开标记录，存档备案。</w:t>
      </w:r>
    </w:p>
    <w:p w14:paraId="5D8E50B4">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4"/>
        <w:jc w:val="left"/>
        <w:textAlignment w:val="baseline"/>
        <w:outlineLvl w:val="1"/>
        <w:rPr>
          <w:rFonts w:hint="eastAsia" w:ascii="仿宋" w:hAnsi="仿宋" w:eastAsia="仿宋" w:cs="仿宋"/>
          <w:snapToGrid w:val="0"/>
          <w:color w:val="000000"/>
          <w:kern w:val="0"/>
          <w:sz w:val="28"/>
          <w:szCs w:val="28"/>
          <w:highlight w:val="none"/>
          <w:lang w:eastAsia="en-US"/>
        </w:rPr>
      </w:pPr>
      <w:bookmarkStart w:id="32" w:name="bookmark15"/>
      <w:bookmarkEnd w:id="32"/>
      <w:bookmarkStart w:id="33" w:name="bookmark16"/>
      <w:bookmarkEnd w:id="33"/>
      <w:r>
        <w:rPr>
          <w:rFonts w:hint="eastAsia" w:ascii="仿宋" w:hAnsi="仿宋" w:eastAsia="仿宋" w:cs="仿宋"/>
          <w:b/>
          <w:bCs/>
          <w:snapToGrid w:val="0"/>
          <w:color w:val="000000"/>
          <w:spacing w:val="-6"/>
          <w:kern w:val="0"/>
          <w:sz w:val="28"/>
          <w:szCs w:val="28"/>
          <w:highlight w:val="none"/>
          <w:lang w:eastAsia="en-US"/>
        </w:rPr>
        <w:t>6、评标</w:t>
      </w:r>
    </w:p>
    <w:p w14:paraId="50183AF6">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2"/>
        <w:jc w:val="left"/>
        <w:textAlignment w:val="baseline"/>
        <w:rPr>
          <w:rFonts w:hint="eastAsia" w:ascii="仿宋" w:hAnsi="仿宋" w:eastAsia="仿宋" w:cs="仿宋"/>
          <w:b/>
          <w:bCs/>
          <w:snapToGrid w:val="0"/>
          <w:color w:val="000000"/>
          <w:spacing w:val="-5"/>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6.1</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评标委员会</w:t>
      </w:r>
    </w:p>
    <w:p w14:paraId="58AD3CD2">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2" w:firstLine="476" w:firstLineChars="200"/>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6.1.1评标由</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依法组建的评标委员会负责。评标委员会由</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代表和评审专家组成，成员人数为</w:t>
      </w:r>
      <w:r>
        <w:rPr>
          <w:rFonts w:hint="eastAsia" w:ascii="仿宋" w:hAnsi="仿宋" w:eastAsia="仿宋" w:cs="仿宋"/>
          <w:snapToGrid w:val="0"/>
          <w:color w:val="000000"/>
          <w:spacing w:val="-1"/>
          <w:kern w:val="0"/>
          <w:sz w:val="24"/>
          <w:szCs w:val="24"/>
          <w:highlight w:val="none"/>
          <w:lang w:val="en-US" w:eastAsia="en-US"/>
        </w:rPr>
        <w:t>5人</w:t>
      </w:r>
      <w:r>
        <w:rPr>
          <w:rFonts w:hint="eastAsia" w:ascii="仿宋" w:hAnsi="仿宋" w:eastAsia="仿宋" w:cs="仿宋"/>
          <w:snapToGrid w:val="0"/>
          <w:color w:val="000000"/>
          <w:spacing w:val="-1"/>
          <w:kern w:val="0"/>
          <w:sz w:val="24"/>
          <w:szCs w:val="24"/>
          <w:highlight w:val="none"/>
          <w:lang w:eastAsia="en-US"/>
        </w:rPr>
        <w:t>以上单数，其中评审专家不少于成员总数的三分之二。评标委员会成员人数以及评审专家的确定方式见</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w:t>
      </w:r>
    </w:p>
    <w:p w14:paraId="60F54C8C">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175" w:firstLine="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6.1.2</w:t>
      </w:r>
      <w:r>
        <w:rPr>
          <w:rFonts w:hint="eastAsia" w:ascii="仿宋" w:hAnsi="仿宋" w:eastAsia="仿宋" w:cs="仿宋"/>
          <w:snapToGrid w:val="0"/>
          <w:color w:val="000000"/>
          <w:spacing w:val="-35"/>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参与过本项目的论证专家不得作为评标专家参加评标。</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代表不得担任</w:t>
      </w:r>
      <w:r>
        <w:rPr>
          <w:rFonts w:hint="eastAsia" w:ascii="仿宋" w:hAnsi="仿宋" w:eastAsia="仿宋" w:cs="仿宋"/>
          <w:snapToGrid w:val="0"/>
          <w:color w:val="000000"/>
          <w:spacing w:val="-2"/>
          <w:kern w:val="0"/>
          <w:sz w:val="24"/>
          <w:szCs w:val="24"/>
          <w:highlight w:val="none"/>
          <w:lang w:eastAsia="en-US"/>
        </w:rPr>
        <w:t>评标小组组长。</w:t>
      </w:r>
    </w:p>
    <w:p w14:paraId="390BBA2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6.1.3</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评标委员会成员有下列情形之一的，应当回避：</w:t>
      </w:r>
    </w:p>
    <w:p w14:paraId="3E44A3E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或</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主要负责人的近亲属；</w:t>
      </w:r>
    </w:p>
    <w:p w14:paraId="0CEB143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（2）项目主管部门或者行政监督部门的人员；</w:t>
      </w:r>
    </w:p>
    <w:p w14:paraId="5A27FE0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（3）与</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有经济利益关系，可能影响对投标公正评审的；</w:t>
      </w:r>
    </w:p>
    <w:p w14:paraId="4EF87C86">
      <w:pPr>
        <w:keepNext w:val="0"/>
        <w:keepLines w:val="0"/>
        <w:pageBreakBefore w:val="0"/>
        <w:widowControl/>
        <w:kinsoku w:val="0"/>
        <w:wordWrap/>
        <w:overflowPunct/>
        <w:topLinePunct w:val="0"/>
        <w:autoSpaceDE w:val="0"/>
        <w:autoSpaceDN w:val="0"/>
        <w:bidi w:val="0"/>
        <w:adjustRightInd w:val="0"/>
        <w:snapToGrid w:val="0"/>
        <w:spacing w:before="78" w:line="440" w:lineRule="exact"/>
        <w:ind w:left="6" w:firstLine="484"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（4）曾因在招标、评标以及其他与招标投标有关活动中从事违法行为而受过行政</w:t>
      </w:r>
      <w:r>
        <w:rPr>
          <w:rFonts w:hint="eastAsia" w:ascii="仿宋" w:hAnsi="仿宋" w:eastAsia="仿宋" w:cs="仿宋"/>
          <w:snapToGrid w:val="0"/>
          <w:color w:val="000000"/>
          <w:spacing w:val="-2"/>
          <w:kern w:val="0"/>
          <w:sz w:val="24"/>
          <w:szCs w:val="24"/>
          <w:highlight w:val="none"/>
          <w:lang w:eastAsia="en-US"/>
        </w:rPr>
        <w:t>处罚或刑事处罚的；</w:t>
      </w:r>
    </w:p>
    <w:p w14:paraId="192FC59F">
      <w:pPr>
        <w:keepNext w:val="0"/>
        <w:keepLines w:val="0"/>
        <w:pageBreakBefore w:val="0"/>
        <w:widowControl/>
        <w:kinsoku w:val="0"/>
        <w:wordWrap/>
        <w:overflowPunct/>
        <w:topLinePunct w:val="0"/>
        <w:autoSpaceDE w:val="0"/>
        <w:autoSpaceDN w:val="0"/>
        <w:bidi w:val="0"/>
        <w:adjustRightInd w:val="0"/>
        <w:snapToGrid w:val="0"/>
        <w:spacing w:before="111" w:line="440" w:lineRule="exact"/>
        <w:ind w:left="49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（5）与</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有其他利害关系。</w:t>
      </w:r>
    </w:p>
    <w:p w14:paraId="422FB59F">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80" w:firstLine="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6.1.4</w:t>
      </w:r>
      <w:r>
        <w:rPr>
          <w:rFonts w:hint="eastAsia" w:ascii="仿宋" w:hAnsi="仿宋" w:eastAsia="仿宋" w:cs="仿宋"/>
          <w:snapToGrid w:val="0"/>
          <w:color w:val="000000"/>
          <w:spacing w:val="-35"/>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评标中因评标委员会成员缺席、回避或者健康等特殊原因导致评标委员会组</w:t>
      </w:r>
      <w:r>
        <w:rPr>
          <w:rFonts w:hint="eastAsia" w:ascii="仿宋" w:hAnsi="仿宋" w:eastAsia="仿宋" w:cs="仿宋"/>
          <w:snapToGrid w:val="0"/>
          <w:color w:val="000000"/>
          <w:spacing w:val="-2"/>
          <w:kern w:val="0"/>
          <w:sz w:val="24"/>
          <w:szCs w:val="24"/>
          <w:highlight w:val="none"/>
          <w:lang w:eastAsia="en-US"/>
        </w:rPr>
        <w:t>成不符合本办法规定的，</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应当依法补足后继续评标。被更换的评标委员会成员所作出的评标意见无效。无法及时补足评标委员会成员的，</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应当停止评标活动，封存所有投标文件和开标、评标资料，依法重新组建评标委员会进行评标。原评标委员会</w:t>
      </w:r>
      <w:r>
        <w:rPr>
          <w:rFonts w:hint="eastAsia" w:ascii="仿宋" w:hAnsi="仿宋" w:eastAsia="仿宋" w:cs="仿宋"/>
          <w:snapToGrid w:val="0"/>
          <w:color w:val="000000"/>
          <w:spacing w:val="6"/>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所作出的评标意见无效。</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应当将变更、重新组建评标委员会的情况予以记录，并</w:t>
      </w:r>
      <w:r>
        <w:rPr>
          <w:rFonts w:hint="eastAsia" w:ascii="仿宋" w:hAnsi="仿宋" w:eastAsia="仿宋" w:cs="仿宋"/>
          <w:snapToGrid w:val="0"/>
          <w:color w:val="000000"/>
          <w:spacing w:val="-1"/>
          <w:kern w:val="0"/>
          <w:sz w:val="24"/>
          <w:szCs w:val="24"/>
          <w:highlight w:val="none"/>
          <w:lang w:eastAsia="en-US"/>
        </w:rPr>
        <w:t>随</w:t>
      </w:r>
      <w:r>
        <w:rPr>
          <w:rFonts w:hint="eastAsia" w:ascii="仿宋" w:hAnsi="仿宋" w:eastAsia="仿宋" w:cs="仿宋"/>
          <w:snapToGrid w:val="0"/>
          <w:color w:val="000000"/>
          <w:spacing w:val="-1"/>
          <w:kern w:val="0"/>
          <w:sz w:val="24"/>
          <w:szCs w:val="24"/>
          <w:highlight w:val="none"/>
          <w:lang w:eastAsia="zh-CN"/>
        </w:rPr>
        <w:t>招标文件</w:t>
      </w:r>
      <w:r>
        <w:rPr>
          <w:rFonts w:hint="eastAsia" w:ascii="仿宋" w:hAnsi="仿宋" w:eastAsia="仿宋" w:cs="仿宋"/>
          <w:snapToGrid w:val="0"/>
          <w:color w:val="000000"/>
          <w:spacing w:val="-1"/>
          <w:kern w:val="0"/>
          <w:sz w:val="24"/>
          <w:szCs w:val="24"/>
          <w:highlight w:val="none"/>
          <w:lang w:eastAsia="en-US"/>
        </w:rPr>
        <w:t>一并存档。</w:t>
      </w:r>
    </w:p>
    <w:p w14:paraId="6534C8D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6.2</w:t>
      </w:r>
      <w:r>
        <w:rPr>
          <w:rFonts w:hint="eastAsia" w:ascii="仿宋" w:hAnsi="仿宋" w:eastAsia="仿宋" w:cs="仿宋"/>
          <w:snapToGrid w:val="0"/>
          <w:color w:val="000000"/>
          <w:spacing w:val="-53"/>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评标原则</w:t>
      </w:r>
    </w:p>
    <w:p w14:paraId="6B9C96CA">
      <w:pPr>
        <w:keepNext w:val="0"/>
        <w:keepLines w:val="0"/>
        <w:pageBreakBefore w:val="0"/>
        <w:widowControl/>
        <w:kinsoku w:val="0"/>
        <w:wordWrap/>
        <w:overflowPunct/>
        <w:topLinePunct w:val="0"/>
        <w:autoSpaceDE w:val="0"/>
        <w:autoSpaceDN w:val="0"/>
        <w:bidi w:val="0"/>
        <w:adjustRightInd w:val="0"/>
        <w:snapToGrid w:val="0"/>
        <w:spacing w:before="194" w:line="440" w:lineRule="exact"/>
        <w:ind w:left="46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评标活动</w:t>
      </w:r>
      <w:r>
        <w:rPr>
          <w:rFonts w:hint="eastAsia" w:ascii="仿宋" w:hAnsi="仿宋" w:eastAsia="仿宋" w:cs="仿宋"/>
          <w:snapToGrid w:val="0"/>
          <w:color w:val="000000"/>
          <w:spacing w:val="-1"/>
          <w:kern w:val="0"/>
          <w:sz w:val="24"/>
          <w:szCs w:val="24"/>
          <w:highlight w:val="none"/>
          <w:lang w:eastAsia="zh-CN"/>
        </w:rPr>
        <w:t>遵循</w:t>
      </w:r>
      <w:r>
        <w:rPr>
          <w:rFonts w:hint="eastAsia" w:ascii="仿宋" w:hAnsi="仿宋" w:eastAsia="仿宋" w:cs="仿宋"/>
          <w:snapToGrid w:val="0"/>
          <w:color w:val="000000"/>
          <w:spacing w:val="-1"/>
          <w:kern w:val="0"/>
          <w:sz w:val="24"/>
          <w:szCs w:val="24"/>
          <w:highlight w:val="none"/>
          <w:lang w:eastAsia="en-US"/>
        </w:rPr>
        <w:t>公开透明、公平竞争、公正和诚实信用原则。</w:t>
      </w:r>
    </w:p>
    <w:p w14:paraId="7D61757F">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6.3</w:t>
      </w:r>
      <w:r>
        <w:rPr>
          <w:rFonts w:hint="eastAsia" w:ascii="仿宋" w:hAnsi="仿宋" w:eastAsia="仿宋" w:cs="仿宋"/>
          <w:snapToGrid w:val="0"/>
          <w:color w:val="000000"/>
          <w:spacing w:val="-54"/>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评标</w:t>
      </w:r>
    </w:p>
    <w:p w14:paraId="7805FFC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 w:right="80" w:firstLine="46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6.3.1</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评标委员会按照第四章“评标办法</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”规定的方法、评审因素、</w:t>
      </w:r>
      <w:r>
        <w:rPr>
          <w:rFonts w:hint="eastAsia" w:ascii="仿宋" w:hAnsi="仿宋" w:eastAsia="仿宋" w:cs="仿宋"/>
          <w:snapToGrid w:val="0"/>
          <w:color w:val="000000"/>
          <w:spacing w:val="-2"/>
          <w:kern w:val="0"/>
          <w:sz w:val="24"/>
          <w:szCs w:val="24"/>
          <w:highlight w:val="none"/>
          <w:lang w:eastAsia="en-US"/>
        </w:rPr>
        <w:t>标准和程序对</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投标文件进行评审。第四章“评标办法</w:t>
      </w:r>
      <w:r>
        <w:rPr>
          <w:rFonts w:hint="eastAsia" w:ascii="仿宋" w:hAnsi="仿宋" w:eastAsia="仿宋" w:cs="仿宋"/>
          <w:snapToGrid w:val="0"/>
          <w:color w:val="000000"/>
          <w:spacing w:val="-78"/>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”没有规定的方法、评审因素和标准，不作为评标依据。</w:t>
      </w:r>
    </w:p>
    <w:p w14:paraId="10FCAA47">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47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4"/>
          <w:kern w:val="0"/>
          <w:sz w:val="24"/>
          <w:szCs w:val="24"/>
          <w:highlight w:val="none"/>
          <w:lang w:eastAsia="en-US"/>
        </w:rPr>
        <w:t>6.3.2</w:t>
      </w:r>
      <w:r>
        <w:rPr>
          <w:rFonts w:hint="eastAsia" w:ascii="仿宋" w:hAnsi="仿宋" w:eastAsia="仿宋" w:cs="仿宋"/>
          <w:snapToGrid w:val="0"/>
          <w:color w:val="000000"/>
          <w:spacing w:val="-52"/>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评标完成后，评标委员会应当向</w:t>
      </w:r>
      <w:r>
        <w:rPr>
          <w:rFonts w:hint="eastAsia" w:ascii="仿宋" w:hAnsi="仿宋" w:eastAsia="仿宋" w:cs="仿宋"/>
          <w:snapToGrid w:val="0"/>
          <w:color w:val="000000"/>
          <w:spacing w:val="-4"/>
          <w:kern w:val="0"/>
          <w:sz w:val="24"/>
          <w:szCs w:val="24"/>
          <w:highlight w:val="none"/>
          <w:lang w:eastAsia="zh-CN"/>
        </w:rPr>
        <w:t>招标人</w:t>
      </w:r>
      <w:r>
        <w:rPr>
          <w:rFonts w:hint="eastAsia" w:ascii="仿宋" w:hAnsi="仿宋" w:eastAsia="仿宋" w:cs="仿宋"/>
          <w:snapToGrid w:val="0"/>
          <w:color w:val="000000"/>
          <w:spacing w:val="-4"/>
          <w:kern w:val="0"/>
          <w:sz w:val="24"/>
          <w:szCs w:val="24"/>
          <w:highlight w:val="none"/>
          <w:lang w:eastAsia="en-US"/>
        </w:rPr>
        <w:t>提交书面</w:t>
      </w:r>
      <w:r>
        <w:rPr>
          <w:rFonts w:hint="eastAsia" w:ascii="仿宋" w:hAnsi="仿宋" w:eastAsia="仿宋" w:cs="仿宋"/>
          <w:snapToGrid w:val="0"/>
          <w:color w:val="000000"/>
          <w:spacing w:val="-5"/>
          <w:kern w:val="0"/>
          <w:sz w:val="24"/>
          <w:szCs w:val="24"/>
          <w:highlight w:val="none"/>
          <w:lang w:eastAsia="en-US"/>
        </w:rPr>
        <w:t>评标报告和中标候选人名单。</w:t>
      </w:r>
      <w:r>
        <w:rPr>
          <w:rFonts w:hint="eastAsia" w:ascii="仿宋" w:hAnsi="仿宋" w:eastAsia="仿宋" w:cs="仿宋"/>
          <w:snapToGrid w:val="0"/>
          <w:color w:val="000000"/>
          <w:spacing w:val="-1"/>
          <w:kern w:val="0"/>
          <w:sz w:val="24"/>
          <w:szCs w:val="24"/>
          <w:highlight w:val="none"/>
          <w:lang w:eastAsia="en-US"/>
        </w:rPr>
        <w:t>评标委员会推荐中标候选人的人数见</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w:t>
      </w:r>
    </w:p>
    <w:p w14:paraId="684EEB90">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0"/>
        <w:jc w:val="left"/>
        <w:textAlignment w:val="baseline"/>
        <w:outlineLvl w:val="1"/>
        <w:rPr>
          <w:rFonts w:hint="eastAsia" w:ascii="仿宋" w:hAnsi="仿宋" w:eastAsia="仿宋" w:cs="仿宋"/>
          <w:snapToGrid w:val="0"/>
          <w:color w:val="000000"/>
          <w:kern w:val="0"/>
          <w:sz w:val="28"/>
          <w:szCs w:val="28"/>
          <w:highlight w:val="none"/>
          <w:lang w:eastAsia="en-US"/>
        </w:rPr>
      </w:pPr>
      <w:bookmarkStart w:id="34" w:name="bookmark17"/>
      <w:bookmarkEnd w:id="34"/>
      <w:bookmarkStart w:id="35" w:name="bookmark18"/>
      <w:bookmarkEnd w:id="35"/>
      <w:r>
        <w:rPr>
          <w:rFonts w:hint="eastAsia" w:ascii="仿宋" w:hAnsi="仿宋" w:eastAsia="仿宋" w:cs="仿宋"/>
          <w:b/>
          <w:bCs/>
          <w:snapToGrid w:val="0"/>
          <w:color w:val="000000"/>
          <w:spacing w:val="-5"/>
          <w:kern w:val="0"/>
          <w:sz w:val="28"/>
          <w:szCs w:val="28"/>
          <w:highlight w:val="none"/>
          <w:lang w:eastAsia="en-US"/>
        </w:rPr>
        <w:t>7、中标和合同</w:t>
      </w:r>
    </w:p>
    <w:p w14:paraId="5390D711">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9"/>
          <w:kern w:val="0"/>
          <w:sz w:val="24"/>
          <w:szCs w:val="24"/>
          <w:highlight w:val="none"/>
          <w:lang w:eastAsia="en-US"/>
        </w:rPr>
        <w:t>7.1</w:t>
      </w:r>
      <w:r>
        <w:rPr>
          <w:rFonts w:hint="eastAsia" w:ascii="仿宋" w:hAnsi="仿宋" w:eastAsia="仿宋" w:cs="仿宋"/>
          <w:snapToGrid w:val="0"/>
          <w:color w:val="000000"/>
          <w:spacing w:val="-29"/>
          <w:kern w:val="0"/>
          <w:sz w:val="24"/>
          <w:szCs w:val="24"/>
          <w:highlight w:val="none"/>
          <w:lang w:eastAsia="en-US"/>
        </w:rPr>
        <w:t xml:space="preserve"> </w:t>
      </w:r>
      <w:r>
        <w:rPr>
          <w:rFonts w:hint="eastAsia" w:ascii="仿宋" w:hAnsi="仿宋" w:eastAsia="仿宋" w:cs="仿宋"/>
          <w:b/>
          <w:bCs/>
          <w:snapToGrid w:val="0"/>
          <w:color w:val="000000"/>
          <w:spacing w:val="-9"/>
          <w:kern w:val="0"/>
          <w:sz w:val="24"/>
          <w:szCs w:val="24"/>
          <w:highlight w:val="none"/>
          <w:lang w:eastAsia="en-US"/>
        </w:rPr>
        <w:t>中标通知</w:t>
      </w:r>
    </w:p>
    <w:p w14:paraId="2B4EDDF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7" w:right="138" w:firstLine="49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中标人确定后,</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将在</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须知前附表规定的媒体上发布中标公告，</w:t>
      </w:r>
      <w:r>
        <w:rPr>
          <w:rFonts w:hint="eastAsia" w:ascii="仿宋" w:hAnsi="仿宋" w:eastAsia="仿宋" w:cs="仿宋"/>
          <w:snapToGrid w:val="0"/>
          <w:color w:val="000000"/>
          <w:spacing w:val="-2"/>
          <w:kern w:val="0"/>
          <w:sz w:val="24"/>
          <w:szCs w:val="24"/>
          <w:highlight w:val="none"/>
          <w:lang w:eastAsia="en-US"/>
        </w:rPr>
        <w:t>并以书面形式向中标人发出中标通知书。中标公告期限为</w:t>
      </w:r>
      <w:r>
        <w:rPr>
          <w:rFonts w:hint="eastAsia" w:ascii="仿宋" w:hAnsi="仿宋" w:eastAsia="仿宋" w:cs="仿宋"/>
          <w:snapToGrid w:val="0"/>
          <w:color w:val="000000"/>
          <w:spacing w:val="-24"/>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1</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个工作日。</w:t>
      </w:r>
    </w:p>
    <w:p w14:paraId="7286274F">
      <w:pPr>
        <w:keepNext w:val="0"/>
        <w:keepLines w:val="0"/>
        <w:pageBreakBefore w:val="0"/>
        <w:widowControl/>
        <w:kinsoku w:val="0"/>
        <w:wordWrap/>
        <w:overflowPunct/>
        <w:topLinePunct w:val="0"/>
        <w:autoSpaceDE w:val="0"/>
        <w:autoSpaceDN w:val="0"/>
        <w:bidi w:val="0"/>
        <w:adjustRightInd w:val="0"/>
        <w:snapToGrid w:val="0"/>
        <w:spacing w:before="34" w:line="440" w:lineRule="exact"/>
        <w:ind w:left="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7.2</w:t>
      </w:r>
      <w:r>
        <w:rPr>
          <w:rFonts w:hint="eastAsia" w:ascii="仿宋" w:hAnsi="仿宋" w:eastAsia="仿宋" w:cs="仿宋"/>
          <w:snapToGrid w:val="0"/>
          <w:color w:val="000000"/>
          <w:spacing w:val="-44"/>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履约保证金</w:t>
      </w:r>
    </w:p>
    <w:p w14:paraId="27AB1867">
      <w:pPr>
        <w:keepNext w:val="0"/>
        <w:keepLines w:val="0"/>
        <w:pageBreakBefore w:val="0"/>
        <w:widowControl/>
        <w:kinsoku w:val="0"/>
        <w:wordWrap/>
        <w:overflowPunct/>
        <w:topLinePunct w:val="0"/>
        <w:autoSpaceDE w:val="0"/>
        <w:autoSpaceDN w:val="0"/>
        <w:bidi w:val="0"/>
        <w:adjustRightInd w:val="0"/>
        <w:snapToGrid w:val="0"/>
        <w:spacing w:before="178" w:line="440" w:lineRule="exact"/>
        <w:ind w:left="6" w:right="80" w:firstLine="48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7.2.1 在接到中标通知书</w:t>
      </w:r>
      <w:r>
        <w:rPr>
          <w:rFonts w:hint="eastAsia" w:ascii="仿宋" w:hAnsi="仿宋" w:eastAsia="仿宋" w:cs="仿宋"/>
          <w:snapToGrid w:val="0"/>
          <w:color w:val="000000"/>
          <w:spacing w:val="-26"/>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30</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个日历天内，中标的投标人应按合同规定向</w:t>
      </w:r>
      <w:r>
        <w:rPr>
          <w:rFonts w:hint="eastAsia" w:ascii="仿宋" w:hAnsi="仿宋" w:eastAsia="仿宋" w:cs="仿宋"/>
          <w:snapToGrid w:val="0"/>
          <w:color w:val="000000"/>
          <w:kern w:val="0"/>
          <w:sz w:val="24"/>
          <w:szCs w:val="24"/>
          <w:highlight w:val="none"/>
          <w:lang w:eastAsia="zh-CN"/>
        </w:rPr>
        <w:t>招标人</w:t>
      </w:r>
      <w:r>
        <w:rPr>
          <w:rFonts w:hint="eastAsia" w:ascii="仿宋" w:hAnsi="仿宋" w:eastAsia="仿宋" w:cs="仿宋"/>
          <w:snapToGrid w:val="0"/>
          <w:color w:val="000000"/>
          <w:kern w:val="0"/>
          <w:sz w:val="24"/>
          <w:szCs w:val="24"/>
          <w:highlight w:val="none"/>
          <w:lang w:eastAsia="en-US"/>
        </w:rPr>
        <w:t>提</w:t>
      </w:r>
      <w:r>
        <w:rPr>
          <w:rFonts w:hint="eastAsia" w:ascii="仿宋" w:hAnsi="仿宋" w:eastAsia="仿宋" w:cs="仿宋"/>
          <w:snapToGrid w:val="0"/>
          <w:color w:val="000000"/>
          <w:spacing w:val="-3"/>
          <w:kern w:val="0"/>
          <w:sz w:val="24"/>
          <w:szCs w:val="24"/>
          <w:highlight w:val="none"/>
          <w:lang w:eastAsia="en-US"/>
        </w:rPr>
        <w:t>交履约保证金。</w:t>
      </w:r>
    </w:p>
    <w:p w14:paraId="0665B3CC">
      <w:pPr>
        <w:keepNext w:val="0"/>
        <w:keepLines w:val="0"/>
        <w:pageBreakBefore w:val="0"/>
        <w:widowControl/>
        <w:kinsoku w:val="0"/>
        <w:wordWrap/>
        <w:overflowPunct/>
        <w:topLinePunct w:val="0"/>
        <w:autoSpaceDE w:val="0"/>
        <w:autoSpaceDN w:val="0"/>
        <w:bidi w:val="0"/>
        <w:adjustRightInd w:val="0"/>
        <w:snapToGrid w:val="0"/>
        <w:spacing w:before="195" w:line="440" w:lineRule="exact"/>
        <w:ind w:right="80" w:firstLine="48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7.2.2</w:t>
      </w:r>
      <w:r>
        <w:rPr>
          <w:rFonts w:hint="eastAsia" w:ascii="仿宋" w:hAnsi="仿宋" w:eastAsia="仿宋" w:cs="仿宋"/>
          <w:snapToGrid w:val="0"/>
          <w:color w:val="000000"/>
          <w:spacing w:val="-39"/>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如果中标人不与</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签订合同并提交履约保证金，或者在签订合同时向采</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购人提出附加条件或者更改合同实质性内容的，</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则有权没收该投标人的投标保证金，并视为其放弃中标资格；给</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的损失超过投标保证金数额的，中标人应对超过部分予以赔偿。</w:t>
      </w:r>
    </w:p>
    <w:p w14:paraId="7459B8EC">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jc w:val="left"/>
        <w:textAlignment w:val="baseline"/>
        <w:rPr>
          <w:rFonts w:hint="eastAsia" w:ascii="仿宋" w:hAnsi="仿宋" w:eastAsia="仿宋" w:cs="仿宋"/>
          <w:b/>
          <w:bCs/>
          <w:snapToGrid w:val="0"/>
          <w:color w:val="000000"/>
          <w:spacing w:val="-6"/>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7.3</w:t>
      </w:r>
      <w:r>
        <w:rPr>
          <w:rFonts w:hint="eastAsia" w:ascii="仿宋" w:hAnsi="仿宋" w:eastAsia="仿宋" w:cs="仿宋"/>
          <w:snapToGrid w:val="0"/>
          <w:color w:val="000000"/>
          <w:spacing w:val="-50"/>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签订合同</w:t>
      </w:r>
    </w:p>
    <w:p w14:paraId="15A222A0">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firstLine="476" w:firstLineChars="200"/>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 xml:space="preserve">7.3.1 </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和中标人应当在中标通知书发出之日起</w:t>
      </w:r>
      <w:r>
        <w:rPr>
          <w:rFonts w:hint="eastAsia" w:ascii="仿宋" w:hAnsi="仿宋" w:eastAsia="仿宋" w:cs="仿宋"/>
          <w:snapToGrid w:val="0"/>
          <w:color w:val="000000"/>
          <w:spacing w:val="-37"/>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30 日内，根据招标文件和中</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标人的投标文件订立书面合同。招标文件所附合同为参考合同，具体合同文本、条款以合同签约期间双方商谈为准，其中合同涉及的付款方式、中标人合同权责、违约责任等内容，中标人接受招标人提出的条款。中标人无正当理由拒签合同，在签订合同时向</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提出附加条件，或者不按照招标文件要求提交履约保证金的，或者中标人和</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无法就合同条款达成一致意见的，</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取消其中标资格，其投标保证金不予退还；给</w:t>
      </w:r>
      <w:r>
        <w:rPr>
          <w:rFonts w:hint="eastAsia" w:ascii="仿宋" w:hAnsi="仿宋" w:eastAsia="仿宋" w:cs="仿宋"/>
          <w:snapToGrid w:val="0"/>
          <w:color w:val="000000"/>
          <w:kern w:val="0"/>
          <w:sz w:val="24"/>
          <w:szCs w:val="24"/>
          <w:highlight w:val="none"/>
          <w:lang w:eastAsia="zh-CN"/>
        </w:rPr>
        <w:t>招标人</w:t>
      </w:r>
      <w:r>
        <w:rPr>
          <w:rFonts w:hint="eastAsia" w:ascii="仿宋" w:hAnsi="仿宋" w:eastAsia="仿宋" w:cs="仿宋"/>
          <w:snapToGrid w:val="0"/>
          <w:color w:val="000000"/>
          <w:kern w:val="0"/>
          <w:sz w:val="24"/>
          <w:szCs w:val="24"/>
          <w:highlight w:val="none"/>
          <w:lang w:eastAsia="en-US"/>
        </w:rPr>
        <w:t>造成的损失超过投标保证金数额的，中标人还应当对</w:t>
      </w:r>
      <w:r>
        <w:rPr>
          <w:rFonts w:hint="eastAsia" w:ascii="仿宋" w:hAnsi="仿宋" w:eastAsia="仿宋" w:cs="仿宋"/>
          <w:snapToGrid w:val="0"/>
          <w:color w:val="000000"/>
          <w:spacing w:val="-1"/>
          <w:kern w:val="0"/>
          <w:sz w:val="24"/>
          <w:szCs w:val="24"/>
          <w:highlight w:val="none"/>
          <w:lang w:eastAsia="en-US"/>
        </w:rPr>
        <w:t>超过部分予以赔偿。</w:t>
      </w:r>
    </w:p>
    <w:p w14:paraId="27F83D35">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firstLine="48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7.3.2 发出中标通知书后，</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无正当理由拒签合同，或者在签订合同时向中标</w:t>
      </w:r>
      <w:r>
        <w:rPr>
          <w:rFonts w:hint="eastAsia" w:ascii="仿宋" w:hAnsi="仿宋" w:eastAsia="仿宋" w:cs="仿宋"/>
          <w:snapToGrid w:val="0"/>
          <w:color w:val="000000"/>
          <w:spacing w:val="1"/>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人提出附加条件无法商定一致的，</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向中标人退还投标保证金。</w:t>
      </w:r>
    </w:p>
    <w:p w14:paraId="6E1D1B5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 w:firstLine="48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7.3.3 联合体中标的，联合体各方应当共同与</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签订合同，就中标项目向采购</w:t>
      </w:r>
      <w:r>
        <w:rPr>
          <w:rFonts w:hint="eastAsia" w:ascii="仿宋" w:hAnsi="仿宋" w:eastAsia="仿宋" w:cs="仿宋"/>
          <w:snapToGrid w:val="0"/>
          <w:color w:val="000000"/>
          <w:spacing w:val="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人承担连带责任。</w:t>
      </w:r>
    </w:p>
    <w:p w14:paraId="36C34CF9">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3"/>
        <w:jc w:val="left"/>
        <w:textAlignment w:val="baseline"/>
        <w:outlineLvl w:val="1"/>
        <w:rPr>
          <w:rFonts w:hint="eastAsia" w:ascii="仿宋" w:hAnsi="仿宋" w:eastAsia="仿宋" w:cs="仿宋"/>
          <w:snapToGrid w:val="0"/>
          <w:color w:val="000000"/>
          <w:kern w:val="0"/>
          <w:sz w:val="28"/>
          <w:szCs w:val="28"/>
          <w:highlight w:val="none"/>
          <w:lang w:eastAsia="en-US"/>
        </w:rPr>
      </w:pPr>
      <w:bookmarkStart w:id="36" w:name="bookmark20"/>
      <w:bookmarkEnd w:id="36"/>
      <w:bookmarkStart w:id="37" w:name="bookmark19"/>
      <w:bookmarkEnd w:id="37"/>
      <w:r>
        <w:rPr>
          <w:rFonts w:hint="eastAsia" w:ascii="仿宋" w:hAnsi="仿宋" w:eastAsia="仿宋" w:cs="仿宋"/>
          <w:b/>
          <w:bCs/>
          <w:snapToGrid w:val="0"/>
          <w:color w:val="000000"/>
          <w:spacing w:val="-4"/>
          <w:kern w:val="0"/>
          <w:sz w:val="28"/>
          <w:szCs w:val="28"/>
          <w:highlight w:val="none"/>
          <w:lang w:eastAsia="en-US"/>
        </w:rPr>
        <w:t>8、纪律和监督</w:t>
      </w:r>
    </w:p>
    <w:p w14:paraId="064CCFD5">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4"/>
          <w:kern w:val="0"/>
          <w:sz w:val="24"/>
          <w:szCs w:val="24"/>
          <w:highlight w:val="none"/>
          <w:lang w:eastAsia="en-US"/>
        </w:rPr>
        <w:t>8.1</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b/>
          <w:bCs/>
          <w:snapToGrid w:val="0"/>
          <w:color w:val="000000"/>
          <w:spacing w:val="-4"/>
          <w:kern w:val="0"/>
          <w:sz w:val="24"/>
          <w:szCs w:val="24"/>
          <w:highlight w:val="none"/>
          <w:lang w:eastAsia="en-US"/>
        </w:rPr>
        <w:t>对</w:t>
      </w:r>
      <w:r>
        <w:rPr>
          <w:rFonts w:hint="eastAsia" w:ascii="仿宋" w:hAnsi="仿宋" w:eastAsia="仿宋" w:cs="仿宋"/>
          <w:b/>
          <w:bCs/>
          <w:snapToGrid w:val="0"/>
          <w:color w:val="000000"/>
          <w:spacing w:val="-4"/>
          <w:kern w:val="0"/>
          <w:sz w:val="24"/>
          <w:szCs w:val="24"/>
          <w:highlight w:val="none"/>
          <w:lang w:eastAsia="zh-CN"/>
        </w:rPr>
        <w:t>招标人</w:t>
      </w:r>
      <w:r>
        <w:rPr>
          <w:rFonts w:hint="eastAsia" w:ascii="仿宋" w:hAnsi="仿宋" w:eastAsia="仿宋" w:cs="仿宋"/>
          <w:b/>
          <w:bCs/>
          <w:snapToGrid w:val="0"/>
          <w:color w:val="000000"/>
          <w:spacing w:val="-4"/>
          <w:kern w:val="0"/>
          <w:sz w:val="24"/>
          <w:szCs w:val="24"/>
          <w:highlight w:val="none"/>
          <w:lang w:eastAsia="en-US"/>
        </w:rPr>
        <w:t>的纪律要求</w:t>
      </w:r>
    </w:p>
    <w:p w14:paraId="01FA7323">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firstLine="47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不得泄露采购活动中应当保密的情况和资料，不得与</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串通损害国家利</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益、社会公共利益或者他人合法权益。</w:t>
      </w:r>
    </w:p>
    <w:p w14:paraId="76BF6968">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4"/>
          <w:kern w:val="0"/>
          <w:sz w:val="24"/>
          <w:szCs w:val="24"/>
          <w:highlight w:val="none"/>
          <w:lang w:eastAsia="en-US"/>
        </w:rPr>
        <w:t>8.2</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b/>
          <w:bCs/>
          <w:snapToGrid w:val="0"/>
          <w:color w:val="000000"/>
          <w:spacing w:val="-4"/>
          <w:kern w:val="0"/>
          <w:sz w:val="24"/>
          <w:szCs w:val="24"/>
          <w:highlight w:val="none"/>
          <w:lang w:eastAsia="en-US"/>
        </w:rPr>
        <w:t>对</w:t>
      </w:r>
      <w:r>
        <w:rPr>
          <w:rFonts w:hint="eastAsia" w:ascii="仿宋" w:hAnsi="仿宋" w:eastAsia="仿宋" w:cs="仿宋"/>
          <w:b/>
          <w:bCs/>
          <w:snapToGrid w:val="0"/>
          <w:color w:val="000000"/>
          <w:spacing w:val="-4"/>
          <w:kern w:val="0"/>
          <w:sz w:val="24"/>
          <w:szCs w:val="24"/>
          <w:highlight w:val="none"/>
          <w:lang w:eastAsia="zh-CN"/>
        </w:rPr>
        <w:t>投标人</w:t>
      </w:r>
      <w:r>
        <w:rPr>
          <w:rFonts w:hint="eastAsia" w:ascii="仿宋" w:hAnsi="仿宋" w:eastAsia="仿宋" w:cs="仿宋"/>
          <w:b/>
          <w:bCs/>
          <w:snapToGrid w:val="0"/>
          <w:color w:val="000000"/>
          <w:spacing w:val="-4"/>
          <w:kern w:val="0"/>
          <w:sz w:val="24"/>
          <w:szCs w:val="24"/>
          <w:highlight w:val="none"/>
          <w:lang w:eastAsia="en-US"/>
        </w:rPr>
        <w:t>的纪律要求</w:t>
      </w:r>
    </w:p>
    <w:p w14:paraId="1C0F658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77"/>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不得相互串通或者与</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串通，不得向</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或者评标委员会成员行贿谋取成交，不得以他人名义参加采购活动或者以其他方式弄虚作假骗取成交；</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不得</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以任何方式干扰、影响评审工作。</w:t>
      </w:r>
    </w:p>
    <w:p w14:paraId="2F21853D">
      <w:pPr>
        <w:keepNext w:val="0"/>
        <w:keepLines w:val="0"/>
        <w:pageBreakBefore w:val="0"/>
        <w:widowControl/>
        <w:kinsoku w:val="0"/>
        <w:wordWrap/>
        <w:overflowPunct/>
        <w:topLinePunct w:val="0"/>
        <w:autoSpaceDE w:val="0"/>
        <w:autoSpaceDN w:val="0"/>
        <w:bidi w:val="0"/>
        <w:adjustRightInd w:val="0"/>
        <w:snapToGrid w:val="0"/>
        <w:spacing w:before="32" w:line="440" w:lineRule="exact"/>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8.3</w:t>
      </w:r>
      <w:r>
        <w:rPr>
          <w:rFonts w:hint="eastAsia" w:ascii="仿宋" w:hAnsi="仿宋" w:eastAsia="仿宋" w:cs="仿宋"/>
          <w:snapToGrid w:val="0"/>
          <w:color w:val="000000"/>
          <w:spacing w:val="-52"/>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对评标委员会成员的纪律要求</w:t>
      </w:r>
    </w:p>
    <w:p w14:paraId="4AEACE21">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评标委员会成员不得收受他人的财务或者其他好处，不得向他人透露对投标文件的评审和比较、候选成交</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的推荐情况以及评审有关的其他情况。在采购活动中，评标委员会成员应当客观、公正地履行职责，遵守职业道德，不得擅离职守、影响评审工</w:t>
      </w:r>
      <w:r>
        <w:rPr>
          <w:rFonts w:hint="eastAsia" w:ascii="仿宋" w:hAnsi="仿宋" w:eastAsia="仿宋" w:cs="仿宋"/>
          <w:snapToGrid w:val="0"/>
          <w:color w:val="000000"/>
          <w:spacing w:val="-1"/>
          <w:kern w:val="0"/>
          <w:sz w:val="24"/>
          <w:szCs w:val="24"/>
          <w:highlight w:val="none"/>
          <w:lang w:eastAsia="en-US"/>
        </w:rPr>
        <w:t>作的正常进行，不得使用第四章“评审办法</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”没有规定的评审因素和标准</w:t>
      </w:r>
      <w:r>
        <w:rPr>
          <w:rFonts w:hint="eastAsia" w:ascii="仿宋" w:hAnsi="仿宋" w:eastAsia="仿宋" w:cs="仿宋"/>
          <w:snapToGrid w:val="0"/>
          <w:color w:val="000000"/>
          <w:spacing w:val="-2"/>
          <w:kern w:val="0"/>
          <w:sz w:val="24"/>
          <w:szCs w:val="24"/>
          <w:highlight w:val="none"/>
          <w:lang w:eastAsia="en-US"/>
        </w:rPr>
        <w:t>进行评审。</w:t>
      </w:r>
    </w:p>
    <w:p w14:paraId="0BEC4B84">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8.4</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对</w:t>
      </w:r>
      <w:r>
        <w:rPr>
          <w:rFonts w:hint="eastAsia" w:ascii="仿宋" w:hAnsi="仿宋" w:eastAsia="仿宋" w:cs="仿宋"/>
          <w:b/>
          <w:bCs/>
          <w:snapToGrid w:val="0"/>
          <w:color w:val="000000"/>
          <w:spacing w:val="-3"/>
          <w:kern w:val="0"/>
          <w:sz w:val="24"/>
          <w:szCs w:val="24"/>
          <w:highlight w:val="none"/>
          <w:lang w:eastAsia="zh-CN"/>
        </w:rPr>
        <w:t>招标代理机构</w:t>
      </w:r>
      <w:r>
        <w:rPr>
          <w:rFonts w:hint="eastAsia" w:ascii="仿宋" w:hAnsi="仿宋" w:eastAsia="仿宋" w:cs="仿宋"/>
          <w:b/>
          <w:bCs/>
          <w:snapToGrid w:val="0"/>
          <w:color w:val="000000"/>
          <w:spacing w:val="-3"/>
          <w:kern w:val="0"/>
          <w:sz w:val="24"/>
          <w:szCs w:val="24"/>
          <w:highlight w:val="none"/>
          <w:lang w:eastAsia="en-US"/>
        </w:rPr>
        <w:t>工作人员的纪律要求</w:t>
      </w:r>
    </w:p>
    <w:p w14:paraId="6B537AD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firstLine="477"/>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招标代理机构</w:t>
      </w:r>
      <w:r>
        <w:rPr>
          <w:rFonts w:hint="eastAsia" w:ascii="仿宋" w:hAnsi="仿宋" w:eastAsia="仿宋" w:cs="仿宋"/>
          <w:snapToGrid w:val="0"/>
          <w:color w:val="000000"/>
          <w:spacing w:val="-2"/>
          <w:kern w:val="0"/>
          <w:sz w:val="24"/>
          <w:szCs w:val="24"/>
          <w:highlight w:val="none"/>
          <w:lang w:eastAsia="en-US"/>
        </w:rPr>
        <w:t>工作人员不得收受他人的财务或者其他好处，不得向他人透露对投标文件的评审和比较、候选成交</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的推荐情况以及评审有关的其他情况。在采购活动</w:t>
      </w:r>
      <w:r>
        <w:rPr>
          <w:rFonts w:hint="eastAsia" w:ascii="仿宋" w:hAnsi="仿宋" w:eastAsia="仿宋" w:cs="仿宋"/>
          <w:snapToGrid w:val="0"/>
          <w:color w:val="000000"/>
          <w:spacing w:val="-1"/>
          <w:kern w:val="0"/>
          <w:sz w:val="24"/>
          <w:szCs w:val="24"/>
          <w:highlight w:val="none"/>
          <w:lang w:eastAsia="en-US"/>
        </w:rPr>
        <w:t>中，</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工作人员不得擅离职守、影响评审工作的正常进行。</w:t>
      </w:r>
    </w:p>
    <w:p w14:paraId="24780D6B">
      <w:pPr>
        <w:keepNext w:val="0"/>
        <w:keepLines w:val="0"/>
        <w:pageBreakBefore w:val="0"/>
        <w:widowControl/>
        <w:kinsoku w:val="0"/>
        <w:wordWrap/>
        <w:overflowPunct/>
        <w:topLinePunct w:val="0"/>
        <w:autoSpaceDE w:val="0"/>
        <w:autoSpaceDN w:val="0"/>
        <w:bidi w:val="0"/>
        <w:adjustRightInd w:val="0"/>
        <w:snapToGrid w:val="0"/>
        <w:spacing w:before="33" w:line="440" w:lineRule="exact"/>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8.5</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询问和质疑</w:t>
      </w:r>
    </w:p>
    <w:p w14:paraId="2F082C5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1"/>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spacing w:val="-1"/>
          <w:kern w:val="0"/>
          <w:sz w:val="24"/>
          <w:szCs w:val="24"/>
          <w:highlight w:val="none"/>
          <w:lang w:eastAsia="en-US"/>
        </w:rPr>
        <w:t>8.5.1</w:t>
      </w:r>
      <w:r>
        <w:rPr>
          <w:rFonts w:hint="eastAsia" w:ascii="仿宋" w:hAnsi="仿宋" w:eastAsia="仿宋" w:cs="仿宋"/>
          <w:snapToGrid w:val="0"/>
          <w:color w:val="000000"/>
          <w:spacing w:val="-36"/>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对采购事项有疑问的，可以向</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或</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提出询问</w:t>
      </w:r>
      <w:r>
        <w:rPr>
          <w:rFonts w:hint="eastAsia" w:ascii="仿宋" w:hAnsi="仿宋" w:eastAsia="仿宋" w:cs="仿宋"/>
          <w:snapToGrid w:val="0"/>
          <w:color w:val="000000"/>
          <w:spacing w:val="-1"/>
          <w:kern w:val="0"/>
          <w:sz w:val="24"/>
          <w:szCs w:val="24"/>
          <w:highlight w:val="none"/>
          <w:lang w:eastAsia="zh-CN"/>
        </w:rPr>
        <w:t>。</w:t>
      </w:r>
    </w:p>
    <w:p w14:paraId="3BA85C9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8.5.2</w:t>
      </w:r>
      <w:r>
        <w:rPr>
          <w:rFonts w:hint="eastAsia" w:ascii="仿宋" w:hAnsi="仿宋" w:eastAsia="仿宋" w:cs="仿宋"/>
          <w:snapToGrid w:val="0"/>
          <w:color w:val="000000"/>
          <w:spacing w:val="-4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提出质疑的</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应当是参与所质疑项目采购活动的</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w:t>
      </w:r>
    </w:p>
    <w:p w14:paraId="3B6576A2">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8.5.3</w:t>
      </w:r>
      <w:r>
        <w:rPr>
          <w:rFonts w:hint="eastAsia" w:ascii="仿宋" w:hAnsi="仿宋" w:eastAsia="仿宋" w:cs="仿宋"/>
          <w:snapToGrid w:val="0"/>
          <w:color w:val="000000"/>
          <w:spacing w:val="-3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认为招标文件、采购过程和中标结果使自已的权益受到损害的，可以</w:t>
      </w:r>
      <w:r>
        <w:rPr>
          <w:rFonts w:hint="eastAsia" w:ascii="仿宋" w:hAnsi="仿宋" w:eastAsia="仿宋" w:cs="仿宋"/>
          <w:snapToGrid w:val="0"/>
          <w:color w:val="000000"/>
          <w:spacing w:val="-2"/>
          <w:kern w:val="0"/>
          <w:sz w:val="24"/>
          <w:szCs w:val="24"/>
          <w:highlight w:val="none"/>
          <w:lang w:eastAsia="en-US"/>
        </w:rPr>
        <w:t>在知道或者应知其权益受到损害之日起</w:t>
      </w:r>
      <w:r>
        <w:rPr>
          <w:rFonts w:hint="eastAsia" w:ascii="仿宋" w:hAnsi="仿宋" w:eastAsia="仿宋" w:cs="仿宋"/>
          <w:snapToGrid w:val="0"/>
          <w:color w:val="000000"/>
          <w:spacing w:val="-4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7</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个工</w:t>
      </w:r>
      <w:r>
        <w:rPr>
          <w:rFonts w:hint="eastAsia" w:ascii="仿宋" w:hAnsi="仿宋" w:eastAsia="仿宋" w:cs="仿宋"/>
          <w:snapToGrid w:val="0"/>
          <w:color w:val="000000"/>
          <w:spacing w:val="-3"/>
          <w:kern w:val="0"/>
          <w:sz w:val="24"/>
          <w:szCs w:val="24"/>
          <w:highlight w:val="none"/>
          <w:lang w:eastAsia="en-US"/>
        </w:rPr>
        <w:t>作日内，以书面形式向</w:t>
      </w:r>
      <w:r>
        <w:rPr>
          <w:rFonts w:hint="eastAsia" w:ascii="仿宋" w:hAnsi="仿宋" w:eastAsia="仿宋" w:cs="仿宋"/>
          <w:snapToGrid w:val="0"/>
          <w:color w:val="000000"/>
          <w:spacing w:val="-3"/>
          <w:kern w:val="0"/>
          <w:sz w:val="24"/>
          <w:szCs w:val="24"/>
          <w:highlight w:val="none"/>
          <w:lang w:eastAsia="zh-CN"/>
        </w:rPr>
        <w:t>招标人</w:t>
      </w:r>
      <w:r>
        <w:rPr>
          <w:rFonts w:hint="eastAsia" w:ascii="仿宋" w:hAnsi="仿宋" w:eastAsia="仿宋" w:cs="仿宋"/>
          <w:snapToGrid w:val="0"/>
          <w:color w:val="000000"/>
          <w:spacing w:val="-3"/>
          <w:kern w:val="0"/>
          <w:sz w:val="24"/>
          <w:szCs w:val="24"/>
          <w:highlight w:val="none"/>
          <w:lang w:eastAsia="en-US"/>
        </w:rPr>
        <w:t>或</w:t>
      </w:r>
      <w:r>
        <w:rPr>
          <w:rFonts w:hint="eastAsia" w:ascii="仿宋" w:hAnsi="仿宋" w:eastAsia="仿宋" w:cs="仿宋"/>
          <w:snapToGrid w:val="0"/>
          <w:color w:val="000000"/>
          <w:spacing w:val="-3"/>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提出质疑（质疑函格式见附件）。</w:t>
      </w:r>
    </w:p>
    <w:p w14:paraId="6CF1D00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8.5.4</w:t>
      </w:r>
      <w:r>
        <w:rPr>
          <w:rFonts w:hint="eastAsia" w:ascii="仿宋" w:hAnsi="仿宋" w:eastAsia="仿宋" w:cs="仿宋"/>
          <w:snapToGrid w:val="0"/>
          <w:color w:val="000000"/>
          <w:spacing w:val="-3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质疑应当按照《中华人民共和国政府采购法》、《</w:t>
      </w:r>
      <w:r>
        <w:rPr>
          <w:rFonts w:hint="eastAsia" w:ascii="仿宋" w:hAnsi="仿宋" w:eastAsia="仿宋" w:cs="仿宋"/>
          <w:snapToGrid w:val="0"/>
          <w:color w:val="000000"/>
          <w:spacing w:val="-1"/>
          <w:kern w:val="0"/>
          <w:sz w:val="24"/>
          <w:szCs w:val="24"/>
          <w:highlight w:val="none"/>
          <w:lang w:eastAsia="zh-CN"/>
        </w:rPr>
        <w:t>中华人民共和国政府采购法实施条例</w:t>
      </w:r>
      <w:r>
        <w:rPr>
          <w:rFonts w:hint="eastAsia" w:ascii="仿宋" w:hAnsi="仿宋" w:eastAsia="仿宋" w:cs="仿宋"/>
          <w:snapToGrid w:val="0"/>
          <w:color w:val="000000"/>
          <w:spacing w:val="-2"/>
          <w:kern w:val="0"/>
          <w:sz w:val="24"/>
          <w:szCs w:val="24"/>
          <w:highlight w:val="none"/>
          <w:lang w:eastAsia="en-US"/>
        </w:rPr>
        <w:t>》、《政府采购</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投诉处理办法》等法律法规的相关规定，以书面形式</w:t>
      </w:r>
      <w:r>
        <w:rPr>
          <w:rFonts w:hint="eastAsia" w:ascii="仿宋" w:hAnsi="仿宋" w:eastAsia="仿宋" w:cs="仿宋"/>
          <w:snapToGrid w:val="0"/>
          <w:color w:val="000000"/>
          <w:spacing w:val="-1"/>
          <w:kern w:val="0"/>
          <w:sz w:val="24"/>
          <w:szCs w:val="24"/>
          <w:highlight w:val="none"/>
          <w:lang w:eastAsia="en-US"/>
        </w:rPr>
        <w:t>向</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或</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提出。</w:t>
      </w:r>
    </w:p>
    <w:p w14:paraId="26F6B14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8.5.5</w:t>
      </w:r>
      <w:r>
        <w:rPr>
          <w:rFonts w:hint="eastAsia" w:ascii="仿宋" w:hAnsi="仿宋" w:eastAsia="仿宋" w:cs="仿宋"/>
          <w:snapToGrid w:val="0"/>
          <w:color w:val="000000"/>
          <w:spacing w:val="-3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质疑书应当附上相关证明材料，否则质疑将视为无有效证据支持，将被予以</w:t>
      </w:r>
      <w:r>
        <w:rPr>
          <w:rFonts w:hint="eastAsia" w:ascii="仿宋" w:hAnsi="仿宋" w:eastAsia="仿宋" w:cs="仿宋"/>
          <w:snapToGrid w:val="0"/>
          <w:color w:val="000000"/>
          <w:spacing w:val="-2"/>
          <w:kern w:val="0"/>
          <w:sz w:val="24"/>
          <w:szCs w:val="24"/>
          <w:highlight w:val="none"/>
          <w:lang w:eastAsia="en-US"/>
        </w:rPr>
        <w:t>驳回，并不得以上述理由要求延长质疑有效期。未递交投标文件的</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，其未参加后</w:t>
      </w:r>
      <w:r>
        <w:rPr>
          <w:rFonts w:hint="eastAsia" w:ascii="仿宋" w:hAnsi="仿宋" w:eastAsia="仿宋" w:cs="仿宋"/>
          <w:snapToGrid w:val="0"/>
          <w:color w:val="000000"/>
          <w:kern w:val="0"/>
          <w:sz w:val="24"/>
          <w:szCs w:val="24"/>
          <w:highlight w:val="none"/>
          <w:lang w:eastAsia="en-US"/>
        </w:rPr>
        <w:t>续采购活动，不得对递交投标文件截止后的采购</w:t>
      </w:r>
      <w:r>
        <w:rPr>
          <w:rFonts w:hint="eastAsia" w:ascii="仿宋" w:hAnsi="仿宋" w:eastAsia="仿宋" w:cs="仿宋"/>
          <w:snapToGrid w:val="0"/>
          <w:color w:val="000000"/>
          <w:spacing w:val="-1"/>
          <w:kern w:val="0"/>
          <w:sz w:val="24"/>
          <w:szCs w:val="24"/>
          <w:highlight w:val="none"/>
          <w:lang w:eastAsia="en-US"/>
        </w:rPr>
        <w:t>过程、采购结果提出质疑。</w:t>
      </w:r>
    </w:p>
    <w:p w14:paraId="79ADA98C">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hint="eastAsia" w:ascii="仿宋" w:hAnsi="仿宋" w:eastAsia="仿宋" w:cs="仿宋"/>
          <w:snapToGrid w:val="0"/>
          <w:color w:val="000000"/>
          <w:spacing w:val="-2"/>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8.5.6</w:t>
      </w:r>
      <w:r>
        <w:rPr>
          <w:rFonts w:hint="eastAsia" w:ascii="仿宋" w:hAnsi="仿宋" w:eastAsia="仿宋" w:cs="仿宋"/>
          <w:snapToGrid w:val="0"/>
          <w:color w:val="000000"/>
          <w:spacing w:val="-3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质疑人可以采取直接送达或者邮寄方式提交质疑书。</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或</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2"/>
          <w:kern w:val="0"/>
          <w:sz w:val="24"/>
          <w:szCs w:val="24"/>
          <w:highlight w:val="none"/>
          <w:lang w:eastAsia="en-US"/>
        </w:rPr>
        <w:t>收到质疑书后，对质疑书进行审查，对符合质疑条件的将办理签收手续，自签收质疑书之日起即为受理。</w:t>
      </w:r>
    </w:p>
    <w:p w14:paraId="6C7C21D3">
      <w:pPr>
        <w:keepNext w:val="0"/>
        <w:keepLines w:val="0"/>
        <w:pageBreakBefore w:val="0"/>
        <w:widowControl/>
        <w:kinsoku w:val="0"/>
        <w:wordWrap/>
        <w:overflowPunct/>
        <w:topLinePunct w:val="0"/>
        <w:autoSpaceDE w:val="0"/>
        <w:autoSpaceDN w:val="0"/>
        <w:bidi w:val="0"/>
        <w:adjustRightInd w:val="0"/>
        <w:snapToGrid w:val="0"/>
        <w:spacing w:before="78" w:line="440" w:lineRule="exact"/>
        <w:ind w:left="3" w:firstLine="47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8.5.7</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或</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将在受理书面质疑后</w:t>
      </w:r>
      <w:r>
        <w:rPr>
          <w:rFonts w:hint="eastAsia" w:ascii="仿宋" w:hAnsi="仿宋" w:eastAsia="仿宋" w:cs="仿宋"/>
          <w:snapToGrid w:val="0"/>
          <w:color w:val="000000"/>
          <w:spacing w:val="-45"/>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7</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个工作日内审</w:t>
      </w:r>
      <w:r>
        <w:rPr>
          <w:rFonts w:hint="eastAsia" w:ascii="仿宋" w:hAnsi="仿宋" w:eastAsia="仿宋" w:cs="仿宋"/>
          <w:snapToGrid w:val="0"/>
          <w:color w:val="000000"/>
          <w:spacing w:val="-2"/>
          <w:kern w:val="0"/>
          <w:sz w:val="24"/>
          <w:szCs w:val="24"/>
          <w:highlight w:val="none"/>
          <w:lang w:eastAsia="en-US"/>
        </w:rPr>
        <w:t>查质疑事项，作出答复或相关处理决定，并以书面形式通知质疑人和其他相关</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，但答复的内容不涉及商业秘密。</w:t>
      </w:r>
    </w:p>
    <w:p w14:paraId="541A5D7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8.5.8</w:t>
      </w:r>
      <w:r>
        <w:rPr>
          <w:rFonts w:hint="eastAsia" w:ascii="仿宋" w:hAnsi="仿宋" w:eastAsia="仿宋" w:cs="仿宋"/>
          <w:snapToGrid w:val="0"/>
          <w:color w:val="000000"/>
          <w:spacing w:val="-3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进行虚假和恶意质疑的，</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或</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将提请政府采购监管部门对该</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进行相应的行政处罚和记录该</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的失信信息。</w:t>
      </w:r>
    </w:p>
    <w:p w14:paraId="4621132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1" w:firstLine="46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8.5.9</w:t>
      </w:r>
      <w:r>
        <w:rPr>
          <w:rFonts w:hint="eastAsia" w:ascii="仿宋" w:hAnsi="仿宋" w:eastAsia="仿宋" w:cs="仿宋"/>
          <w:snapToGrid w:val="0"/>
          <w:color w:val="000000"/>
          <w:spacing w:val="-3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质疑人对答复不满意以及</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或</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未在规定的时间内作出答复</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的，可以在答复期满后</w:t>
      </w:r>
      <w:r>
        <w:rPr>
          <w:rFonts w:hint="eastAsia" w:ascii="仿宋" w:hAnsi="仿宋" w:eastAsia="仿宋" w:cs="仿宋"/>
          <w:snapToGrid w:val="0"/>
          <w:color w:val="000000"/>
          <w:spacing w:val="-25"/>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15</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个工作日内向财政部门投拆。</w:t>
      </w:r>
    </w:p>
    <w:p w14:paraId="719A86AF">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4"/>
        <w:jc w:val="left"/>
        <w:textAlignment w:val="baseline"/>
        <w:outlineLvl w:val="1"/>
        <w:rPr>
          <w:rFonts w:hint="eastAsia" w:ascii="仿宋" w:hAnsi="仿宋" w:eastAsia="仿宋" w:cs="仿宋"/>
          <w:snapToGrid w:val="0"/>
          <w:color w:val="000000"/>
          <w:kern w:val="0"/>
          <w:sz w:val="28"/>
          <w:szCs w:val="28"/>
          <w:highlight w:val="none"/>
          <w:lang w:eastAsia="en-US"/>
        </w:rPr>
      </w:pPr>
      <w:bookmarkStart w:id="38" w:name="bookmark21"/>
      <w:bookmarkEnd w:id="38"/>
      <w:bookmarkStart w:id="39" w:name="bookmark22"/>
      <w:bookmarkEnd w:id="39"/>
      <w:r>
        <w:rPr>
          <w:rFonts w:hint="eastAsia" w:ascii="仿宋" w:hAnsi="仿宋" w:eastAsia="仿宋" w:cs="仿宋"/>
          <w:b/>
          <w:bCs/>
          <w:snapToGrid w:val="0"/>
          <w:color w:val="000000"/>
          <w:spacing w:val="-4"/>
          <w:kern w:val="0"/>
          <w:sz w:val="28"/>
          <w:szCs w:val="28"/>
          <w:highlight w:val="none"/>
          <w:lang w:eastAsia="en-US"/>
        </w:rPr>
        <w:t>9、需要补充的其他内容</w:t>
      </w:r>
    </w:p>
    <w:p w14:paraId="5B0AF720">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49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需要补充的其他内容：见</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w:t>
      </w:r>
    </w:p>
    <w:p w14:paraId="3E8A0BE1">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hint="eastAsia" w:ascii="仿宋" w:hAnsi="仿宋" w:eastAsia="仿宋" w:cs="仿宋"/>
          <w:snapToGrid w:val="0"/>
          <w:color w:val="000000"/>
          <w:kern w:val="0"/>
          <w:sz w:val="21"/>
          <w:szCs w:val="21"/>
          <w:highlight w:val="none"/>
          <w:lang w:val="en-US" w:eastAsia="en-US" w:bidi="ar-SA"/>
        </w:rPr>
      </w:pPr>
    </w:p>
    <w:p w14:paraId="332E059F">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hint="eastAsia" w:ascii="仿宋" w:hAnsi="仿宋" w:eastAsia="仿宋" w:cs="仿宋"/>
          <w:snapToGrid w:val="0"/>
          <w:color w:val="000000"/>
          <w:kern w:val="0"/>
          <w:sz w:val="21"/>
          <w:szCs w:val="21"/>
          <w:highlight w:val="none"/>
          <w:lang w:val="en-US" w:eastAsia="en-US" w:bidi="ar-SA"/>
        </w:rPr>
      </w:pPr>
    </w:p>
    <w:p w14:paraId="3E5686CC">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hint="eastAsia" w:ascii="仿宋" w:hAnsi="仿宋" w:eastAsia="仿宋" w:cs="仿宋"/>
          <w:snapToGrid w:val="0"/>
          <w:color w:val="000000"/>
          <w:kern w:val="0"/>
          <w:sz w:val="21"/>
          <w:szCs w:val="21"/>
          <w:highlight w:val="none"/>
          <w:lang w:val="en-US" w:eastAsia="en-US" w:bidi="ar-SA"/>
        </w:rPr>
      </w:pPr>
    </w:p>
    <w:p w14:paraId="67C89E8F">
      <w:pPr>
        <w:rPr>
          <w:rFonts w:hint="eastAsia" w:ascii="仿宋" w:hAnsi="仿宋" w:eastAsia="仿宋" w:cs="仿宋"/>
          <w:snapToGrid w:val="0"/>
          <w:color w:val="000000"/>
          <w:spacing w:val="-10"/>
          <w:kern w:val="0"/>
          <w:sz w:val="24"/>
          <w:szCs w:val="24"/>
          <w:highlight w:val="none"/>
          <w:lang w:eastAsia="en-US"/>
        </w:rPr>
      </w:pPr>
      <w:r>
        <w:rPr>
          <w:rFonts w:hint="eastAsia" w:ascii="仿宋" w:hAnsi="仿宋" w:eastAsia="仿宋" w:cs="仿宋"/>
          <w:snapToGrid w:val="0"/>
          <w:color w:val="000000"/>
          <w:spacing w:val="-10"/>
          <w:kern w:val="0"/>
          <w:sz w:val="24"/>
          <w:szCs w:val="24"/>
          <w:highlight w:val="none"/>
          <w:lang w:eastAsia="en-US"/>
        </w:rPr>
        <w:br w:type="page"/>
      </w:r>
    </w:p>
    <w:p w14:paraId="7808860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0"/>
          <w:kern w:val="0"/>
          <w:sz w:val="24"/>
          <w:szCs w:val="24"/>
          <w:highlight w:val="none"/>
          <w:lang w:eastAsia="en-US"/>
        </w:rPr>
        <w:t>附件：</w:t>
      </w:r>
    </w:p>
    <w:p w14:paraId="03A80893">
      <w:pPr>
        <w:keepNext w:val="0"/>
        <w:keepLines w:val="0"/>
        <w:pageBreakBefore w:val="0"/>
        <w:widowControl/>
        <w:kinsoku w:val="0"/>
        <w:wordWrap/>
        <w:overflowPunct/>
        <w:topLinePunct w:val="0"/>
        <w:autoSpaceDE w:val="0"/>
        <w:autoSpaceDN w:val="0"/>
        <w:bidi w:val="0"/>
        <w:adjustRightInd w:val="0"/>
        <w:snapToGrid w:val="0"/>
        <w:spacing w:before="22" w:line="440" w:lineRule="exact"/>
        <w:ind w:left="3731"/>
        <w:jc w:val="left"/>
        <w:textAlignment w:val="baseline"/>
        <w:rPr>
          <w:rFonts w:hint="eastAsia" w:ascii="仿宋" w:hAnsi="仿宋" w:eastAsia="仿宋" w:cs="仿宋"/>
          <w:snapToGrid w:val="0"/>
          <w:color w:val="000000"/>
          <w:kern w:val="0"/>
          <w:sz w:val="31"/>
          <w:szCs w:val="31"/>
          <w:highlight w:val="none"/>
          <w:lang w:eastAsia="en-US"/>
        </w:rPr>
      </w:pPr>
      <w:r>
        <w:rPr>
          <w:rFonts w:hint="eastAsia" w:ascii="仿宋" w:hAnsi="仿宋" w:eastAsia="仿宋" w:cs="仿宋"/>
          <w:b/>
          <w:bCs/>
          <w:snapToGrid w:val="0"/>
          <w:color w:val="000000"/>
          <w:spacing w:val="4"/>
          <w:kern w:val="0"/>
          <w:sz w:val="31"/>
          <w:szCs w:val="31"/>
          <w:highlight w:val="none"/>
          <w:lang w:eastAsia="en-US"/>
        </w:rPr>
        <w:t>质疑函范本</w:t>
      </w:r>
    </w:p>
    <w:p w14:paraId="2BE0E66F">
      <w:pPr>
        <w:keepNext w:val="0"/>
        <w:keepLines w:val="0"/>
        <w:pageBreakBefore w:val="0"/>
        <w:wordWrap/>
        <w:overflowPunct/>
        <w:topLinePunct w:val="0"/>
        <w:bidi w:val="0"/>
        <w:adjustRightInd w:val="0"/>
        <w:snapToGrid w:val="0"/>
        <w:spacing w:before="312" w:beforeLines="100"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一、质疑</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基本信息</w:t>
      </w:r>
    </w:p>
    <w:p w14:paraId="143C0617">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dotted"/>
        </w:rPr>
        <w:t xml:space="preserve">                                                              </w:t>
      </w:r>
    </w:p>
    <w:p w14:paraId="7E7957BA">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7AA665CB">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2DA3487F">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14:paraId="2DECD1EF">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7DC1529F">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04561593">
      <w:pPr>
        <w:keepNext w:val="0"/>
        <w:keepLines w:val="0"/>
        <w:pageBreakBefore w:val="0"/>
        <w:wordWrap/>
        <w:overflowPunct/>
        <w:topLinePunct w:val="0"/>
        <w:bidi w:val="0"/>
        <w:adjustRightInd w:val="0"/>
        <w:snapToGrid w:val="0"/>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二、质疑项目基本情况</w:t>
      </w:r>
    </w:p>
    <w:p w14:paraId="7D4422C1">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14:paraId="6F587001">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3E826F7E">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dotted"/>
        </w:rPr>
        <w:t xml:space="preserve">                                                              </w:t>
      </w:r>
    </w:p>
    <w:p w14:paraId="29B0BBCE">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获取日期：</w:t>
      </w:r>
      <w:r>
        <w:rPr>
          <w:rFonts w:hint="eastAsia" w:ascii="仿宋" w:hAnsi="仿宋" w:eastAsia="仿宋" w:cs="仿宋"/>
          <w:color w:val="auto"/>
          <w:sz w:val="24"/>
          <w:szCs w:val="24"/>
          <w:highlight w:val="none"/>
          <w:u w:val="dotted"/>
        </w:rPr>
        <w:t xml:space="preserve">                                                        </w:t>
      </w:r>
    </w:p>
    <w:p w14:paraId="1B0B1FB9">
      <w:pPr>
        <w:keepNext w:val="0"/>
        <w:keepLines w:val="0"/>
        <w:pageBreakBefore w:val="0"/>
        <w:wordWrap/>
        <w:overflowPunct/>
        <w:topLinePunct w:val="0"/>
        <w:bidi w:val="0"/>
        <w:adjustRightInd w:val="0"/>
        <w:snapToGrid w:val="0"/>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三、质疑事项具体内容</w:t>
      </w:r>
    </w:p>
    <w:p w14:paraId="7EE00E38">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14:paraId="1FC1EE93">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422A98B8">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 xml:space="preserve">                                                                           </w:t>
      </w:r>
    </w:p>
    <w:p w14:paraId="66E24CBD">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1D8351DA">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38915E41">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081AE034">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FB6837B">
      <w:pPr>
        <w:keepNext w:val="0"/>
        <w:keepLines w:val="0"/>
        <w:pageBreakBefore w:val="0"/>
        <w:wordWrap/>
        <w:overflowPunct/>
        <w:topLinePunct w:val="0"/>
        <w:bidi w:val="0"/>
        <w:adjustRightInd w:val="0"/>
        <w:snapToGrid w:val="0"/>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四、与质疑事项相关的质疑请求</w:t>
      </w:r>
    </w:p>
    <w:p w14:paraId="78D8CF6E">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14:paraId="44090DD5">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45CE385B">
      <w:pPr>
        <w:keepNext w:val="0"/>
        <w:keepLines w:val="0"/>
        <w:pageBreakBefore w:val="0"/>
        <w:widowControl/>
        <w:kinsoku w:val="0"/>
        <w:wordWrap/>
        <w:overflowPunct/>
        <w:topLinePunct w:val="0"/>
        <w:autoSpaceDE w:val="0"/>
        <w:autoSpaceDN w:val="0"/>
        <w:bidi w:val="0"/>
        <w:adjustRightInd w:val="0"/>
        <w:snapToGrid w:val="0"/>
        <w:spacing w:before="97" w:line="440" w:lineRule="exact"/>
        <w:ind w:left="4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color w:val="auto"/>
          <w:sz w:val="24"/>
          <w:szCs w:val="24"/>
          <w:highlight w:val="none"/>
        </w:rPr>
        <w:t xml:space="preserve">日期： </w:t>
      </w:r>
    </w:p>
    <w:p w14:paraId="20DCDE17">
      <w:pPr>
        <w:keepNext w:val="0"/>
        <w:keepLines w:val="0"/>
        <w:pageBreakBefore w:val="0"/>
        <w:widowControl/>
        <w:kinsoku w:val="0"/>
        <w:wordWrap/>
        <w:overflowPunct/>
        <w:topLinePunct w:val="0"/>
        <w:autoSpaceDE w:val="0"/>
        <w:autoSpaceDN w:val="0"/>
        <w:bidi w:val="0"/>
        <w:adjustRightInd w:val="0"/>
        <w:snapToGrid w:val="0"/>
        <w:spacing w:before="94" w:line="440" w:lineRule="exact"/>
        <w:ind w:left="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4"/>
          <w:kern w:val="0"/>
          <w:sz w:val="24"/>
          <w:szCs w:val="24"/>
          <w:highlight w:val="none"/>
          <w:lang w:eastAsia="en-US"/>
        </w:rPr>
        <w:t>质疑函制作说明：</w:t>
      </w:r>
    </w:p>
    <w:p w14:paraId="3C73538D">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16" w:line="440" w:lineRule="exact"/>
        <w:ind w:left="10"/>
        <w:jc w:val="left"/>
        <w:textAlignment w:val="baseline"/>
        <w:rPr>
          <w:rFonts w:hint="eastAsia" w:ascii="仿宋" w:hAnsi="仿宋" w:eastAsia="仿宋" w:cs="仿宋"/>
          <w:snapToGrid w:val="0"/>
          <w:color w:val="000000"/>
          <w:spacing w:val="-2"/>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提出质疑时，应提交质疑函和必要的证明</w:t>
      </w:r>
      <w:r>
        <w:rPr>
          <w:rFonts w:hint="eastAsia" w:ascii="仿宋" w:hAnsi="仿宋" w:eastAsia="仿宋" w:cs="仿宋"/>
          <w:snapToGrid w:val="0"/>
          <w:color w:val="000000"/>
          <w:spacing w:val="-2"/>
          <w:kern w:val="0"/>
          <w:sz w:val="24"/>
          <w:szCs w:val="24"/>
          <w:highlight w:val="none"/>
          <w:lang w:eastAsia="en-US"/>
        </w:rPr>
        <w:t>材料。</w:t>
      </w:r>
    </w:p>
    <w:p w14:paraId="6F816ED4">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7"/>
          <w:kern w:val="0"/>
          <w:sz w:val="24"/>
          <w:szCs w:val="24"/>
          <w:highlight w:val="none"/>
          <w:lang w:eastAsia="en-US"/>
        </w:rPr>
        <w:t>质疑</w:t>
      </w:r>
      <w:r>
        <w:rPr>
          <w:rFonts w:hint="eastAsia" w:ascii="仿宋" w:hAnsi="仿宋" w:eastAsia="仿宋" w:cs="仿宋"/>
          <w:snapToGrid w:val="0"/>
          <w:color w:val="000000"/>
          <w:spacing w:val="-7"/>
          <w:kern w:val="0"/>
          <w:sz w:val="24"/>
          <w:szCs w:val="24"/>
          <w:highlight w:val="none"/>
          <w:lang w:eastAsia="zh-CN"/>
        </w:rPr>
        <w:t>投标人</w:t>
      </w:r>
      <w:r>
        <w:rPr>
          <w:rFonts w:hint="eastAsia" w:ascii="仿宋" w:hAnsi="仿宋" w:eastAsia="仿宋" w:cs="仿宋"/>
          <w:snapToGrid w:val="0"/>
          <w:color w:val="000000"/>
          <w:spacing w:val="-7"/>
          <w:kern w:val="0"/>
          <w:sz w:val="24"/>
          <w:szCs w:val="24"/>
          <w:highlight w:val="none"/>
          <w:lang w:eastAsia="en-US"/>
        </w:rPr>
        <w:t>若委托代理人进行质疑的，质疑函应按要求列明“授权代表</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7"/>
          <w:kern w:val="0"/>
          <w:sz w:val="24"/>
          <w:szCs w:val="24"/>
          <w:highlight w:val="none"/>
          <w:lang w:eastAsia="en-US"/>
        </w:rPr>
        <w:t>”的有</w:t>
      </w:r>
      <w:r>
        <w:rPr>
          <w:rFonts w:hint="eastAsia" w:ascii="仿宋" w:hAnsi="仿宋" w:eastAsia="仿宋" w:cs="仿宋"/>
          <w:snapToGrid w:val="0"/>
          <w:color w:val="000000"/>
          <w:spacing w:val="-8"/>
          <w:kern w:val="0"/>
          <w:sz w:val="24"/>
          <w:szCs w:val="24"/>
          <w:highlight w:val="none"/>
          <w:lang w:eastAsia="en-US"/>
        </w:rPr>
        <w:t>关内容，</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并在附件中提交由质疑</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签署的授权委托书。授权委托书应载明代理人的姓名或者</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名称、代理事项、具体权限、期限和相关事项。</w:t>
      </w:r>
    </w:p>
    <w:p w14:paraId="60FF255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质疑</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若对项目的某一分包进行质疑，质疑函中应列明具体分包号。</w:t>
      </w:r>
    </w:p>
    <w:p w14:paraId="4ACE36C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质疑函的质疑事项应具体、明确，并有必要的</w:t>
      </w:r>
      <w:r>
        <w:rPr>
          <w:rFonts w:hint="eastAsia" w:ascii="仿宋" w:hAnsi="仿宋" w:eastAsia="仿宋" w:cs="仿宋"/>
          <w:snapToGrid w:val="0"/>
          <w:color w:val="000000"/>
          <w:spacing w:val="-1"/>
          <w:kern w:val="0"/>
          <w:sz w:val="24"/>
          <w:szCs w:val="24"/>
          <w:highlight w:val="none"/>
          <w:lang w:eastAsia="en-US"/>
        </w:rPr>
        <w:t>事实依据和法律依据。</w:t>
      </w:r>
    </w:p>
    <w:p w14:paraId="20F4181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5.质疑函的质疑请求应与质疑事项相关。</w:t>
      </w:r>
    </w:p>
    <w:p w14:paraId="1F99006C">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spacing w:val="-2"/>
          <w:kern w:val="0"/>
          <w:sz w:val="24"/>
          <w:szCs w:val="24"/>
          <w:highlight w:val="none"/>
          <w:lang w:eastAsia="en-US"/>
        </w:rPr>
        <w:t>6.质疑</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为自然人的，质疑函应由本人签字；质疑</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为法人或者其他组织的，</w:t>
      </w:r>
      <w:r>
        <w:rPr>
          <w:rFonts w:hint="eastAsia" w:ascii="仿宋" w:hAnsi="仿宋" w:eastAsia="仿宋" w:cs="仿宋"/>
          <w:snapToGrid w:val="0"/>
          <w:color w:val="000000"/>
          <w:spacing w:val="7"/>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质疑函应由法定代表人、主要负责人，或者其授权代表</w:t>
      </w:r>
      <w:r>
        <w:rPr>
          <w:rFonts w:hint="eastAsia" w:ascii="仿宋" w:hAnsi="仿宋" w:eastAsia="仿宋" w:cs="仿宋"/>
          <w:snapToGrid w:val="0"/>
          <w:color w:val="000000"/>
          <w:spacing w:val="-1"/>
          <w:kern w:val="0"/>
          <w:sz w:val="24"/>
          <w:szCs w:val="24"/>
          <w:highlight w:val="none"/>
          <w:lang w:eastAsia="en-US"/>
        </w:rPr>
        <w:t>签字或者盖章，并加盖公章</w:t>
      </w:r>
      <w:r>
        <w:rPr>
          <w:rFonts w:hint="eastAsia" w:ascii="仿宋" w:hAnsi="仿宋" w:eastAsia="仿宋" w:cs="仿宋"/>
          <w:snapToGrid w:val="0"/>
          <w:color w:val="000000"/>
          <w:spacing w:val="-1"/>
          <w:kern w:val="0"/>
          <w:sz w:val="24"/>
          <w:szCs w:val="24"/>
          <w:highlight w:val="none"/>
          <w:lang w:eastAsia="zh-CN"/>
        </w:rPr>
        <w:t>。</w:t>
      </w:r>
    </w:p>
    <w:p w14:paraId="475A18D3">
      <w:pPr>
        <w:rPr>
          <w:rFonts w:hint="eastAsia" w:ascii="仿宋" w:hAnsi="仿宋" w:eastAsia="仿宋" w:cs="仿宋"/>
          <w:b w:val="0"/>
          <w:bCs w:val="0"/>
          <w:snapToGrid w:val="0"/>
          <w:color w:val="000000"/>
          <w:spacing w:val="-3"/>
          <w:kern w:val="0"/>
          <w:sz w:val="22"/>
          <w:szCs w:val="22"/>
          <w:highlight w:val="none"/>
          <w:lang w:val="en-US" w:eastAsia="zh-CN"/>
        </w:rPr>
      </w:pPr>
      <w:r>
        <w:rPr>
          <w:rFonts w:hint="eastAsia" w:ascii="仿宋" w:hAnsi="仿宋" w:eastAsia="仿宋" w:cs="仿宋"/>
          <w:b w:val="0"/>
          <w:bCs w:val="0"/>
          <w:snapToGrid w:val="0"/>
          <w:color w:val="000000"/>
          <w:spacing w:val="-3"/>
          <w:kern w:val="0"/>
          <w:sz w:val="22"/>
          <w:szCs w:val="22"/>
          <w:highlight w:val="none"/>
          <w:lang w:val="en-US" w:eastAsia="zh-CN"/>
        </w:rPr>
        <w:br w:type="page"/>
      </w:r>
    </w:p>
    <w:p w14:paraId="39501A1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22" w:line="440" w:lineRule="exact"/>
        <w:ind w:left="1"/>
        <w:jc w:val="center"/>
        <w:textAlignment w:val="baseline"/>
        <w:outlineLvl w:val="0"/>
        <w:rPr>
          <w:rFonts w:hint="eastAsia" w:ascii="仿宋" w:hAnsi="仿宋" w:eastAsia="仿宋" w:cs="仿宋"/>
          <w:b/>
          <w:bCs/>
          <w:spacing w:val="5"/>
          <w:sz w:val="35"/>
          <w:szCs w:val="35"/>
          <w:highlight w:val="none"/>
        </w:rPr>
      </w:pPr>
      <w:bookmarkStart w:id="40" w:name="_Toc6739"/>
      <w:bookmarkStart w:id="41" w:name="_Toc9211"/>
      <w:r>
        <w:rPr>
          <w:rFonts w:hint="eastAsia" w:ascii="仿宋" w:hAnsi="仿宋" w:eastAsia="仿宋" w:cs="仿宋"/>
          <w:b/>
          <w:bCs/>
          <w:spacing w:val="5"/>
          <w:sz w:val="35"/>
          <w:szCs w:val="35"/>
          <w:highlight w:val="none"/>
          <w:lang w:val="en-US" w:eastAsia="zh-CN"/>
        </w:rPr>
        <w:t>招标</w:t>
      </w:r>
      <w:r>
        <w:rPr>
          <w:rFonts w:hint="eastAsia" w:ascii="仿宋" w:hAnsi="仿宋" w:eastAsia="仿宋" w:cs="仿宋"/>
          <w:b/>
          <w:bCs/>
          <w:spacing w:val="5"/>
          <w:sz w:val="35"/>
          <w:szCs w:val="35"/>
          <w:highlight w:val="none"/>
        </w:rPr>
        <w:t>需求</w:t>
      </w:r>
      <w:bookmarkEnd w:id="40"/>
      <w:bookmarkEnd w:id="41"/>
    </w:p>
    <w:p w14:paraId="25B409C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482" w:firstLineChars="200"/>
        <w:jc w:val="both"/>
        <w:textAlignment w:val="auto"/>
        <w:rPr>
          <w:rFonts w:hint="eastAsia" w:ascii="仿宋" w:hAnsi="仿宋" w:eastAsia="仿宋" w:cs="仿宋"/>
          <w:b/>
          <w:bCs/>
          <w:snapToGrid w:val="0"/>
          <w:color w:val="000000"/>
          <w:kern w:val="0"/>
          <w:sz w:val="24"/>
          <w:szCs w:val="24"/>
          <w:lang w:val="zh-CN" w:eastAsia="zh-CN" w:bidi="ar-SA"/>
        </w:rPr>
      </w:pPr>
      <w:r>
        <w:rPr>
          <w:rFonts w:hint="eastAsia" w:ascii="仿宋" w:hAnsi="仿宋" w:eastAsia="仿宋" w:cs="仿宋"/>
          <w:b/>
          <w:bCs/>
          <w:snapToGrid w:val="0"/>
          <w:color w:val="000000"/>
          <w:kern w:val="2"/>
          <w:sz w:val="24"/>
          <w:szCs w:val="24"/>
          <w:shd w:val="clear" w:color="auto" w:fill="FFFFFF"/>
          <w:lang w:val="en-US" w:eastAsia="zh-CN" w:bidi="ar-SA"/>
        </w:rPr>
        <w:t>一</w:t>
      </w:r>
      <w:r>
        <w:rPr>
          <w:rFonts w:hint="eastAsia" w:ascii="仿宋" w:hAnsi="仿宋" w:eastAsia="仿宋" w:cs="仿宋"/>
          <w:b/>
          <w:bCs/>
          <w:snapToGrid w:val="0"/>
          <w:color w:val="000000"/>
          <w:kern w:val="2"/>
          <w:sz w:val="24"/>
          <w:szCs w:val="24"/>
          <w:shd w:val="clear" w:color="auto" w:fill="FFFFFF"/>
          <w:lang w:val="zh-CN" w:eastAsia="zh-CN" w:bidi="ar-SA"/>
        </w:rPr>
        <w:t>、项目概况</w:t>
      </w:r>
      <w:r>
        <w:rPr>
          <w:rFonts w:hint="eastAsia" w:ascii="仿宋" w:hAnsi="仿宋" w:eastAsia="仿宋" w:cs="仿宋"/>
          <w:b/>
          <w:bCs/>
          <w:snapToGrid w:val="0"/>
          <w:color w:val="000000"/>
          <w:kern w:val="2"/>
          <w:sz w:val="24"/>
          <w:szCs w:val="24"/>
          <w:shd w:val="clear" w:color="auto" w:fill="FFFFFF"/>
          <w:lang w:val="en-US" w:eastAsia="zh-CN" w:bidi="ar-SA"/>
        </w:rPr>
        <w:t>及分类</w:t>
      </w:r>
      <w:r>
        <w:rPr>
          <w:rFonts w:hint="eastAsia" w:ascii="仿宋" w:hAnsi="仿宋" w:eastAsia="仿宋" w:cs="仿宋"/>
          <w:b/>
          <w:bCs/>
          <w:snapToGrid w:val="0"/>
          <w:color w:val="000000"/>
          <w:kern w:val="2"/>
          <w:sz w:val="24"/>
          <w:szCs w:val="24"/>
          <w:shd w:val="clear" w:color="auto" w:fill="FFFFFF"/>
          <w:lang w:val="zh-CN" w:eastAsia="zh-CN" w:bidi="ar-SA"/>
        </w:rPr>
        <w:t>：</w:t>
      </w:r>
    </w:p>
    <w:p w14:paraId="0FB020BA">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482" w:firstLineChars="200"/>
        <w:jc w:val="both"/>
        <w:textAlignment w:val="auto"/>
        <w:rPr>
          <w:rFonts w:hint="eastAsia" w:ascii="仿宋" w:hAnsi="仿宋" w:eastAsia="仿宋" w:cs="仿宋"/>
          <w:b/>
          <w:bCs/>
          <w:snapToGrid w:val="0"/>
          <w:color w:val="000000"/>
          <w:kern w:val="0"/>
          <w:sz w:val="24"/>
          <w:szCs w:val="24"/>
          <w:lang w:val="en-US" w:eastAsia="zh-CN" w:bidi="ar-SA"/>
        </w:rPr>
      </w:pPr>
      <w:r>
        <w:rPr>
          <w:rFonts w:hint="eastAsia" w:ascii="仿宋" w:hAnsi="仿宋" w:eastAsia="仿宋" w:cs="仿宋"/>
          <w:b/>
          <w:bCs/>
          <w:snapToGrid w:val="0"/>
          <w:color w:val="000000"/>
          <w:kern w:val="2"/>
          <w:sz w:val="24"/>
          <w:szCs w:val="24"/>
          <w:shd w:val="clear" w:color="auto" w:fill="FFFFFF"/>
          <w:lang w:val="zh-CN" w:eastAsia="zh-CN" w:bidi="ar-SA"/>
        </w:rPr>
        <w:t>（</w:t>
      </w:r>
      <w:r>
        <w:rPr>
          <w:rFonts w:hint="eastAsia" w:ascii="仿宋" w:hAnsi="仿宋" w:eastAsia="仿宋" w:cs="仿宋"/>
          <w:b/>
          <w:bCs/>
          <w:snapToGrid w:val="0"/>
          <w:color w:val="000000"/>
          <w:kern w:val="2"/>
          <w:sz w:val="24"/>
          <w:szCs w:val="24"/>
          <w:shd w:val="clear" w:color="auto" w:fill="FFFFFF"/>
          <w:lang w:val="en-US" w:eastAsia="zh-CN" w:bidi="ar-SA"/>
        </w:rPr>
        <w:t>一</w:t>
      </w:r>
      <w:r>
        <w:rPr>
          <w:rFonts w:hint="eastAsia" w:ascii="仿宋" w:hAnsi="仿宋" w:eastAsia="仿宋" w:cs="仿宋"/>
          <w:b/>
          <w:bCs/>
          <w:snapToGrid w:val="0"/>
          <w:color w:val="000000"/>
          <w:kern w:val="2"/>
          <w:sz w:val="24"/>
          <w:szCs w:val="24"/>
          <w:shd w:val="clear" w:color="auto" w:fill="FFFFFF"/>
          <w:lang w:val="zh-CN" w:eastAsia="zh-CN" w:bidi="ar-SA"/>
        </w:rPr>
        <w:t>）</w:t>
      </w:r>
      <w:r>
        <w:rPr>
          <w:rFonts w:hint="eastAsia" w:ascii="仿宋" w:hAnsi="仿宋" w:eastAsia="仿宋" w:cs="仿宋"/>
          <w:b/>
          <w:bCs/>
          <w:snapToGrid w:val="0"/>
          <w:color w:val="000000"/>
          <w:kern w:val="2"/>
          <w:sz w:val="24"/>
          <w:szCs w:val="24"/>
          <w:shd w:val="clear" w:color="auto" w:fill="FFFFFF"/>
          <w:lang w:val="en-US" w:eastAsia="zh-CN" w:bidi="ar-SA"/>
        </w:rPr>
        <w:t>项目概况</w:t>
      </w:r>
    </w:p>
    <w:p w14:paraId="1EB8022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bCs/>
          <w:snapToGrid w:val="0"/>
          <w:color w:val="000000"/>
          <w:kern w:val="0"/>
          <w:sz w:val="24"/>
          <w:szCs w:val="24"/>
          <w:lang w:val="en-US" w:eastAsia="zh-CN" w:bidi="ar-SA"/>
        </w:rPr>
      </w:pPr>
      <w:r>
        <w:rPr>
          <w:rFonts w:hint="eastAsia" w:ascii="仿宋" w:hAnsi="仿宋" w:eastAsia="仿宋" w:cs="仿宋"/>
          <w:b w:val="0"/>
          <w:bCs w:val="0"/>
          <w:snapToGrid w:val="0"/>
          <w:color w:val="000000"/>
          <w:kern w:val="0"/>
          <w:sz w:val="24"/>
          <w:szCs w:val="24"/>
          <w:lang w:val="en-US" w:eastAsia="zh-CN" w:bidi="ar-SA"/>
        </w:rPr>
        <w:t>1.</w:t>
      </w:r>
      <w:r>
        <w:rPr>
          <w:rFonts w:hint="eastAsia" w:ascii="仿宋" w:hAnsi="仿宋" w:eastAsia="仿宋" w:cs="仿宋"/>
          <w:b/>
          <w:bCs/>
          <w:snapToGrid w:val="0"/>
          <w:color w:val="000000"/>
          <w:kern w:val="0"/>
          <w:sz w:val="24"/>
          <w:szCs w:val="24"/>
          <w:lang w:val="en-US" w:eastAsia="zh-CN" w:bidi="ar-SA"/>
        </w:rPr>
        <w:t>项目名称：阿克苏地区某单位2026年大宗生活物资采购项目（标项四：大米清油）</w:t>
      </w:r>
    </w:p>
    <w:p w14:paraId="704B902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仿宋" w:hAnsi="仿宋" w:eastAsia="仿宋" w:cs="仿宋"/>
          <w:b/>
          <w:bCs/>
          <w:snapToGrid/>
          <w:color w:val="000000"/>
          <w:kern w:val="2"/>
          <w:sz w:val="24"/>
          <w:szCs w:val="24"/>
          <w:lang w:val="en-US" w:eastAsia="zh-CN"/>
        </w:rPr>
      </w:pPr>
      <w:r>
        <w:rPr>
          <w:rFonts w:hint="eastAsia" w:ascii="仿宋" w:hAnsi="仿宋" w:eastAsia="仿宋" w:cs="仿宋"/>
          <w:b/>
          <w:bCs/>
          <w:snapToGrid/>
          <w:color w:val="000000"/>
          <w:kern w:val="2"/>
          <w:sz w:val="24"/>
          <w:szCs w:val="24"/>
          <w:lang w:val="en-US" w:eastAsia="zh-CN"/>
        </w:rPr>
        <w:t>2.服 务 期：1年</w:t>
      </w:r>
    </w:p>
    <w:p w14:paraId="1B180F4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仿宋" w:hAnsi="仿宋" w:eastAsia="仿宋" w:cs="仿宋"/>
          <w:b/>
          <w:bCs/>
          <w:snapToGrid/>
          <w:color w:val="000000"/>
          <w:kern w:val="2"/>
          <w:sz w:val="24"/>
          <w:szCs w:val="24"/>
          <w:lang w:val="en-US" w:eastAsia="zh-CN" w:bidi="ar-SA"/>
        </w:rPr>
      </w:pPr>
      <w:r>
        <w:rPr>
          <w:rFonts w:hint="eastAsia" w:ascii="仿宋" w:hAnsi="仿宋" w:eastAsia="仿宋" w:cs="仿宋"/>
          <w:b/>
          <w:bCs/>
          <w:snapToGrid/>
          <w:color w:val="000000"/>
          <w:kern w:val="2"/>
          <w:sz w:val="24"/>
          <w:szCs w:val="24"/>
          <w:lang w:val="en-US" w:eastAsia="zh-CN" w:bidi="ar-SA"/>
        </w:rPr>
        <w:t>3.交货地点：招标人指定地点</w:t>
      </w:r>
    </w:p>
    <w:p w14:paraId="79A3848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仿宋" w:hAnsi="仿宋" w:eastAsia="仿宋" w:cs="仿宋"/>
          <w:b/>
          <w:bCs/>
          <w:snapToGrid/>
          <w:color w:val="000000"/>
          <w:kern w:val="2"/>
          <w:sz w:val="24"/>
          <w:szCs w:val="24"/>
          <w:lang w:val="en-US" w:eastAsia="zh-CN" w:bidi="ar-SA"/>
        </w:rPr>
      </w:pPr>
      <w:r>
        <w:rPr>
          <w:rFonts w:hint="eastAsia" w:ascii="仿宋" w:hAnsi="仿宋" w:eastAsia="仿宋" w:cs="仿宋"/>
          <w:b/>
          <w:bCs/>
          <w:snapToGrid/>
          <w:color w:val="000000"/>
          <w:kern w:val="2"/>
          <w:sz w:val="24"/>
          <w:szCs w:val="24"/>
          <w:lang w:val="en-US" w:eastAsia="zh-CN" w:bidi="ar-SA"/>
        </w:rPr>
        <w:t>4.付款方式：</w:t>
      </w:r>
    </w:p>
    <w:p w14:paraId="1F0CB1B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仿宋" w:hAnsi="仿宋" w:eastAsia="仿宋" w:cs="仿宋"/>
          <w:b/>
          <w:bCs/>
          <w:snapToGrid/>
          <w:color w:val="000000"/>
          <w:kern w:val="2"/>
          <w:sz w:val="24"/>
          <w:szCs w:val="24"/>
          <w:lang w:val="en-US" w:eastAsia="zh-CN" w:bidi="ar-SA"/>
        </w:rPr>
      </w:pPr>
      <w:r>
        <w:rPr>
          <w:rFonts w:hint="eastAsia" w:ascii="仿宋" w:hAnsi="仿宋" w:eastAsia="仿宋" w:cs="仿宋"/>
          <w:b/>
          <w:bCs/>
          <w:snapToGrid/>
          <w:color w:val="000000"/>
          <w:kern w:val="2"/>
          <w:sz w:val="24"/>
          <w:szCs w:val="24"/>
          <w:lang w:val="en-US" w:eastAsia="zh-CN" w:bidi="ar-SA"/>
        </w:rPr>
        <w:t>（1）乙方应按照甲方的通知开具符合国家税务规定的正规普通发票（发票内容需与验收单一致，不能在税务局代开发票）交甲方查验，否则视为自行放弃供货资格。如发票被税务机关认定无效或不符合规定，乙方应在收到甲方通知后3个工作日内重新开具有效发票，否则甲方有权延迟支付相应货款直至收到有效发票，且不承担延迟付款责任。</w:t>
      </w:r>
    </w:p>
    <w:p w14:paraId="447DEAE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default" w:ascii="仿宋" w:hAnsi="仿宋" w:eastAsia="仿宋" w:cs="仿宋"/>
          <w:b/>
          <w:bCs/>
          <w:snapToGrid/>
          <w:color w:val="000000"/>
          <w:kern w:val="2"/>
          <w:sz w:val="24"/>
          <w:szCs w:val="24"/>
          <w:lang w:val="en-US" w:eastAsia="zh-CN" w:bidi="ar-SA"/>
        </w:rPr>
      </w:pPr>
      <w:r>
        <w:rPr>
          <w:rFonts w:hint="eastAsia" w:ascii="仿宋" w:hAnsi="仿宋" w:eastAsia="仿宋" w:cs="仿宋"/>
          <w:b/>
          <w:bCs/>
          <w:snapToGrid/>
          <w:color w:val="000000"/>
          <w:kern w:val="2"/>
          <w:sz w:val="24"/>
          <w:szCs w:val="24"/>
          <w:lang w:val="en-US" w:eastAsia="zh-CN" w:bidi="ar-SA"/>
        </w:rPr>
        <w:t>（2）甲乙双方签订合同之后，实行按月滚动结款。（最终付款方式以双方签订合同为准）</w:t>
      </w:r>
    </w:p>
    <w:p w14:paraId="78332105">
      <w:pPr>
        <w:rPr>
          <w:rFonts w:hint="eastAsia" w:ascii="仿宋" w:hAnsi="仿宋" w:eastAsia="仿宋" w:cs="仿宋"/>
        </w:rPr>
      </w:pPr>
    </w:p>
    <w:p w14:paraId="6EC38ABD">
      <w:pPr>
        <w:widowControl w:val="0"/>
        <w:spacing w:before="78" w:after="120" w:line="219" w:lineRule="auto"/>
        <w:ind w:left="30" w:firstLine="466" w:firstLineChars="20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b/>
          <w:bCs/>
          <w:spacing w:val="-4"/>
          <w:kern w:val="2"/>
          <w:sz w:val="24"/>
          <w:szCs w:val="24"/>
          <w:highlight w:val="none"/>
          <w:lang w:val="en-US" w:eastAsia="zh-CN" w:bidi="ar-SA"/>
        </w:rPr>
        <w:t>二、★招标清单</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50"/>
        <w:gridCol w:w="525"/>
        <w:gridCol w:w="1770"/>
        <w:gridCol w:w="2460"/>
        <w:gridCol w:w="660"/>
        <w:gridCol w:w="1861"/>
      </w:tblGrid>
      <w:tr w14:paraId="5847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C2253C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E22E76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156A5D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物品名称</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0B3256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规格</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50163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45BF082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控制价/元</w:t>
            </w:r>
          </w:p>
        </w:tc>
      </w:tr>
      <w:tr w14:paraId="6BE8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050" w:type="dxa"/>
            <w:vMerge w:val="restart"/>
            <w:tcBorders>
              <w:left w:val="single" w:color="000000" w:sz="4" w:space="0"/>
              <w:bottom w:val="single" w:color="000000" w:sz="4" w:space="0"/>
              <w:right w:val="single" w:color="000000" w:sz="4" w:space="0"/>
            </w:tcBorders>
            <w:noWrap w:val="0"/>
            <w:vAlign w:val="center"/>
          </w:tcPr>
          <w:p w14:paraId="7B06BB3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标项四：</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大米清油</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ACB7AD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CC0278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一级粳米</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51A4098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25公斤/袋，碎米率不高于7.5%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A0810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公斤</w:t>
            </w:r>
          </w:p>
        </w:tc>
        <w:tc>
          <w:tcPr>
            <w:tcW w:w="1861" w:type="dxa"/>
            <w:vMerge w:val="restart"/>
            <w:tcBorders>
              <w:top w:val="single" w:color="000000" w:sz="4" w:space="0"/>
              <w:left w:val="single" w:color="000000" w:sz="4" w:space="0"/>
              <w:right w:val="single" w:color="000000" w:sz="4" w:space="0"/>
            </w:tcBorders>
            <w:noWrap w:val="0"/>
            <w:vAlign w:val="center"/>
          </w:tcPr>
          <w:p w14:paraId="0F5A68C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乌鲁木齐北园春（集团）有限公司-价格行情-供货当日公示价的中间价为基准价，报下浮率</w:t>
            </w:r>
          </w:p>
        </w:tc>
      </w:tr>
      <w:tr w14:paraId="23BB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050" w:type="dxa"/>
            <w:vMerge w:val="continue"/>
            <w:tcBorders>
              <w:left w:val="single" w:color="000000" w:sz="4" w:space="0"/>
              <w:bottom w:val="single" w:color="000000" w:sz="4" w:space="0"/>
              <w:right w:val="single" w:color="000000" w:sz="4" w:space="0"/>
            </w:tcBorders>
            <w:noWrap w:val="0"/>
            <w:vAlign w:val="center"/>
          </w:tcPr>
          <w:p w14:paraId="308C1A61">
            <w:pPr>
              <w:jc w:val="center"/>
              <w:rPr>
                <w:rFonts w:hint="eastAsia" w:ascii="仿宋" w:hAnsi="仿宋" w:eastAsia="仿宋" w:cs="仿宋"/>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527382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F25B0F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二级粳米</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3AD0585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25公斤/袋，碎米率不高于12%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EE360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公斤</w:t>
            </w:r>
          </w:p>
        </w:tc>
        <w:tc>
          <w:tcPr>
            <w:tcW w:w="1861" w:type="dxa"/>
            <w:vMerge w:val="continue"/>
            <w:tcBorders>
              <w:left w:val="single" w:color="000000" w:sz="4" w:space="0"/>
              <w:right w:val="single" w:color="000000" w:sz="4" w:space="0"/>
            </w:tcBorders>
            <w:noWrap w:val="0"/>
            <w:vAlign w:val="center"/>
          </w:tcPr>
          <w:p w14:paraId="4CCDC2F0">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14:paraId="7DE0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050" w:type="dxa"/>
            <w:vMerge w:val="continue"/>
            <w:tcBorders>
              <w:left w:val="single" w:color="000000" w:sz="4" w:space="0"/>
              <w:bottom w:val="single" w:color="000000" w:sz="4" w:space="0"/>
              <w:right w:val="single" w:color="000000" w:sz="4" w:space="0"/>
            </w:tcBorders>
            <w:noWrap w:val="0"/>
            <w:vAlign w:val="center"/>
          </w:tcPr>
          <w:p w14:paraId="55771E9F">
            <w:pPr>
              <w:jc w:val="center"/>
              <w:rPr>
                <w:rFonts w:hint="eastAsia" w:ascii="仿宋" w:hAnsi="仿宋" w:eastAsia="仿宋" w:cs="仿宋"/>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B9435C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6292FC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二级长粒香</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151486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25公斤/袋，碎米率不高于7.5%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4DB6E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公斤</w:t>
            </w:r>
          </w:p>
        </w:tc>
        <w:tc>
          <w:tcPr>
            <w:tcW w:w="1861" w:type="dxa"/>
            <w:vMerge w:val="continue"/>
            <w:tcBorders>
              <w:left w:val="single" w:color="000000" w:sz="4" w:space="0"/>
              <w:right w:val="single" w:color="000000" w:sz="4" w:space="0"/>
            </w:tcBorders>
            <w:noWrap w:val="0"/>
            <w:vAlign w:val="center"/>
          </w:tcPr>
          <w:p w14:paraId="3FE8A3DF">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14:paraId="0D29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050" w:type="dxa"/>
            <w:vMerge w:val="continue"/>
            <w:tcBorders>
              <w:left w:val="single" w:color="000000" w:sz="4" w:space="0"/>
              <w:bottom w:val="single" w:color="000000" w:sz="4" w:space="0"/>
              <w:right w:val="single" w:color="000000" w:sz="4" w:space="0"/>
            </w:tcBorders>
            <w:noWrap w:val="0"/>
            <w:vAlign w:val="center"/>
          </w:tcPr>
          <w:p w14:paraId="2C410959">
            <w:pPr>
              <w:jc w:val="center"/>
              <w:rPr>
                <w:rFonts w:hint="eastAsia" w:ascii="仿宋" w:hAnsi="仿宋" w:eastAsia="仿宋" w:cs="仿宋"/>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CD15A4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E6E59B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菜籽油</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3EA3646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20升/桶/件，100%菜籽油</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8DCF5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升</w:t>
            </w:r>
          </w:p>
        </w:tc>
        <w:tc>
          <w:tcPr>
            <w:tcW w:w="1861" w:type="dxa"/>
            <w:vMerge w:val="continue"/>
            <w:tcBorders>
              <w:left w:val="single" w:color="000000" w:sz="4" w:space="0"/>
              <w:bottom w:val="single" w:color="000000" w:sz="4" w:space="0"/>
              <w:right w:val="single" w:color="000000" w:sz="4" w:space="0"/>
            </w:tcBorders>
            <w:noWrap w:val="0"/>
            <w:vAlign w:val="center"/>
          </w:tcPr>
          <w:p w14:paraId="4A9C1858">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14:paraId="54C8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050" w:type="dxa"/>
            <w:vMerge w:val="continue"/>
            <w:tcBorders>
              <w:left w:val="single" w:color="000000" w:sz="4" w:space="0"/>
              <w:bottom w:val="single" w:color="000000" w:sz="4" w:space="0"/>
              <w:right w:val="single" w:color="000000" w:sz="4" w:space="0"/>
            </w:tcBorders>
            <w:noWrap w:val="0"/>
            <w:vAlign w:val="center"/>
          </w:tcPr>
          <w:p w14:paraId="5415E563">
            <w:pPr>
              <w:jc w:val="center"/>
              <w:rPr>
                <w:rFonts w:hint="eastAsia" w:ascii="仿宋" w:hAnsi="仿宋" w:eastAsia="仿宋" w:cs="仿宋"/>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B325CF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8D57CD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低芥酸菜籽油</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5C4203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20升/桶/件，100%菜籽油，低芥酸菜籽油芥酸含量≤3%</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E93D7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升</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9EFFB2C">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18.0元（以此为基准价报下浮率）</w:t>
            </w:r>
          </w:p>
        </w:tc>
      </w:tr>
    </w:tbl>
    <w:p w14:paraId="3E5D719D">
      <w:pPr>
        <w:rPr>
          <w:rFonts w:hint="eastAsia" w:ascii="宋体" w:hAnsi="宋体" w:eastAsia="宋体" w:cs="宋体"/>
          <w:sz w:val="24"/>
          <w:szCs w:val="24"/>
          <w:lang w:val="en-US" w:eastAsia="zh-CN"/>
        </w:rPr>
      </w:pPr>
    </w:p>
    <w:p w14:paraId="74D21BA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仿宋" w:hAnsi="仿宋" w:eastAsia="仿宋" w:cs="仿宋"/>
          <w:b/>
          <w:bCs/>
          <w:snapToGrid/>
          <w:color w:val="000000"/>
          <w:kern w:val="2"/>
          <w:sz w:val="24"/>
          <w:szCs w:val="24"/>
          <w:lang w:val="en-US" w:eastAsia="zh-CN" w:bidi="ar-SA"/>
        </w:rPr>
      </w:pPr>
      <w:r>
        <w:rPr>
          <w:rFonts w:hint="eastAsia" w:ascii="仿宋" w:hAnsi="仿宋" w:eastAsia="仿宋" w:cs="仿宋"/>
          <w:b/>
          <w:bCs/>
          <w:snapToGrid/>
          <w:color w:val="000000"/>
          <w:kern w:val="2"/>
          <w:sz w:val="24"/>
          <w:szCs w:val="24"/>
          <w:lang w:val="en-US" w:eastAsia="zh-CN" w:bidi="ar-SA"/>
        </w:rPr>
        <w:t>质量要求：</w:t>
      </w:r>
    </w:p>
    <w:p w14:paraId="7E60EF4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1、总体要求:投标人所提供的产品,各项指标必须符合中华人民共和国食品安全国家标准。</w:t>
      </w:r>
    </w:p>
    <w:p w14:paraId="6E94657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2、大米卫生指标:符合 GB/T1354-2018《大米》标准和 GB2715《粮食卫生标准》相关标准。</w:t>
      </w:r>
    </w:p>
    <w:p w14:paraId="20EBEC4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3、清油卫生指标:符合 GB2716-2018《食品安全国家标准植物油》相关标准。</w:t>
      </w:r>
    </w:p>
    <w:p w14:paraId="2B9A46A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4、大米质量要求:</w:t>
      </w:r>
    </w:p>
    <w:p w14:paraId="0495D0C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(1)质量标准符合 GB/T1354;一级粳米碎米率不高于 7.5%,二级粳米碎米率不高于 12%。</w:t>
      </w:r>
    </w:p>
    <w:p w14:paraId="0943288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(2)米粒表面光亮,无发灰,发黄等异常颜色;</w:t>
      </w:r>
    </w:p>
    <w:p w14:paraId="35AAEEB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(3)气味正常,无霉味、酸味、哈喇味;</w:t>
      </w:r>
    </w:p>
    <w:p w14:paraId="7B839AB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(4)米粒饱满,大小均匀,无虫蚀、病斑粒、生霉粒、杂质等;</w:t>
      </w:r>
    </w:p>
    <w:p w14:paraId="2DCA838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(5)普通一级大米碎米率不高于 12.5%,普通二级大米碎米率不高于15%;</w:t>
      </w:r>
    </w:p>
    <w:p w14:paraId="1AF9668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(6)每批次货物提供所供产品的有效检测报告。</w:t>
      </w:r>
    </w:p>
    <w:p w14:paraId="1D93500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5、清油质量要求:</w:t>
      </w:r>
    </w:p>
    <w:p w14:paraId="69F816C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(1)菜籽油质量标准符合 GB/T1536;食用植物调和油质量标准符合GB/T40851-2021。</w:t>
      </w:r>
    </w:p>
    <w:p w14:paraId="020F1B1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(2)色泽应有正常色泽,呈黄至棕色;</w:t>
      </w:r>
    </w:p>
    <w:p w14:paraId="7106E2F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(3)气味正常,无酸败味、焦臭味、哈喇味;</w:t>
      </w:r>
    </w:p>
    <w:p w14:paraId="7EC2BBD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(4)透明度澄清、透明(常温下),无明显悬浮物、沉淀物(低温下可能出现轻微沉淀,属正常现象);</w:t>
      </w:r>
    </w:p>
    <w:p w14:paraId="213AFE4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(5)不得掺有其他种类油脂或非食用油脂,不得添加任何香精、香料;</w:t>
      </w:r>
    </w:p>
    <w:p w14:paraId="019A3EA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(6)每批次货物提供所供产品的检测报告。</w:t>
      </w:r>
    </w:p>
    <w:p w14:paraId="70A2CE6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6、包装要求:</w:t>
      </w:r>
    </w:p>
    <w:p w14:paraId="1107957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(1)大米包装需符合相关国家标准及行业规范,具有良好密封性,防止大米受潮、受污染及虫蛀;</w:t>
      </w:r>
    </w:p>
    <w:p w14:paraId="02CC989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(2)清油不得使用回收塑料,非食品级材料可能污染油脂的包装</w:t>
      </w:r>
    </w:p>
    <w:p w14:paraId="5DFBBFA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(3)包装材料避免产生异味或有害物质;</w:t>
      </w:r>
    </w:p>
    <w:p w14:paraId="5A539F9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val="0"/>
          <w:snapToGrid/>
          <w:color w:val="000000"/>
          <w:kern w:val="2"/>
          <w:sz w:val="24"/>
          <w:szCs w:val="24"/>
          <w:lang w:val="en-US" w:eastAsia="zh-CN" w:bidi="ar-SA"/>
        </w:rPr>
      </w:pPr>
      <w:r>
        <w:rPr>
          <w:rFonts w:hint="eastAsia" w:ascii="仿宋" w:hAnsi="仿宋" w:eastAsia="仿宋" w:cs="仿宋"/>
          <w:b w:val="0"/>
          <w:bCs w:val="0"/>
          <w:snapToGrid/>
          <w:color w:val="000000"/>
          <w:kern w:val="2"/>
          <w:sz w:val="24"/>
          <w:szCs w:val="24"/>
          <w:lang w:val="en-US" w:eastAsia="zh-CN" w:bidi="ar-SA"/>
        </w:rPr>
        <w:t>(4)包装标注产品信息,包括:产品名称、等级、净含量、生产日期、保质期、生产批号、贮存条件、厂家名称、地址、联系方式及产品执行标准编号。</w:t>
      </w:r>
    </w:p>
    <w:p w14:paraId="28A10C47">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firstLine="474" w:firstLineChars="200"/>
        <w:jc w:val="left"/>
        <w:textAlignment w:val="baseline"/>
        <w:rPr>
          <w:rFonts w:hint="eastAsia" w:ascii="仿宋" w:hAnsi="仿宋" w:eastAsia="仿宋" w:cs="仿宋"/>
          <w:b/>
          <w:bCs/>
          <w:snapToGrid w:val="0"/>
          <w:color w:val="000000"/>
          <w:spacing w:val="-2"/>
          <w:kern w:val="0"/>
          <w:sz w:val="24"/>
          <w:szCs w:val="24"/>
          <w:highlight w:val="none"/>
          <w:lang w:val="en-US" w:eastAsia="zh-CN"/>
        </w:rPr>
      </w:pPr>
      <w:r>
        <w:rPr>
          <w:rFonts w:hint="eastAsia" w:ascii="仿宋" w:hAnsi="仿宋" w:eastAsia="仿宋" w:cs="仿宋"/>
          <w:b/>
          <w:bCs/>
          <w:snapToGrid w:val="0"/>
          <w:color w:val="000000"/>
          <w:spacing w:val="-2"/>
          <w:kern w:val="0"/>
          <w:sz w:val="24"/>
          <w:szCs w:val="24"/>
          <w:highlight w:val="none"/>
          <w:lang w:val="en-US" w:eastAsia="zh-CN"/>
        </w:rPr>
        <w:t>三、配送要求及标准</w:t>
      </w:r>
    </w:p>
    <w:p w14:paraId="035817C9">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firstLine="472" w:firstLineChars="200"/>
        <w:jc w:val="left"/>
        <w:textAlignment w:val="baseline"/>
        <w:rPr>
          <w:rFonts w:hint="eastAsia" w:ascii="仿宋" w:hAnsi="仿宋" w:eastAsia="仿宋" w:cs="仿宋"/>
          <w:snapToGrid w:val="0"/>
          <w:color w:val="000000"/>
          <w:spacing w:val="-2"/>
          <w:kern w:val="0"/>
          <w:sz w:val="24"/>
          <w:szCs w:val="24"/>
          <w:highlight w:val="none"/>
          <w:lang w:val="en-US" w:eastAsia="zh-CN"/>
        </w:rPr>
      </w:pPr>
      <w:r>
        <w:rPr>
          <w:rFonts w:hint="eastAsia" w:ascii="仿宋" w:hAnsi="仿宋" w:eastAsia="仿宋" w:cs="仿宋"/>
          <w:snapToGrid w:val="0"/>
          <w:color w:val="000000"/>
          <w:spacing w:val="-2"/>
          <w:kern w:val="0"/>
          <w:sz w:val="24"/>
          <w:szCs w:val="24"/>
          <w:highlight w:val="none"/>
          <w:lang w:val="en-US" w:eastAsia="zh-CN"/>
        </w:rPr>
        <w:t>1.投标人提供的产品必须符合《中华人民共和国食品安全法》等有关法律法规要求，符合其提供产品的产品文件规定，符合有关《食品卫生法》的规定，符合国家相应的质量标准、符合国家检验、检疫的规定，取得了国家相关部门颁布制定的商品检验、检疫、卫生报告。招标单位有权不定期责令配送商到招标单位指定的检疫、检验部门进行检疫、检验，费用由配送商自理。</w:t>
      </w:r>
    </w:p>
    <w:p w14:paraId="3C5B2155">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firstLine="472" w:firstLineChars="200"/>
        <w:jc w:val="left"/>
        <w:textAlignment w:val="baseline"/>
        <w:rPr>
          <w:rFonts w:hint="eastAsia"/>
          <w:lang w:val="en-US" w:eastAsia="zh-CN"/>
        </w:rPr>
      </w:pPr>
      <w:r>
        <w:rPr>
          <w:rFonts w:hint="eastAsia" w:ascii="仿宋" w:hAnsi="仿宋" w:eastAsia="仿宋" w:cs="仿宋"/>
          <w:snapToGrid w:val="0"/>
          <w:color w:val="000000"/>
          <w:spacing w:val="-2"/>
          <w:kern w:val="0"/>
          <w:sz w:val="24"/>
          <w:szCs w:val="24"/>
          <w:highlight w:val="none"/>
          <w:lang w:val="en-US" w:eastAsia="zh-CN"/>
        </w:rPr>
        <w:t>2.送货方式：招标人每周预订食材，投标人每次根据招标人的电话或其它方式通知订购品种、数量准备。</w:t>
      </w:r>
      <w:r>
        <w:rPr>
          <w:rFonts w:hint="eastAsia" w:ascii="仿宋" w:hAnsi="仿宋" w:eastAsia="仿宋" w:cs="仿宋"/>
          <w:b/>
          <w:bCs/>
          <w:snapToGrid w:val="0"/>
          <w:color w:val="FF0000"/>
          <w:spacing w:val="-2"/>
          <w:kern w:val="0"/>
          <w:sz w:val="24"/>
          <w:szCs w:val="24"/>
          <w:highlight w:val="none"/>
          <w:lang w:val="en-US" w:eastAsia="zh-CN"/>
        </w:rPr>
        <w:t>每周至少配送一次(特殊情况除外），</w:t>
      </w:r>
      <w:r>
        <w:rPr>
          <w:rFonts w:hint="eastAsia" w:ascii="仿宋" w:hAnsi="仿宋" w:eastAsia="仿宋" w:cs="仿宋"/>
          <w:snapToGrid w:val="0"/>
          <w:color w:val="000000"/>
          <w:spacing w:val="-2"/>
          <w:kern w:val="0"/>
          <w:sz w:val="24"/>
          <w:szCs w:val="24"/>
          <w:highlight w:val="none"/>
          <w:lang w:val="en-US" w:eastAsia="zh-CN"/>
        </w:rPr>
        <w:t>成交人随货提供注明货物名称、单位、数量、售价及总金额的商品送货清单，作为招标人入库验收之凭证。</w:t>
      </w:r>
    </w:p>
    <w:p w14:paraId="41432AD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 w:line="440" w:lineRule="exact"/>
        <w:ind w:left="210" w:leftChars="0" w:right="60" w:rightChars="0" w:firstLine="466" w:firstLineChars="200"/>
        <w:jc w:val="left"/>
        <w:textAlignment w:val="baseline"/>
        <w:rPr>
          <w:rFonts w:hint="eastAsia" w:ascii="仿宋" w:hAnsi="仿宋" w:eastAsia="仿宋" w:cs="仿宋"/>
          <w:b/>
          <w:bCs/>
          <w:spacing w:val="-4"/>
          <w:kern w:val="2"/>
          <w:sz w:val="24"/>
          <w:szCs w:val="24"/>
          <w:highlight w:val="none"/>
          <w:lang w:val="en-US" w:eastAsia="zh-CN" w:bidi="ar-SA"/>
        </w:rPr>
      </w:pPr>
      <w:r>
        <w:rPr>
          <w:rFonts w:hint="eastAsia" w:ascii="仿宋" w:hAnsi="仿宋" w:eastAsia="仿宋" w:cs="仿宋"/>
          <w:b/>
          <w:bCs/>
          <w:spacing w:val="-4"/>
          <w:kern w:val="2"/>
          <w:sz w:val="24"/>
          <w:szCs w:val="24"/>
          <w:lang w:val="en-US" w:eastAsia="zh-CN" w:bidi="ar-SA"/>
        </w:rPr>
        <w:t>四、</w:t>
      </w:r>
      <w:r>
        <w:rPr>
          <w:rFonts w:hint="eastAsia" w:ascii="仿宋" w:hAnsi="仿宋" w:eastAsia="仿宋" w:cs="仿宋"/>
          <w:b/>
          <w:bCs/>
          <w:spacing w:val="-4"/>
          <w:kern w:val="2"/>
          <w:sz w:val="24"/>
          <w:szCs w:val="24"/>
          <w:highlight w:val="none"/>
          <w:lang w:val="en-US" w:eastAsia="zh-CN" w:bidi="ar-SA"/>
        </w:rPr>
        <w:t>产品要求</w:t>
      </w:r>
    </w:p>
    <w:p w14:paraId="408F45F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1、货物包装及质量要求</w:t>
      </w:r>
    </w:p>
    <w:p w14:paraId="66F1F53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投标人应充分理解并认真遵循本招标文件的要求，所提供的货物必须是满足招标文件要求。保证合同货品均为正规生产的、检验合格、无毒、无害、无辐射、无侵权货品，符合国家有关卫生、质量、包装和保质标准，乙方按照双方约定清单规格提供与之相符的货物，包装上必须标注生产日期、保质期、失效日期。</w:t>
      </w:r>
    </w:p>
    <w:p w14:paraId="25BFED1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2）货物有包装的，货物的包装必须完整清洁（无损、无污、无皱），招标人有权拒收包装不整齐、已拆封的商品。</w:t>
      </w:r>
    </w:p>
    <w:p w14:paraId="4947DDE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3）招标人发现商品出现损坏（包括表面损坏），或出现水渍、串味、霉变等导致货物性质改变的，投标人必须无条件退货或更换商品。</w:t>
      </w:r>
    </w:p>
    <w:p w14:paraId="2F8F78F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4）投标人应按照招标人提供的采购单备货、送货，确保按时、保质保量送达招标人指定地点。</w:t>
      </w:r>
    </w:p>
    <w:p w14:paraId="3AE0022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2、溯源标准及要求</w:t>
      </w:r>
    </w:p>
    <w:p w14:paraId="0C700D4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为做到“来源可追溯、去向可查证”的目的，从源头上治理食堂食品隐患。投标人要严格按照“溯源标准”提供票证，做到货到票证到。验收中无票证、货与票证不相符的以及要素不全的，招标人有权拒收。票证需一式两份，招标人和投标人各保留一份，以便日后抽查工作。</w:t>
      </w:r>
    </w:p>
    <w:p w14:paraId="7FD1DB9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3、货物配送车辆要求</w:t>
      </w:r>
    </w:p>
    <w:p w14:paraId="4EA8F2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1）食品运输必须采用符合卫生标准并且要保持清洁和定期消毒。运输车厢的内仓，应使用抗腐蚀、防潮，易清洁消毒的材料。车厢内无不良气味、异味。</w:t>
      </w:r>
    </w:p>
    <w:p w14:paraId="5975F3E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w:t>
      </w:r>
    </w:p>
    <w:p w14:paraId="7F8F296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3）送货车辆应保持清洁；食品堆放科学合理，避免造成食品的交叉污染；如对温度有要求的食品应确定食品的温度，记录送货车辆温度，并记录存档。</w:t>
      </w:r>
    </w:p>
    <w:p w14:paraId="2CD4541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4、发现食品安全质量问题的处理</w:t>
      </w:r>
    </w:p>
    <w:p w14:paraId="223FBB2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1）对危及人身安全的食品质量问题采取零容忍措施，投标人提供假冒伪劣、过期、变质的、有毒食品的，一经发现，当日所送同批次产品全部退货，如说过中发现不符合质量要求的。</w:t>
      </w:r>
    </w:p>
    <w:p w14:paraId="0746D4A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2）若抽查未发现问题，而在食用前发现部分产品质量问题，应立即通知单位伙食物资验收小组及投标人，将问题产品退货处理。</w:t>
      </w:r>
    </w:p>
    <w:p w14:paraId="1325638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3）招标人由于货品质量问题产生退货后将记录在案，如超过两次后将对该投标人予以处罚，除要承担因此产生的一切损失和费用外，同时招标人有权取消该投标人供货资格。</w:t>
      </w:r>
    </w:p>
    <w:p w14:paraId="0B1195C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4）整批产品无或缺少《溯源标准及要求》中提及的相应票证的全部退货。</w:t>
      </w:r>
    </w:p>
    <w:p w14:paraId="3B8408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5、货物的质量问题争议及解决办法</w:t>
      </w:r>
    </w:p>
    <w:p w14:paraId="541DC49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因货物的质量问题发生争议，由质量技术监督局或国家法定的质量鉴定单位进行质量鉴定。货物符合质量标准的，鉴定费由招标人承担；货物不符合质量标准的，鉴定费由投标人承担，并且招标人有权追究投标人的相关责任。</w:t>
      </w:r>
    </w:p>
    <w:p w14:paraId="2E378AB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2）验收记录：对每次验收的物资均记录物资名称、数量、验收情况等事项，并由送货人签名确认。</w:t>
      </w:r>
    </w:p>
    <w:p w14:paraId="4A12FDD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3）投标人不能按核定的供货价交付某些商品、不能提供与其承诺相符的服务或投标人存在违反招标文件和合同的行为，招标人将取消其中标资格。此项下违约责任包括但不限于下列各项：</w:t>
      </w:r>
    </w:p>
    <w:p w14:paraId="77F3B43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（1）投标人不得将中标项目转让或分包给他人；</w:t>
      </w:r>
    </w:p>
    <w:p w14:paraId="53C506F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（2）投标人在收到招标人订货要求后，在承诺的供货时间内不能供货或不能如数供货的；</w:t>
      </w:r>
    </w:p>
    <w:p w14:paraId="4B306D4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（3）投标人有私自更改菜单中货品的；</w:t>
      </w:r>
    </w:p>
    <w:p w14:paraId="4341BEB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（4）投标人未能提供承诺的服务的；</w:t>
      </w:r>
    </w:p>
    <w:p w14:paraId="4197CF4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（5）中标商品在保质期出现损坏的，投标人未能提供免费替换服务的；</w:t>
      </w:r>
    </w:p>
    <w:p w14:paraId="14CB2E1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（6）投标人的送货单没有详细注明商品的品牌、品种、单价、数量，送货单出现涂改，标记不清的情况的；</w:t>
      </w:r>
    </w:p>
    <w:p w14:paraId="0441B16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（7）投标人泄露招标人的商业秘密，泄密造成招标人损失的；</w:t>
      </w:r>
    </w:p>
    <w:p w14:paraId="07A0287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（8）向招标单位人员或验收货人进行物质、金钱行贿的；</w:t>
      </w:r>
    </w:p>
    <w:p w14:paraId="4E6A2C3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（9）投标人应严格遵守食品安全法等相关规定，一经发现供应以下食品，除全部退货外，将取消中标人的供货资格，投标人并承担由此造成的经济责任和法律责任：</w:t>
      </w:r>
    </w:p>
    <w:p w14:paraId="3BA868C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1）用非食品原料生产的食品或添加食品添加剂以外的化学物质和其他可能危害人体健康物质的食品，或者用回收食品作为原料生产的食品。</w:t>
      </w:r>
    </w:p>
    <w:p w14:paraId="4FB2D1A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2）检测发现致病性微生物、农药残留、兽药残留、重金属、污染物质以及其他危害人体健康的物质含量超过食品安全标准限量的食品。</w:t>
      </w:r>
    </w:p>
    <w:p w14:paraId="7F38E7A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3）营养成分不符合食品安全标准限量的乳制品。</w:t>
      </w:r>
    </w:p>
    <w:p w14:paraId="30A1EC2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4）腐败变质、油脂酸败、霉变生虫、污秽不洁、混有异物、参假掺杂或者感官性状异常的食品。</w:t>
      </w:r>
    </w:p>
    <w:p w14:paraId="1DA5B6B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5）被包装材料、容器、运输工具等污染的食品。</w:t>
      </w:r>
    </w:p>
    <w:p w14:paraId="125BF2B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6）超过保质期的食品。</w:t>
      </w:r>
    </w:p>
    <w:p w14:paraId="5308B75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7）无标签的预包装食品。</w:t>
      </w:r>
    </w:p>
    <w:p w14:paraId="427FCE5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8)其他不符合食品安全标准或者要求的食品。</w:t>
      </w:r>
    </w:p>
    <w:p w14:paraId="7D1A501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9)投标人提供有毒、变质等食品的，造成食品安全事故的，经有关单位鉴定原因后，如确实为投标人提供之食品问题，投标人除需负担全数之医药费外，投标人同时承担相应的民事及刑事法律责任及放弃先诉抗辩权。招标人取消该投标人供货资格及供货合同。</w:t>
      </w:r>
    </w:p>
    <w:p w14:paraId="137C70B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6、服务要求</w:t>
      </w:r>
    </w:p>
    <w:p w14:paraId="1787C7F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1）招标人原则上提前1天至3天以采购清单的方式向投标人下预约计划，特殊情况下也可通过信息或电话方式确定交货时间和具体品种数量，投标人应无条件随时供货。</w:t>
      </w:r>
    </w:p>
    <w:p w14:paraId="196669D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2）在用户未签收之前，货物的所有权和风险属于投标人，货物发生遗失、损坏由投标人负责。</w:t>
      </w:r>
    </w:p>
    <w:p w14:paraId="53FC390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3）投标人必须在招标人指定时间内将招标人所订购的货物材料送至招标人指定的地点。经招标人工作人员验收核对后才算完成（特殊情况除外）。</w:t>
      </w:r>
    </w:p>
    <w:p w14:paraId="3C1D598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4）投标人应当根据招标人实际情况，按与招标人的约定，在规定的时间内将规定的货物数量送到指定地点。除客观不可抗力外，投标人不得推迟送货。如确需延迟送货的，投标人应在得知情况的同时告知招标人并征得招标人同意。</w:t>
      </w:r>
    </w:p>
    <w:p w14:paraId="0A50803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5）每次送货，投标人必须安排不少于2个专职送货员及不少于1辆专车负责送货。负责货物的运输、过秤，并协助招标人验收货物，货物的品种和重量以招标人验收的结果为准。</w:t>
      </w:r>
    </w:p>
    <w:p w14:paraId="38AA490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6）送货车进入送货地点后车速不得超过5KM，送货车辆在送货地点内应主动避让行人，如属投标人车辆责任造成人员事故的，一切责任由投标人承担。</w:t>
      </w:r>
    </w:p>
    <w:p w14:paraId="22B3650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7）投标人必须严格按照招标人的指令配送商品的数量，不得随意增减数量，否则，招标人有权拒收。如因市场流通问题确实需要变更的，应事先书面申请，并经招标人同意后方可变更。</w:t>
      </w:r>
    </w:p>
    <w:p w14:paraId="40A7AB7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8）投标人不得擅自变更投标人品种（含商标、名称、产地、包装、规格和重量等），应严格按招标人要求供应，否则，招标人有权拒收。如因市场流通问题确实需要变更的，应事先书面申请，并经招标人同意后方可改变。</w:t>
      </w:r>
    </w:p>
    <w:p w14:paraId="57A50CE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9）除客观不可抗力外，投标人不得更改送货内容。如确需变更供货内容的，投标人应在得知情况的同时告知招标人并征得招标人同意。</w:t>
      </w:r>
    </w:p>
    <w:p w14:paraId="4B5502E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10）投标人的送货单必须详细注明商品的品牌、型号、单价、数量，送货单不得涂改。标记不清的，招标人将拒绝签收。结算期末投标人还应提供送货清单供招标人结算。</w:t>
      </w:r>
    </w:p>
    <w:p w14:paraId="6258895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11）投标人不得泄露招标人的商业秘密。泄密造成招标人损失的，投标人将承担由此产生的一切损失和法律责任。</w:t>
      </w:r>
    </w:p>
    <w:p w14:paraId="6F45FF0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12）如物品非因招标人人为而出现质量问题由投标人包换或包退，所造成的经济损失由投标人负责。</w:t>
      </w:r>
    </w:p>
    <w:p w14:paraId="3FFC3B9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13）如遇不可抗力或紧急情况时，投标人应储存招标人所需的货物储存量，其储存量应能满足招标人至少五天至十天的需求。投标人必须优先对招标人进行供货，再考虑其他供货需求。</w:t>
      </w:r>
    </w:p>
    <w:p w14:paraId="1A1EB02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14）投标人应能够配合招标人及时更新所提供的符合卫监部门的有效证明材料。如有效的营业执照、产品合格证、食品经营许可证等。</w:t>
      </w:r>
    </w:p>
    <w:p w14:paraId="6218DD5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15）投标人应遵守招标人各单位的管理制度及办法，自觉与招标人签订廉洁自律承诺书和配送责任书。</w:t>
      </w:r>
    </w:p>
    <w:p w14:paraId="1E5A099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7、报价及结算要求</w:t>
      </w:r>
    </w:p>
    <w:p w14:paraId="7F4C10B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1)投标报价方式：报下浮率。</w:t>
      </w:r>
    </w:p>
    <w:p w14:paraId="31BFDCD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投标人应综合考量食品运输到使用单位的产品价格、运输、装卸、售后服务、保险、搬运费、服务费、检测费、人工费、管理费、税金等一切完成本项目的费用（即交钥匙工程）。中标后不得以任何理由提高投标下浮率。</w:t>
      </w:r>
    </w:p>
    <w:p w14:paraId="78F8A89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五、其他商务要求</w:t>
      </w:r>
    </w:p>
    <w:p w14:paraId="2F2F38D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为有助于投标人选择投标产品，项目说明中如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14:paraId="59BC1D7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 xml:space="preserve">2）投标人应当在投标文件中列出完成本项目并通过验收所需的所有各项服务等明细表及全部费用。   </w:t>
      </w:r>
    </w:p>
    <w:p w14:paraId="44F480F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 xml:space="preserve"> 3）如对本招标文件有任何疑问或要求澄清，请按本招标文件的规定提出，否则视同理解和接受。                                                                                                                                    </w:t>
      </w:r>
    </w:p>
    <w:p w14:paraId="004C269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4）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308F941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5）根据《中华人民共和国民法典》第四百七十八条 有下列情形之一的，要约失效:(一)要约被拒绝;(二)要约被依法撤销;(三)承诺期限届满，受要约人未作出承诺;(四)受要约人对要约的内容作出实质性变更。第四百八十八条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14:paraId="51D1598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招标需求中标注“★”项为实质性条款，负偏离将导致响应被否决。</w:t>
      </w:r>
    </w:p>
    <w:p w14:paraId="5D03BD69">
      <w:pPr>
        <w:rPr>
          <w:rFonts w:hint="eastAsia" w:ascii="仿宋" w:hAnsi="仿宋" w:eastAsia="仿宋" w:cs="仿宋"/>
          <w:b/>
          <w:bCs/>
          <w:color w:val="000000"/>
          <w:kern w:val="0"/>
          <w:sz w:val="24"/>
          <w:szCs w:val="24"/>
          <w:highlight w:val="none"/>
          <w:lang w:val="en-US" w:eastAsia="zh-CN" w:bidi="ar"/>
        </w:rPr>
      </w:pPr>
    </w:p>
    <w:p w14:paraId="3F6AF65C">
      <w:pPr>
        <w:rPr>
          <w:rFonts w:hint="eastAsia" w:ascii="仿宋" w:hAnsi="仿宋" w:eastAsia="仿宋" w:cs="仿宋"/>
          <w:b/>
          <w:bCs/>
          <w:spacing w:val="5"/>
          <w:sz w:val="35"/>
          <w:szCs w:val="35"/>
          <w:highlight w:val="none"/>
        </w:rPr>
      </w:pPr>
      <w:r>
        <w:rPr>
          <w:rFonts w:hint="eastAsia" w:ascii="仿宋" w:hAnsi="仿宋" w:eastAsia="仿宋" w:cs="仿宋"/>
          <w:spacing w:val="5"/>
          <w:sz w:val="35"/>
          <w:szCs w:val="35"/>
          <w:highlight w:val="none"/>
        </w:rPr>
        <w:br w:type="page"/>
      </w:r>
    </w:p>
    <w:p w14:paraId="30D46E22">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jc w:val="center"/>
        <w:textAlignment w:val="auto"/>
        <w:outlineLvl w:val="0"/>
        <w:rPr>
          <w:rFonts w:hint="eastAsia" w:ascii="仿宋" w:hAnsi="仿宋" w:eastAsia="仿宋" w:cs="仿宋"/>
          <w:b/>
          <w:bCs/>
          <w:spacing w:val="5"/>
          <w:sz w:val="35"/>
          <w:szCs w:val="35"/>
          <w:highlight w:val="none"/>
        </w:rPr>
      </w:pPr>
      <w:r>
        <w:rPr>
          <w:rFonts w:hint="eastAsia" w:ascii="仿宋" w:hAnsi="仿宋" w:eastAsia="仿宋" w:cs="仿宋"/>
          <w:spacing w:val="5"/>
          <w:sz w:val="35"/>
          <w:szCs w:val="35"/>
          <w:highlight w:val="none"/>
        </w:rPr>
        <w:t xml:space="preserve"> </w:t>
      </w:r>
      <w:bookmarkStart w:id="42" w:name="_Toc3487"/>
      <w:bookmarkStart w:id="43" w:name="_Toc13704"/>
      <w:r>
        <w:rPr>
          <w:rFonts w:hint="eastAsia" w:ascii="仿宋" w:hAnsi="仿宋" w:eastAsia="仿宋" w:cs="仿宋"/>
          <w:b/>
          <w:bCs/>
          <w:spacing w:val="5"/>
          <w:sz w:val="35"/>
          <w:szCs w:val="35"/>
          <w:highlight w:val="none"/>
        </w:rPr>
        <w:t>评标方法</w:t>
      </w:r>
      <w:bookmarkEnd w:id="42"/>
      <w:bookmarkEnd w:id="43"/>
    </w:p>
    <w:tbl>
      <w:tblPr>
        <w:tblStyle w:val="17"/>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406"/>
        <w:gridCol w:w="1174"/>
        <w:gridCol w:w="4973"/>
        <w:gridCol w:w="1235"/>
      </w:tblGrid>
      <w:tr w14:paraId="736D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center"/>
          </w:tcPr>
          <w:p w14:paraId="4F607EC0">
            <w:pPr>
              <w:spacing w:line="360" w:lineRule="auto"/>
              <w:ind w:firstLine="708" w:firstLineChars="294"/>
              <w:jc w:val="both"/>
              <w:rPr>
                <w:rFonts w:hint="eastAsia" w:ascii="仿宋" w:hAnsi="仿宋" w:eastAsia="仿宋" w:cs="仿宋"/>
                <w:b/>
                <w:color w:val="auto"/>
                <w:sz w:val="24"/>
                <w:szCs w:val="24"/>
              </w:rPr>
            </w:pPr>
            <w:r>
              <w:rPr>
                <w:rFonts w:hint="eastAsia" w:ascii="仿宋" w:hAnsi="仿宋" w:eastAsia="仿宋" w:cs="仿宋"/>
                <w:b/>
                <w:color w:val="auto"/>
                <w:sz w:val="24"/>
                <w:szCs w:val="24"/>
              </w:rPr>
              <w:t>评分因素</w:t>
            </w:r>
          </w:p>
        </w:tc>
        <w:tc>
          <w:tcPr>
            <w:tcW w:w="6147" w:type="dxa"/>
            <w:gridSpan w:val="2"/>
            <w:noWrap w:val="0"/>
            <w:vAlign w:val="center"/>
          </w:tcPr>
          <w:p w14:paraId="0D7FD95F">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评分标准</w:t>
            </w:r>
          </w:p>
        </w:tc>
        <w:tc>
          <w:tcPr>
            <w:tcW w:w="1235" w:type="dxa"/>
            <w:noWrap w:val="0"/>
            <w:vAlign w:val="center"/>
          </w:tcPr>
          <w:p w14:paraId="14DBC1AA">
            <w:pPr>
              <w:spacing w:line="360" w:lineRule="auto"/>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评审</w:t>
            </w:r>
            <w:r>
              <w:rPr>
                <w:rFonts w:hint="eastAsia" w:ascii="仿宋" w:hAnsi="仿宋" w:eastAsia="仿宋" w:cs="仿宋"/>
                <w:b/>
                <w:color w:val="auto"/>
                <w:sz w:val="24"/>
                <w:szCs w:val="24"/>
                <w:lang w:eastAsia="zh-CN"/>
              </w:rPr>
              <w:t>结论</w:t>
            </w:r>
          </w:p>
        </w:tc>
      </w:tr>
      <w:tr w14:paraId="520F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14:paraId="0445A440">
            <w:pPr>
              <w:spacing w:line="360" w:lineRule="auto"/>
              <w:ind w:firstLine="120" w:firstLineChars="50"/>
              <w:jc w:val="both"/>
              <w:rPr>
                <w:rFonts w:hint="eastAsia" w:ascii="仿宋" w:hAnsi="仿宋" w:eastAsia="仿宋" w:cs="仿宋"/>
                <w:color w:val="auto"/>
                <w:sz w:val="24"/>
                <w:szCs w:val="24"/>
              </w:rPr>
            </w:pPr>
            <w:r>
              <w:rPr>
                <w:rFonts w:hint="eastAsia" w:ascii="仿宋" w:hAnsi="仿宋" w:eastAsia="仿宋" w:cs="仿宋"/>
                <w:color w:val="auto"/>
                <w:sz w:val="24"/>
                <w:szCs w:val="24"/>
              </w:rPr>
              <w:t>初步评审</w:t>
            </w:r>
          </w:p>
        </w:tc>
        <w:tc>
          <w:tcPr>
            <w:tcW w:w="1406" w:type="dxa"/>
            <w:noWrap w:val="0"/>
            <w:vAlign w:val="center"/>
          </w:tcPr>
          <w:p w14:paraId="64E928A0">
            <w:pPr>
              <w:spacing w:line="360" w:lineRule="auto"/>
              <w:jc w:val="center"/>
              <w:rPr>
                <w:rFonts w:hint="eastAsia" w:ascii="仿宋" w:hAnsi="仿宋" w:eastAsia="仿宋" w:cs="仿宋"/>
                <w:b/>
                <w:color w:val="auto"/>
                <w:sz w:val="24"/>
                <w:szCs w:val="24"/>
                <w:lang w:eastAsia="zh-CN"/>
              </w:rPr>
            </w:pP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eastAsia="zh-CN"/>
              </w:rPr>
              <w:t>审查</w:t>
            </w:r>
          </w:p>
        </w:tc>
        <w:tc>
          <w:tcPr>
            <w:tcW w:w="7382" w:type="dxa"/>
            <w:gridSpan w:val="3"/>
            <w:vMerge w:val="restart"/>
            <w:noWrap w:val="0"/>
            <w:vAlign w:val="center"/>
          </w:tcPr>
          <w:p w14:paraId="7EB0876B">
            <w:pPr>
              <w:spacing w:line="360" w:lineRule="auto"/>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highlight w:val="none"/>
                <w:lang w:eastAsia="zh-CN"/>
              </w:rPr>
              <w:t>详见附表</w:t>
            </w:r>
            <w:r>
              <w:rPr>
                <w:rFonts w:hint="eastAsia" w:ascii="仿宋" w:hAnsi="仿宋" w:eastAsia="仿宋" w:cs="仿宋"/>
                <w:color w:val="auto"/>
                <w:sz w:val="24"/>
                <w:szCs w:val="24"/>
                <w:highlight w:val="none"/>
                <w:lang w:val="en-US" w:eastAsia="zh-CN"/>
              </w:rPr>
              <w:t>一</w:t>
            </w:r>
          </w:p>
        </w:tc>
      </w:tr>
      <w:tr w14:paraId="46AF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14:paraId="0893FE5D">
            <w:pPr>
              <w:spacing w:line="360" w:lineRule="auto"/>
              <w:jc w:val="center"/>
              <w:rPr>
                <w:rFonts w:hint="eastAsia" w:ascii="仿宋" w:hAnsi="仿宋" w:eastAsia="仿宋" w:cs="仿宋"/>
                <w:color w:val="auto"/>
                <w:sz w:val="24"/>
                <w:szCs w:val="24"/>
              </w:rPr>
            </w:pPr>
          </w:p>
        </w:tc>
        <w:tc>
          <w:tcPr>
            <w:tcW w:w="1406" w:type="dxa"/>
            <w:noWrap w:val="0"/>
            <w:vAlign w:val="center"/>
          </w:tcPr>
          <w:p w14:paraId="5E253551">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符合性</w:t>
            </w:r>
            <w:r>
              <w:rPr>
                <w:rFonts w:hint="eastAsia" w:ascii="仿宋" w:hAnsi="仿宋" w:eastAsia="仿宋" w:cs="仿宋"/>
                <w:color w:val="auto"/>
                <w:sz w:val="24"/>
                <w:szCs w:val="24"/>
                <w:lang w:eastAsia="zh-CN"/>
              </w:rPr>
              <w:t>审查</w:t>
            </w:r>
          </w:p>
        </w:tc>
        <w:tc>
          <w:tcPr>
            <w:tcW w:w="7382" w:type="dxa"/>
            <w:gridSpan w:val="3"/>
            <w:vMerge w:val="continue"/>
            <w:noWrap w:val="0"/>
            <w:vAlign w:val="center"/>
          </w:tcPr>
          <w:p w14:paraId="393A0C4C">
            <w:pPr>
              <w:spacing w:line="360" w:lineRule="auto"/>
              <w:jc w:val="center"/>
              <w:rPr>
                <w:rFonts w:hint="eastAsia" w:ascii="仿宋" w:hAnsi="仿宋" w:eastAsia="仿宋" w:cs="仿宋"/>
                <w:color w:val="auto"/>
                <w:sz w:val="24"/>
                <w:szCs w:val="24"/>
              </w:rPr>
            </w:pPr>
          </w:p>
        </w:tc>
      </w:tr>
      <w:tr w14:paraId="23FB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5"/>
            <w:noWrap w:val="0"/>
            <w:vAlign w:val="center"/>
          </w:tcPr>
          <w:p w14:paraId="234929AB">
            <w:pPr>
              <w:spacing w:line="36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说明：</w:t>
            </w:r>
            <w:r>
              <w:rPr>
                <w:rFonts w:hint="eastAsia" w:ascii="仿宋" w:hAnsi="仿宋" w:eastAsia="仿宋" w:cs="仿宋"/>
                <w:color w:val="auto"/>
                <w:sz w:val="24"/>
                <w:szCs w:val="24"/>
              </w:rPr>
              <w:t>初步评审</w:t>
            </w:r>
            <w:r>
              <w:rPr>
                <w:rFonts w:hint="eastAsia" w:ascii="仿宋" w:hAnsi="仿宋" w:eastAsia="仿宋" w:cs="仿宋"/>
                <w:color w:val="auto"/>
                <w:sz w:val="24"/>
                <w:szCs w:val="24"/>
                <w:lang w:eastAsia="zh-CN"/>
              </w:rPr>
              <w:t>不通过的</w:t>
            </w:r>
            <w:r>
              <w:rPr>
                <w:rFonts w:hint="eastAsia" w:ascii="仿宋" w:hAnsi="仿宋" w:eastAsia="仿宋" w:cs="仿宋"/>
                <w:color w:val="auto"/>
                <w:sz w:val="24"/>
                <w:szCs w:val="24"/>
                <w:lang w:val="en-US" w:eastAsia="zh-CN"/>
              </w:rPr>
              <w:t>不再进入详细评审</w:t>
            </w:r>
          </w:p>
        </w:tc>
      </w:tr>
      <w:tr w14:paraId="5843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top"/>
          </w:tcPr>
          <w:p w14:paraId="1E7356FB">
            <w:pPr>
              <w:spacing w:line="360" w:lineRule="auto"/>
              <w:ind w:firstLine="590" w:firstLineChars="245"/>
              <w:rPr>
                <w:rFonts w:hint="eastAsia" w:ascii="仿宋" w:hAnsi="仿宋" w:eastAsia="仿宋" w:cs="仿宋"/>
                <w:color w:val="000000"/>
                <w:sz w:val="24"/>
                <w:szCs w:val="24"/>
              </w:rPr>
            </w:pPr>
            <w:r>
              <w:rPr>
                <w:rFonts w:hint="eastAsia" w:ascii="仿宋" w:hAnsi="仿宋" w:eastAsia="仿宋" w:cs="仿宋"/>
                <w:b/>
                <w:color w:val="000000"/>
                <w:sz w:val="24"/>
                <w:szCs w:val="24"/>
              </w:rPr>
              <w:t>评分因素</w:t>
            </w:r>
          </w:p>
        </w:tc>
        <w:tc>
          <w:tcPr>
            <w:tcW w:w="1174" w:type="dxa"/>
            <w:noWrap w:val="0"/>
            <w:vAlign w:val="center"/>
          </w:tcPr>
          <w:p w14:paraId="3BCD4CC5">
            <w:pPr>
              <w:spacing w:line="360" w:lineRule="auto"/>
              <w:jc w:val="center"/>
              <w:rPr>
                <w:rFonts w:hint="eastAsia" w:ascii="仿宋" w:hAnsi="仿宋" w:eastAsia="仿宋" w:cs="仿宋"/>
                <w:color w:val="000000"/>
                <w:sz w:val="24"/>
                <w:szCs w:val="24"/>
              </w:rPr>
            </w:pPr>
            <w:r>
              <w:rPr>
                <w:rFonts w:hint="eastAsia" w:ascii="仿宋" w:hAnsi="仿宋" w:eastAsia="仿宋" w:cs="仿宋"/>
                <w:b/>
                <w:color w:val="000000"/>
                <w:sz w:val="24"/>
                <w:szCs w:val="24"/>
              </w:rPr>
              <w:t>评分点</w:t>
            </w:r>
          </w:p>
        </w:tc>
        <w:tc>
          <w:tcPr>
            <w:tcW w:w="4973" w:type="dxa"/>
            <w:noWrap w:val="0"/>
            <w:vAlign w:val="center"/>
          </w:tcPr>
          <w:p w14:paraId="7E5A7179">
            <w:pPr>
              <w:spacing w:line="360" w:lineRule="auto"/>
              <w:jc w:val="center"/>
              <w:rPr>
                <w:rFonts w:hint="eastAsia" w:ascii="仿宋" w:hAnsi="仿宋" w:eastAsia="仿宋" w:cs="仿宋"/>
                <w:color w:val="000000"/>
                <w:sz w:val="24"/>
                <w:szCs w:val="24"/>
              </w:rPr>
            </w:pPr>
            <w:r>
              <w:rPr>
                <w:rFonts w:hint="eastAsia" w:ascii="仿宋" w:hAnsi="仿宋" w:eastAsia="仿宋" w:cs="仿宋"/>
                <w:b/>
                <w:color w:val="000000"/>
                <w:sz w:val="24"/>
                <w:szCs w:val="24"/>
              </w:rPr>
              <w:t>评分标准</w:t>
            </w:r>
          </w:p>
        </w:tc>
        <w:tc>
          <w:tcPr>
            <w:tcW w:w="1235" w:type="dxa"/>
            <w:noWrap w:val="0"/>
            <w:vAlign w:val="top"/>
          </w:tcPr>
          <w:p w14:paraId="75C40216">
            <w:pPr>
              <w:spacing w:line="360" w:lineRule="auto"/>
              <w:jc w:val="center"/>
              <w:rPr>
                <w:rFonts w:hint="eastAsia" w:ascii="仿宋" w:hAnsi="仿宋" w:eastAsia="仿宋" w:cs="仿宋"/>
                <w:color w:val="000000"/>
                <w:sz w:val="24"/>
                <w:szCs w:val="24"/>
              </w:rPr>
            </w:pPr>
            <w:r>
              <w:rPr>
                <w:rFonts w:hint="eastAsia" w:ascii="仿宋" w:hAnsi="仿宋" w:eastAsia="仿宋" w:cs="仿宋"/>
                <w:b/>
                <w:color w:val="000000"/>
                <w:sz w:val="24"/>
                <w:szCs w:val="24"/>
                <w:lang w:eastAsia="zh-CN"/>
              </w:rPr>
              <w:t>分值</w:t>
            </w:r>
            <w:r>
              <w:rPr>
                <w:rFonts w:hint="eastAsia" w:ascii="仿宋" w:hAnsi="仿宋" w:eastAsia="仿宋" w:cs="仿宋"/>
                <w:b/>
                <w:color w:val="000000"/>
                <w:sz w:val="24"/>
                <w:szCs w:val="24"/>
              </w:rPr>
              <w:t>权重</w:t>
            </w:r>
          </w:p>
        </w:tc>
      </w:tr>
      <w:tr w14:paraId="0660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5" w:hRule="atLeast"/>
          <w:jc w:val="center"/>
        </w:trPr>
        <w:tc>
          <w:tcPr>
            <w:tcW w:w="1202" w:type="dxa"/>
            <w:vMerge w:val="restart"/>
            <w:noWrap w:val="0"/>
            <w:vAlign w:val="center"/>
          </w:tcPr>
          <w:p w14:paraId="3343B479">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详细评审</w:t>
            </w:r>
          </w:p>
        </w:tc>
        <w:tc>
          <w:tcPr>
            <w:tcW w:w="1406" w:type="dxa"/>
            <w:noWrap w:val="0"/>
            <w:vAlign w:val="center"/>
          </w:tcPr>
          <w:p w14:paraId="15106DB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价格评审</w:t>
            </w:r>
          </w:p>
          <w:p w14:paraId="3DEF6C61">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30分</w:t>
            </w:r>
          </w:p>
        </w:tc>
        <w:tc>
          <w:tcPr>
            <w:tcW w:w="1174" w:type="dxa"/>
            <w:noWrap w:val="0"/>
            <w:vAlign w:val="center"/>
          </w:tcPr>
          <w:p w14:paraId="0FCF352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投标报价</w:t>
            </w:r>
          </w:p>
        </w:tc>
        <w:tc>
          <w:tcPr>
            <w:tcW w:w="4973" w:type="dxa"/>
            <w:noWrap w:val="0"/>
            <w:vAlign w:val="center"/>
          </w:tcPr>
          <w:p w14:paraId="0AA65F36">
            <w:pPr>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满足招标文件要求且最终所报下浮率（%）最高的投标人的下浮率其价格分为基准价，得满分。其他投标人的报价得分统一按照下列公式计算：</w:t>
            </w:r>
          </w:p>
          <w:p w14:paraId="10ECE44B">
            <w:pPr>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下浮率（%）得分=【（1-下浮率最高值）/（1-投标人所报下浮率）】×最大分值。</w:t>
            </w:r>
          </w:p>
          <w:p w14:paraId="2ABAFD79">
            <w:pPr>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b/>
                <w:bCs/>
                <w:color w:val="000000"/>
                <w:sz w:val="24"/>
                <w:szCs w:val="24"/>
                <w:highlight w:val="none"/>
                <w:lang w:val="en-US" w:eastAsia="zh-CN"/>
              </w:rPr>
              <w:t>注：本项目专门面向中小企业采购，不作价格扣除。</w:t>
            </w:r>
          </w:p>
        </w:tc>
        <w:tc>
          <w:tcPr>
            <w:tcW w:w="1235" w:type="dxa"/>
            <w:noWrap w:val="0"/>
            <w:vAlign w:val="center"/>
          </w:tcPr>
          <w:p w14:paraId="3D4575DC">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30%</w:t>
            </w:r>
          </w:p>
        </w:tc>
      </w:tr>
      <w:tr w14:paraId="3C0C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14:paraId="5867955A">
            <w:pPr>
              <w:spacing w:line="360" w:lineRule="auto"/>
              <w:jc w:val="center"/>
              <w:rPr>
                <w:rFonts w:hint="eastAsia" w:ascii="仿宋" w:hAnsi="仿宋" w:eastAsia="仿宋" w:cs="仿宋"/>
                <w:color w:val="000000"/>
                <w:sz w:val="24"/>
                <w:szCs w:val="24"/>
              </w:rPr>
            </w:pPr>
          </w:p>
        </w:tc>
        <w:tc>
          <w:tcPr>
            <w:tcW w:w="1406" w:type="dxa"/>
            <w:noWrap w:val="0"/>
            <w:vAlign w:val="center"/>
          </w:tcPr>
          <w:p w14:paraId="0D7D8399">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商务</w:t>
            </w:r>
            <w:r>
              <w:rPr>
                <w:rFonts w:hint="eastAsia" w:ascii="仿宋" w:hAnsi="仿宋" w:eastAsia="仿宋" w:cs="仿宋"/>
                <w:color w:val="000000"/>
                <w:sz w:val="24"/>
                <w:szCs w:val="24"/>
                <w:highlight w:val="none"/>
              </w:rPr>
              <w:t>技术标评审</w:t>
            </w:r>
            <w:r>
              <w:rPr>
                <w:rFonts w:hint="eastAsia" w:ascii="仿宋" w:hAnsi="仿宋" w:eastAsia="仿宋" w:cs="仿宋"/>
                <w:color w:val="000000"/>
                <w:sz w:val="24"/>
                <w:szCs w:val="24"/>
                <w:highlight w:val="none"/>
                <w:lang w:val="en-US" w:eastAsia="zh-CN"/>
              </w:rPr>
              <w:t>70分</w:t>
            </w:r>
          </w:p>
        </w:tc>
        <w:tc>
          <w:tcPr>
            <w:tcW w:w="6147" w:type="dxa"/>
            <w:gridSpan w:val="2"/>
            <w:noWrap w:val="0"/>
            <w:vAlign w:val="center"/>
          </w:tcPr>
          <w:p w14:paraId="60204755">
            <w:pPr>
              <w:spacing w:line="360" w:lineRule="auto"/>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详见附表</w:t>
            </w:r>
            <w:r>
              <w:rPr>
                <w:rFonts w:hint="eastAsia" w:ascii="仿宋" w:hAnsi="仿宋" w:eastAsia="仿宋" w:cs="仿宋"/>
                <w:color w:val="000000"/>
                <w:sz w:val="24"/>
                <w:szCs w:val="24"/>
                <w:highlight w:val="none"/>
                <w:lang w:val="en-US" w:eastAsia="zh-CN"/>
              </w:rPr>
              <w:t>二</w:t>
            </w:r>
          </w:p>
        </w:tc>
        <w:tc>
          <w:tcPr>
            <w:tcW w:w="1235" w:type="dxa"/>
            <w:noWrap w:val="0"/>
            <w:vAlign w:val="center"/>
          </w:tcPr>
          <w:p w14:paraId="755CE792">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70%</w:t>
            </w:r>
          </w:p>
        </w:tc>
      </w:tr>
      <w:tr w14:paraId="5C9D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top"/>
          </w:tcPr>
          <w:p w14:paraId="31E3E0C5">
            <w:pPr>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合计</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100分</w:t>
            </w:r>
            <w:r>
              <w:rPr>
                <w:rFonts w:hint="eastAsia" w:ascii="仿宋" w:hAnsi="仿宋" w:eastAsia="仿宋" w:cs="仿宋"/>
                <w:color w:val="000000"/>
                <w:sz w:val="24"/>
                <w:szCs w:val="24"/>
                <w:lang w:eastAsia="zh-CN"/>
              </w:rPr>
              <w:t>）</w:t>
            </w:r>
          </w:p>
        </w:tc>
        <w:tc>
          <w:tcPr>
            <w:tcW w:w="6147" w:type="dxa"/>
            <w:gridSpan w:val="2"/>
            <w:noWrap w:val="0"/>
            <w:vAlign w:val="center"/>
          </w:tcPr>
          <w:p w14:paraId="62422505">
            <w:pPr>
              <w:spacing w:line="360" w:lineRule="auto"/>
              <w:jc w:val="center"/>
              <w:rPr>
                <w:rFonts w:hint="eastAsia" w:ascii="仿宋" w:hAnsi="仿宋" w:eastAsia="仿宋" w:cs="仿宋"/>
                <w:color w:val="000000"/>
                <w:sz w:val="24"/>
                <w:szCs w:val="24"/>
              </w:rPr>
            </w:pPr>
          </w:p>
        </w:tc>
        <w:tc>
          <w:tcPr>
            <w:tcW w:w="1235" w:type="dxa"/>
            <w:noWrap w:val="0"/>
            <w:vAlign w:val="top"/>
          </w:tcPr>
          <w:p w14:paraId="5309C22B">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100%</w:t>
            </w:r>
          </w:p>
        </w:tc>
      </w:tr>
      <w:tr w14:paraId="6087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5"/>
            <w:noWrap w:val="0"/>
            <w:vAlign w:val="center"/>
          </w:tcPr>
          <w:p w14:paraId="03FD1591">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注：评分分值计算保留小数点后两位，小数点后第三位“四舍五入”</w:t>
            </w:r>
          </w:p>
        </w:tc>
      </w:tr>
    </w:tbl>
    <w:p w14:paraId="6BFCE3D3">
      <w:pPr>
        <w:pStyle w:val="6"/>
        <w:rPr>
          <w:rFonts w:hint="eastAsia" w:ascii="仿宋" w:hAnsi="仿宋" w:eastAsia="仿宋" w:cs="仿宋"/>
          <w:b/>
          <w:bCs/>
          <w:spacing w:val="5"/>
          <w:sz w:val="35"/>
          <w:szCs w:val="35"/>
          <w:highlight w:val="none"/>
        </w:rPr>
      </w:pPr>
    </w:p>
    <w:p w14:paraId="20817FFC">
      <w:pPr>
        <w:pStyle w:val="15"/>
        <w:rPr>
          <w:rFonts w:hint="eastAsia" w:ascii="仿宋" w:hAnsi="仿宋" w:eastAsia="仿宋" w:cs="仿宋"/>
          <w:b/>
          <w:bCs/>
          <w:spacing w:val="5"/>
          <w:sz w:val="35"/>
          <w:szCs w:val="35"/>
          <w:highlight w:val="none"/>
        </w:rPr>
      </w:pPr>
    </w:p>
    <w:p w14:paraId="2D35C51B">
      <w:pPr>
        <w:rPr>
          <w:rFonts w:hint="eastAsia" w:ascii="仿宋" w:hAnsi="仿宋" w:eastAsia="仿宋" w:cs="仿宋"/>
          <w:b/>
          <w:bCs/>
          <w:spacing w:val="5"/>
          <w:sz w:val="35"/>
          <w:szCs w:val="35"/>
          <w:highlight w:val="none"/>
        </w:rPr>
      </w:pPr>
    </w:p>
    <w:p w14:paraId="383FFC55">
      <w:pPr>
        <w:pStyle w:val="6"/>
        <w:rPr>
          <w:rFonts w:hint="eastAsia" w:ascii="仿宋" w:hAnsi="仿宋" w:eastAsia="仿宋" w:cs="仿宋"/>
          <w:b/>
          <w:bCs/>
          <w:spacing w:val="5"/>
          <w:sz w:val="35"/>
          <w:szCs w:val="35"/>
          <w:highlight w:val="none"/>
        </w:rPr>
      </w:pPr>
    </w:p>
    <w:p w14:paraId="39D01F85">
      <w:pPr>
        <w:pStyle w:val="15"/>
        <w:rPr>
          <w:rFonts w:hint="eastAsia" w:ascii="仿宋" w:hAnsi="仿宋" w:eastAsia="仿宋" w:cs="仿宋"/>
          <w:b/>
          <w:bCs/>
          <w:spacing w:val="5"/>
          <w:sz w:val="35"/>
          <w:szCs w:val="35"/>
          <w:highlight w:val="none"/>
        </w:rPr>
      </w:pPr>
    </w:p>
    <w:p w14:paraId="101202C5">
      <w:pPr>
        <w:rPr>
          <w:rFonts w:hint="eastAsia" w:ascii="仿宋" w:hAnsi="仿宋" w:eastAsia="仿宋" w:cs="仿宋"/>
          <w:b/>
          <w:bCs/>
          <w:spacing w:val="5"/>
          <w:sz w:val="35"/>
          <w:szCs w:val="35"/>
          <w:highlight w:val="none"/>
        </w:rPr>
      </w:pPr>
    </w:p>
    <w:p w14:paraId="3A44776C">
      <w:pPr>
        <w:pStyle w:val="15"/>
        <w:ind w:left="0" w:leftChars="0" w:firstLine="0" w:firstLineChars="0"/>
        <w:rPr>
          <w:rFonts w:hint="eastAsia" w:ascii="仿宋" w:hAnsi="仿宋" w:eastAsia="仿宋" w:cs="仿宋"/>
          <w:b/>
          <w:bCs/>
          <w:spacing w:val="5"/>
          <w:sz w:val="35"/>
          <w:szCs w:val="35"/>
          <w:highlight w:val="none"/>
        </w:rPr>
      </w:pPr>
    </w:p>
    <w:p w14:paraId="1E27873E">
      <w:pPr>
        <w:rPr>
          <w:rFonts w:hint="eastAsia" w:ascii="仿宋" w:hAnsi="仿宋" w:eastAsia="仿宋" w:cs="仿宋"/>
        </w:rPr>
      </w:pPr>
    </w:p>
    <w:p w14:paraId="6823CD1A">
      <w:pPr>
        <w:widowControl/>
        <w:kinsoku w:val="0"/>
        <w:autoSpaceDE w:val="0"/>
        <w:autoSpaceDN w:val="0"/>
        <w:adjustRightInd w:val="0"/>
        <w:snapToGrid w:val="0"/>
        <w:spacing w:before="19" w:line="219" w:lineRule="auto"/>
        <w:jc w:val="left"/>
        <w:textAlignment w:val="baseline"/>
        <w:rPr>
          <w:rFonts w:hint="eastAsia" w:ascii="仿宋" w:hAnsi="仿宋" w:eastAsia="仿宋" w:cs="仿宋"/>
          <w:snapToGrid w:val="0"/>
          <w:color w:val="000000"/>
          <w:spacing w:val="-7"/>
          <w:kern w:val="0"/>
          <w:sz w:val="22"/>
          <w:szCs w:val="22"/>
          <w:highlight w:val="none"/>
          <w:lang w:eastAsia="en-US"/>
        </w:rPr>
      </w:pPr>
    </w:p>
    <w:p w14:paraId="32ACADC0">
      <w:pPr>
        <w:rPr>
          <w:rFonts w:hint="eastAsia" w:ascii="仿宋" w:hAnsi="仿宋" w:eastAsia="仿宋" w:cs="仿宋"/>
          <w:snapToGrid w:val="0"/>
          <w:color w:val="000000"/>
          <w:spacing w:val="-7"/>
          <w:kern w:val="0"/>
          <w:sz w:val="22"/>
          <w:szCs w:val="22"/>
          <w:highlight w:val="none"/>
          <w:lang w:eastAsia="en-US"/>
        </w:rPr>
      </w:pPr>
      <w:r>
        <w:rPr>
          <w:rFonts w:hint="eastAsia" w:ascii="仿宋" w:hAnsi="仿宋" w:eastAsia="仿宋" w:cs="仿宋"/>
          <w:snapToGrid w:val="0"/>
          <w:color w:val="000000"/>
          <w:spacing w:val="-7"/>
          <w:kern w:val="0"/>
          <w:sz w:val="22"/>
          <w:szCs w:val="22"/>
          <w:highlight w:val="none"/>
          <w:lang w:eastAsia="en-US"/>
        </w:rPr>
        <w:br w:type="page"/>
      </w:r>
    </w:p>
    <w:p w14:paraId="20ACA82D">
      <w:pPr>
        <w:widowControl/>
        <w:kinsoku w:val="0"/>
        <w:autoSpaceDE w:val="0"/>
        <w:autoSpaceDN w:val="0"/>
        <w:adjustRightInd w:val="0"/>
        <w:snapToGrid w:val="0"/>
        <w:spacing w:before="19" w:line="219" w:lineRule="auto"/>
        <w:jc w:val="left"/>
        <w:textAlignment w:val="baseline"/>
        <w:rPr>
          <w:rFonts w:hint="eastAsia" w:ascii="仿宋" w:hAnsi="仿宋" w:eastAsia="仿宋" w:cs="仿宋"/>
          <w:b/>
          <w:bCs/>
          <w:snapToGrid w:val="0"/>
          <w:color w:val="000000"/>
          <w:kern w:val="0"/>
          <w:sz w:val="22"/>
          <w:szCs w:val="22"/>
          <w:highlight w:val="none"/>
          <w:lang w:eastAsia="en-US"/>
        </w:rPr>
      </w:pPr>
      <w:r>
        <w:rPr>
          <w:rFonts w:hint="eastAsia" w:ascii="仿宋" w:hAnsi="仿宋" w:eastAsia="仿宋" w:cs="仿宋"/>
          <w:b/>
          <w:bCs/>
          <w:snapToGrid w:val="0"/>
          <w:color w:val="000000"/>
          <w:spacing w:val="-7"/>
          <w:kern w:val="0"/>
          <w:sz w:val="22"/>
          <w:szCs w:val="22"/>
          <w:highlight w:val="none"/>
          <w:lang w:eastAsia="en-US"/>
        </w:rPr>
        <w:t>附表一：</w:t>
      </w:r>
    </w:p>
    <w:p w14:paraId="20AA2F3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napToGrid w:val="0"/>
          <w:color w:val="000000"/>
          <w:spacing w:val="-3"/>
          <w:kern w:val="0"/>
          <w:sz w:val="28"/>
          <w:szCs w:val="28"/>
          <w:highlight w:val="none"/>
          <w:lang w:eastAsia="en-US"/>
        </w:rPr>
      </w:pPr>
      <w:r>
        <w:rPr>
          <w:rFonts w:hint="eastAsia" w:ascii="仿宋" w:hAnsi="仿宋" w:eastAsia="仿宋" w:cs="仿宋"/>
          <w:b/>
          <w:bCs/>
          <w:snapToGrid w:val="0"/>
          <w:color w:val="000000"/>
          <w:spacing w:val="-3"/>
          <w:kern w:val="0"/>
          <w:sz w:val="28"/>
          <w:szCs w:val="28"/>
          <w:highlight w:val="none"/>
          <w:lang w:eastAsia="en-US"/>
        </w:rPr>
        <w:t>初步评审－资格、符合性审查表</w:t>
      </w:r>
    </w:p>
    <w:tbl>
      <w:tblPr>
        <w:tblStyle w:val="24"/>
        <w:tblW w:w="93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482"/>
        <w:gridCol w:w="2144"/>
        <w:gridCol w:w="5116"/>
        <w:gridCol w:w="1094"/>
      </w:tblGrid>
      <w:tr w14:paraId="71A0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982" w:type="dxa"/>
            <w:gridSpan w:val="2"/>
            <w:vAlign w:val="center"/>
          </w:tcPr>
          <w:p w14:paraId="6295554E">
            <w:pPr>
              <w:kinsoku w:val="0"/>
              <w:autoSpaceDE w:val="0"/>
              <w:autoSpaceDN w:val="0"/>
              <w:adjustRightInd w:val="0"/>
              <w:snapToGrid w:val="0"/>
              <w:spacing w:before="196" w:line="219" w:lineRule="auto"/>
              <w:jc w:val="center"/>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b/>
                <w:bCs/>
                <w:snapToGrid w:val="0"/>
                <w:color w:val="000000"/>
                <w:spacing w:val="-5"/>
                <w:kern w:val="0"/>
                <w:sz w:val="24"/>
                <w:szCs w:val="24"/>
                <w:highlight w:val="none"/>
                <w:lang w:val="en-US" w:eastAsia="en-US" w:bidi="ar-SA"/>
              </w:rPr>
              <w:t>评审因素</w:t>
            </w:r>
          </w:p>
        </w:tc>
        <w:tc>
          <w:tcPr>
            <w:tcW w:w="2144" w:type="dxa"/>
            <w:vAlign w:val="center"/>
          </w:tcPr>
          <w:p w14:paraId="76A41989">
            <w:pPr>
              <w:kinsoku w:val="0"/>
              <w:autoSpaceDE w:val="0"/>
              <w:autoSpaceDN w:val="0"/>
              <w:adjustRightInd w:val="0"/>
              <w:snapToGrid w:val="0"/>
              <w:spacing w:before="196" w:line="219" w:lineRule="auto"/>
              <w:jc w:val="center"/>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b/>
                <w:bCs/>
                <w:snapToGrid w:val="0"/>
                <w:color w:val="000000"/>
                <w:spacing w:val="-5"/>
                <w:kern w:val="0"/>
                <w:sz w:val="24"/>
                <w:szCs w:val="24"/>
                <w:highlight w:val="none"/>
                <w:lang w:val="en-US" w:eastAsia="en-US" w:bidi="ar-SA"/>
              </w:rPr>
              <w:t>评审内容</w:t>
            </w:r>
          </w:p>
        </w:tc>
        <w:tc>
          <w:tcPr>
            <w:tcW w:w="5116" w:type="dxa"/>
            <w:vAlign w:val="center"/>
          </w:tcPr>
          <w:p w14:paraId="5C572A1F">
            <w:pPr>
              <w:kinsoku w:val="0"/>
              <w:autoSpaceDE w:val="0"/>
              <w:autoSpaceDN w:val="0"/>
              <w:adjustRightInd w:val="0"/>
              <w:snapToGrid w:val="0"/>
              <w:spacing w:before="195" w:line="220" w:lineRule="auto"/>
              <w:jc w:val="center"/>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b/>
                <w:bCs/>
                <w:snapToGrid w:val="0"/>
                <w:color w:val="000000"/>
                <w:spacing w:val="-5"/>
                <w:kern w:val="0"/>
                <w:sz w:val="24"/>
                <w:szCs w:val="24"/>
                <w:highlight w:val="none"/>
                <w:lang w:val="en-US" w:eastAsia="en-US" w:bidi="ar-SA"/>
              </w:rPr>
              <w:t>评审标准</w:t>
            </w:r>
          </w:p>
        </w:tc>
        <w:tc>
          <w:tcPr>
            <w:tcW w:w="1094" w:type="dxa"/>
            <w:vAlign w:val="center"/>
          </w:tcPr>
          <w:p w14:paraId="5A5D9B1C">
            <w:pPr>
              <w:kinsoku w:val="0"/>
              <w:autoSpaceDE w:val="0"/>
              <w:autoSpaceDN w:val="0"/>
              <w:adjustRightInd w:val="0"/>
              <w:snapToGrid w:val="0"/>
              <w:spacing w:before="39" w:line="224" w:lineRule="auto"/>
              <w:ind w:right="105"/>
              <w:jc w:val="center"/>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b/>
                <w:bCs/>
                <w:snapToGrid w:val="0"/>
                <w:color w:val="000000"/>
                <w:spacing w:val="-5"/>
                <w:kern w:val="0"/>
                <w:sz w:val="24"/>
                <w:szCs w:val="24"/>
                <w:highlight w:val="none"/>
                <w:lang w:val="en-US" w:eastAsia="en-US" w:bidi="ar-SA"/>
              </w:rPr>
              <w:t>评审意</w:t>
            </w:r>
            <w:r>
              <w:rPr>
                <w:rFonts w:hint="eastAsia" w:ascii="仿宋" w:hAnsi="仿宋" w:eastAsia="仿宋" w:cs="仿宋"/>
                <w:b/>
                <w:bCs/>
                <w:snapToGrid w:val="0"/>
                <w:color w:val="000000"/>
                <w:spacing w:val="-3"/>
                <w:kern w:val="0"/>
                <w:sz w:val="24"/>
                <w:szCs w:val="24"/>
                <w:highlight w:val="none"/>
                <w:lang w:val="en-US" w:eastAsia="en-US" w:bidi="ar-SA"/>
              </w:rPr>
              <w:t>见</w:t>
            </w:r>
          </w:p>
        </w:tc>
      </w:tr>
      <w:tr w14:paraId="479CD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jc w:val="center"/>
        </w:trPr>
        <w:tc>
          <w:tcPr>
            <w:tcW w:w="500" w:type="dxa"/>
            <w:vMerge w:val="restart"/>
            <w:tcBorders>
              <w:bottom w:val="nil"/>
            </w:tcBorders>
            <w:textDirection w:val="tbRlV"/>
            <w:vAlign w:val="top"/>
          </w:tcPr>
          <w:p w14:paraId="5809EFC6">
            <w:pPr>
              <w:kinsoku w:val="0"/>
              <w:autoSpaceDE w:val="0"/>
              <w:autoSpaceDN w:val="0"/>
              <w:adjustRightInd w:val="0"/>
              <w:snapToGrid w:val="0"/>
              <w:spacing w:before="95" w:line="209" w:lineRule="auto"/>
              <w:ind w:left="5326"/>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en-US" w:bidi="ar-SA"/>
              </w:rPr>
              <w:t>初</w:t>
            </w:r>
            <w:r>
              <w:rPr>
                <w:rFonts w:hint="eastAsia" w:ascii="仿宋" w:hAnsi="仿宋" w:eastAsia="仿宋" w:cs="仿宋"/>
                <w:snapToGrid w:val="0"/>
                <w:color w:val="000000"/>
                <w:spacing w:val="-46"/>
                <w:kern w:val="0"/>
                <w:sz w:val="24"/>
                <w:szCs w:val="24"/>
                <w:highlight w:val="none"/>
                <w:lang w:val="en-US" w:eastAsia="en-US" w:bidi="ar-SA"/>
              </w:rPr>
              <w:t xml:space="preserve"> </w:t>
            </w:r>
            <w:r>
              <w:rPr>
                <w:rFonts w:hint="eastAsia" w:ascii="仿宋" w:hAnsi="仿宋" w:eastAsia="仿宋" w:cs="仿宋"/>
                <w:snapToGrid w:val="0"/>
                <w:color w:val="000000"/>
                <w:spacing w:val="-1"/>
                <w:kern w:val="0"/>
                <w:sz w:val="24"/>
                <w:szCs w:val="24"/>
                <w:highlight w:val="none"/>
                <w:lang w:val="en-US" w:eastAsia="en-US" w:bidi="ar-SA"/>
              </w:rPr>
              <w:t>步</w:t>
            </w:r>
            <w:r>
              <w:rPr>
                <w:rFonts w:hint="eastAsia" w:ascii="仿宋" w:hAnsi="仿宋" w:eastAsia="仿宋" w:cs="仿宋"/>
                <w:snapToGrid w:val="0"/>
                <w:color w:val="000000"/>
                <w:spacing w:val="-50"/>
                <w:kern w:val="0"/>
                <w:sz w:val="24"/>
                <w:szCs w:val="24"/>
                <w:highlight w:val="none"/>
                <w:lang w:val="en-US" w:eastAsia="en-US" w:bidi="ar-SA"/>
              </w:rPr>
              <w:t xml:space="preserve"> </w:t>
            </w:r>
            <w:r>
              <w:rPr>
                <w:rFonts w:hint="eastAsia" w:ascii="仿宋" w:hAnsi="仿宋" w:eastAsia="仿宋" w:cs="仿宋"/>
                <w:snapToGrid w:val="0"/>
                <w:color w:val="000000"/>
                <w:spacing w:val="-1"/>
                <w:kern w:val="0"/>
                <w:sz w:val="24"/>
                <w:szCs w:val="24"/>
                <w:highlight w:val="none"/>
                <w:lang w:val="en-US" w:eastAsia="en-US" w:bidi="ar-SA"/>
              </w:rPr>
              <w:t>评</w:t>
            </w:r>
            <w:r>
              <w:rPr>
                <w:rFonts w:hint="eastAsia" w:ascii="仿宋" w:hAnsi="仿宋" w:eastAsia="仿宋" w:cs="仿宋"/>
                <w:snapToGrid w:val="0"/>
                <w:color w:val="000000"/>
                <w:spacing w:val="-48"/>
                <w:kern w:val="0"/>
                <w:sz w:val="24"/>
                <w:szCs w:val="24"/>
                <w:highlight w:val="none"/>
                <w:lang w:val="en-US" w:eastAsia="en-US" w:bidi="ar-SA"/>
              </w:rPr>
              <w:t xml:space="preserve"> </w:t>
            </w:r>
            <w:r>
              <w:rPr>
                <w:rFonts w:hint="eastAsia" w:ascii="仿宋" w:hAnsi="仿宋" w:eastAsia="仿宋" w:cs="仿宋"/>
                <w:snapToGrid w:val="0"/>
                <w:color w:val="000000"/>
                <w:spacing w:val="-1"/>
                <w:kern w:val="0"/>
                <w:sz w:val="24"/>
                <w:szCs w:val="24"/>
                <w:highlight w:val="none"/>
                <w:lang w:val="en-US" w:eastAsia="en-US" w:bidi="ar-SA"/>
              </w:rPr>
              <w:t>审</w:t>
            </w:r>
          </w:p>
        </w:tc>
        <w:tc>
          <w:tcPr>
            <w:tcW w:w="482" w:type="dxa"/>
            <w:vMerge w:val="restart"/>
            <w:tcBorders>
              <w:bottom w:val="nil"/>
            </w:tcBorders>
            <w:textDirection w:val="tbRlV"/>
            <w:vAlign w:val="top"/>
          </w:tcPr>
          <w:p w14:paraId="4ECD203F">
            <w:pPr>
              <w:kinsoku w:val="0"/>
              <w:autoSpaceDE w:val="0"/>
              <w:autoSpaceDN w:val="0"/>
              <w:adjustRightInd w:val="0"/>
              <w:snapToGrid w:val="0"/>
              <w:spacing w:before="87" w:line="208" w:lineRule="auto"/>
              <w:ind w:left="4889"/>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53"/>
                <w:kern w:val="0"/>
                <w:sz w:val="24"/>
                <w:szCs w:val="24"/>
                <w:highlight w:val="none"/>
                <w:lang w:val="en-US" w:eastAsia="en-US" w:bidi="ar-SA"/>
              </w:rPr>
              <w:t>资格审查</w:t>
            </w:r>
          </w:p>
        </w:tc>
        <w:tc>
          <w:tcPr>
            <w:tcW w:w="2144" w:type="dxa"/>
            <w:vAlign w:val="center"/>
          </w:tcPr>
          <w:p w14:paraId="7C684C2F">
            <w:pPr>
              <w:kinsoku w:val="0"/>
              <w:autoSpaceDE w:val="0"/>
              <w:autoSpaceDN w:val="0"/>
              <w:adjustRightInd w:val="0"/>
              <w:snapToGrid w:val="0"/>
              <w:spacing w:before="91" w:line="229" w:lineRule="auto"/>
              <w:ind w:left="33" w:right="243" w:hanging="17"/>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6"/>
                <w:kern w:val="0"/>
                <w:sz w:val="24"/>
                <w:szCs w:val="24"/>
                <w:highlight w:val="none"/>
                <w:lang w:val="en-US" w:eastAsia="en-US" w:bidi="ar-SA"/>
              </w:rPr>
              <w:t>具有独立承担民事责任</w:t>
            </w:r>
            <w:r>
              <w:rPr>
                <w:rFonts w:hint="eastAsia" w:ascii="仿宋" w:hAnsi="仿宋" w:eastAsia="仿宋" w:cs="仿宋"/>
                <w:snapToGrid w:val="0"/>
                <w:color w:val="000000"/>
                <w:spacing w:val="-13"/>
                <w:kern w:val="0"/>
                <w:sz w:val="24"/>
                <w:szCs w:val="24"/>
                <w:highlight w:val="none"/>
                <w:lang w:val="en-US" w:eastAsia="en-US" w:bidi="ar-SA"/>
              </w:rPr>
              <w:t>的能力</w:t>
            </w:r>
          </w:p>
        </w:tc>
        <w:tc>
          <w:tcPr>
            <w:tcW w:w="5116" w:type="dxa"/>
            <w:vAlign w:val="top"/>
          </w:tcPr>
          <w:p w14:paraId="0327318C">
            <w:pPr>
              <w:kinsoku w:val="0"/>
              <w:autoSpaceDE w:val="0"/>
              <w:autoSpaceDN w:val="0"/>
              <w:adjustRightInd w:val="0"/>
              <w:snapToGrid w:val="0"/>
              <w:spacing w:before="25" w:line="229" w:lineRule="auto"/>
              <w:ind w:left="13" w:right="1" w:hanging="2"/>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如</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是企业（包括合伙企业），应提供在工商部门注册的有效“企业法人营业执照”或“营业执照”（三证或五证合一）；如</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是事业单位，应提供有效的“事业单位法人证书”；如</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是非企业专业服务机构的，应提供执业许可证等证明文件；如</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是个体工商户，应提供有效的“个体工商户营业执照”；如</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是自然人，应提供有效的自然人身份证明。</w:t>
            </w:r>
          </w:p>
        </w:tc>
        <w:tc>
          <w:tcPr>
            <w:tcW w:w="1094" w:type="dxa"/>
            <w:vAlign w:val="top"/>
          </w:tcPr>
          <w:p w14:paraId="0D489FB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6EF57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0" w:type="dxa"/>
            <w:vMerge w:val="continue"/>
            <w:textDirection w:val="tbRlV"/>
            <w:vAlign w:val="top"/>
          </w:tcPr>
          <w:p w14:paraId="7B6BCFF5">
            <w:pPr>
              <w:kinsoku w:val="0"/>
              <w:autoSpaceDE w:val="0"/>
              <w:autoSpaceDN w:val="0"/>
              <w:adjustRightInd w:val="0"/>
              <w:snapToGrid w:val="0"/>
              <w:spacing w:before="95" w:line="209" w:lineRule="auto"/>
              <w:ind w:left="5326"/>
              <w:jc w:val="left"/>
              <w:textAlignment w:val="baseline"/>
              <w:rPr>
                <w:rFonts w:hint="eastAsia" w:ascii="仿宋" w:hAnsi="仿宋" w:eastAsia="仿宋" w:cs="仿宋"/>
                <w:snapToGrid w:val="0"/>
                <w:color w:val="000000"/>
                <w:spacing w:val="-1"/>
                <w:kern w:val="0"/>
                <w:sz w:val="24"/>
                <w:szCs w:val="24"/>
                <w:highlight w:val="none"/>
                <w:lang w:val="en-US" w:eastAsia="en-US" w:bidi="ar-SA"/>
              </w:rPr>
            </w:pPr>
          </w:p>
        </w:tc>
        <w:tc>
          <w:tcPr>
            <w:tcW w:w="482" w:type="dxa"/>
            <w:vMerge w:val="continue"/>
            <w:textDirection w:val="tbRlV"/>
            <w:vAlign w:val="top"/>
          </w:tcPr>
          <w:p w14:paraId="2AF44E1E">
            <w:pPr>
              <w:kinsoku w:val="0"/>
              <w:autoSpaceDE w:val="0"/>
              <w:autoSpaceDN w:val="0"/>
              <w:adjustRightInd w:val="0"/>
              <w:snapToGrid w:val="0"/>
              <w:spacing w:before="87" w:line="208" w:lineRule="auto"/>
              <w:ind w:left="4889"/>
              <w:jc w:val="left"/>
              <w:textAlignment w:val="baseline"/>
              <w:rPr>
                <w:rFonts w:hint="eastAsia" w:ascii="仿宋" w:hAnsi="仿宋" w:eastAsia="仿宋" w:cs="仿宋"/>
                <w:snapToGrid w:val="0"/>
                <w:color w:val="000000"/>
                <w:spacing w:val="53"/>
                <w:kern w:val="0"/>
                <w:sz w:val="24"/>
                <w:szCs w:val="24"/>
                <w:highlight w:val="none"/>
                <w:lang w:val="en-US" w:eastAsia="en-US" w:bidi="ar-SA"/>
              </w:rPr>
            </w:pPr>
          </w:p>
        </w:tc>
        <w:tc>
          <w:tcPr>
            <w:tcW w:w="2144" w:type="dxa"/>
            <w:vAlign w:val="top"/>
          </w:tcPr>
          <w:p w14:paraId="142E90FC">
            <w:pPr>
              <w:pStyle w:val="23"/>
              <w:spacing w:before="104" w:line="228" w:lineRule="auto"/>
              <w:jc w:val="left"/>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zh-CN" w:bidi="ar-SA"/>
              </w:rPr>
              <w:t>授权委托书</w:t>
            </w:r>
          </w:p>
        </w:tc>
        <w:tc>
          <w:tcPr>
            <w:tcW w:w="5116" w:type="dxa"/>
            <w:vAlign w:val="top"/>
          </w:tcPr>
          <w:p w14:paraId="42E4E58D">
            <w:pPr>
              <w:pStyle w:val="23"/>
              <w:spacing w:before="104" w:line="227" w:lineRule="auto"/>
              <w:ind w:left="11" w:leftChars="0"/>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按照招标文件规定提供了法定代表人（单位负责人）身份证明或授权委托书；</w:t>
            </w:r>
          </w:p>
        </w:tc>
        <w:tc>
          <w:tcPr>
            <w:tcW w:w="1094" w:type="dxa"/>
            <w:vAlign w:val="top"/>
          </w:tcPr>
          <w:p w14:paraId="0AB9EFB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1F1D4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jc w:val="center"/>
        </w:trPr>
        <w:tc>
          <w:tcPr>
            <w:tcW w:w="500" w:type="dxa"/>
            <w:vMerge w:val="continue"/>
            <w:tcBorders>
              <w:top w:val="nil"/>
              <w:bottom w:val="nil"/>
            </w:tcBorders>
            <w:textDirection w:val="tbRlV"/>
            <w:vAlign w:val="top"/>
          </w:tcPr>
          <w:p w14:paraId="3B44B62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0C1E00E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top"/>
          </w:tcPr>
          <w:p w14:paraId="1FBDF431">
            <w:pPr>
              <w:kinsoku w:val="0"/>
              <w:autoSpaceDE w:val="0"/>
              <w:autoSpaceDN w:val="0"/>
              <w:adjustRightInd w:val="0"/>
              <w:snapToGrid w:val="0"/>
              <w:spacing w:before="25" w:line="229" w:lineRule="auto"/>
              <w:ind w:right="1"/>
              <w:jc w:val="both"/>
              <w:textAlignment w:val="baseline"/>
              <w:rPr>
                <w:rFonts w:hint="eastAsia" w:ascii="仿宋" w:hAnsi="仿宋" w:eastAsia="仿宋" w:cs="仿宋"/>
                <w:snapToGrid w:val="0"/>
                <w:color w:val="000000"/>
                <w:kern w:val="0"/>
                <w:sz w:val="24"/>
                <w:szCs w:val="24"/>
                <w:highlight w:val="none"/>
                <w:lang w:val="en-US" w:eastAsia="en-US" w:bidi="ar-SA"/>
              </w:rPr>
            </w:pPr>
          </w:p>
          <w:p w14:paraId="5111D175">
            <w:pPr>
              <w:kinsoku w:val="0"/>
              <w:autoSpaceDE w:val="0"/>
              <w:autoSpaceDN w:val="0"/>
              <w:adjustRightInd w:val="0"/>
              <w:snapToGrid w:val="0"/>
              <w:spacing w:before="25" w:line="229" w:lineRule="auto"/>
              <w:ind w:right="1"/>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具有良好的商业信誉和健全的财务会计制度</w:t>
            </w:r>
          </w:p>
        </w:tc>
        <w:tc>
          <w:tcPr>
            <w:tcW w:w="5116" w:type="dxa"/>
            <w:vAlign w:val="top"/>
          </w:tcPr>
          <w:p w14:paraId="0C1B15A5">
            <w:pPr>
              <w:kinsoku w:val="0"/>
              <w:autoSpaceDE w:val="0"/>
              <w:autoSpaceDN w:val="0"/>
              <w:adjustRightInd w:val="0"/>
              <w:snapToGrid w:val="0"/>
              <w:spacing w:before="25" w:line="229" w:lineRule="auto"/>
              <w:ind w:left="13" w:right="1" w:hanging="2"/>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提供</w:t>
            </w:r>
            <w:r>
              <w:rPr>
                <w:rFonts w:hint="eastAsia" w:ascii="仿宋" w:hAnsi="仿宋" w:eastAsia="仿宋" w:cs="仿宋"/>
                <w:snapToGrid w:val="0"/>
                <w:color w:val="000000"/>
                <w:kern w:val="0"/>
                <w:sz w:val="24"/>
                <w:szCs w:val="24"/>
                <w:highlight w:val="none"/>
                <w:lang w:val="en-US" w:eastAsia="zh-CN" w:bidi="ar-SA"/>
              </w:rPr>
              <w:t>2</w:t>
            </w:r>
            <w:r>
              <w:rPr>
                <w:rFonts w:hint="eastAsia" w:ascii="仿宋" w:hAnsi="仿宋" w:eastAsia="仿宋" w:cs="仿宋"/>
                <w:snapToGrid w:val="0"/>
                <w:color w:val="000000"/>
                <w:kern w:val="0"/>
                <w:sz w:val="24"/>
                <w:szCs w:val="24"/>
                <w:highlight w:val="none"/>
                <w:lang w:val="en-US" w:eastAsia="en-US" w:bidi="ar-SA"/>
              </w:rPr>
              <w:t>024</w:t>
            </w:r>
            <w:r>
              <w:rPr>
                <w:rFonts w:hint="eastAsia" w:ascii="仿宋" w:hAnsi="仿宋" w:eastAsia="仿宋" w:cs="仿宋"/>
                <w:snapToGrid w:val="0"/>
                <w:color w:val="000000"/>
                <w:kern w:val="0"/>
                <w:sz w:val="24"/>
                <w:szCs w:val="24"/>
                <w:highlight w:val="none"/>
                <w:lang w:val="en-US" w:eastAsia="zh-CN" w:bidi="ar-SA"/>
              </w:rPr>
              <w:t>或2025年</w:t>
            </w:r>
            <w:r>
              <w:rPr>
                <w:rFonts w:hint="eastAsia" w:ascii="仿宋" w:hAnsi="仿宋" w:eastAsia="仿宋" w:cs="仿宋"/>
                <w:snapToGrid w:val="0"/>
                <w:color w:val="000000"/>
                <w:kern w:val="0"/>
                <w:sz w:val="24"/>
                <w:szCs w:val="24"/>
                <w:highlight w:val="none"/>
                <w:lang w:val="en-US" w:eastAsia="en-US" w:bidi="ar-SA"/>
              </w:rPr>
              <w:t>度财务审计财务报告或财务报表，包括资产负债表、利润表、现金流量表或基本开户银行出具的资信证明原件扫描件；</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成立时间少于该规定时限的，提供成立至今的材料原件扫描件；</w:t>
            </w:r>
          </w:p>
        </w:tc>
        <w:tc>
          <w:tcPr>
            <w:tcW w:w="1094" w:type="dxa"/>
            <w:vAlign w:val="top"/>
          </w:tcPr>
          <w:p w14:paraId="4E1437E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0A23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500" w:type="dxa"/>
            <w:vMerge w:val="continue"/>
            <w:tcBorders>
              <w:top w:val="nil"/>
              <w:bottom w:val="nil"/>
            </w:tcBorders>
            <w:textDirection w:val="tbRlV"/>
            <w:vAlign w:val="top"/>
          </w:tcPr>
          <w:p w14:paraId="1DB593A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77378B6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top"/>
          </w:tcPr>
          <w:p w14:paraId="4556117D">
            <w:pPr>
              <w:kinsoku w:val="0"/>
              <w:autoSpaceDE w:val="0"/>
              <w:autoSpaceDN w:val="0"/>
              <w:adjustRightInd w:val="0"/>
              <w:snapToGrid w:val="0"/>
              <w:spacing w:before="38" w:line="223" w:lineRule="auto"/>
              <w:ind w:left="10" w:right="128" w:firstLine="3"/>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具有履行合同所必需的设备和专业技术能力</w:t>
            </w:r>
          </w:p>
        </w:tc>
        <w:tc>
          <w:tcPr>
            <w:tcW w:w="5116" w:type="dxa"/>
            <w:vAlign w:val="center"/>
          </w:tcPr>
          <w:p w14:paraId="5FF2D9D7">
            <w:pPr>
              <w:kinsoku w:val="0"/>
              <w:autoSpaceDE w:val="0"/>
              <w:autoSpaceDN w:val="0"/>
              <w:adjustRightInd w:val="0"/>
              <w:snapToGrid w:val="0"/>
              <w:spacing w:before="38" w:line="223" w:lineRule="auto"/>
              <w:ind w:left="14" w:right="135" w:firstLine="4"/>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提供书面声明；</w:t>
            </w:r>
          </w:p>
        </w:tc>
        <w:tc>
          <w:tcPr>
            <w:tcW w:w="1094" w:type="dxa"/>
            <w:vAlign w:val="top"/>
          </w:tcPr>
          <w:p w14:paraId="4D1F512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0CA2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jc w:val="center"/>
        </w:trPr>
        <w:tc>
          <w:tcPr>
            <w:tcW w:w="500" w:type="dxa"/>
            <w:vMerge w:val="continue"/>
            <w:tcBorders>
              <w:top w:val="nil"/>
              <w:bottom w:val="nil"/>
            </w:tcBorders>
            <w:textDirection w:val="tbRlV"/>
            <w:vAlign w:val="top"/>
          </w:tcPr>
          <w:p w14:paraId="41AAB61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5FD0E58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center"/>
          </w:tcPr>
          <w:p w14:paraId="3F33716E">
            <w:pPr>
              <w:kinsoku w:val="0"/>
              <w:autoSpaceDE w:val="0"/>
              <w:autoSpaceDN w:val="0"/>
              <w:adjustRightInd w:val="0"/>
              <w:snapToGrid w:val="0"/>
              <w:spacing w:before="78" w:line="230" w:lineRule="auto"/>
              <w:ind w:left="19" w:right="128" w:hanging="9"/>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en-US" w:bidi="ar-SA"/>
              </w:rPr>
              <w:t>有依法缴纳税收和社会保障</w:t>
            </w:r>
            <w:r>
              <w:rPr>
                <w:rFonts w:hint="eastAsia" w:ascii="仿宋" w:hAnsi="仿宋" w:eastAsia="仿宋" w:cs="仿宋"/>
                <w:snapToGrid w:val="0"/>
                <w:color w:val="000000"/>
                <w:spacing w:val="-3"/>
                <w:kern w:val="0"/>
                <w:sz w:val="24"/>
                <w:szCs w:val="24"/>
                <w:highlight w:val="none"/>
                <w:lang w:val="en-US" w:eastAsia="en-US" w:bidi="ar-SA"/>
              </w:rPr>
              <w:t>资金的良好记录</w:t>
            </w:r>
          </w:p>
        </w:tc>
        <w:tc>
          <w:tcPr>
            <w:tcW w:w="5116" w:type="dxa"/>
            <w:vAlign w:val="top"/>
          </w:tcPr>
          <w:p w14:paraId="0EECC3AD">
            <w:pPr>
              <w:kinsoku w:val="0"/>
              <w:autoSpaceDE w:val="0"/>
              <w:autoSpaceDN w:val="0"/>
              <w:adjustRightInd w:val="0"/>
              <w:snapToGrid w:val="0"/>
              <w:spacing w:before="26" w:line="233" w:lineRule="auto"/>
              <w:ind w:left="12" w:firstLine="2"/>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zh-CN" w:bidi="ar-SA"/>
              </w:rPr>
              <w:t>提供2026年1月至今任意一个月</w:t>
            </w:r>
            <w:r>
              <w:rPr>
                <w:rFonts w:hint="eastAsia" w:ascii="仿宋" w:hAnsi="仿宋" w:eastAsia="仿宋" w:cs="仿宋"/>
                <w:snapToGrid w:val="0"/>
                <w:color w:val="000000"/>
                <w:kern w:val="0"/>
                <w:sz w:val="24"/>
                <w:szCs w:val="24"/>
                <w:highlight w:val="none"/>
                <w:lang w:val="en-US" w:eastAsia="en-US" w:bidi="ar-SA"/>
              </w:rPr>
              <w:t>缴纳税收的凭据以及缴纳社会保险的凭据（专用收据或社会保险缴纳清单）原件扫描件；依法免税或不需要缴纳社会保障资金的</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，提供相应文件证明原件扫描件。</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成立时间少于该规定时限的，提供成立至今的材料原件扫描件；</w:t>
            </w:r>
          </w:p>
        </w:tc>
        <w:tc>
          <w:tcPr>
            <w:tcW w:w="1094" w:type="dxa"/>
            <w:vAlign w:val="top"/>
          </w:tcPr>
          <w:p w14:paraId="49B3F03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6164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500" w:type="dxa"/>
            <w:vMerge w:val="continue"/>
            <w:tcBorders>
              <w:top w:val="nil"/>
              <w:bottom w:val="nil"/>
            </w:tcBorders>
            <w:textDirection w:val="tbRlV"/>
            <w:vAlign w:val="top"/>
          </w:tcPr>
          <w:p w14:paraId="3FF262F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1F70B98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top"/>
          </w:tcPr>
          <w:p w14:paraId="266FEFB5">
            <w:pPr>
              <w:kinsoku w:val="0"/>
              <w:autoSpaceDE w:val="0"/>
              <w:autoSpaceDN w:val="0"/>
              <w:adjustRightInd w:val="0"/>
              <w:snapToGrid w:val="0"/>
              <w:spacing w:before="39" w:line="228" w:lineRule="auto"/>
              <w:ind w:left="8" w:firstLine="2"/>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10"/>
                <w:kern w:val="0"/>
                <w:sz w:val="24"/>
                <w:szCs w:val="24"/>
                <w:highlight w:val="none"/>
                <w:lang w:val="en-US" w:eastAsia="en-US" w:bidi="ar-SA"/>
              </w:rPr>
              <w:t>参加政府采购活动前三年内，</w:t>
            </w:r>
            <w:r>
              <w:rPr>
                <w:rFonts w:hint="eastAsia" w:ascii="仿宋" w:hAnsi="仿宋" w:eastAsia="仿宋" w:cs="仿宋"/>
                <w:snapToGrid w:val="0"/>
                <w:color w:val="000000"/>
                <w:spacing w:val="-5"/>
                <w:kern w:val="0"/>
                <w:sz w:val="24"/>
                <w:szCs w:val="24"/>
                <w:highlight w:val="none"/>
                <w:lang w:val="en-US" w:eastAsia="en-US" w:bidi="ar-SA"/>
              </w:rPr>
              <w:t>在经营活动中没有重大违法</w:t>
            </w:r>
            <w:r>
              <w:rPr>
                <w:rFonts w:hint="eastAsia" w:ascii="仿宋" w:hAnsi="仿宋" w:eastAsia="仿宋" w:cs="仿宋"/>
                <w:snapToGrid w:val="0"/>
                <w:color w:val="000000"/>
                <w:spacing w:val="-7"/>
                <w:kern w:val="0"/>
                <w:sz w:val="24"/>
                <w:szCs w:val="24"/>
                <w:highlight w:val="none"/>
                <w:lang w:val="en-US" w:eastAsia="en-US" w:bidi="ar-SA"/>
              </w:rPr>
              <w:t>记录</w:t>
            </w:r>
          </w:p>
        </w:tc>
        <w:tc>
          <w:tcPr>
            <w:tcW w:w="5116" w:type="dxa"/>
            <w:vAlign w:val="top"/>
          </w:tcPr>
          <w:p w14:paraId="2CCFA7D0">
            <w:pPr>
              <w:widowControl/>
              <w:kinsoku w:val="0"/>
              <w:autoSpaceDE w:val="0"/>
              <w:autoSpaceDN w:val="0"/>
              <w:adjustRightInd w:val="0"/>
              <w:snapToGrid w:val="0"/>
              <w:spacing w:line="268" w:lineRule="auto"/>
              <w:jc w:val="left"/>
              <w:textAlignment w:val="baseline"/>
              <w:rPr>
                <w:rFonts w:hint="eastAsia" w:ascii="仿宋" w:hAnsi="仿宋" w:eastAsia="仿宋" w:cs="仿宋"/>
                <w:snapToGrid w:val="0"/>
                <w:color w:val="000000"/>
                <w:kern w:val="0"/>
                <w:sz w:val="24"/>
                <w:szCs w:val="24"/>
                <w:highlight w:val="none"/>
                <w:lang w:eastAsia="en-US"/>
              </w:rPr>
            </w:pPr>
          </w:p>
          <w:p w14:paraId="28D00E90">
            <w:pPr>
              <w:kinsoku w:val="0"/>
              <w:autoSpaceDE w:val="0"/>
              <w:autoSpaceDN w:val="0"/>
              <w:adjustRightInd w:val="0"/>
              <w:snapToGrid w:val="0"/>
              <w:spacing w:before="78" w:line="219" w:lineRule="auto"/>
              <w:ind w:left="13"/>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提供书面声明；</w:t>
            </w:r>
          </w:p>
        </w:tc>
        <w:tc>
          <w:tcPr>
            <w:tcW w:w="1094" w:type="dxa"/>
            <w:vAlign w:val="top"/>
          </w:tcPr>
          <w:p w14:paraId="490DBAB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2FCB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vMerge w:val="continue"/>
            <w:tcBorders>
              <w:top w:val="nil"/>
              <w:bottom w:val="nil"/>
            </w:tcBorders>
            <w:textDirection w:val="tbRlV"/>
            <w:vAlign w:val="top"/>
          </w:tcPr>
          <w:p w14:paraId="058BEAA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360864D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center"/>
          </w:tcPr>
          <w:p w14:paraId="4FEF781D">
            <w:pPr>
              <w:kinsoku w:val="0"/>
              <w:autoSpaceDE w:val="0"/>
              <w:autoSpaceDN w:val="0"/>
              <w:adjustRightInd w:val="0"/>
              <w:snapToGrid w:val="0"/>
              <w:spacing w:before="78" w:line="219" w:lineRule="auto"/>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本项目的特定资格要求</w:t>
            </w:r>
          </w:p>
        </w:tc>
        <w:tc>
          <w:tcPr>
            <w:tcW w:w="5116" w:type="dxa"/>
            <w:vAlign w:val="center"/>
          </w:tcPr>
          <w:p w14:paraId="64C8C80C">
            <w:pPr>
              <w:kinsoku w:val="0"/>
              <w:autoSpaceDE w:val="0"/>
              <w:autoSpaceDN w:val="0"/>
              <w:adjustRightInd w:val="0"/>
              <w:snapToGrid w:val="0"/>
              <w:spacing w:before="25" w:line="207" w:lineRule="auto"/>
              <w:ind w:left="13"/>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提供《食品经营许可证》或《食品生产许可证》的原件扫描件；</w:t>
            </w:r>
          </w:p>
        </w:tc>
        <w:tc>
          <w:tcPr>
            <w:tcW w:w="1094" w:type="dxa"/>
            <w:vAlign w:val="top"/>
          </w:tcPr>
          <w:p w14:paraId="0C56D11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34A18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tcBorders>
              <w:top w:val="nil"/>
              <w:bottom w:val="nil"/>
            </w:tcBorders>
            <w:textDirection w:val="tbRlV"/>
            <w:vAlign w:val="top"/>
          </w:tcPr>
          <w:p w14:paraId="1EF2B39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tcBorders>
              <w:top w:val="nil"/>
              <w:bottom w:val="nil"/>
            </w:tcBorders>
            <w:textDirection w:val="tbRlV"/>
            <w:vAlign w:val="top"/>
          </w:tcPr>
          <w:p w14:paraId="40C3BD5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center"/>
          </w:tcPr>
          <w:p w14:paraId="29EB498A">
            <w:pPr>
              <w:kinsoku w:val="0"/>
              <w:autoSpaceDE w:val="0"/>
              <w:autoSpaceDN w:val="0"/>
              <w:adjustRightInd w:val="0"/>
              <w:snapToGrid w:val="0"/>
              <w:spacing w:before="78" w:line="219" w:lineRule="auto"/>
              <w:ind w:left="10"/>
              <w:jc w:val="left"/>
              <w:textAlignment w:val="baseline"/>
              <w:rPr>
                <w:rFonts w:hint="eastAsia" w:ascii="仿宋" w:hAnsi="仿宋" w:eastAsia="仿宋" w:cs="仿宋"/>
                <w:snapToGrid w:val="0"/>
                <w:color w:val="000000"/>
                <w:spacing w:val="-2"/>
                <w:kern w:val="0"/>
                <w:sz w:val="24"/>
                <w:szCs w:val="24"/>
                <w:highlight w:val="none"/>
                <w:lang w:val="en-US" w:eastAsia="en-US" w:bidi="ar-SA"/>
              </w:rPr>
            </w:pPr>
            <w:r>
              <w:rPr>
                <w:rFonts w:hint="eastAsia" w:ascii="仿宋" w:hAnsi="仿宋" w:eastAsia="仿宋" w:cs="仿宋"/>
                <w:spacing w:val="-3"/>
                <w:sz w:val="24"/>
                <w:szCs w:val="24"/>
                <w:highlight w:val="none"/>
              </w:rPr>
              <w:t>其他要求</w:t>
            </w:r>
          </w:p>
        </w:tc>
        <w:tc>
          <w:tcPr>
            <w:tcW w:w="5116" w:type="dxa"/>
            <w:vAlign w:val="center"/>
          </w:tcPr>
          <w:p w14:paraId="0C64733F">
            <w:pPr>
              <w:kinsoku w:val="0"/>
              <w:autoSpaceDE w:val="0"/>
              <w:autoSpaceDN w:val="0"/>
              <w:adjustRightInd w:val="0"/>
              <w:snapToGrid w:val="0"/>
              <w:spacing w:before="45" w:line="236" w:lineRule="auto"/>
              <w:ind w:left="11" w:right="1" w:firstLine="2"/>
              <w:jc w:val="left"/>
              <w:textAlignment w:val="baseline"/>
              <w:rPr>
                <w:rFonts w:hint="eastAsia"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en-US" w:bidi="ar-SA"/>
              </w:rPr>
              <w:t>投标人存在“信用中国 ”网站（www.creditchina.gov.cn）、中国政府采购网（www.ccgp.gov.cn）中被列入失信被执行人（投标单位及法定代表人）、重大税收违法案件当事人名单、政府采购严重违法失信行为记录名单的禁止参与本项目，响应文件无效。（由招标代理机构或招标人在评标系统中自行查询）</w:t>
            </w:r>
          </w:p>
        </w:tc>
        <w:tc>
          <w:tcPr>
            <w:tcW w:w="1094" w:type="dxa"/>
            <w:vAlign w:val="top"/>
          </w:tcPr>
          <w:p w14:paraId="414734B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51332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500" w:type="dxa"/>
            <w:tcBorders>
              <w:top w:val="nil"/>
              <w:bottom w:val="nil"/>
            </w:tcBorders>
            <w:textDirection w:val="tbRlV"/>
            <w:vAlign w:val="top"/>
          </w:tcPr>
          <w:p w14:paraId="7529478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tcBorders>
              <w:top w:val="nil"/>
              <w:bottom w:val="nil"/>
            </w:tcBorders>
            <w:textDirection w:val="tbRlV"/>
            <w:vAlign w:val="top"/>
          </w:tcPr>
          <w:p w14:paraId="642D995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top"/>
          </w:tcPr>
          <w:p w14:paraId="68E8F4BC">
            <w:pPr>
              <w:pStyle w:val="23"/>
              <w:spacing w:before="40" w:line="222" w:lineRule="auto"/>
              <w:ind w:left="19" w:leftChars="0" w:right="128" w:rightChars="0" w:hanging="8" w:firstLineChars="0"/>
              <w:rPr>
                <w:rFonts w:hint="eastAsia" w:ascii="仿宋" w:hAnsi="仿宋" w:eastAsia="仿宋" w:cs="仿宋"/>
                <w:spacing w:val="-3"/>
                <w:sz w:val="24"/>
                <w:szCs w:val="24"/>
                <w:highlight w:val="none"/>
              </w:rPr>
            </w:pPr>
            <w:r>
              <w:rPr>
                <w:rFonts w:hint="eastAsia" w:ascii="仿宋" w:hAnsi="仿宋" w:eastAsia="仿宋" w:cs="仿宋"/>
                <w:spacing w:val="-1"/>
                <w:highlight w:val="none"/>
              </w:rPr>
              <w:t>落实政府采购政策需满足的</w:t>
            </w:r>
            <w:r>
              <w:rPr>
                <w:rFonts w:hint="eastAsia" w:ascii="仿宋" w:hAnsi="仿宋" w:eastAsia="仿宋" w:cs="仿宋"/>
                <w:spacing w:val="-5"/>
                <w:highlight w:val="none"/>
              </w:rPr>
              <w:t>资格要求</w:t>
            </w:r>
          </w:p>
        </w:tc>
        <w:tc>
          <w:tcPr>
            <w:tcW w:w="5116" w:type="dxa"/>
            <w:vAlign w:val="top"/>
          </w:tcPr>
          <w:p w14:paraId="386F5930">
            <w:pPr>
              <w:pStyle w:val="23"/>
              <w:spacing w:before="192" w:line="219" w:lineRule="auto"/>
              <w:ind w:left="14" w:leftChars="0"/>
              <w:rPr>
                <w:rFonts w:hint="eastAsia" w:ascii="仿宋" w:hAnsi="仿宋" w:eastAsia="仿宋" w:cs="仿宋"/>
                <w:snapToGrid w:val="0"/>
                <w:color w:val="000000"/>
                <w:spacing w:val="-2"/>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请根据要求单独上传《中小企业声明函》。格式以</w:t>
            </w:r>
            <w:r>
              <w:rPr>
                <w:rFonts w:hint="eastAsia" w:ascii="仿宋" w:hAnsi="仿宋" w:eastAsia="仿宋" w:cs="仿宋"/>
                <w:snapToGrid w:val="0"/>
                <w:color w:val="000000"/>
                <w:spacing w:val="-2"/>
                <w:kern w:val="0"/>
                <w:sz w:val="24"/>
                <w:szCs w:val="24"/>
                <w:highlight w:val="none"/>
                <w:lang w:val="en-US" w:eastAsia="zh-CN" w:bidi="ar-SA"/>
              </w:rPr>
              <w:t>招标文件</w:t>
            </w:r>
            <w:r>
              <w:rPr>
                <w:rFonts w:hint="eastAsia" w:ascii="仿宋" w:hAnsi="仿宋" w:eastAsia="仿宋" w:cs="仿宋"/>
                <w:snapToGrid w:val="0"/>
                <w:color w:val="000000"/>
                <w:spacing w:val="-2"/>
                <w:kern w:val="0"/>
                <w:sz w:val="24"/>
                <w:szCs w:val="24"/>
                <w:highlight w:val="none"/>
                <w:lang w:val="en-US" w:eastAsia="en-US" w:bidi="ar-SA"/>
              </w:rPr>
              <w:t>要求为准。</w:t>
            </w:r>
          </w:p>
        </w:tc>
        <w:tc>
          <w:tcPr>
            <w:tcW w:w="1094" w:type="dxa"/>
            <w:vAlign w:val="top"/>
          </w:tcPr>
          <w:p w14:paraId="11E3E1E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42F4E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500" w:type="dxa"/>
            <w:tcBorders>
              <w:top w:val="nil"/>
              <w:bottom w:val="nil"/>
            </w:tcBorders>
            <w:textDirection w:val="tbRlV"/>
            <w:vAlign w:val="top"/>
          </w:tcPr>
          <w:p w14:paraId="0FC5EDF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tcBorders>
              <w:top w:val="nil"/>
              <w:bottom w:val="nil"/>
            </w:tcBorders>
            <w:textDirection w:val="tbRlV"/>
            <w:vAlign w:val="top"/>
          </w:tcPr>
          <w:p w14:paraId="51439E8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top"/>
          </w:tcPr>
          <w:p w14:paraId="7665E1F4">
            <w:pPr>
              <w:pStyle w:val="23"/>
              <w:spacing w:before="40" w:line="222" w:lineRule="auto"/>
              <w:ind w:left="19" w:leftChars="0" w:right="128" w:rightChars="0" w:hanging="8" w:firstLineChars="0"/>
              <w:rPr>
                <w:rFonts w:hint="eastAsia" w:ascii="仿宋" w:hAnsi="仿宋" w:eastAsia="仿宋" w:cs="仿宋"/>
                <w:spacing w:val="-1"/>
                <w:highlight w:val="none"/>
                <w:lang w:val="en-US" w:eastAsia="zh-CN"/>
              </w:rPr>
            </w:pPr>
          </w:p>
          <w:p w14:paraId="1C9D5D12">
            <w:pPr>
              <w:pStyle w:val="23"/>
              <w:spacing w:before="40" w:line="222" w:lineRule="auto"/>
              <w:ind w:left="19" w:leftChars="0" w:right="128" w:rightChars="0" w:hanging="8" w:firstLineChars="0"/>
              <w:rPr>
                <w:rFonts w:hint="default" w:ascii="仿宋" w:hAnsi="仿宋" w:eastAsia="仿宋" w:cs="仿宋"/>
                <w:spacing w:val="-1"/>
                <w:highlight w:val="none"/>
                <w:lang w:val="en-US" w:eastAsia="zh-CN"/>
              </w:rPr>
            </w:pPr>
            <w:r>
              <w:rPr>
                <w:rFonts w:hint="eastAsia" w:ascii="仿宋" w:hAnsi="仿宋" w:eastAsia="仿宋" w:cs="仿宋"/>
                <w:spacing w:val="-1"/>
                <w:highlight w:val="none"/>
                <w:lang w:val="en-US" w:eastAsia="zh-CN"/>
              </w:rPr>
              <w:t>其他要求</w:t>
            </w:r>
          </w:p>
        </w:tc>
        <w:tc>
          <w:tcPr>
            <w:tcW w:w="5116" w:type="dxa"/>
            <w:vAlign w:val="top"/>
          </w:tcPr>
          <w:p w14:paraId="10EC32BF">
            <w:pPr>
              <w:pStyle w:val="23"/>
              <w:spacing w:before="192" w:line="219" w:lineRule="auto"/>
              <w:ind w:left="14" w:leftChars="0"/>
              <w:rPr>
                <w:rFonts w:hint="eastAsia" w:ascii="仿宋" w:hAnsi="仿宋" w:eastAsia="仿宋" w:cs="仿宋"/>
                <w:snapToGrid w:val="0"/>
                <w:color w:val="000000"/>
                <w:spacing w:val="-2"/>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提供单位负责人为同一人或者存在直接控股、管理关系的不同投标人不得参加同一合同项下的政府采购活动的《声明函》；</w:t>
            </w:r>
          </w:p>
        </w:tc>
        <w:tc>
          <w:tcPr>
            <w:tcW w:w="1094" w:type="dxa"/>
            <w:vAlign w:val="top"/>
          </w:tcPr>
          <w:p w14:paraId="2CC85153">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496B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0" w:type="dxa"/>
            <w:vMerge w:val="restart"/>
            <w:tcBorders>
              <w:top w:val="nil"/>
            </w:tcBorders>
            <w:textDirection w:val="tbRlV"/>
            <w:vAlign w:val="top"/>
          </w:tcPr>
          <w:p w14:paraId="298FD70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tcBorders>
              <w:top w:val="nil"/>
            </w:tcBorders>
            <w:textDirection w:val="tbRlV"/>
            <w:vAlign w:val="top"/>
          </w:tcPr>
          <w:p w14:paraId="51A22FA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7260" w:type="dxa"/>
            <w:gridSpan w:val="2"/>
            <w:vMerge w:val="restart"/>
            <w:vAlign w:val="top"/>
          </w:tcPr>
          <w:p w14:paraId="5ED0016A">
            <w:pPr>
              <w:pStyle w:val="23"/>
              <w:spacing w:before="193" w:line="219" w:lineRule="auto"/>
              <w:ind w:left="9" w:leftChars="0"/>
              <w:rPr>
                <w:rFonts w:hint="eastAsia" w:ascii="仿宋" w:hAnsi="仿宋" w:eastAsia="仿宋" w:cs="仿宋"/>
                <w:spacing w:val="-1"/>
                <w:highlight w:val="none"/>
              </w:rPr>
            </w:pPr>
            <w:r>
              <w:rPr>
                <w:rFonts w:hint="eastAsia" w:ascii="仿宋" w:hAnsi="仿宋" w:eastAsia="仿宋" w:cs="仿宋"/>
                <w:spacing w:val="-1"/>
                <w:highlight w:val="none"/>
                <w:lang w:eastAsia="zh-CN"/>
              </w:rPr>
              <w:t>投标人</w:t>
            </w:r>
            <w:r>
              <w:rPr>
                <w:rFonts w:hint="eastAsia" w:ascii="仿宋" w:hAnsi="仿宋" w:eastAsia="仿宋" w:cs="仿宋"/>
                <w:spacing w:val="-1"/>
                <w:highlight w:val="none"/>
              </w:rPr>
              <w:t>名称与</w:t>
            </w:r>
            <w:r>
              <w:rPr>
                <w:rFonts w:hint="eastAsia" w:ascii="仿宋" w:hAnsi="仿宋" w:eastAsia="仿宋" w:cs="仿宋"/>
                <w:spacing w:val="-1"/>
                <w:highlight w:val="none"/>
                <w:lang w:val="en-US" w:eastAsia="zh-CN"/>
              </w:rPr>
              <w:t>获取</w:t>
            </w:r>
            <w:r>
              <w:rPr>
                <w:rFonts w:hint="eastAsia" w:ascii="仿宋" w:hAnsi="仿宋" w:eastAsia="仿宋" w:cs="仿宋"/>
                <w:spacing w:val="-1"/>
                <w:highlight w:val="none"/>
              </w:rPr>
              <w:t>文件时一致且有有效变更证明的；</w:t>
            </w:r>
          </w:p>
        </w:tc>
        <w:tc>
          <w:tcPr>
            <w:tcW w:w="1094" w:type="dxa"/>
            <w:vMerge w:val="restart"/>
            <w:vAlign w:val="top"/>
          </w:tcPr>
          <w:p w14:paraId="745201A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7C2B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500" w:type="dxa"/>
            <w:vMerge w:val="continue"/>
            <w:textDirection w:val="tbRlV"/>
            <w:vAlign w:val="top"/>
          </w:tcPr>
          <w:p w14:paraId="4762EA51">
            <w:pPr>
              <w:widowControl/>
              <w:kinsoku w:val="0"/>
              <w:autoSpaceDE w:val="0"/>
              <w:autoSpaceDN w:val="0"/>
              <w:adjustRightInd w:val="0"/>
              <w:snapToGrid w:val="0"/>
              <w:spacing w:line="240" w:lineRule="auto"/>
              <w:jc w:val="left"/>
              <w:textAlignment w:val="baseline"/>
              <w:rPr>
                <w:rFonts w:hint="eastAsia" w:ascii="仿宋" w:hAnsi="仿宋" w:eastAsia="仿宋" w:cs="仿宋"/>
                <w:highlight w:val="none"/>
              </w:rPr>
            </w:pPr>
          </w:p>
        </w:tc>
        <w:tc>
          <w:tcPr>
            <w:tcW w:w="482" w:type="dxa"/>
            <w:vMerge w:val="restart"/>
            <w:tcBorders>
              <w:top w:val="nil"/>
            </w:tcBorders>
            <w:vAlign w:val="center"/>
          </w:tcPr>
          <w:p w14:paraId="5541F0FC">
            <w:pPr>
              <w:widowControl/>
              <w:kinsoku w:val="0"/>
              <w:autoSpaceDE w:val="0"/>
              <w:autoSpaceDN w:val="0"/>
              <w:adjustRightInd w:val="0"/>
              <w:snapToGrid w:val="0"/>
              <w:spacing w:line="240" w:lineRule="auto"/>
              <w:ind w:left="0" w:leftChars="0" w:firstLine="0" w:firstLineChars="0"/>
              <w:jc w:val="center"/>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符合性审查</w:t>
            </w:r>
          </w:p>
        </w:tc>
        <w:tc>
          <w:tcPr>
            <w:tcW w:w="7260" w:type="dxa"/>
            <w:gridSpan w:val="2"/>
            <w:vMerge w:val="continue"/>
            <w:vAlign w:val="top"/>
          </w:tcPr>
          <w:p w14:paraId="10D98DB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1094" w:type="dxa"/>
            <w:vMerge w:val="continue"/>
            <w:vAlign w:val="top"/>
          </w:tcPr>
          <w:p w14:paraId="6213450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48307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322748D">
            <w:pPr>
              <w:widowControl/>
              <w:kinsoku w:val="0"/>
              <w:autoSpaceDE w:val="0"/>
              <w:autoSpaceDN w:val="0"/>
              <w:adjustRightInd w:val="0"/>
              <w:snapToGrid w:val="0"/>
              <w:spacing w:line="240" w:lineRule="auto"/>
              <w:jc w:val="left"/>
              <w:textAlignment w:val="baseline"/>
              <w:rPr>
                <w:rFonts w:hint="eastAsia" w:ascii="仿宋" w:hAnsi="仿宋" w:eastAsia="仿宋" w:cs="仿宋"/>
                <w:highlight w:val="none"/>
              </w:rPr>
            </w:pPr>
          </w:p>
        </w:tc>
        <w:tc>
          <w:tcPr>
            <w:tcW w:w="482" w:type="dxa"/>
            <w:vMerge w:val="continue"/>
            <w:vAlign w:val="top"/>
          </w:tcPr>
          <w:p w14:paraId="4BA7650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7260" w:type="dxa"/>
            <w:gridSpan w:val="2"/>
            <w:vAlign w:val="top"/>
          </w:tcPr>
          <w:p w14:paraId="15858782">
            <w:pPr>
              <w:pStyle w:val="23"/>
              <w:spacing w:before="194" w:line="219" w:lineRule="auto"/>
              <w:ind w:left="12" w:leftChars="0"/>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pacing w:val="-1"/>
                <w:highlight w:val="none"/>
              </w:rPr>
              <w:t>投标文件按照招标文件规定要求签署、盖章的；</w:t>
            </w:r>
          </w:p>
        </w:tc>
        <w:tc>
          <w:tcPr>
            <w:tcW w:w="1094" w:type="dxa"/>
            <w:vAlign w:val="top"/>
          </w:tcPr>
          <w:p w14:paraId="2983A83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6D37D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0C5CA276">
            <w:pPr>
              <w:widowControl/>
              <w:kinsoku w:val="0"/>
              <w:autoSpaceDE w:val="0"/>
              <w:autoSpaceDN w:val="0"/>
              <w:adjustRightInd w:val="0"/>
              <w:snapToGrid w:val="0"/>
              <w:spacing w:line="240" w:lineRule="auto"/>
              <w:jc w:val="left"/>
              <w:textAlignment w:val="baseline"/>
              <w:rPr>
                <w:rFonts w:hint="eastAsia" w:ascii="仿宋" w:hAnsi="仿宋" w:eastAsia="仿宋" w:cs="仿宋"/>
                <w:highlight w:val="none"/>
              </w:rPr>
            </w:pPr>
          </w:p>
        </w:tc>
        <w:tc>
          <w:tcPr>
            <w:tcW w:w="482" w:type="dxa"/>
            <w:vMerge w:val="continue"/>
            <w:vAlign w:val="top"/>
          </w:tcPr>
          <w:p w14:paraId="3392D92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7260" w:type="dxa"/>
            <w:gridSpan w:val="2"/>
            <w:vAlign w:val="top"/>
          </w:tcPr>
          <w:p w14:paraId="0DF28F0D">
            <w:pPr>
              <w:pStyle w:val="23"/>
              <w:spacing w:before="195" w:line="218" w:lineRule="auto"/>
              <w:ind w:left="9" w:leftChars="0"/>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pacing w:val="-1"/>
                <w:highlight w:val="none"/>
                <w:lang w:val="en-US" w:eastAsia="zh-CN"/>
              </w:rPr>
              <w:t>投标报价不得超过最高限价</w:t>
            </w:r>
            <w:r>
              <w:rPr>
                <w:rFonts w:hint="eastAsia" w:ascii="仿宋" w:hAnsi="仿宋" w:eastAsia="仿宋" w:cs="仿宋"/>
                <w:spacing w:val="-1"/>
                <w:highlight w:val="none"/>
                <w:lang w:eastAsia="zh-CN"/>
              </w:rPr>
              <w:t>；</w:t>
            </w:r>
          </w:p>
        </w:tc>
        <w:tc>
          <w:tcPr>
            <w:tcW w:w="1094" w:type="dxa"/>
            <w:vAlign w:val="top"/>
          </w:tcPr>
          <w:p w14:paraId="7BBF757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6CE5B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67F4114E">
            <w:pPr>
              <w:widowControl/>
              <w:kinsoku w:val="0"/>
              <w:autoSpaceDE w:val="0"/>
              <w:autoSpaceDN w:val="0"/>
              <w:adjustRightInd w:val="0"/>
              <w:snapToGrid w:val="0"/>
              <w:spacing w:line="240" w:lineRule="auto"/>
              <w:jc w:val="left"/>
              <w:textAlignment w:val="baseline"/>
              <w:rPr>
                <w:rFonts w:hint="eastAsia" w:ascii="仿宋" w:hAnsi="仿宋" w:eastAsia="仿宋" w:cs="仿宋"/>
                <w:highlight w:val="none"/>
              </w:rPr>
            </w:pPr>
          </w:p>
        </w:tc>
        <w:tc>
          <w:tcPr>
            <w:tcW w:w="482" w:type="dxa"/>
            <w:vMerge w:val="continue"/>
            <w:vAlign w:val="top"/>
          </w:tcPr>
          <w:p w14:paraId="28FA2B6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7260" w:type="dxa"/>
            <w:gridSpan w:val="2"/>
            <w:vAlign w:val="top"/>
          </w:tcPr>
          <w:p w14:paraId="695AFFF1">
            <w:pPr>
              <w:pStyle w:val="23"/>
              <w:spacing w:before="194" w:line="219" w:lineRule="auto"/>
              <w:ind w:left="12" w:leftChars="0"/>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pacing w:val="-1"/>
                <w:highlight w:val="none"/>
              </w:rPr>
              <w:t>投标有效期符合招标文件中规定；</w:t>
            </w:r>
          </w:p>
        </w:tc>
        <w:tc>
          <w:tcPr>
            <w:tcW w:w="1094" w:type="dxa"/>
            <w:vAlign w:val="top"/>
          </w:tcPr>
          <w:p w14:paraId="7F11B8F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7716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1A63BD25">
            <w:pPr>
              <w:widowControl/>
              <w:kinsoku w:val="0"/>
              <w:autoSpaceDE w:val="0"/>
              <w:autoSpaceDN w:val="0"/>
              <w:adjustRightInd w:val="0"/>
              <w:snapToGrid w:val="0"/>
              <w:spacing w:line="240" w:lineRule="auto"/>
              <w:jc w:val="left"/>
              <w:textAlignment w:val="baseline"/>
              <w:rPr>
                <w:rFonts w:hint="eastAsia" w:ascii="仿宋" w:hAnsi="仿宋" w:eastAsia="仿宋" w:cs="仿宋"/>
                <w:highlight w:val="none"/>
              </w:rPr>
            </w:pPr>
          </w:p>
        </w:tc>
        <w:tc>
          <w:tcPr>
            <w:tcW w:w="482" w:type="dxa"/>
            <w:vMerge w:val="continue"/>
            <w:vAlign w:val="top"/>
          </w:tcPr>
          <w:p w14:paraId="7F803FA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7260" w:type="dxa"/>
            <w:gridSpan w:val="2"/>
            <w:vAlign w:val="top"/>
          </w:tcPr>
          <w:p w14:paraId="4B95A1AD">
            <w:pPr>
              <w:pStyle w:val="23"/>
              <w:spacing w:before="40" w:line="223" w:lineRule="auto"/>
              <w:ind w:left="10" w:leftChars="0" w:right="32" w:rightChars="0"/>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pacing w:val="-1"/>
                <w:highlight w:val="none"/>
              </w:rPr>
              <w:t>符合招标文件中规定的实质性要求和条件（招标</w:t>
            </w:r>
            <w:r>
              <w:rPr>
                <w:rFonts w:hint="eastAsia" w:ascii="仿宋" w:hAnsi="仿宋" w:eastAsia="仿宋" w:cs="仿宋"/>
                <w:spacing w:val="-2"/>
                <w:highlight w:val="none"/>
              </w:rPr>
              <w:t>文件中标注“★</w:t>
            </w:r>
            <w:r>
              <w:rPr>
                <w:rFonts w:hint="eastAsia" w:ascii="仿宋" w:hAnsi="仿宋" w:eastAsia="仿宋" w:cs="仿宋"/>
                <w:spacing w:val="-88"/>
                <w:highlight w:val="none"/>
              </w:rPr>
              <w:t xml:space="preserve"> </w:t>
            </w:r>
            <w:r>
              <w:rPr>
                <w:rFonts w:hint="eastAsia" w:ascii="仿宋" w:hAnsi="仿宋" w:eastAsia="仿宋" w:cs="仿宋"/>
                <w:spacing w:val="-2"/>
                <w:highlight w:val="none"/>
              </w:rPr>
              <w:t>”符号的所</w:t>
            </w:r>
            <w:r>
              <w:rPr>
                <w:rFonts w:hint="eastAsia" w:ascii="仿宋" w:hAnsi="仿宋" w:eastAsia="仿宋" w:cs="仿宋"/>
                <w:spacing w:val="-4"/>
                <w:highlight w:val="none"/>
              </w:rPr>
              <w:t>有条款</w:t>
            </w:r>
            <w:r>
              <w:rPr>
                <w:rFonts w:hint="eastAsia" w:ascii="仿宋" w:hAnsi="仿宋" w:eastAsia="仿宋" w:cs="仿宋"/>
                <w:highlight w:val="none"/>
              </w:rPr>
              <w:t>）；</w:t>
            </w:r>
          </w:p>
        </w:tc>
        <w:tc>
          <w:tcPr>
            <w:tcW w:w="1094" w:type="dxa"/>
            <w:vAlign w:val="top"/>
          </w:tcPr>
          <w:p w14:paraId="13B89D9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2E20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B9577A5">
            <w:pPr>
              <w:widowControl/>
              <w:kinsoku w:val="0"/>
              <w:autoSpaceDE w:val="0"/>
              <w:autoSpaceDN w:val="0"/>
              <w:adjustRightInd w:val="0"/>
              <w:snapToGrid w:val="0"/>
              <w:spacing w:line="240" w:lineRule="auto"/>
              <w:jc w:val="left"/>
              <w:textAlignment w:val="baseline"/>
              <w:rPr>
                <w:rFonts w:hint="eastAsia" w:ascii="仿宋" w:hAnsi="仿宋" w:eastAsia="仿宋" w:cs="仿宋"/>
                <w:highlight w:val="none"/>
              </w:rPr>
            </w:pPr>
          </w:p>
        </w:tc>
        <w:tc>
          <w:tcPr>
            <w:tcW w:w="482" w:type="dxa"/>
            <w:vMerge w:val="continue"/>
            <w:vAlign w:val="top"/>
          </w:tcPr>
          <w:p w14:paraId="6BE9AA5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7260" w:type="dxa"/>
            <w:gridSpan w:val="2"/>
            <w:vAlign w:val="top"/>
          </w:tcPr>
          <w:p w14:paraId="53803465">
            <w:pPr>
              <w:pStyle w:val="23"/>
              <w:spacing w:before="193" w:line="219" w:lineRule="auto"/>
              <w:ind w:left="12" w:leftChars="0"/>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pacing w:val="-1"/>
                <w:highlight w:val="none"/>
              </w:rPr>
              <w:t>投标文件中没有</w:t>
            </w:r>
            <w:r>
              <w:rPr>
                <w:rFonts w:hint="eastAsia" w:ascii="仿宋" w:hAnsi="仿宋" w:eastAsia="仿宋" w:cs="仿宋"/>
                <w:spacing w:val="-1"/>
                <w:highlight w:val="none"/>
                <w:lang w:eastAsia="zh-CN"/>
              </w:rPr>
              <w:t>招标人</w:t>
            </w:r>
            <w:r>
              <w:rPr>
                <w:rFonts w:hint="eastAsia" w:ascii="仿宋" w:hAnsi="仿宋" w:eastAsia="仿宋" w:cs="仿宋"/>
                <w:spacing w:val="-1"/>
                <w:highlight w:val="none"/>
              </w:rPr>
              <w:t>不能接受的附加条件的；</w:t>
            </w:r>
          </w:p>
        </w:tc>
        <w:tc>
          <w:tcPr>
            <w:tcW w:w="1094" w:type="dxa"/>
            <w:vAlign w:val="top"/>
          </w:tcPr>
          <w:p w14:paraId="4AC66DC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375C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2FA7CD3A">
            <w:pPr>
              <w:widowControl/>
              <w:kinsoku w:val="0"/>
              <w:autoSpaceDE w:val="0"/>
              <w:autoSpaceDN w:val="0"/>
              <w:adjustRightInd w:val="0"/>
              <w:snapToGrid w:val="0"/>
              <w:spacing w:line="240" w:lineRule="auto"/>
              <w:jc w:val="left"/>
              <w:textAlignment w:val="baseline"/>
              <w:rPr>
                <w:rFonts w:hint="eastAsia" w:ascii="仿宋" w:hAnsi="仿宋" w:eastAsia="仿宋" w:cs="仿宋"/>
                <w:highlight w:val="none"/>
              </w:rPr>
            </w:pPr>
          </w:p>
        </w:tc>
        <w:tc>
          <w:tcPr>
            <w:tcW w:w="482" w:type="dxa"/>
            <w:vMerge w:val="continue"/>
            <w:vAlign w:val="top"/>
          </w:tcPr>
          <w:p w14:paraId="66D7F36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7260" w:type="dxa"/>
            <w:gridSpan w:val="2"/>
            <w:vAlign w:val="top"/>
          </w:tcPr>
          <w:p w14:paraId="55055353">
            <w:pPr>
              <w:pStyle w:val="23"/>
              <w:spacing w:before="195" w:line="219" w:lineRule="auto"/>
              <w:ind w:left="13" w:leftChars="0"/>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pacing w:val="-1"/>
                <w:highlight w:val="none"/>
              </w:rPr>
              <w:t>不存在不符合法律、法规及本招标文件规定的其他情形。</w:t>
            </w:r>
          </w:p>
        </w:tc>
        <w:tc>
          <w:tcPr>
            <w:tcW w:w="1094" w:type="dxa"/>
            <w:vAlign w:val="top"/>
          </w:tcPr>
          <w:p w14:paraId="56EA78D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0D18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9336" w:type="dxa"/>
            <w:gridSpan w:val="5"/>
            <w:vAlign w:val="center"/>
          </w:tcPr>
          <w:p w14:paraId="3C3D9C6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pacing w:val="-2"/>
                <w:highlight w:val="none"/>
              </w:rPr>
              <w:t>注：以上检查内容必须全部满足检查标准，否则视为无效投标。</w:t>
            </w:r>
          </w:p>
        </w:tc>
      </w:tr>
    </w:tbl>
    <w:p w14:paraId="16F7FD9C">
      <w:pPr>
        <w:rPr>
          <w:rFonts w:hint="eastAsia" w:ascii="仿宋" w:hAnsi="仿宋" w:eastAsia="仿宋" w:cs="仿宋"/>
          <w:b/>
          <w:bCs/>
          <w:snapToGrid w:val="0"/>
          <w:color w:val="000000"/>
          <w:spacing w:val="-3"/>
          <w:kern w:val="0"/>
          <w:sz w:val="28"/>
          <w:szCs w:val="28"/>
          <w:highlight w:val="none"/>
          <w:lang w:val="en-US" w:eastAsia="zh-CN"/>
        </w:rPr>
      </w:pPr>
      <w:r>
        <w:rPr>
          <w:rFonts w:hint="eastAsia" w:ascii="仿宋" w:hAnsi="仿宋" w:eastAsia="仿宋" w:cs="仿宋"/>
          <w:b/>
          <w:bCs/>
          <w:snapToGrid w:val="0"/>
          <w:color w:val="000000"/>
          <w:spacing w:val="-3"/>
          <w:kern w:val="0"/>
          <w:sz w:val="28"/>
          <w:szCs w:val="28"/>
          <w:highlight w:val="none"/>
          <w:lang w:val="en-US" w:eastAsia="zh-CN"/>
        </w:rPr>
        <w:br w:type="page"/>
      </w:r>
    </w:p>
    <w:p w14:paraId="1F01015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val="0"/>
          <w:color w:val="000000"/>
          <w:spacing w:val="-7"/>
          <w:kern w:val="0"/>
          <w:sz w:val="22"/>
          <w:szCs w:val="22"/>
          <w:highlight w:val="none"/>
          <w:lang w:eastAsia="en-US"/>
        </w:rPr>
      </w:pPr>
      <w:r>
        <w:rPr>
          <w:rFonts w:hint="eastAsia" w:ascii="仿宋" w:hAnsi="仿宋" w:eastAsia="仿宋" w:cs="仿宋"/>
          <w:snapToGrid w:val="0"/>
          <w:color w:val="000000"/>
          <w:spacing w:val="-7"/>
          <w:kern w:val="0"/>
          <w:sz w:val="22"/>
          <w:szCs w:val="22"/>
          <w:highlight w:val="none"/>
          <w:lang w:eastAsia="en-US"/>
        </w:rPr>
        <w:t>附表</w:t>
      </w:r>
      <w:r>
        <w:rPr>
          <w:rFonts w:hint="eastAsia" w:ascii="仿宋" w:hAnsi="仿宋" w:eastAsia="仿宋" w:cs="仿宋"/>
          <w:snapToGrid w:val="0"/>
          <w:color w:val="000000"/>
          <w:spacing w:val="-7"/>
          <w:kern w:val="0"/>
          <w:sz w:val="22"/>
          <w:szCs w:val="22"/>
          <w:highlight w:val="none"/>
          <w:lang w:val="en-US" w:eastAsia="zh-CN"/>
        </w:rPr>
        <w:t>二</w:t>
      </w:r>
      <w:r>
        <w:rPr>
          <w:rFonts w:hint="eastAsia" w:ascii="仿宋" w:hAnsi="仿宋" w:eastAsia="仿宋" w:cs="仿宋"/>
          <w:snapToGrid w:val="0"/>
          <w:color w:val="000000"/>
          <w:spacing w:val="-7"/>
          <w:kern w:val="0"/>
          <w:sz w:val="22"/>
          <w:szCs w:val="22"/>
          <w:highlight w:val="none"/>
          <w:lang w:eastAsia="en-US"/>
        </w:rPr>
        <w:t>：</w:t>
      </w:r>
    </w:p>
    <w:p w14:paraId="0F16B64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pacing w:val="-3"/>
          <w:sz w:val="24"/>
          <w:szCs w:val="24"/>
          <w:highlight w:val="none"/>
        </w:rPr>
      </w:pPr>
      <w:r>
        <w:rPr>
          <w:rFonts w:hint="eastAsia" w:ascii="仿宋" w:hAnsi="仿宋" w:eastAsia="仿宋" w:cs="仿宋"/>
          <w:b/>
          <w:bCs/>
          <w:spacing w:val="-3"/>
          <w:sz w:val="24"/>
          <w:szCs w:val="24"/>
          <w:highlight w:val="none"/>
          <w:lang w:val="en-US" w:eastAsia="zh-CN"/>
        </w:rPr>
        <w:t xml:space="preserve"> </w:t>
      </w:r>
      <w:r>
        <w:rPr>
          <w:rFonts w:hint="eastAsia" w:ascii="仿宋" w:hAnsi="仿宋" w:eastAsia="仿宋" w:cs="仿宋"/>
          <w:b/>
          <w:bCs/>
          <w:spacing w:val="-3"/>
          <w:sz w:val="24"/>
          <w:szCs w:val="24"/>
          <w:highlight w:val="none"/>
        </w:rPr>
        <w:t>评分标准和评分细则</w:t>
      </w:r>
    </w:p>
    <w:p w14:paraId="68F8A219">
      <w:pPr>
        <w:bidi w:val="0"/>
        <w:rPr>
          <w:rFonts w:hint="eastAsia" w:ascii="仿宋" w:hAnsi="仿宋" w:eastAsia="仿宋" w:cs="仿宋"/>
        </w:rPr>
      </w:pPr>
      <w:r>
        <w:rPr>
          <w:rFonts w:hint="eastAsia" w:ascii="仿宋" w:hAnsi="仿宋" w:eastAsia="仿宋" w:cs="仿宋"/>
          <w:b/>
          <w:bCs/>
          <w:sz w:val="24"/>
          <w:szCs w:val="24"/>
          <w:lang w:eastAsia="zh-CN"/>
        </w:rPr>
        <w:t>商务</w:t>
      </w:r>
      <w:r>
        <w:rPr>
          <w:rFonts w:hint="eastAsia" w:ascii="仿宋" w:hAnsi="仿宋" w:eastAsia="仿宋" w:cs="仿宋"/>
          <w:b/>
          <w:bCs/>
          <w:sz w:val="24"/>
          <w:szCs w:val="24"/>
          <w:lang w:val="en-US" w:eastAsia="zh-CN"/>
        </w:rPr>
        <w:t>评审</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35分</w:t>
      </w:r>
      <w:r>
        <w:rPr>
          <w:rFonts w:hint="eastAsia" w:ascii="仿宋" w:hAnsi="仿宋" w:eastAsia="仿宋" w:cs="仿宋"/>
          <w:b/>
          <w:bCs/>
          <w:sz w:val="24"/>
          <w:szCs w:val="24"/>
          <w:lang w:eastAsia="zh-CN"/>
        </w:rPr>
        <w:t>）</w:t>
      </w:r>
    </w:p>
    <w:tbl>
      <w:tblPr>
        <w:tblStyle w:val="24"/>
        <w:tblW w:w="9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3"/>
        <w:gridCol w:w="1195"/>
        <w:gridCol w:w="1275"/>
        <w:gridCol w:w="6489"/>
      </w:tblGrid>
      <w:tr w14:paraId="1007B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48C0DAA2">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序号</w:t>
            </w:r>
          </w:p>
        </w:tc>
        <w:tc>
          <w:tcPr>
            <w:tcW w:w="1195" w:type="dxa"/>
            <w:vAlign w:val="center"/>
          </w:tcPr>
          <w:p w14:paraId="1C509C9E">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评审项目</w:t>
            </w:r>
          </w:p>
        </w:tc>
        <w:tc>
          <w:tcPr>
            <w:tcW w:w="1275" w:type="dxa"/>
            <w:vAlign w:val="center"/>
          </w:tcPr>
          <w:p w14:paraId="02BDCEA7">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分数</w:t>
            </w:r>
          </w:p>
        </w:tc>
        <w:tc>
          <w:tcPr>
            <w:tcW w:w="6489" w:type="dxa"/>
            <w:vAlign w:val="center"/>
          </w:tcPr>
          <w:p w14:paraId="4FEBA4B4">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评审细则</w:t>
            </w:r>
          </w:p>
        </w:tc>
      </w:tr>
      <w:tr w14:paraId="250C0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1" w:hRule="atLeast"/>
          <w:jc w:val="center"/>
        </w:trPr>
        <w:tc>
          <w:tcPr>
            <w:tcW w:w="553" w:type="dxa"/>
            <w:vAlign w:val="center"/>
          </w:tcPr>
          <w:p w14:paraId="56BB9A9A">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1</w:t>
            </w:r>
          </w:p>
        </w:tc>
        <w:tc>
          <w:tcPr>
            <w:tcW w:w="1195" w:type="dxa"/>
            <w:vAlign w:val="center"/>
          </w:tcPr>
          <w:p w14:paraId="137A2090">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人员配备</w:t>
            </w:r>
          </w:p>
        </w:tc>
        <w:tc>
          <w:tcPr>
            <w:tcW w:w="1275" w:type="dxa"/>
            <w:vAlign w:val="center"/>
          </w:tcPr>
          <w:p w14:paraId="6F9913CA">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0-</w:t>
            </w:r>
            <w:r>
              <w:rPr>
                <w:rFonts w:hint="eastAsia" w:ascii="仿宋" w:hAnsi="仿宋" w:eastAsia="仿宋" w:cs="仿宋"/>
                <w:snapToGrid/>
                <w:color w:val="000000"/>
                <w:kern w:val="2"/>
                <w:sz w:val="24"/>
                <w:szCs w:val="24"/>
                <w:highlight w:val="none"/>
                <w:lang w:val="en-US" w:eastAsia="zh-CN"/>
              </w:rPr>
              <w:t>4</w:t>
            </w:r>
            <w:r>
              <w:rPr>
                <w:rFonts w:hint="eastAsia" w:ascii="仿宋" w:hAnsi="仿宋" w:eastAsia="仿宋" w:cs="仿宋"/>
                <w:snapToGrid/>
                <w:color w:val="000000"/>
                <w:kern w:val="2"/>
                <w:sz w:val="24"/>
                <w:szCs w:val="24"/>
                <w:highlight w:val="none"/>
                <w:lang w:val="en-US" w:eastAsia="en-US"/>
              </w:rPr>
              <w:t>分</w:t>
            </w:r>
          </w:p>
        </w:tc>
        <w:tc>
          <w:tcPr>
            <w:tcW w:w="6489" w:type="dxa"/>
            <w:vAlign w:val="center"/>
          </w:tcPr>
          <w:p w14:paraId="43EF1434">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zh-CN"/>
              </w:rPr>
              <w:t>投标人</w:t>
            </w:r>
            <w:r>
              <w:rPr>
                <w:rFonts w:hint="eastAsia" w:ascii="仿宋" w:hAnsi="仿宋" w:eastAsia="仿宋" w:cs="仿宋"/>
                <w:snapToGrid/>
                <w:color w:val="000000"/>
                <w:kern w:val="2"/>
                <w:sz w:val="24"/>
                <w:szCs w:val="24"/>
                <w:highlight w:val="none"/>
                <w:lang w:val="en-US" w:eastAsia="en-US"/>
              </w:rPr>
              <w:t>拟为本项目提供服务团队配置健全(包括</w:t>
            </w:r>
            <w:r>
              <w:rPr>
                <w:rFonts w:hint="eastAsia" w:ascii="仿宋" w:hAnsi="仿宋" w:eastAsia="仿宋" w:cs="仿宋"/>
                <w:snapToGrid/>
                <w:color w:val="000000"/>
                <w:kern w:val="2"/>
                <w:sz w:val="24"/>
                <w:szCs w:val="24"/>
                <w:highlight w:val="none"/>
                <w:lang w:val="en-US" w:eastAsia="zh-CN"/>
              </w:rPr>
              <w:t>但不限于</w:t>
            </w:r>
            <w:r>
              <w:rPr>
                <w:rFonts w:hint="eastAsia" w:ascii="仿宋" w:hAnsi="仿宋" w:eastAsia="仿宋" w:cs="仿宋"/>
                <w:snapToGrid/>
                <w:color w:val="000000"/>
                <w:kern w:val="2"/>
                <w:sz w:val="24"/>
                <w:szCs w:val="24"/>
                <w:highlight w:val="none"/>
                <w:lang w:val="en-US" w:eastAsia="en-US"/>
              </w:rPr>
              <w:t>项目负责人、财务人员、</w:t>
            </w:r>
            <w:r>
              <w:rPr>
                <w:rFonts w:hint="eastAsia" w:ascii="仿宋" w:hAnsi="仿宋" w:eastAsia="仿宋" w:cs="仿宋"/>
                <w:snapToGrid/>
                <w:color w:val="000000"/>
                <w:kern w:val="2"/>
                <w:sz w:val="24"/>
                <w:szCs w:val="24"/>
                <w:highlight w:val="none"/>
                <w:lang w:val="en-US" w:eastAsia="zh-CN"/>
              </w:rPr>
              <w:t>招标人</w:t>
            </w:r>
            <w:r>
              <w:rPr>
                <w:rFonts w:hint="eastAsia" w:ascii="仿宋" w:hAnsi="仿宋" w:eastAsia="仿宋" w:cs="仿宋"/>
                <w:snapToGrid/>
                <w:color w:val="000000"/>
                <w:kern w:val="2"/>
                <w:sz w:val="24"/>
                <w:szCs w:val="24"/>
                <w:highlight w:val="none"/>
                <w:lang w:val="en-US" w:eastAsia="en-US"/>
              </w:rPr>
              <w:t>员、配送人员及其职责分工等)，可服务本项目人员不少于</w:t>
            </w:r>
            <w:r>
              <w:rPr>
                <w:rFonts w:hint="eastAsia" w:ascii="仿宋" w:hAnsi="仿宋" w:eastAsia="仿宋" w:cs="仿宋"/>
                <w:snapToGrid/>
                <w:color w:val="000000"/>
                <w:kern w:val="2"/>
                <w:sz w:val="24"/>
                <w:szCs w:val="24"/>
                <w:highlight w:val="none"/>
                <w:lang w:val="en-US" w:eastAsia="zh-CN"/>
              </w:rPr>
              <w:t>3</w:t>
            </w:r>
            <w:r>
              <w:rPr>
                <w:rFonts w:hint="eastAsia" w:ascii="仿宋" w:hAnsi="仿宋" w:eastAsia="仿宋" w:cs="仿宋"/>
                <w:snapToGrid/>
                <w:color w:val="000000"/>
                <w:kern w:val="2"/>
                <w:sz w:val="24"/>
                <w:szCs w:val="24"/>
                <w:highlight w:val="none"/>
                <w:lang w:val="en-US" w:eastAsia="en-US"/>
              </w:rPr>
              <w:t>人，每增加1人加</w:t>
            </w:r>
            <w:r>
              <w:rPr>
                <w:rFonts w:hint="eastAsia" w:ascii="仿宋" w:hAnsi="仿宋" w:eastAsia="仿宋" w:cs="仿宋"/>
                <w:snapToGrid/>
                <w:color w:val="000000"/>
                <w:kern w:val="2"/>
                <w:sz w:val="24"/>
                <w:szCs w:val="24"/>
                <w:highlight w:val="none"/>
                <w:lang w:val="en-US" w:eastAsia="zh-CN"/>
              </w:rPr>
              <w:t>2</w:t>
            </w:r>
            <w:r>
              <w:rPr>
                <w:rFonts w:hint="eastAsia" w:ascii="仿宋" w:hAnsi="仿宋" w:eastAsia="仿宋" w:cs="仿宋"/>
                <w:snapToGrid/>
                <w:color w:val="000000"/>
                <w:kern w:val="2"/>
                <w:sz w:val="24"/>
                <w:szCs w:val="24"/>
                <w:highlight w:val="none"/>
                <w:lang w:val="en-US" w:eastAsia="en-US"/>
              </w:rPr>
              <w:t>分，满分</w:t>
            </w:r>
            <w:r>
              <w:rPr>
                <w:rFonts w:hint="eastAsia" w:ascii="仿宋" w:hAnsi="仿宋" w:eastAsia="仿宋" w:cs="仿宋"/>
                <w:snapToGrid/>
                <w:color w:val="000000"/>
                <w:kern w:val="2"/>
                <w:sz w:val="24"/>
                <w:szCs w:val="24"/>
                <w:highlight w:val="none"/>
                <w:lang w:val="en-US" w:eastAsia="zh-CN"/>
              </w:rPr>
              <w:t>4</w:t>
            </w:r>
            <w:r>
              <w:rPr>
                <w:rFonts w:hint="eastAsia" w:ascii="仿宋" w:hAnsi="仿宋" w:eastAsia="仿宋" w:cs="仿宋"/>
                <w:snapToGrid/>
                <w:color w:val="000000"/>
                <w:kern w:val="2"/>
                <w:sz w:val="24"/>
                <w:szCs w:val="24"/>
                <w:highlight w:val="none"/>
                <w:lang w:val="en-US" w:eastAsia="en-US"/>
              </w:rPr>
              <w:t>分。</w:t>
            </w:r>
            <w:r>
              <w:rPr>
                <w:rFonts w:hint="eastAsia" w:ascii="仿宋" w:hAnsi="仿宋" w:eastAsia="仿宋" w:cs="仿宋"/>
                <w:snapToGrid/>
                <w:color w:val="000000"/>
                <w:kern w:val="2"/>
                <w:sz w:val="24"/>
                <w:szCs w:val="24"/>
                <w:highlight w:val="none"/>
                <w:lang w:val="en-US" w:eastAsia="zh-CN"/>
              </w:rPr>
              <w:t>3</w:t>
            </w:r>
            <w:r>
              <w:rPr>
                <w:rFonts w:hint="eastAsia" w:ascii="仿宋" w:hAnsi="仿宋" w:eastAsia="仿宋" w:cs="仿宋"/>
                <w:snapToGrid/>
                <w:color w:val="000000"/>
                <w:kern w:val="2"/>
                <w:sz w:val="24"/>
                <w:szCs w:val="24"/>
                <w:highlight w:val="none"/>
                <w:lang w:val="en-US" w:eastAsia="en-US"/>
              </w:rPr>
              <w:t>人</w:t>
            </w:r>
            <w:r>
              <w:rPr>
                <w:rFonts w:hint="eastAsia" w:ascii="仿宋" w:hAnsi="仿宋" w:eastAsia="仿宋" w:cs="仿宋"/>
                <w:snapToGrid/>
                <w:color w:val="000000"/>
                <w:kern w:val="2"/>
                <w:sz w:val="24"/>
                <w:szCs w:val="24"/>
                <w:highlight w:val="none"/>
                <w:lang w:val="en-US" w:eastAsia="zh-CN"/>
              </w:rPr>
              <w:t>及3人</w:t>
            </w:r>
            <w:r>
              <w:rPr>
                <w:rFonts w:hint="eastAsia" w:ascii="仿宋" w:hAnsi="仿宋" w:eastAsia="仿宋" w:cs="仿宋"/>
                <w:snapToGrid/>
                <w:color w:val="000000"/>
                <w:kern w:val="2"/>
                <w:sz w:val="24"/>
                <w:szCs w:val="24"/>
                <w:highlight w:val="none"/>
                <w:lang w:val="en-US" w:eastAsia="en-US"/>
              </w:rPr>
              <w:t>以下不得分。(须提供拟派人员身份证、在本单位签订的劳动合同；未提供证明材料或者提供的证明材料不符合要求或者提供的证明材料不清晰导致评审专家无法辨认的，不得分。)</w:t>
            </w:r>
          </w:p>
        </w:tc>
      </w:tr>
      <w:tr w14:paraId="159E5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2" w:hRule="atLeast"/>
          <w:jc w:val="center"/>
        </w:trPr>
        <w:tc>
          <w:tcPr>
            <w:tcW w:w="553" w:type="dxa"/>
            <w:vAlign w:val="center"/>
          </w:tcPr>
          <w:p w14:paraId="7138FE00">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2</w:t>
            </w:r>
          </w:p>
        </w:tc>
        <w:tc>
          <w:tcPr>
            <w:tcW w:w="1195" w:type="dxa"/>
            <w:vAlign w:val="center"/>
          </w:tcPr>
          <w:p w14:paraId="7AF7F86E">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车辆配备</w:t>
            </w:r>
          </w:p>
        </w:tc>
        <w:tc>
          <w:tcPr>
            <w:tcW w:w="1275" w:type="dxa"/>
            <w:vAlign w:val="center"/>
          </w:tcPr>
          <w:p w14:paraId="55574060">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0-6分</w:t>
            </w:r>
          </w:p>
        </w:tc>
        <w:tc>
          <w:tcPr>
            <w:tcW w:w="6489" w:type="dxa"/>
            <w:vAlign w:val="center"/>
          </w:tcPr>
          <w:p w14:paraId="7E00BA97">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zh-CN"/>
              </w:rPr>
              <w:t>投标人</w:t>
            </w:r>
            <w:r>
              <w:rPr>
                <w:rFonts w:hint="eastAsia" w:ascii="仿宋" w:hAnsi="仿宋" w:eastAsia="仿宋" w:cs="仿宋"/>
                <w:snapToGrid/>
                <w:color w:val="000000"/>
                <w:kern w:val="2"/>
                <w:sz w:val="24"/>
                <w:szCs w:val="24"/>
                <w:highlight w:val="none"/>
                <w:lang w:val="en-US" w:eastAsia="en-US"/>
              </w:rPr>
              <w:t>拟为本项目提供配送车辆(须为满足项目配送需求的货运车辆，为公司或法人所有或租用的国家标准货运车辆)，每提供1辆得2分，满分</w:t>
            </w:r>
            <w:r>
              <w:rPr>
                <w:rFonts w:hint="eastAsia" w:ascii="仿宋" w:hAnsi="仿宋" w:eastAsia="仿宋" w:cs="仿宋"/>
                <w:snapToGrid/>
                <w:color w:val="000000"/>
                <w:kern w:val="2"/>
                <w:sz w:val="24"/>
                <w:szCs w:val="24"/>
                <w:highlight w:val="none"/>
                <w:lang w:val="en-US" w:eastAsia="zh-CN"/>
              </w:rPr>
              <w:t>6</w:t>
            </w:r>
            <w:r>
              <w:rPr>
                <w:rFonts w:hint="eastAsia" w:ascii="仿宋" w:hAnsi="仿宋" w:eastAsia="仿宋" w:cs="仿宋"/>
                <w:snapToGrid/>
                <w:color w:val="000000"/>
                <w:kern w:val="2"/>
                <w:sz w:val="24"/>
                <w:szCs w:val="24"/>
                <w:highlight w:val="none"/>
                <w:lang w:val="en-US" w:eastAsia="en-US"/>
              </w:rPr>
              <w:t>分。</w:t>
            </w:r>
          </w:p>
          <w:p w14:paraId="326792BB">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en-US"/>
              </w:rPr>
              <w:t>注:所有车辆均须提供正面照片，有效的机动车行驶证，租赁车辆还须提供租赁合同</w:t>
            </w:r>
            <w:r>
              <w:rPr>
                <w:rFonts w:hint="eastAsia" w:ascii="仿宋" w:hAnsi="仿宋" w:eastAsia="仿宋" w:cs="仿宋"/>
                <w:snapToGrid/>
                <w:color w:val="000000"/>
                <w:kern w:val="2"/>
                <w:sz w:val="24"/>
                <w:szCs w:val="24"/>
                <w:highlight w:val="none"/>
                <w:lang w:val="en-US" w:eastAsia="zh-CN"/>
              </w:rPr>
              <w:t>。</w:t>
            </w:r>
          </w:p>
          <w:p w14:paraId="316B7A5C">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未提供证明材料或者提供的证明材料不符合要求或者提供的证明材料不清晰导致评审专家无法辨认的，不得分。</w:t>
            </w:r>
          </w:p>
        </w:tc>
      </w:tr>
      <w:tr w14:paraId="2CACF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jc w:val="center"/>
        </w:trPr>
        <w:tc>
          <w:tcPr>
            <w:tcW w:w="553" w:type="dxa"/>
            <w:vAlign w:val="center"/>
          </w:tcPr>
          <w:p w14:paraId="343E08F8">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3</w:t>
            </w:r>
          </w:p>
        </w:tc>
        <w:tc>
          <w:tcPr>
            <w:tcW w:w="1195" w:type="dxa"/>
            <w:vAlign w:val="center"/>
          </w:tcPr>
          <w:p w14:paraId="27802AAD">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zh-CN"/>
              </w:rPr>
              <w:t>类似业绩</w:t>
            </w:r>
          </w:p>
        </w:tc>
        <w:tc>
          <w:tcPr>
            <w:tcW w:w="1275" w:type="dxa"/>
            <w:vAlign w:val="center"/>
          </w:tcPr>
          <w:p w14:paraId="1C2B6F5A">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0-</w:t>
            </w:r>
            <w:r>
              <w:rPr>
                <w:rFonts w:hint="eastAsia" w:ascii="仿宋" w:hAnsi="仿宋" w:eastAsia="仿宋" w:cs="仿宋"/>
                <w:snapToGrid/>
                <w:color w:val="000000"/>
                <w:kern w:val="2"/>
                <w:sz w:val="24"/>
                <w:szCs w:val="24"/>
                <w:highlight w:val="none"/>
                <w:lang w:val="en-US" w:eastAsia="zh-CN"/>
              </w:rPr>
              <w:t>5</w:t>
            </w:r>
            <w:r>
              <w:rPr>
                <w:rFonts w:hint="eastAsia" w:ascii="仿宋" w:hAnsi="仿宋" w:eastAsia="仿宋" w:cs="仿宋"/>
                <w:snapToGrid/>
                <w:color w:val="000000"/>
                <w:kern w:val="2"/>
                <w:sz w:val="24"/>
                <w:szCs w:val="24"/>
                <w:highlight w:val="none"/>
                <w:lang w:val="en-US" w:eastAsia="en-US"/>
              </w:rPr>
              <w:t>分</w:t>
            </w:r>
          </w:p>
        </w:tc>
        <w:tc>
          <w:tcPr>
            <w:tcW w:w="6489" w:type="dxa"/>
            <w:vAlign w:val="center"/>
          </w:tcPr>
          <w:p w14:paraId="63F79FB7">
            <w:pPr>
              <w:widowControl w:val="0"/>
              <w:kinsoku/>
              <w:autoSpaceDE/>
              <w:autoSpaceDN/>
              <w:adjustRightInd/>
              <w:snapToGrid/>
              <w:spacing w:line="240" w:lineRule="auto"/>
              <w:jc w:val="left"/>
              <w:textAlignment w:val="auto"/>
              <w:rPr>
                <w:rFonts w:hint="eastAsia" w:ascii="仿宋" w:hAnsi="仿宋" w:eastAsia="仿宋" w:cs="仿宋"/>
                <w:b/>
                <w:bCs/>
                <w:snapToGrid/>
                <w:color w:val="000000"/>
                <w:kern w:val="2"/>
                <w:sz w:val="24"/>
                <w:szCs w:val="24"/>
                <w:highlight w:val="none"/>
                <w:lang w:val="en-US" w:eastAsia="zh-CN"/>
              </w:rPr>
            </w:pPr>
            <w:r>
              <w:rPr>
                <w:rFonts w:hint="eastAsia" w:ascii="仿宋" w:hAnsi="仿宋" w:eastAsia="仿宋" w:cs="仿宋"/>
                <w:b w:val="0"/>
                <w:bCs w:val="0"/>
                <w:snapToGrid/>
                <w:color w:val="000000"/>
                <w:kern w:val="2"/>
                <w:sz w:val="24"/>
                <w:szCs w:val="24"/>
                <w:highlight w:val="none"/>
                <w:lang w:val="en-US" w:eastAsia="zh-CN"/>
              </w:rPr>
              <w:t>根据投标人近三年(2023年1月1日至今)类似业绩情况进行评定:每提供一个有效业绩加2.5分，满分5分，同一项目续签合同的不可重复得分。(业绩证明资料须提供合同或中标通知书，提供不全或上述材料不清晰不完整无法辨识的本项不得分。)</w:t>
            </w:r>
          </w:p>
        </w:tc>
      </w:tr>
      <w:tr w14:paraId="43199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8" w:hRule="atLeast"/>
          <w:jc w:val="center"/>
        </w:trPr>
        <w:tc>
          <w:tcPr>
            <w:tcW w:w="553" w:type="dxa"/>
            <w:vAlign w:val="center"/>
          </w:tcPr>
          <w:p w14:paraId="65AE536B">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4</w:t>
            </w:r>
          </w:p>
        </w:tc>
        <w:tc>
          <w:tcPr>
            <w:tcW w:w="1195" w:type="dxa"/>
            <w:vAlign w:val="center"/>
          </w:tcPr>
          <w:p w14:paraId="061C670F">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仓储能力</w:t>
            </w:r>
          </w:p>
        </w:tc>
        <w:tc>
          <w:tcPr>
            <w:tcW w:w="1275" w:type="dxa"/>
            <w:vAlign w:val="center"/>
          </w:tcPr>
          <w:p w14:paraId="0489A1C3">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0-5分</w:t>
            </w:r>
          </w:p>
        </w:tc>
        <w:tc>
          <w:tcPr>
            <w:tcW w:w="6489" w:type="dxa"/>
            <w:vAlign w:val="center"/>
          </w:tcPr>
          <w:p w14:paraId="5E5A6C64">
            <w:pPr>
              <w:widowControl w:val="0"/>
              <w:kinsoku/>
              <w:autoSpaceDE/>
              <w:autoSpaceDN/>
              <w:adjustRightInd/>
              <w:snapToGrid/>
              <w:spacing w:line="240" w:lineRule="auto"/>
              <w:jc w:val="left"/>
              <w:textAlignment w:val="auto"/>
              <w:rPr>
                <w:rFonts w:hint="eastAsia" w:ascii="仿宋" w:hAnsi="仿宋" w:eastAsia="仿宋" w:cs="仿宋"/>
                <w:b/>
                <w:bCs/>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val="en-US" w:eastAsia="zh-CN"/>
              </w:rPr>
              <w:t>投标人</w:t>
            </w:r>
            <w:r>
              <w:rPr>
                <w:rFonts w:hint="eastAsia" w:ascii="仿宋" w:hAnsi="仿宋" w:eastAsia="仿宋" w:cs="仿宋"/>
                <w:snapToGrid/>
                <w:color w:val="000000"/>
                <w:kern w:val="2"/>
                <w:sz w:val="24"/>
                <w:szCs w:val="24"/>
                <w:highlight w:val="none"/>
                <w:lang w:eastAsia="zh-CN"/>
              </w:rPr>
              <w:t>在本地须有仓储分拣中心（自有或租赁）：</w:t>
            </w:r>
          </w:p>
          <w:p w14:paraId="119902EB">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1.总面积在≥</w:t>
            </w:r>
            <w:r>
              <w:rPr>
                <w:rFonts w:hint="eastAsia" w:ascii="仿宋" w:hAnsi="仿宋" w:eastAsia="仿宋" w:cs="仿宋"/>
                <w:snapToGrid/>
                <w:color w:val="000000"/>
                <w:kern w:val="2"/>
                <w:sz w:val="24"/>
                <w:szCs w:val="24"/>
                <w:highlight w:val="none"/>
                <w:lang w:val="en-US" w:eastAsia="zh-CN"/>
              </w:rPr>
              <w:t>500</w:t>
            </w:r>
            <w:r>
              <w:rPr>
                <w:rFonts w:hint="eastAsia" w:ascii="仿宋" w:hAnsi="仿宋" w:eastAsia="仿宋" w:cs="仿宋"/>
                <w:snapToGrid/>
                <w:color w:val="000000"/>
                <w:kern w:val="2"/>
                <w:sz w:val="24"/>
                <w:szCs w:val="24"/>
                <w:highlight w:val="none"/>
                <w:lang w:eastAsia="zh-CN"/>
              </w:rPr>
              <w:t>平方米（含）以上得</w:t>
            </w:r>
            <w:r>
              <w:rPr>
                <w:rFonts w:hint="eastAsia" w:ascii="仿宋" w:hAnsi="仿宋" w:eastAsia="仿宋" w:cs="仿宋"/>
                <w:snapToGrid/>
                <w:color w:val="000000"/>
                <w:kern w:val="2"/>
                <w:sz w:val="24"/>
                <w:szCs w:val="24"/>
                <w:highlight w:val="none"/>
                <w:lang w:val="en-US" w:eastAsia="zh-CN"/>
              </w:rPr>
              <w:t>3</w:t>
            </w:r>
            <w:r>
              <w:rPr>
                <w:rFonts w:hint="eastAsia" w:ascii="仿宋" w:hAnsi="仿宋" w:eastAsia="仿宋" w:cs="仿宋"/>
                <w:snapToGrid/>
                <w:color w:val="000000"/>
                <w:kern w:val="2"/>
                <w:sz w:val="24"/>
                <w:szCs w:val="24"/>
                <w:highlight w:val="none"/>
                <w:lang w:eastAsia="zh-CN"/>
              </w:rPr>
              <w:t>分；</w:t>
            </w:r>
          </w:p>
          <w:p w14:paraId="3F8FB24D">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总面积在≥</w:t>
            </w:r>
            <w:r>
              <w:rPr>
                <w:rFonts w:hint="eastAsia" w:ascii="仿宋" w:hAnsi="仿宋" w:eastAsia="仿宋" w:cs="仿宋"/>
                <w:snapToGrid/>
                <w:color w:val="000000"/>
                <w:kern w:val="2"/>
                <w:sz w:val="24"/>
                <w:szCs w:val="24"/>
                <w:highlight w:val="none"/>
                <w:lang w:val="en-US" w:eastAsia="zh-CN"/>
              </w:rPr>
              <w:t>300</w:t>
            </w:r>
            <w:r>
              <w:rPr>
                <w:rFonts w:hint="eastAsia" w:ascii="仿宋" w:hAnsi="仿宋" w:eastAsia="仿宋" w:cs="仿宋"/>
                <w:snapToGrid/>
                <w:color w:val="000000"/>
                <w:kern w:val="2"/>
                <w:sz w:val="24"/>
                <w:szCs w:val="24"/>
                <w:highlight w:val="none"/>
                <w:lang w:eastAsia="zh-CN"/>
              </w:rPr>
              <w:t>平方米（含）以上得</w:t>
            </w:r>
            <w:r>
              <w:rPr>
                <w:rFonts w:hint="eastAsia" w:ascii="仿宋" w:hAnsi="仿宋" w:eastAsia="仿宋" w:cs="仿宋"/>
                <w:snapToGrid/>
                <w:color w:val="000000"/>
                <w:kern w:val="2"/>
                <w:sz w:val="24"/>
                <w:szCs w:val="24"/>
                <w:highlight w:val="none"/>
                <w:lang w:val="en-US" w:eastAsia="zh-CN"/>
              </w:rPr>
              <w:t>2</w:t>
            </w:r>
            <w:r>
              <w:rPr>
                <w:rFonts w:hint="eastAsia" w:ascii="仿宋" w:hAnsi="仿宋" w:eastAsia="仿宋" w:cs="仿宋"/>
                <w:snapToGrid/>
                <w:color w:val="000000"/>
                <w:kern w:val="2"/>
                <w:sz w:val="24"/>
                <w:szCs w:val="24"/>
                <w:highlight w:val="none"/>
                <w:lang w:eastAsia="zh-CN"/>
              </w:rPr>
              <w:t>分；</w:t>
            </w:r>
          </w:p>
          <w:p w14:paraId="1E079DCC">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总面积在≥</w:t>
            </w:r>
            <w:r>
              <w:rPr>
                <w:rFonts w:hint="eastAsia" w:ascii="仿宋" w:hAnsi="仿宋" w:eastAsia="仿宋" w:cs="仿宋"/>
                <w:snapToGrid/>
                <w:color w:val="000000"/>
                <w:kern w:val="2"/>
                <w:sz w:val="24"/>
                <w:szCs w:val="24"/>
                <w:highlight w:val="none"/>
                <w:lang w:val="en-US" w:eastAsia="zh-CN"/>
              </w:rPr>
              <w:t>1</w:t>
            </w:r>
            <w:r>
              <w:rPr>
                <w:rFonts w:hint="eastAsia" w:ascii="仿宋" w:hAnsi="仿宋" w:eastAsia="仿宋" w:cs="仿宋"/>
                <w:snapToGrid/>
                <w:color w:val="000000"/>
                <w:kern w:val="2"/>
                <w:sz w:val="24"/>
                <w:szCs w:val="24"/>
                <w:highlight w:val="none"/>
                <w:lang w:eastAsia="zh-CN"/>
              </w:rPr>
              <w:t>00平方米（含）以上得1分</w:t>
            </w:r>
          </w:p>
          <w:p w14:paraId="4594D84B">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总面积＜</w:t>
            </w:r>
            <w:r>
              <w:rPr>
                <w:rFonts w:hint="eastAsia" w:ascii="仿宋" w:hAnsi="仿宋" w:eastAsia="仿宋" w:cs="仿宋"/>
                <w:snapToGrid/>
                <w:color w:val="000000"/>
                <w:kern w:val="2"/>
                <w:sz w:val="24"/>
                <w:szCs w:val="24"/>
                <w:highlight w:val="none"/>
                <w:lang w:val="en-US" w:eastAsia="zh-CN"/>
              </w:rPr>
              <w:t>1</w:t>
            </w:r>
            <w:r>
              <w:rPr>
                <w:rFonts w:hint="eastAsia" w:ascii="仿宋" w:hAnsi="仿宋" w:eastAsia="仿宋" w:cs="仿宋"/>
                <w:snapToGrid/>
                <w:color w:val="000000"/>
                <w:kern w:val="2"/>
                <w:sz w:val="24"/>
                <w:szCs w:val="24"/>
                <w:highlight w:val="none"/>
                <w:lang w:eastAsia="zh-CN"/>
              </w:rPr>
              <w:t>00平方米以下不得分。</w:t>
            </w:r>
          </w:p>
          <w:p w14:paraId="6058D705">
            <w:pPr>
              <w:widowControl w:val="0"/>
              <w:numPr>
                <w:ilvl w:val="0"/>
                <w:numId w:val="6"/>
              </w:numPr>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其中包含的冷藏、冷库面积100㎡得1分，每增加100㎡加1分，满分</w:t>
            </w:r>
            <w:r>
              <w:rPr>
                <w:rFonts w:hint="eastAsia" w:ascii="仿宋" w:hAnsi="仿宋" w:eastAsia="仿宋" w:cs="仿宋"/>
                <w:snapToGrid/>
                <w:color w:val="000000"/>
                <w:kern w:val="2"/>
                <w:sz w:val="24"/>
                <w:szCs w:val="24"/>
                <w:highlight w:val="none"/>
                <w:lang w:val="en-US" w:eastAsia="zh-CN"/>
              </w:rPr>
              <w:t>2</w:t>
            </w:r>
            <w:r>
              <w:rPr>
                <w:rFonts w:hint="eastAsia" w:ascii="仿宋" w:hAnsi="仿宋" w:eastAsia="仿宋" w:cs="仿宋"/>
                <w:snapToGrid/>
                <w:color w:val="000000"/>
                <w:kern w:val="2"/>
                <w:sz w:val="24"/>
                <w:szCs w:val="24"/>
                <w:highlight w:val="none"/>
                <w:lang w:eastAsia="zh-CN"/>
              </w:rPr>
              <w:t>分。</w:t>
            </w:r>
          </w:p>
          <w:p w14:paraId="753901FD">
            <w:pPr>
              <w:widowControl w:val="0"/>
              <w:numPr>
                <w:ilvl w:val="0"/>
                <w:numId w:val="6"/>
              </w:numPr>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(投标人需提供现场实景照片及详细具体地点，投标人提供的资料模糊或无法认定具体地点的不得分）</w:t>
            </w:r>
          </w:p>
          <w:p w14:paraId="06C5F517">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注:【投标人须提供以上房屋、厂房或库房的自有产权证明材料或租赁协议及产权证明材料，投标人不得提供虚假资料，其相关法律后果由投标人承担，招标人不定期现场检查】。</w:t>
            </w:r>
          </w:p>
        </w:tc>
      </w:tr>
      <w:tr w14:paraId="597E0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6" w:hRule="atLeast"/>
          <w:jc w:val="center"/>
        </w:trPr>
        <w:tc>
          <w:tcPr>
            <w:tcW w:w="553" w:type="dxa"/>
            <w:vAlign w:val="center"/>
          </w:tcPr>
          <w:p w14:paraId="4A5D1092">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5</w:t>
            </w:r>
          </w:p>
        </w:tc>
        <w:tc>
          <w:tcPr>
            <w:tcW w:w="1195" w:type="dxa"/>
            <w:vAlign w:val="center"/>
          </w:tcPr>
          <w:p w14:paraId="22BE4476">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val="en-US" w:eastAsia="en-US"/>
              </w:rPr>
              <w:t>供应产品的来源</w:t>
            </w:r>
          </w:p>
        </w:tc>
        <w:tc>
          <w:tcPr>
            <w:tcW w:w="1275" w:type="dxa"/>
            <w:vAlign w:val="center"/>
          </w:tcPr>
          <w:p w14:paraId="413E6B3F">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0-10分</w:t>
            </w:r>
          </w:p>
        </w:tc>
        <w:tc>
          <w:tcPr>
            <w:tcW w:w="6489" w:type="dxa"/>
            <w:vAlign w:val="center"/>
          </w:tcPr>
          <w:p w14:paraId="1719F911">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b w:val="0"/>
                <w:bCs w:val="0"/>
                <w:snapToGrid/>
                <w:color w:val="000000"/>
                <w:kern w:val="2"/>
                <w:sz w:val="24"/>
                <w:szCs w:val="24"/>
                <w:highlight w:val="none"/>
                <w:lang w:val="en-US" w:eastAsia="zh-CN"/>
              </w:rPr>
              <w:t>投标人须承诺中标后与货源投标人签订有效的合同，且货源可追溯，且包含所投标项的所有货物品类的得10分，提供的供应产品一半及以上能够清晰的道溯来源得5分，未提供不得分</w:t>
            </w:r>
          </w:p>
        </w:tc>
      </w:tr>
      <w:tr w14:paraId="4038C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jc w:val="center"/>
        </w:trPr>
        <w:tc>
          <w:tcPr>
            <w:tcW w:w="553" w:type="dxa"/>
            <w:vAlign w:val="center"/>
          </w:tcPr>
          <w:p w14:paraId="7BE52BF5">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6</w:t>
            </w:r>
          </w:p>
        </w:tc>
        <w:tc>
          <w:tcPr>
            <w:tcW w:w="1195" w:type="dxa"/>
            <w:vAlign w:val="center"/>
          </w:tcPr>
          <w:p w14:paraId="4FD63634">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食品安全检测能力</w:t>
            </w:r>
          </w:p>
        </w:tc>
        <w:tc>
          <w:tcPr>
            <w:tcW w:w="1275" w:type="dxa"/>
            <w:vAlign w:val="center"/>
          </w:tcPr>
          <w:p w14:paraId="6AC8433C">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0-5</w:t>
            </w:r>
            <w:r>
              <w:rPr>
                <w:rFonts w:hint="eastAsia" w:ascii="仿宋" w:hAnsi="仿宋" w:eastAsia="仿宋" w:cs="仿宋"/>
                <w:snapToGrid/>
                <w:color w:val="auto"/>
                <w:kern w:val="2"/>
                <w:sz w:val="24"/>
                <w:szCs w:val="24"/>
                <w:highlight w:val="none"/>
                <w:lang w:val="en-US" w:eastAsia="zh-CN"/>
              </w:rPr>
              <w:t>分</w:t>
            </w:r>
          </w:p>
        </w:tc>
        <w:tc>
          <w:tcPr>
            <w:tcW w:w="6489" w:type="dxa"/>
            <w:vAlign w:val="center"/>
          </w:tcPr>
          <w:p w14:paraId="098B344F">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投标人</w:t>
            </w:r>
            <w:r>
              <w:rPr>
                <w:rFonts w:hint="eastAsia" w:ascii="仿宋" w:hAnsi="仿宋" w:eastAsia="仿宋" w:cs="仿宋"/>
                <w:snapToGrid/>
                <w:color w:val="000000"/>
                <w:kern w:val="2"/>
                <w:sz w:val="24"/>
                <w:szCs w:val="24"/>
                <w:highlight w:val="none"/>
                <w:lang w:eastAsia="zh-CN"/>
              </w:rPr>
              <w:t>须承诺，中标后按招标人要求提供:第三方食品检测机构出具的由投标人送检的实际供货货物的食品检测报告的得5分，未提供的不得分。</w:t>
            </w:r>
          </w:p>
        </w:tc>
      </w:tr>
      <w:tr w14:paraId="570C8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9512" w:type="dxa"/>
            <w:gridSpan w:val="4"/>
            <w:vAlign w:val="center"/>
          </w:tcPr>
          <w:p w14:paraId="3C35FA8D">
            <w:pPr>
              <w:widowControl w:val="0"/>
              <w:numPr>
                <w:ilvl w:val="0"/>
                <w:numId w:val="0"/>
              </w:numPr>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b/>
                <w:bCs/>
                <w:snapToGrid/>
                <w:color w:val="000000"/>
                <w:kern w:val="2"/>
                <w:sz w:val="24"/>
                <w:szCs w:val="24"/>
                <w:highlight w:val="none"/>
                <w:lang w:val="en-US" w:eastAsia="zh-CN"/>
              </w:rPr>
              <w:t>技术评审（35分）</w:t>
            </w:r>
          </w:p>
        </w:tc>
      </w:tr>
      <w:tr w14:paraId="20455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8" w:hRule="atLeast"/>
          <w:jc w:val="center"/>
        </w:trPr>
        <w:tc>
          <w:tcPr>
            <w:tcW w:w="553" w:type="dxa"/>
            <w:vAlign w:val="center"/>
          </w:tcPr>
          <w:p w14:paraId="6A6716BA">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7</w:t>
            </w:r>
          </w:p>
        </w:tc>
        <w:tc>
          <w:tcPr>
            <w:tcW w:w="1195" w:type="dxa"/>
            <w:vAlign w:val="center"/>
          </w:tcPr>
          <w:p w14:paraId="239577D4">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实施方案</w:t>
            </w:r>
          </w:p>
        </w:tc>
        <w:tc>
          <w:tcPr>
            <w:tcW w:w="1275" w:type="dxa"/>
            <w:vAlign w:val="center"/>
          </w:tcPr>
          <w:p w14:paraId="2D1FB143">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val="en-US" w:eastAsia="zh-CN"/>
              </w:rPr>
              <w:t>0-10分</w:t>
            </w:r>
          </w:p>
        </w:tc>
        <w:tc>
          <w:tcPr>
            <w:tcW w:w="6489" w:type="dxa"/>
            <w:vAlign w:val="center"/>
          </w:tcPr>
          <w:p w14:paraId="3EC53243">
            <w:pPr>
              <w:widowControl w:val="0"/>
              <w:numPr>
                <w:ilvl w:val="0"/>
                <w:numId w:val="0"/>
              </w:numPr>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根据投标人提供的实施方案进行综合评审，投标人能够详细列出实施方案，包括但不限于①采购及配送方案、②运输周转方案、③交货验收方案、④缺陷货物退换方案、⑤配送人员管理方案，符合项目情况并能够保证按时足量保质供应的得满分10分，上述每项方案内容2分，未提供或缺失对应内容不得分;每项内容出现不符合项目情况或不利于项目实施或内容表述错误或内容前后矛盾等情形，每处扣1分，扣完为止。</w:t>
            </w:r>
          </w:p>
        </w:tc>
      </w:tr>
      <w:tr w14:paraId="07C5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1" w:hRule="atLeast"/>
          <w:jc w:val="center"/>
        </w:trPr>
        <w:tc>
          <w:tcPr>
            <w:tcW w:w="553" w:type="dxa"/>
            <w:vAlign w:val="center"/>
          </w:tcPr>
          <w:p w14:paraId="5E18CEA8">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8</w:t>
            </w:r>
          </w:p>
        </w:tc>
        <w:tc>
          <w:tcPr>
            <w:tcW w:w="1195" w:type="dxa"/>
            <w:vAlign w:val="center"/>
          </w:tcPr>
          <w:p w14:paraId="4EF735A9">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特殊情况应急保障方案</w:t>
            </w:r>
          </w:p>
        </w:tc>
        <w:tc>
          <w:tcPr>
            <w:tcW w:w="1275" w:type="dxa"/>
            <w:vAlign w:val="center"/>
          </w:tcPr>
          <w:p w14:paraId="4FAEBBBC">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val="en-US" w:eastAsia="zh-CN"/>
              </w:rPr>
              <w:t>0-5分</w:t>
            </w:r>
          </w:p>
        </w:tc>
        <w:tc>
          <w:tcPr>
            <w:tcW w:w="6489" w:type="dxa"/>
            <w:vAlign w:val="center"/>
          </w:tcPr>
          <w:p w14:paraId="3DF96A21">
            <w:pPr>
              <w:widowControl w:val="0"/>
              <w:numPr>
                <w:ilvl w:val="0"/>
                <w:numId w:val="0"/>
              </w:numPr>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eastAsia="zh-CN"/>
              </w:rPr>
              <w:t>根据</w:t>
            </w:r>
            <w:r>
              <w:rPr>
                <w:rFonts w:hint="eastAsia" w:ascii="仿宋" w:hAnsi="仿宋" w:eastAsia="仿宋" w:cs="仿宋"/>
                <w:snapToGrid/>
                <w:color w:val="000000"/>
                <w:kern w:val="2"/>
                <w:sz w:val="24"/>
                <w:szCs w:val="24"/>
                <w:highlight w:val="none"/>
                <w:lang w:val="en-US" w:eastAsia="zh-CN"/>
              </w:rPr>
              <w:t>投标人</w:t>
            </w:r>
            <w:r>
              <w:rPr>
                <w:rFonts w:hint="eastAsia" w:ascii="仿宋" w:hAnsi="仿宋" w:eastAsia="仿宋" w:cs="仿宋"/>
                <w:snapToGrid/>
                <w:color w:val="000000"/>
                <w:kern w:val="2"/>
                <w:sz w:val="24"/>
                <w:szCs w:val="24"/>
                <w:highlight w:val="none"/>
                <w:lang w:eastAsia="zh-CN"/>
              </w:rPr>
              <w:t>提供的应急保障方案进行综合评审，包括但不限于</w:t>
            </w:r>
            <w:r>
              <w:rPr>
                <w:rFonts w:hint="eastAsia" w:ascii="仿宋" w:hAnsi="仿宋" w:eastAsia="仿宋" w:cs="仿宋"/>
                <w:snapToGrid/>
                <w:color w:val="000000"/>
                <w:kern w:val="2"/>
                <w:sz w:val="24"/>
                <w:szCs w:val="24"/>
                <w:highlight w:val="none"/>
                <w:lang w:val="en-US" w:eastAsia="zh-CN"/>
              </w:rPr>
              <w:t>①</w:t>
            </w:r>
            <w:r>
              <w:rPr>
                <w:rFonts w:hint="eastAsia" w:ascii="仿宋" w:hAnsi="仿宋" w:eastAsia="仿宋" w:cs="仿宋"/>
                <w:snapToGrid/>
                <w:color w:val="000000"/>
                <w:kern w:val="2"/>
                <w:sz w:val="24"/>
                <w:szCs w:val="24"/>
                <w:highlight w:val="none"/>
                <w:lang w:eastAsia="zh-CN"/>
              </w:rPr>
              <w:t>恶劣天气、②车辆抛锚、③突发安全卫生事件、</w:t>
            </w:r>
            <w:r>
              <w:rPr>
                <w:rFonts w:hint="eastAsia" w:ascii="仿宋" w:hAnsi="仿宋" w:eastAsia="仿宋" w:cs="仿宋"/>
                <w:snapToGrid/>
                <w:color w:val="000000"/>
                <w:kern w:val="2"/>
                <w:sz w:val="24"/>
                <w:szCs w:val="24"/>
                <w:highlight w:val="none"/>
                <w:lang w:val="en-US" w:eastAsia="zh-CN"/>
              </w:rPr>
              <w:t>④</w:t>
            </w:r>
            <w:r>
              <w:rPr>
                <w:rFonts w:hint="eastAsia" w:ascii="仿宋" w:hAnsi="仿宋" w:eastAsia="仿宋" w:cs="仿宋"/>
                <w:snapToGrid/>
                <w:color w:val="000000"/>
                <w:kern w:val="2"/>
                <w:sz w:val="24"/>
                <w:szCs w:val="24"/>
                <w:highlight w:val="none"/>
                <w:lang w:eastAsia="zh-CN"/>
              </w:rPr>
              <w:t>货源短缺、</w:t>
            </w:r>
            <w:r>
              <w:rPr>
                <w:rFonts w:hint="eastAsia" w:ascii="仿宋" w:hAnsi="仿宋" w:eastAsia="仿宋" w:cs="仿宋"/>
                <w:snapToGrid/>
                <w:color w:val="000000"/>
                <w:kern w:val="2"/>
                <w:sz w:val="24"/>
                <w:szCs w:val="24"/>
                <w:highlight w:val="none"/>
                <w:lang w:val="en-US" w:eastAsia="zh-CN"/>
              </w:rPr>
              <w:t>⑤</w:t>
            </w:r>
            <w:r>
              <w:rPr>
                <w:rFonts w:hint="eastAsia" w:ascii="仿宋" w:hAnsi="仿宋" w:eastAsia="仿宋" w:cs="仿宋"/>
                <w:snapToGrid/>
                <w:color w:val="000000"/>
                <w:kern w:val="2"/>
                <w:sz w:val="24"/>
                <w:szCs w:val="24"/>
                <w:highlight w:val="none"/>
                <w:lang w:eastAsia="zh-CN"/>
              </w:rPr>
              <w:t>其他不可抗力等突发情况的物资筹措及配送途径，进行综合评审，上述每项内容1分，满分5分;未提供或缺失对应内容不得分，每项内容出现不符合项目情况或不利于项目实施或内容表述错误或内容前后矛盾等情形，每处扣0.5分，扣完为止。</w:t>
            </w:r>
          </w:p>
        </w:tc>
      </w:tr>
      <w:tr w14:paraId="471B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1" w:hRule="atLeast"/>
          <w:jc w:val="center"/>
        </w:trPr>
        <w:tc>
          <w:tcPr>
            <w:tcW w:w="553" w:type="dxa"/>
            <w:vAlign w:val="center"/>
          </w:tcPr>
          <w:p w14:paraId="7B15FD60">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9</w:t>
            </w:r>
          </w:p>
        </w:tc>
        <w:tc>
          <w:tcPr>
            <w:tcW w:w="1195" w:type="dxa"/>
            <w:vAlign w:val="center"/>
          </w:tcPr>
          <w:p w14:paraId="2B27B76A">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产品质量保障</w:t>
            </w:r>
          </w:p>
        </w:tc>
        <w:tc>
          <w:tcPr>
            <w:tcW w:w="1275" w:type="dxa"/>
            <w:vAlign w:val="center"/>
          </w:tcPr>
          <w:p w14:paraId="23525221">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val="en-US" w:eastAsia="zh-CN"/>
              </w:rPr>
              <w:t>0-10分</w:t>
            </w:r>
          </w:p>
        </w:tc>
        <w:tc>
          <w:tcPr>
            <w:tcW w:w="6489" w:type="dxa"/>
            <w:vAlign w:val="center"/>
          </w:tcPr>
          <w:p w14:paraId="23B9110A">
            <w:pPr>
              <w:widowControl w:val="0"/>
              <w:numPr>
                <w:ilvl w:val="0"/>
                <w:numId w:val="0"/>
              </w:numPr>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投标人</w:t>
            </w:r>
            <w:r>
              <w:rPr>
                <w:rFonts w:hint="eastAsia" w:ascii="仿宋" w:hAnsi="仿宋" w:eastAsia="仿宋" w:cs="仿宋"/>
                <w:snapToGrid/>
                <w:color w:val="000000"/>
                <w:kern w:val="2"/>
                <w:sz w:val="24"/>
                <w:szCs w:val="24"/>
                <w:highlight w:val="none"/>
                <w:lang w:eastAsia="zh-CN"/>
              </w:rPr>
              <w:t>根据其所投标项</w:t>
            </w:r>
            <w:r>
              <w:rPr>
                <w:rFonts w:hint="eastAsia" w:ascii="仿宋" w:hAnsi="仿宋" w:eastAsia="仿宋" w:cs="仿宋"/>
                <w:snapToGrid/>
                <w:color w:val="000000"/>
                <w:kern w:val="2"/>
                <w:sz w:val="24"/>
                <w:szCs w:val="24"/>
                <w:highlight w:val="none"/>
                <w:lang w:val="en-US" w:eastAsia="zh-CN"/>
              </w:rPr>
              <w:t>目</w:t>
            </w:r>
            <w:r>
              <w:rPr>
                <w:rFonts w:hint="eastAsia" w:ascii="仿宋" w:hAnsi="仿宋" w:eastAsia="仿宋" w:cs="仿宋"/>
                <w:snapToGrid/>
                <w:color w:val="000000"/>
                <w:kern w:val="2"/>
                <w:sz w:val="24"/>
                <w:szCs w:val="24"/>
                <w:highlight w:val="none"/>
                <w:lang w:eastAsia="zh-CN"/>
              </w:rPr>
              <w:t>采购需求的特性提供的质量保障方案，包含但不限于</w:t>
            </w:r>
            <w:r>
              <w:rPr>
                <w:rFonts w:hint="eastAsia" w:ascii="仿宋" w:hAnsi="仿宋" w:eastAsia="仿宋" w:cs="仿宋"/>
                <w:snapToGrid/>
                <w:color w:val="000000"/>
                <w:kern w:val="2"/>
                <w:sz w:val="24"/>
                <w:szCs w:val="24"/>
                <w:highlight w:val="none"/>
                <w:lang w:val="en-US" w:eastAsia="zh-CN"/>
              </w:rPr>
              <w:t>①</w:t>
            </w:r>
            <w:r>
              <w:rPr>
                <w:rFonts w:hint="eastAsia" w:ascii="仿宋" w:hAnsi="仿宋" w:eastAsia="仿宋" w:cs="仿宋"/>
                <w:snapToGrid/>
                <w:color w:val="000000"/>
                <w:kern w:val="2"/>
                <w:sz w:val="24"/>
                <w:szCs w:val="24"/>
                <w:highlight w:val="none"/>
                <w:lang w:eastAsia="zh-CN"/>
              </w:rPr>
              <w:t>产品质量保障承诺、②货源品质保障、③内部质量监督管理、</w:t>
            </w:r>
            <w:r>
              <w:rPr>
                <w:rFonts w:hint="eastAsia" w:ascii="仿宋" w:hAnsi="仿宋" w:eastAsia="仿宋" w:cs="仿宋"/>
                <w:snapToGrid/>
                <w:color w:val="000000"/>
                <w:kern w:val="2"/>
                <w:sz w:val="24"/>
                <w:szCs w:val="24"/>
                <w:highlight w:val="none"/>
                <w:lang w:val="en-US" w:eastAsia="zh-CN"/>
              </w:rPr>
              <w:t>④</w:t>
            </w:r>
            <w:r>
              <w:rPr>
                <w:rFonts w:hint="eastAsia" w:ascii="仿宋" w:hAnsi="仿宋" w:eastAsia="仿宋" w:cs="仿宋"/>
                <w:snapToGrid/>
                <w:color w:val="000000"/>
                <w:kern w:val="2"/>
                <w:sz w:val="24"/>
                <w:szCs w:val="24"/>
                <w:highlight w:val="none"/>
                <w:lang w:eastAsia="zh-CN"/>
              </w:rPr>
              <w:t>临时存放产品质量保证、</w:t>
            </w:r>
            <w:r>
              <w:rPr>
                <w:rFonts w:hint="eastAsia" w:ascii="仿宋" w:hAnsi="仿宋" w:eastAsia="仿宋" w:cs="仿宋"/>
                <w:snapToGrid/>
                <w:color w:val="000000"/>
                <w:kern w:val="2"/>
                <w:sz w:val="24"/>
                <w:szCs w:val="24"/>
                <w:highlight w:val="none"/>
                <w:lang w:val="en-US" w:eastAsia="zh-CN"/>
              </w:rPr>
              <w:t>⑤</w:t>
            </w:r>
            <w:r>
              <w:rPr>
                <w:rFonts w:hint="eastAsia" w:ascii="仿宋" w:hAnsi="仿宋" w:eastAsia="仿宋" w:cs="仿宋"/>
                <w:snapToGrid/>
                <w:color w:val="000000"/>
                <w:kern w:val="2"/>
                <w:sz w:val="24"/>
                <w:szCs w:val="24"/>
                <w:highlight w:val="none"/>
                <w:lang w:eastAsia="zh-CN"/>
              </w:rPr>
              <w:t>配送途中产品质量保证等内容，上述每项内容2分，满分10分;未提供或缺失对应内容不得分，每项内容出现不符合项目情况或不利于项目实施或内容表述错误或内容前后矛盾等情形，每处扣1分，扣完为止。</w:t>
            </w:r>
          </w:p>
        </w:tc>
      </w:tr>
      <w:tr w14:paraId="3BAB8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4" w:hRule="atLeast"/>
          <w:jc w:val="center"/>
        </w:trPr>
        <w:tc>
          <w:tcPr>
            <w:tcW w:w="553" w:type="dxa"/>
            <w:vAlign w:val="center"/>
          </w:tcPr>
          <w:p w14:paraId="4235FEB4">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10</w:t>
            </w:r>
          </w:p>
        </w:tc>
        <w:tc>
          <w:tcPr>
            <w:tcW w:w="1195" w:type="dxa"/>
            <w:vAlign w:val="center"/>
          </w:tcPr>
          <w:p w14:paraId="7CD50A29">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食品安全保障措施</w:t>
            </w:r>
          </w:p>
        </w:tc>
        <w:tc>
          <w:tcPr>
            <w:tcW w:w="1275" w:type="dxa"/>
            <w:vAlign w:val="center"/>
          </w:tcPr>
          <w:p w14:paraId="62B25879">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val="en-US" w:eastAsia="zh-CN"/>
              </w:rPr>
              <w:t>0-10分</w:t>
            </w:r>
          </w:p>
        </w:tc>
        <w:tc>
          <w:tcPr>
            <w:tcW w:w="6489" w:type="dxa"/>
            <w:vAlign w:val="center"/>
          </w:tcPr>
          <w:p w14:paraId="4D0FB5FA">
            <w:pPr>
              <w:widowControl w:val="0"/>
              <w:numPr>
                <w:ilvl w:val="0"/>
                <w:numId w:val="0"/>
              </w:numPr>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val="en-US" w:eastAsia="zh-CN"/>
              </w:rPr>
              <w:t>投标人根据采购需求的特性提供的食品安全保障措施，包括但不限于①食品安全保障承诺、</w:t>
            </w:r>
            <w:r>
              <w:rPr>
                <w:rFonts w:hint="eastAsia" w:ascii="仿宋" w:hAnsi="仿宋" w:eastAsia="仿宋" w:cs="仿宋"/>
                <w:snapToGrid/>
                <w:color w:val="000000"/>
                <w:kern w:val="2"/>
                <w:sz w:val="24"/>
                <w:szCs w:val="24"/>
                <w:highlight w:val="none"/>
                <w:lang w:eastAsia="zh-CN"/>
              </w:rPr>
              <w:t>②</w:t>
            </w:r>
            <w:r>
              <w:rPr>
                <w:rFonts w:hint="eastAsia" w:ascii="仿宋" w:hAnsi="仿宋" w:eastAsia="仿宋" w:cs="仿宋"/>
                <w:snapToGrid/>
                <w:color w:val="000000"/>
                <w:kern w:val="2"/>
                <w:sz w:val="24"/>
                <w:szCs w:val="24"/>
                <w:highlight w:val="none"/>
                <w:lang w:val="en-US" w:eastAsia="zh-CN"/>
              </w:rPr>
              <w:t>食品安全监管措施、</w:t>
            </w:r>
            <w:r>
              <w:rPr>
                <w:rFonts w:hint="eastAsia" w:ascii="仿宋" w:hAnsi="仿宋" w:eastAsia="仿宋" w:cs="仿宋"/>
                <w:snapToGrid/>
                <w:color w:val="000000"/>
                <w:kern w:val="2"/>
                <w:sz w:val="24"/>
                <w:szCs w:val="24"/>
                <w:highlight w:val="none"/>
                <w:lang w:eastAsia="zh-CN"/>
              </w:rPr>
              <w:t>③</w:t>
            </w:r>
            <w:r>
              <w:rPr>
                <w:rFonts w:hint="eastAsia" w:ascii="仿宋" w:hAnsi="仿宋" w:eastAsia="仿宋" w:cs="仿宋"/>
                <w:snapToGrid/>
                <w:color w:val="000000"/>
                <w:kern w:val="2"/>
                <w:sz w:val="24"/>
                <w:szCs w:val="24"/>
                <w:highlight w:val="none"/>
                <w:lang w:val="en-US" w:eastAsia="zh-CN"/>
              </w:rPr>
              <w:t>配送途径的安全保障、④卫生安全管理、⑤卫生防疫等内容，上述每项内容2分，</w:t>
            </w:r>
            <w:r>
              <w:rPr>
                <w:rFonts w:hint="eastAsia" w:ascii="仿宋" w:hAnsi="仿宋" w:eastAsia="仿宋" w:cs="仿宋"/>
                <w:snapToGrid/>
                <w:color w:val="000000"/>
                <w:kern w:val="2"/>
                <w:sz w:val="24"/>
                <w:szCs w:val="24"/>
                <w:highlight w:val="none"/>
                <w:lang w:eastAsia="zh-CN"/>
              </w:rPr>
              <w:t>满分10分;</w:t>
            </w:r>
            <w:r>
              <w:rPr>
                <w:rFonts w:hint="eastAsia" w:ascii="仿宋" w:hAnsi="仿宋" w:eastAsia="仿宋" w:cs="仿宋"/>
                <w:snapToGrid/>
                <w:color w:val="000000"/>
                <w:kern w:val="2"/>
                <w:sz w:val="24"/>
                <w:szCs w:val="24"/>
                <w:highlight w:val="none"/>
                <w:lang w:val="en-US" w:eastAsia="zh-CN"/>
              </w:rPr>
              <w:t>未提供或缺失对应内容不得分;每项内容出现不符合项目情况或不利于项目实施或内容表述错误或内容前后矛盾等情形，每处扣1分，扣完为止。</w:t>
            </w:r>
          </w:p>
        </w:tc>
      </w:tr>
    </w:tbl>
    <w:p w14:paraId="4604EDE5">
      <w:pPr>
        <w:widowControl/>
        <w:kinsoku w:val="0"/>
        <w:autoSpaceDE w:val="0"/>
        <w:autoSpaceDN w:val="0"/>
        <w:adjustRightInd w:val="0"/>
        <w:snapToGrid w:val="0"/>
        <w:spacing w:before="91" w:line="221" w:lineRule="auto"/>
        <w:jc w:val="left"/>
        <w:textAlignment w:val="baseline"/>
        <w:outlineLvl w:val="9"/>
        <w:rPr>
          <w:rFonts w:hint="eastAsia" w:ascii="仿宋" w:hAnsi="仿宋" w:eastAsia="仿宋" w:cs="仿宋"/>
          <w:b/>
          <w:bCs/>
          <w:snapToGrid w:val="0"/>
          <w:color w:val="000000"/>
          <w:spacing w:val="-8"/>
          <w:kern w:val="0"/>
          <w:sz w:val="28"/>
          <w:szCs w:val="28"/>
          <w:highlight w:val="none"/>
          <w:lang w:eastAsia="en-US"/>
        </w:rPr>
      </w:pPr>
    </w:p>
    <w:p w14:paraId="1774BC88">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91" w:line="440" w:lineRule="exact"/>
        <w:jc w:val="left"/>
        <w:textAlignment w:val="baseline"/>
        <w:outlineLvl w:val="1"/>
        <w:rPr>
          <w:rFonts w:hint="eastAsia" w:ascii="仿宋" w:hAnsi="仿宋" w:eastAsia="仿宋" w:cs="仿宋"/>
          <w:b/>
          <w:bCs/>
          <w:snapToGrid w:val="0"/>
          <w:color w:val="000000"/>
          <w:spacing w:val="-8"/>
          <w:kern w:val="0"/>
          <w:sz w:val="28"/>
          <w:szCs w:val="28"/>
          <w:highlight w:val="none"/>
          <w:lang w:eastAsia="en-US"/>
        </w:rPr>
      </w:pPr>
      <w:r>
        <w:rPr>
          <w:rFonts w:hint="eastAsia" w:ascii="仿宋" w:hAnsi="仿宋" w:eastAsia="仿宋" w:cs="仿宋"/>
          <w:b/>
          <w:bCs/>
          <w:snapToGrid w:val="0"/>
          <w:color w:val="000000"/>
          <w:spacing w:val="-8"/>
          <w:kern w:val="0"/>
          <w:sz w:val="28"/>
          <w:szCs w:val="28"/>
          <w:highlight w:val="none"/>
          <w:lang w:eastAsia="en-US"/>
        </w:rPr>
        <w:t>评标方法</w:t>
      </w:r>
    </w:p>
    <w:p w14:paraId="5990FA6F">
      <w:pPr>
        <w:keepNext w:val="0"/>
        <w:keepLines w:val="0"/>
        <w:pageBreakBefore w:val="0"/>
        <w:widowControl/>
        <w:kinsoku w:val="0"/>
        <w:wordWrap/>
        <w:overflowPunct/>
        <w:topLinePunct w:val="0"/>
        <w:autoSpaceDE w:val="0"/>
        <w:autoSpaceDN w:val="0"/>
        <w:bidi w:val="0"/>
        <w:adjustRightInd w:val="0"/>
        <w:snapToGrid w:val="0"/>
        <w:spacing w:before="119" w:line="440" w:lineRule="exact"/>
        <w:ind w:left="331" w:right="322" w:firstLine="481"/>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本次评标采用综合评估法。评标委员会对满足招标文件实质性要求和条件的投标文件，按照本章规定的评分标准进行打分，并按得分由高到低顺序推荐</w:t>
      </w:r>
      <w:r>
        <w:rPr>
          <w:rFonts w:hint="eastAsia" w:ascii="仿宋" w:hAnsi="仿宋" w:eastAsia="仿宋" w:cs="仿宋"/>
          <w:snapToGrid w:val="0"/>
          <w:color w:val="000000"/>
          <w:spacing w:val="-2"/>
          <w:kern w:val="0"/>
          <w:sz w:val="24"/>
          <w:szCs w:val="24"/>
          <w:highlight w:val="none"/>
          <w:lang w:val="en-US" w:eastAsia="zh-CN"/>
        </w:rPr>
        <w:t>成交</w:t>
      </w:r>
      <w:r>
        <w:rPr>
          <w:rFonts w:hint="eastAsia" w:ascii="仿宋" w:hAnsi="仿宋" w:eastAsia="仿宋" w:cs="仿宋"/>
          <w:snapToGrid w:val="0"/>
          <w:color w:val="000000"/>
          <w:spacing w:val="-2"/>
          <w:kern w:val="0"/>
          <w:sz w:val="24"/>
          <w:szCs w:val="24"/>
          <w:highlight w:val="none"/>
          <w:lang w:eastAsia="en-US"/>
        </w:rPr>
        <w:t>候选人，或根据招标人授权直接确定中标人，但投标报价低于其成本的除外。综合评分相等时，以投标报价低的优先；投标报价也相等的，以技术得分高的优先；如果技术得分也相等，按</w:t>
      </w:r>
      <w:r>
        <w:rPr>
          <w:rFonts w:hint="eastAsia" w:ascii="仿宋" w:hAnsi="仿宋" w:eastAsia="仿宋" w:cs="仿宋"/>
          <w:snapToGrid w:val="0"/>
          <w:color w:val="000000"/>
          <w:spacing w:val="-1"/>
          <w:kern w:val="0"/>
          <w:sz w:val="24"/>
          <w:szCs w:val="24"/>
          <w:highlight w:val="none"/>
          <w:lang w:eastAsia="en-US"/>
        </w:rPr>
        <w:t>照评标办法前附表的规定确定中标候选人。</w:t>
      </w:r>
    </w:p>
    <w:p w14:paraId="3BB17653">
      <w:pPr>
        <w:keepNext w:val="0"/>
        <w:keepLines w:val="0"/>
        <w:pageBreakBefore w:val="0"/>
        <w:widowControl/>
        <w:kinsoku w:val="0"/>
        <w:wordWrap/>
        <w:overflowPunct/>
        <w:topLinePunct w:val="0"/>
        <w:autoSpaceDE w:val="0"/>
        <w:autoSpaceDN w:val="0"/>
        <w:bidi w:val="0"/>
        <w:adjustRightInd w:val="0"/>
        <w:snapToGrid w:val="0"/>
        <w:spacing w:before="80" w:line="440" w:lineRule="exact"/>
        <w:ind w:left="337"/>
        <w:jc w:val="left"/>
        <w:textAlignment w:val="baseline"/>
        <w:outlineLvl w:val="1"/>
        <w:rPr>
          <w:rFonts w:hint="eastAsia" w:ascii="仿宋" w:hAnsi="仿宋" w:eastAsia="仿宋" w:cs="仿宋"/>
          <w:snapToGrid w:val="0"/>
          <w:color w:val="000000"/>
          <w:kern w:val="0"/>
          <w:sz w:val="28"/>
          <w:szCs w:val="28"/>
          <w:highlight w:val="none"/>
          <w:lang w:eastAsia="en-US"/>
        </w:rPr>
      </w:pPr>
      <w:bookmarkStart w:id="44" w:name="bookmark31"/>
      <w:bookmarkEnd w:id="44"/>
      <w:bookmarkStart w:id="45" w:name="bookmark32"/>
      <w:bookmarkEnd w:id="45"/>
      <w:r>
        <w:rPr>
          <w:rFonts w:hint="eastAsia" w:ascii="仿宋" w:hAnsi="仿宋" w:eastAsia="仿宋" w:cs="仿宋"/>
          <w:b/>
          <w:bCs/>
          <w:snapToGrid w:val="0"/>
          <w:color w:val="000000"/>
          <w:spacing w:val="-4"/>
          <w:kern w:val="0"/>
          <w:sz w:val="28"/>
          <w:szCs w:val="28"/>
          <w:highlight w:val="none"/>
          <w:lang w:eastAsia="en-US"/>
        </w:rPr>
        <w:t>2、初步评审标准和程序</w:t>
      </w:r>
    </w:p>
    <w:p w14:paraId="0FB7936D">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33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2.1</w:t>
      </w:r>
      <w:r>
        <w:rPr>
          <w:rFonts w:hint="eastAsia" w:ascii="仿宋" w:hAnsi="仿宋" w:eastAsia="仿宋" w:cs="仿宋"/>
          <w:snapToGrid w:val="0"/>
          <w:color w:val="000000"/>
          <w:spacing w:val="-3"/>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初步评审标准</w:t>
      </w:r>
    </w:p>
    <w:p w14:paraId="6AE6DBA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81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2.1.1</w:t>
      </w:r>
      <w:r>
        <w:rPr>
          <w:rFonts w:hint="eastAsia" w:ascii="仿宋" w:hAnsi="仿宋" w:eastAsia="仿宋" w:cs="仿宋"/>
          <w:snapToGrid w:val="0"/>
          <w:color w:val="000000"/>
          <w:spacing w:val="-32"/>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资格评审标准：见评标办法前附表。</w:t>
      </w:r>
    </w:p>
    <w:p w14:paraId="3CB7F0B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81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2.1.2</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符合性评审标准：见评标办法前</w:t>
      </w:r>
      <w:r>
        <w:rPr>
          <w:rFonts w:hint="eastAsia" w:ascii="仿宋" w:hAnsi="仿宋" w:eastAsia="仿宋" w:cs="仿宋"/>
          <w:snapToGrid w:val="0"/>
          <w:color w:val="000000"/>
          <w:spacing w:val="-2"/>
          <w:kern w:val="0"/>
          <w:sz w:val="24"/>
          <w:szCs w:val="24"/>
          <w:highlight w:val="none"/>
          <w:lang w:eastAsia="en-US"/>
        </w:rPr>
        <w:t>附表。</w:t>
      </w:r>
    </w:p>
    <w:p w14:paraId="3628D9A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napToGrid w:val="0"/>
          <w:color w:val="000000"/>
          <w:spacing w:val="-3"/>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2.2</w:t>
      </w:r>
      <w:r>
        <w:rPr>
          <w:rFonts w:hint="eastAsia" w:ascii="仿宋" w:hAnsi="仿宋" w:eastAsia="仿宋" w:cs="仿宋"/>
          <w:snapToGrid w:val="0"/>
          <w:color w:val="000000"/>
          <w:spacing w:val="-3"/>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初步评审程序</w:t>
      </w:r>
    </w:p>
    <w:p w14:paraId="6D78B81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72" w:firstLineChars="200"/>
        <w:jc w:val="both"/>
        <w:textAlignment w:val="auto"/>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2.2.1</w:t>
      </w:r>
      <w:r>
        <w:rPr>
          <w:rFonts w:hint="eastAsia" w:ascii="仿宋" w:hAnsi="仿宋" w:eastAsia="仿宋" w:cs="仿宋"/>
          <w:snapToGrid w:val="0"/>
          <w:color w:val="000000"/>
          <w:spacing w:val="-3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资格审查依据法律法规和招标文件的规定，</w:t>
      </w:r>
      <w:r>
        <w:rPr>
          <w:rFonts w:hint="eastAsia" w:ascii="仿宋" w:hAnsi="仿宋" w:eastAsia="仿宋" w:cs="仿宋"/>
          <w:b w:val="0"/>
          <w:bCs w:val="0"/>
          <w:snapToGrid w:val="0"/>
          <w:color w:val="000000"/>
          <w:spacing w:val="-2"/>
          <w:kern w:val="0"/>
          <w:sz w:val="24"/>
          <w:szCs w:val="24"/>
          <w:highlight w:val="none"/>
          <w:lang w:eastAsia="zh-CN"/>
        </w:rPr>
        <w:t>招标人</w:t>
      </w:r>
      <w:r>
        <w:rPr>
          <w:rFonts w:hint="eastAsia" w:ascii="仿宋" w:hAnsi="仿宋" w:eastAsia="仿宋" w:cs="仿宋"/>
          <w:b w:val="0"/>
          <w:bCs w:val="0"/>
          <w:snapToGrid w:val="0"/>
          <w:color w:val="000000"/>
          <w:spacing w:val="-2"/>
          <w:kern w:val="0"/>
          <w:sz w:val="24"/>
          <w:szCs w:val="24"/>
          <w:highlight w:val="none"/>
          <w:lang w:eastAsia="en-US"/>
        </w:rPr>
        <w:t>或招标代理机构依法对投</w:t>
      </w:r>
      <w:r>
        <w:rPr>
          <w:rFonts w:hint="eastAsia" w:ascii="仿宋" w:hAnsi="仿宋" w:eastAsia="仿宋" w:cs="仿宋"/>
          <w:b w:val="0"/>
          <w:bCs w:val="0"/>
          <w:snapToGrid w:val="0"/>
          <w:color w:val="000000"/>
          <w:spacing w:val="-3"/>
          <w:kern w:val="0"/>
          <w:sz w:val="24"/>
          <w:szCs w:val="24"/>
          <w:highlight w:val="none"/>
          <w:lang w:eastAsia="en-US"/>
        </w:rPr>
        <w:t>标文件中的资格证明文件进行审查。</w:t>
      </w:r>
      <w:r>
        <w:rPr>
          <w:rFonts w:hint="eastAsia" w:ascii="仿宋" w:hAnsi="仿宋" w:eastAsia="仿宋" w:cs="仿宋"/>
          <w:snapToGrid w:val="0"/>
          <w:color w:val="000000"/>
          <w:spacing w:val="-3"/>
          <w:kern w:val="0"/>
          <w:sz w:val="24"/>
          <w:szCs w:val="24"/>
          <w:highlight w:val="none"/>
          <w:lang w:eastAsia="en-US"/>
        </w:rPr>
        <w:t>未通过资格审查的</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不进入评标程序；通过资</w:t>
      </w:r>
      <w:r>
        <w:rPr>
          <w:rFonts w:hint="eastAsia" w:ascii="仿宋" w:hAnsi="仿宋" w:eastAsia="仿宋" w:cs="仿宋"/>
          <w:snapToGrid w:val="0"/>
          <w:color w:val="000000"/>
          <w:spacing w:val="-2"/>
          <w:kern w:val="0"/>
          <w:sz w:val="24"/>
          <w:szCs w:val="24"/>
          <w:highlight w:val="none"/>
          <w:lang w:eastAsia="en-US"/>
        </w:rPr>
        <w:t>格审查的</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少于</w:t>
      </w:r>
      <w:r>
        <w:rPr>
          <w:rFonts w:hint="eastAsia" w:ascii="仿宋" w:hAnsi="仿宋" w:eastAsia="仿宋" w:cs="仿宋"/>
          <w:snapToGrid w:val="0"/>
          <w:color w:val="000000"/>
          <w:spacing w:val="-4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3</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家的，不进入评标程序。</w:t>
      </w:r>
    </w:p>
    <w:p w14:paraId="370D992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firstLine="48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2.2.2</w:t>
      </w:r>
      <w:r>
        <w:rPr>
          <w:rFonts w:hint="eastAsia" w:ascii="仿宋" w:hAnsi="仿宋" w:eastAsia="仿宋" w:cs="仿宋"/>
          <w:snapToGrid w:val="0"/>
          <w:color w:val="000000"/>
          <w:spacing w:val="-36"/>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符合性审查依据招标文件的规定，由评标委员会从投标文件的有效性、完整性和对招标文件的响应程度进行审查，以确定是否</w:t>
      </w:r>
      <w:r>
        <w:rPr>
          <w:rFonts w:hint="eastAsia" w:ascii="仿宋" w:hAnsi="仿宋" w:eastAsia="仿宋" w:cs="仿宋"/>
          <w:snapToGrid w:val="0"/>
          <w:color w:val="000000"/>
          <w:spacing w:val="-2"/>
          <w:kern w:val="0"/>
          <w:sz w:val="24"/>
          <w:szCs w:val="24"/>
          <w:highlight w:val="none"/>
          <w:lang w:eastAsia="en-US"/>
        </w:rPr>
        <w:t>符合招标文件的实质性要求和条件。</w:t>
      </w:r>
    </w:p>
    <w:p w14:paraId="03FE048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20" w:firstLine="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2.2.3</w:t>
      </w:r>
      <w:r>
        <w:rPr>
          <w:rFonts w:hint="eastAsia" w:ascii="仿宋" w:hAnsi="仿宋" w:eastAsia="仿宋" w:cs="仿宋"/>
          <w:snapToGrid w:val="0"/>
          <w:color w:val="000000"/>
          <w:spacing w:val="-36"/>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如果投标文件实质上没有响应招标文件的要求，评标委员会将予以拒绝，供</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应商不得通过修改或撤销不合要求的偏离而使其投标成为实质性响应的投标。未通过资</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格审查或符合性审查的</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或</w:t>
      </w:r>
      <w:r>
        <w:rPr>
          <w:rFonts w:hint="eastAsia" w:ascii="仿宋" w:hAnsi="仿宋" w:eastAsia="仿宋" w:cs="仿宋"/>
          <w:snapToGrid w:val="0"/>
          <w:color w:val="000000"/>
          <w:spacing w:val="-2"/>
          <w:kern w:val="0"/>
          <w:sz w:val="24"/>
          <w:szCs w:val="24"/>
          <w:highlight w:val="none"/>
          <w:lang w:eastAsia="zh-CN"/>
        </w:rPr>
        <w:t>招标代理机构</w:t>
      </w:r>
      <w:r>
        <w:rPr>
          <w:rFonts w:hint="eastAsia" w:ascii="仿宋" w:hAnsi="仿宋" w:eastAsia="仿宋" w:cs="仿宋"/>
          <w:snapToGrid w:val="0"/>
          <w:color w:val="000000"/>
          <w:spacing w:val="-2"/>
          <w:kern w:val="0"/>
          <w:sz w:val="24"/>
          <w:szCs w:val="24"/>
          <w:highlight w:val="none"/>
          <w:lang w:eastAsia="en-US"/>
        </w:rPr>
        <w:t>将在评标现场向其授权代表告知</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未通过资格审查或符合性审查的原因，评审结束后，</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或</w:t>
      </w:r>
      <w:r>
        <w:rPr>
          <w:rFonts w:hint="eastAsia" w:ascii="仿宋" w:hAnsi="仿宋" w:eastAsia="仿宋" w:cs="仿宋"/>
          <w:snapToGrid w:val="0"/>
          <w:color w:val="000000"/>
          <w:spacing w:val="-2"/>
          <w:kern w:val="0"/>
          <w:sz w:val="24"/>
          <w:szCs w:val="24"/>
          <w:highlight w:val="none"/>
          <w:lang w:eastAsia="zh-CN"/>
        </w:rPr>
        <w:t>招标代理机构</w:t>
      </w:r>
      <w:r>
        <w:rPr>
          <w:rFonts w:hint="eastAsia" w:ascii="仿宋" w:hAnsi="仿宋" w:eastAsia="仿宋" w:cs="仿宋"/>
          <w:snapToGrid w:val="0"/>
          <w:color w:val="000000"/>
          <w:spacing w:val="-2"/>
          <w:kern w:val="0"/>
          <w:sz w:val="24"/>
          <w:szCs w:val="24"/>
          <w:highlight w:val="none"/>
          <w:lang w:eastAsia="en-US"/>
        </w:rPr>
        <w:t>将不再告知</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未通过资格审查或符合性审查的原因。</w:t>
      </w:r>
    </w:p>
    <w:p w14:paraId="3139C267">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9"/>
        <w:jc w:val="left"/>
        <w:textAlignment w:val="baseline"/>
        <w:outlineLvl w:val="1"/>
        <w:rPr>
          <w:rFonts w:hint="eastAsia" w:ascii="仿宋" w:hAnsi="仿宋" w:eastAsia="仿宋" w:cs="仿宋"/>
          <w:snapToGrid w:val="0"/>
          <w:color w:val="000000"/>
          <w:kern w:val="0"/>
          <w:sz w:val="28"/>
          <w:szCs w:val="28"/>
          <w:highlight w:val="none"/>
          <w:lang w:eastAsia="en-US"/>
        </w:rPr>
      </w:pPr>
      <w:bookmarkStart w:id="46" w:name="bookmark34"/>
      <w:bookmarkEnd w:id="46"/>
      <w:bookmarkStart w:id="47" w:name="bookmark33"/>
      <w:bookmarkEnd w:id="47"/>
      <w:r>
        <w:rPr>
          <w:rFonts w:hint="eastAsia" w:ascii="仿宋" w:hAnsi="仿宋" w:eastAsia="仿宋" w:cs="仿宋"/>
          <w:b/>
          <w:bCs/>
          <w:snapToGrid w:val="0"/>
          <w:color w:val="000000"/>
          <w:spacing w:val="-4"/>
          <w:kern w:val="0"/>
          <w:sz w:val="28"/>
          <w:szCs w:val="28"/>
          <w:highlight w:val="none"/>
          <w:lang w:eastAsia="en-US"/>
        </w:rPr>
        <w:t>3、详细评审标准和程序</w:t>
      </w:r>
    </w:p>
    <w:p w14:paraId="5840983D">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3.1</w:t>
      </w:r>
      <w:r>
        <w:rPr>
          <w:rFonts w:hint="eastAsia" w:ascii="仿宋" w:hAnsi="仿宋" w:eastAsia="仿宋" w:cs="仿宋"/>
          <w:snapToGrid w:val="0"/>
          <w:color w:val="000000"/>
          <w:spacing w:val="-3"/>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详细评审标准</w:t>
      </w:r>
    </w:p>
    <w:p w14:paraId="0A6109AE">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3.1.1</w:t>
      </w:r>
      <w:r>
        <w:rPr>
          <w:rFonts w:hint="eastAsia" w:ascii="仿宋" w:hAnsi="仿宋" w:eastAsia="仿宋" w:cs="仿宋"/>
          <w:snapToGrid w:val="0"/>
          <w:color w:val="000000"/>
          <w:spacing w:val="-3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投标报价：见评标办法前附表；</w:t>
      </w:r>
    </w:p>
    <w:p w14:paraId="136C91E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3.1.2</w:t>
      </w:r>
      <w:r>
        <w:rPr>
          <w:rFonts w:hint="eastAsia" w:ascii="仿宋" w:hAnsi="仿宋" w:eastAsia="仿宋" w:cs="仿宋"/>
          <w:snapToGrid w:val="0"/>
          <w:color w:val="000000"/>
          <w:spacing w:val="-34"/>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商务技术部分：见评标办法前附表；</w:t>
      </w:r>
    </w:p>
    <w:p w14:paraId="0E1763B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3.2</w:t>
      </w:r>
      <w:r>
        <w:rPr>
          <w:rFonts w:hint="eastAsia" w:ascii="仿宋" w:hAnsi="仿宋" w:eastAsia="仿宋" w:cs="仿宋"/>
          <w:snapToGrid w:val="0"/>
          <w:color w:val="000000"/>
          <w:spacing w:val="-3"/>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详细评审程序</w:t>
      </w:r>
    </w:p>
    <w:p w14:paraId="682BA22B">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 w:right="20" w:firstLine="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4"/>
          <w:kern w:val="0"/>
          <w:sz w:val="24"/>
          <w:szCs w:val="24"/>
          <w:highlight w:val="none"/>
          <w:lang w:eastAsia="en-US"/>
        </w:rPr>
        <w:t>3.2.1 评标委员会按本章规定的量化因素和分值进行打分，并计算出综合评估得</w:t>
      </w:r>
      <w:r>
        <w:rPr>
          <w:rFonts w:hint="eastAsia" w:ascii="仿宋" w:hAnsi="仿宋" w:eastAsia="仿宋" w:cs="仿宋"/>
          <w:snapToGrid w:val="0"/>
          <w:color w:val="000000"/>
          <w:spacing w:val="-7"/>
          <w:kern w:val="0"/>
          <w:sz w:val="24"/>
          <w:szCs w:val="24"/>
          <w:highlight w:val="none"/>
          <w:lang w:eastAsia="en-US"/>
        </w:rPr>
        <w:t>分。</w:t>
      </w:r>
    </w:p>
    <w:p w14:paraId="3FFE377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（1）按本章规定的评审因素和分值对投标报价计算出得分</w:t>
      </w:r>
      <w:r>
        <w:rPr>
          <w:rFonts w:hint="eastAsia" w:ascii="仿宋" w:hAnsi="仿宋" w:eastAsia="仿宋" w:cs="仿宋"/>
          <w:snapToGrid w:val="0"/>
          <w:color w:val="000000"/>
          <w:spacing w:val="-5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A；</w:t>
      </w:r>
    </w:p>
    <w:p w14:paraId="0A50980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（2）按本章规定的评审因素和分值对商务技术部分计算出得分B；</w:t>
      </w:r>
    </w:p>
    <w:p w14:paraId="23F716AE">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3.2.2 评分分值计算保留小数点后两位，小数</w:t>
      </w:r>
      <w:r>
        <w:rPr>
          <w:rFonts w:hint="eastAsia" w:ascii="仿宋" w:hAnsi="仿宋" w:eastAsia="仿宋" w:cs="仿宋"/>
          <w:snapToGrid w:val="0"/>
          <w:color w:val="000000"/>
          <w:spacing w:val="-2"/>
          <w:kern w:val="0"/>
          <w:sz w:val="24"/>
          <w:szCs w:val="24"/>
          <w:highlight w:val="none"/>
          <w:lang w:eastAsia="en-US"/>
        </w:rPr>
        <w:t>点后第三位“</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四舍五入</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w:t>
      </w:r>
    </w:p>
    <w:p w14:paraId="7BAE043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 xml:space="preserve">3.2.3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得分=A+B。</w:t>
      </w:r>
    </w:p>
    <w:p w14:paraId="46E1497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3.3</w:t>
      </w:r>
      <w:r>
        <w:rPr>
          <w:rFonts w:hint="eastAsia" w:ascii="仿宋" w:hAnsi="仿宋" w:eastAsia="仿宋" w:cs="仿宋"/>
          <w:snapToGrid w:val="0"/>
          <w:color w:val="000000"/>
          <w:spacing w:val="-46"/>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投标文件的澄清</w:t>
      </w:r>
    </w:p>
    <w:p w14:paraId="50F4A99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20" w:firstLine="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3.3.1</w:t>
      </w:r>
      <w:r>
        <w:rPr>
          <w:rFonts w:hint="eastAsia" w:ascii="仿宋" w:hAnsi="仿宋" w:eastAsia="仿宋" w:cs="仿宋"/>
          <w:snapToGrid w:val="0"/>
          <w:color w:val="000000"/>
          <w:spacing w:val="-3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评标委员会有权要求</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对投标文件中含义不明确、同类问题表述不一致</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或者有明显文字和计算错误等内容作必要的澄清、说明或者补正。该要求应当采用书面</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形式，并由评标委员会成员签字。评标委员会不接受</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主动提出的澄清、说明或者</w:t>
      </w:r>
      <w:r>
        <w:rPr>
          <w:rFonts w:hint="eastAsia" w:ascii="仿宋" w:hAnsi="仿宋" w:eastAsia="仿宋" w:cs="仿宋"/>
          <w:snapToGrid w:val="0"/>
          <w:color w:val="000000"/>
          <w:spacing w:val="-4"/>
          <w:kern w:val="0"/>
          <w:sz w:val="24"/>
          <w:szCs w:val="24"/>
          <w:highlight w:val="none"/>
          <w:lang w:eastAsia="en-US"/>
        </w:rPr>
        <w:t>补正。</w:t>
      </w:r>
    </w:p>
    <w:p w14:paraId="0B5591CB">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20"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3.3.2</w:t>
      </w:r>
      <w:r>
        <w:rPr>
          <w:rFonts w:hint="eastAsia" w:ascii="仿宋" w:hAnsi="仿宋" w:eastAsia="仿宋" w:cs="仿宋"/>
          <w:snapToGrid w:val="0"/>
          <w:color w:val="000000"/>
          <w:spacing w:val="-3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必须按照评标委员会通知的内容和时间做出书面答复，该答复经法定</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代表人（单位负责人）或其委托代理人的签字认可，将作为投标文件内容的一部分。澄</w:t>
      </w:r>
      <w:r>
        <w:rPr>
          <w:rFonts w:hint="eastAsia" w:ascii="仿宋" w:hAnsi="仿宋" w:eastAsia="仿宋" w:cs="仿宋"/>
          <w:snapToGrid w:val="0"/>
          <w:color w:val="000000"/>
          <w:spacing w:val="6"/>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清、说明或者补正不得超出投标文件的范围或者改变投标文件的实质性内容。</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拒</w:t>
      </w:r>
      <w:r>
        <w:rPr>
          <w:rFonts w:hint="eastAsia" w:ascii="仿宋" w:hAnsi="仿宋" w:eastAsia="仿宋" w:cs="仿宋"/>
          <w:snapToGrid w:val="0"/>
          <w:color w:val="000000"/>
          <w:spacing w:val="6"/>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不按照要求对投标文件进行澄清、说明或者补正的，评标</w:t>
      </w:r>
      <w:r>
        <w:rPr>
          <w:rFonts w:hint="eastAsia" w:ascii="仿宋" w:hAnsi="仿宋" w:eastAsia="仿宋" w:cs="仿宋"/>
          <w:snapToGrid w:val="0"/>
          <w:color w:val="000000"/>
          <w:spacing w:val="-1"/>
          <w:kern w:val="0"/>
          <w:sz w:val="24"/>
          <w:szCs w:val="24"/>
          <w:highlight w:val="none"/>
          <w:lang w:eastAsia="en-US"/>
        </w:rPr>
        <w:t>委员会可拒绝该投标。</w:t>
      </w:r>
    </w:p>
    <w:p w14:paraId="3403B959">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3.3.3</w:t>
      </w:r>
      <w:r>
        <w:rPr>
          <w:rFonts w:hint="eastAsia" w:ascii="仿宋" w:hAnsi="仿宋" w:eastAsia="仿宋" w:cs="仿宋"/>
          <w:snapToGrid w:val="0"/>
          <w:color w:val="000000"/>
          <w:spacing w:val="-3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评标委员会认为</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的报价明显低于其他通过符合性审查</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的报价，</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有可能影响产品质量或者不能诚信履约的，应当要求其在评标现场合理的时间内提供书</w:t>
      </w:r>
      <w:r>
        <w:rPr>
          <w:rFonts w:hint="eastAsia" w:ascii="仿宋" w:hAnsi="仿宋" w:eastAsia="仿宋" w:cs="仿宋"/>
          <w:snapToGrid w:val="0"/>
          <w:color w:val="000000"/>
          <w:spacing w:val="7"/>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面说明，必要时提交相关证明材料；</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不能证明其报价合理性的，评标委员会应当</w:t>
      </w:r>
      <w:r>
        <w:rPr>
          <w:rFonts w:hint="eastAsia" w:ascii="仿宋" w:hAnsi="仿宋" w:eastAsia="仿宋" w:cs="仿宋"/>
          <w:snapToGrid w:val="0"/>
          <w:color w:val="000000"/>
          <w:spacing w:val="7"/>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将其作为无效投标处理。</w:t>
      </w:r>
    </w:p>
    <w:p w14:paraId="0AA5F7A2">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评标委员会应当要求其在评标现场合理的时间内提供成本构成书面说明，并提交相</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关证明材料。</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书面说明应当按照国家财务会计制度的规定要求，逐项就</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提供的货物、工程和服务的主营业务成本（应根据</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企业类型予以区别）、税金及附</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加、销售费用、管理费用、财务费用等成本构成事项详细陈述。</w:t>
      </w:r>
    </w:p>
    <w:p w14:paraId="7EFFB7C6">
      <w:pPr>
        <w:keepNext w:val="0"/>
        <w:keepLines w:val="0"/>
        <w:pageBreakBefore w:val="0"/>
        <w:widowControl/>
        <w:kinsoku w:val="0"/>
        <w:wordWrap/>
        <w:overflowPunct/>
        <w:topLinePunct w:val="0"/>
        <w:autoSpaceDE w:val="0"/>
        <w:autoSpaceDN w:val="0"/>
        <w:bidi w:val="0"/>
        <w:adjustRightInd w:val="0"/>
        <w:snapToGrid w:val="0"/>
        <w:spacing w:before="39" w:line="440" w:lineRule="exact"/>
        <w:ind w:right="37" w:firstLine="48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书面说明应当签字确认或者加盖公章，否则无效。书面说明的签字确认，供</w:t>
      </w:r>
      <w:r>
        <w:rPr>
          <w:rFonts w:hint="eastAsia" w:ascii="仿宋" w:hAnsi="仿宋" w:eastAsia="仿宋" w:cs="仿宋"/>
          <w:snapToGrid w:val="0"/>
          <w:color w:val="000000"/>
          <w:spacing w:val="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应商为法人的，由其法定代表人或者代理人签字确认；</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为其他组织的，由其主要</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负责人或者代理人签字确认；</w:t>
      </w:r>
      <w:r>
        <w:rPr>
          <w:rFonts w:hint="eastAsia" w:ascii="仿宋" w:hAnsi="仿宋" w:eastAsia="仿宋" w:cs="仿宋"/>
          <w:snapToGrid w:val="0"/>
          <w:color w:val="000000"/>
          <w:kern w:val="0"/>
          <w:sz w:val="24"/>
          <w:szCs w:val="24"/>
          <w:highlight w:val="none"/>
          <w:lang w:eastAsia="zh-CN"/>
        </w:rPr>
        <w:t>投标人</w:t>
      </w:r>
      <w:r>
        <w:rPr>
          <w:rFonts w:hint="eastAsia" w:ascii="仿宋" w:hAnsi="仿宋" w:eastAsia="仿宋" w:cs="仿宋"/>
          <w:snapToGrid w:val="0"/>
          <w:color w:val="000000"/>
          <w:kern w:val="0"/>
          <w:sz w:val="24"/>
          <w:szCs w:val="24"/>
          <w:highlight w:val="none"/>
          <w:lang w:eastAsia="en-US"/>
        </w:rPr>
        <w:t>为自然人的，由其本</w:t>
      </w:r>
      <w:r>
        <w:rPr>
          <w:rFonts w:hint="eastAsia" w:ascii="仿宋" w:hAnsi="仿宋" w:eastAsia="仿宋" w:cs="仿宋"/>
          <w:snapToGrid w:val="0"/>
          <w:color w:val="000000"/>
          <w:spacing w:val="-1"/>
          <w:kern w:val="0"/>
          <w:sz w:val="24"/>
          <w:szCs w:val="24"/>
          <w:highlight w:val="none"/>
          <w:lang w:eastAsia="en-US"/>
        </w:rPr>
        <w:t>人或者代理人签字确认。</w:t>
      </w:r>
    </w:p>
    <w:p w14:paraId="38AE946E">
      <w:pPr>
        <w:keepNext w:val="0"/>
        <w:keepLines w:val="0"/>
        <w:pageBreakBefore w:val="0"/>
        <w:widowControl/>
        <w:kinsoku w:val="0"/>
        <w:wordWrap/>
        <w:overflowPunct/>
        <w:topLinePunct w:val="0"/>
        <w:autoSpaceDE w:val="0"/>
        <w:autoSpaceDN w:val="0"/>
        <w:bidi w:val="0"/>
        <w:adjustRightInd w:val="0"/>
        <w:snapToGrid w:val="0"/>
        <w:spacing w:before="35" w:line="440" w:lineRule="exact"/>
        <w:ind w:right="17" w:firstLine="48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提供书面说明后，评标委员会应当结合采</w:t>
      </w:r>
      <w:r>
        <w:rPr>
          <w:rFonts w:hint="eastAsia" w:ascii="仿宋" w:hAnsi="仿宋" w:eastAsia="仿宋" w:cs="仿宋"/>
          <w:snapToGrid w:val="0"/>
          <w:color w:val="000000"/>
          <w:spacing w:val="-2"/>
          <w:kern w:val="0"/>
          <w:sz w:val="24"/>
          <w:szCs w:val="24"/>
          <w:highlight w:val="none"/>
          <w:lang w:eastAsia="en-US"/>
        </w:rPr>
        <w:t>购项目采购需求、专业实际情况、</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财务状况报告、与其他</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比较情况等就</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书面说明进行审查评价。</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拒绝或者变相拒绝提供有效书面说明或者书面说明不能证明其报价合理性的，评标委</w:t>
      </w:r>
      <w:r>
        <w:rPr>
          <w:rFonts w:hint="eastAsia" w:ascii="仿宋" w:hAnsi="仿宋" w:eastAsia="仿宋" w:cs="仿宋"/>
          <w:snapToGrid w:val="0"/>
          <w:color w:val="000000"/>
          <w:spacing w:val="-1"/>
          <w:kern w:val="0"/>
          <w:sz w:val="24"/>
          <w:szCs w:val="24"/>
          <w:highlight w:val="none"/>
          <w:lang w:eastAsia="en-US"/>
        </w:rPr>
        <w:t>员会应当将其投标文件作为无效处理。</w:t>
      </w:r>
    </w:p>
    <w:p w14:paraId="5CD6CB17">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hint="eastAsia" w:ascii="仿宋" w:hAnsi="仿宋" w:eastAsia="仿宋" w:cs="仿宋"/>
          <w:snapToGrid w:val="0"/>
          <w:color w:val="000000"/>
          <w:spacing w:val="-5"/>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3.3.4 投标报价有算术错误及其他错误的，评标委员会按以下原则对投标报价进行</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修正，并要求</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书面澄清确认。</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拒不澄清确认的，评标委员会应当否决其投</w:t>
      </w:r>
      <w:r>
        <w:rPr>
          <w:rFonts w:hint="eastAsia" w:ascii="仿宋" w:hAnsi="仿宋" w:eastAsia="仿宋" w:cs="仿宋"/>
          <w:snapToGrid w:val="0"/>
          <w:color w:val="000000"/>
          <w:spacing w:val="-5"/>
          <w:kern w:val="0"/>
          <w:sz w:val="24"/>
          <w:szCs w:val="24"/>
          <w:highlight w:val="none"/>
          <w:lang w:eastAsia="en-US"/>
        </w:rPr>
        <w:t>标：</w:t>
      </w:r>
    </w:p>
    <w:p w14:paraId="2D6E4E75">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（1）投标文件中报价表内容与投标文件中相应内容不一致的，以报价表为准。</w:t>
      </w:r>
    </w:p>
    <w:p w14:paraId="083F28A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（2）大写金额和小写金额不一致的，以大写金额为准。</w:t>
      </w:r>
    </w:p>
    <w:p w14:paraId="4F94F051">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37" w:firstLine="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（3）单价金额小数点或者百分比有明显错位的，以报价表的总价为准，并修改单</w:t>
      </w:r>
      <w:r>
        <w:rPr>
          <w:rFonts w:hint="eastAsia" w:ascii="仿宋" w:hAnsi="仿宋" w:eastAsia="仿宋" w:cs="仿宋"/>
          <w:snapToGrid w:val="0"/>
          <w:color w:val="000000"/>
          <w:spacing w:val="-6"/>
          <w:kern w:val="0"/>
          <w:sz w:val="24"/>
          <w:szCs w:val="24"/>
          <w:highlight w:val="none"/>
          <w:lang w:eastAsia="en-US"/>
        </w:rPr>
        <w:t>价。</w:t>
      </w:r>
    </w:p>
    <w:p w14:paraId="25E05E4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（4）总价金额与按单价汇总金额不一致的，以单价金额计算结果为准。</w:t>
      </w:r>
    </w:p>
    <w:p w14:paraId="55EB2586">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 w:right="35" w:firstLine="49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同时出现两种以上错误的，按照前款规定的顺序修正。如果报价表中存在缺漏项，</w:t>
      </w:r>
      <w:r>
        <w:rPr>
          <w:rFonts w:hint="eastAsia" w:ascii="仿宋" w:hAnsi="仿宋" w:eastAsia="仿宋" w:cs="仿宋"/>
          <w:snapToGrid w:val="0"/>
          <w:color w:val="000000"/>
          <w:spacing w:val="-1"/>
          <w:kern w:val="0"/>
          <w:sz w:val="24"/>
          <w:szCs w:val="24"/>
          <w:highlight w:val="none"/>
          <w:lang w:eastAsia="en-US"/>
        </w:rPr>
        <w:t>则视为缺漏项价格已包含在其他分项报价之中。</w:t>
      </w:r>
    </w:p>
    <w:p w14:paraId="0710DB7C">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80" w:line="440" w:lineRule="exact"/>
        <w:jc w:val="left"/>
        <w:textAlignment w:val="baseline"/>
        <w:outlineLvl w:val="1"/>
        <w:rPr>
          <w:rFonts w:hint="eastAsia" w:ascii="仿宋" w:hAnsi="仿宋" w:eastAsia="仿宋" w:cs="仿宋"/>
          <w:b/>
          <w:bCs/>
          <w:snapToGrid w:val="0"/>
          <w:color w:val="000000"/>
          <w:spacing w:val="-5"/>
          <w:kern w:val="0"/>
          <w:sz w:val="28"/>
          <w:szCs w:val="28"/>
          <w:highlight w:val="none"/>
          <w:lang w:eastAsia="en-US"/>
        </w:rPr>
      </w:pPr>
      <w:bookmarkStart w:id="48" w:name="bookmark35"/>
      <w:bookmarkEnd w:id="48"/>
      <w:bookmarkStart w:id="49" w:name="bookmark36"/>
      <w:bookmarkEnd w:id="49"/>
      <w:r>
        <w:rPr>
          <w:rFonts w:hint="eastAsia" w:ascii="仿宋" w:hAnsi="仿宋" w:eastAsia="仿宋" w:cs="仿宋"/>
          <w:b/>
          <w:bCs/>
          <w:snapToGrid w:val="0"/>
          <w:color w:val="000000"/>
          <w:spacing w:val="-5"/>
          <w:kern w:val="0"/>
          <w:sz w:val="28"/>
          <w:szCs w:val="28"/>
          <w:highlight w:val="none"/>
          <w:lang w:eastAsia="en-US"/>
        </w:rPr>
        <w:t>评标结果</w:t>
      </w:r>
    </w:p>
    <w:p w14:paraId="2DE139D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0" w:line="440" w:lineRule="exact"/>
        <w:ind w:firstLine="480" w:firstLineChars="200"/>
        <w:jc w:val="left"/>
        <w:textAlignment w:val="baseline"/>
        <w:outlineLvl w:val="1"/>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kern w:val="0"/>
          <w:sz w:val="24"/>
          <w:szCs w:val="24"/>
          <w:highlight w:val="none"/>
          <w:lang w:eastAsia="en-US"/>
        </w:rPr>
        <w:t>评标委员会完成评标后，应当向</w:t>
      </w:r>
      <w:r>
        <w:rPr>
          <w:rFonts w:hint="eastAsia" w:ascii="仿宋" w:hAnsi="仿宋" w:eastAsia="仿宋" w:cs="仿宋"/>
          <w:snapToGrid w:val="0"/>
          <w:color w:val="000000"/>
          <w:kern w:val="0"/>
          <w:sz w:val="24"/>
          <w:szCs w:val="24"/>
          <w:highlight w:val="none"/>
          <w:lang w:eastAsia="zh-CN"/>
        </w:rPr>
        <w:t>招标人</w:t>
      </w:r>
      <w:r>
        <w:rPr>
          <w:rFonts w:hint="eastAsia" w:ascii="仿宋" w:hAnsi="仿宋" w:eastAsia="仿宋" w:cs="仿宋"/>
          <w:snapToGrid w:val="0"/>
          <w:color w:val="000000"/>
          <w:kern w:val="0"/>
          <w:sz w:val="24"/>
          <w:szCs w:val="24"/>
          <w:highlight w:val="none"/>
          <w:lang w:eastAsia="en-US"/>
        </w:rPr>
        <w:t>提交书面评标报</w:t>
      </w:r>
      <w:r>
        <w:rPr>
          <w:rFonts w:hint="eastAsia" w:ascii="仿宋" w:hAnsi="仿宋" w:eastAsia="仿宋" w:cs="仿宋"/>
          <w:snapToGrid w:val="0"/>
          <w:color w:val="000000"/>
          <w:spacing w:val="-1"/>
          <w:kern w:val="0"/>
          <w:sz w:val="24"/>
          <w:szCs w:val="24"/>
          <w:highlight w:val="none"/>
          <w:lang w:eastAsia="en-US"/>
        </w:rPr>
        <w:t>告和中标候选人名单</w:t>
      </w:r>
      <w:r>
        <w:rPr>
          <w:rFonts w:hint="eastAsia" w:ascii="仿宋" w:hAnsi="仿宋" w:eastAsia="仿宋" w:cs="仿宋"/>
          <w:snapToGrid w:val="0"/>
          <w:color w:val="000000"/>
          <w:spacing w:val="-1"/>
          <w:kern w:val="0"/>
          <w:sz w:val="24"/>
          <w:szCs w:val="24"/>
          <w:highlight w:val="none"/>
          <w:lang w:eastAsia="zh-CN"/>
        </w:rPr>
        <w:t>。</w:t>
      </w:r>
    </w:p>
    <w:p w14:paraId="75733142">
      <w:pPr>
        <w:keepNext w:val="0"/>
        <w:keepLines w:val="0"/>
        <w:pageBreakBefore w:val="0"/>
        <w:widowControl/>
        <w:kinsoku w:val="0"/>
        <w:wordWrap/>
        <w:overflowPunct/>
        <w:topLinePunct w:val="0"/>
        <w:autoSpaceDE w:val="0"/>
        <w:autoSpaceDN w:val="0"/>
        <w:bidi w:val="0"/>
        <w:adjustRightInd w:val="0"/>
        <w:snapToGrid w:val="0"/>
        <w:spacing w:before="162" w:line="440" w:lineRule="exact"/>
        <w:ind w:left="7"/>
        <w:jc w:val="left"/>
        <w:textAlignment w:val="baseline"/>
        <w:outlineLvl w:val="1"/>
        <w:rPr>
          <w:rFonts w:hint="eastAsia" w:ascii="仿宋" w:hAnsi="仿宋" w:eastAsia="仿宋" w:cs="仿宋"/>
          <w:snapToGrid w:val="0"/>
          <w:color w:val="000000"/>
          <w:kern w:val="0"/>
          <w:sz w:val="28"/>
          <w:szCs w:val="28"/>
          <w:highlight w:val="none"/>
          <w:lang w:eastAsia="en-US"/>
        </w:rPr>
      </w:pPr>
      <w:bookmarkStart w:id="50" w:name="bookmark38"/>
      <w:bookmarkEnd w:id="50"/>
      <w:bookmarkStart w:id="51" w:name="bookmark37"/>
      <w:bookmarkEnd w:id="51"/>
      <w:r>
        <w:rPr>
          <w:rFonts w:hint="eastAsia" w:ascii="仿宋" w:hAnsi="仿宋" w:eastAsia="仿宋" w:cs="仿宋"/>
          <w:b/>
          <w:bCs/>
          <w:snapToGrid w:val="0"/>
          <w:color w:val="000000"/>
          <w:spacing w:val="-4"/>
          <w:kern w:val="0"/>
          <w:sz w:val="28"/>
          <w:szCs w:val="28"/>
          <w:highlight w:val="none"/>
          <w:lang w:eastAsia="en-US"/>
        </w:rPr>
        <w:t>5、无效投标条款和废标条款</w:t>
      </w:r>
    </w:p>
    <w:p w14:paraId="225E6379">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5.1</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无效投标条款</w:t>
      </w:r>
    </w:p>
    <w:p w14:paraId="38B20846">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 w:right="37" w:firstLine="47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不遵循公平竞争的原则，恶意串通，妨碍其他</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的竞争，损害</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或</w:t>
      </w:r>
      <w:r>
        <w:rPr>
          <w:rFonts w:hint="eastAsia" w:ascii="仿宋" w:hAnsi="仿宋" w:eastAsia="仿宋" w:cs="仿宋"/>
          <w:snapToGrid w:val="0"/>
          <w:color w:val="000000"/>
          <w:spacing w:val="-1"/>
          <w:kern w:val="0"/>
          <w:sz w:val="24"/>
          <w:szCs w:val="24"/>
          <w:highlight w:val="none"/>
          <w:lang w:eastAsia="en-US"/>
        </w:rPr>
        <w:t>者其他</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的合法权益，评标委员会应当认定其投标无效。</w:t>
      </w:r>
    </w:p>
    <w:p w14:paraId="2D819D1F">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jc w:val="left"/>
        <w:textAlignment w:val="baseline"/>
        <w:rPr>
          <w:rFonts w:hint="eastAsia" w:ascii="仿宋" w:hAnsi="仿宋" w:eastAsia="仿宋" w:cs="仿宋"/>
          <w:b/>
          <w:bCs/>
          <w:snapToGrid w:val="0"/>
          <w:color w:val="000000"/>
          <w:spacing w:val="-6"/>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5.2</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废标条款</w:t>
      </w:r>
    </w:p>
    <w:p w14:paraId="76DA0C6A">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firstLine="476"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5.2.1</w:t>
      </w:r>
      <w:r>
        <w:rPr>
          <w:rFonts w:hint="eastAsia" w:ascii="仿宋" w:hAnsi="仿宋" w:eastAsia="仿宋" w:cs="仿宋"/>
          <w:snapToGrid w:val="0"/>
          <w:color w:val="000000"/>
          <w:spacing w:val="-39"/>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符合专业条件的</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或者对招标文件作实质响应的</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不足三家的；</w:t>
      </w:r>
    </w:p>
    <w:p w14:paraId="1D36748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5.2.2</w:t>
      </w:r>
      <w:r>
        <w:rPr>
          <w:rFonts w:hint="eastAsia" w:ascii="仿宋" w:hAnsi="仿宋" w:eastAsia="仿宋" w:cs="仿宋"/>
          <w:snapToGrid w:val="0"/>
          <w:color w:val="000000"/>
          <w:spacing w:val="-3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出现影响采购公正的违法、违规行为的；</w:t>
      </w:r>
    </w:p>
    <w:p w14:paraId="6CBCDF4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5.2.3</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的报价均超过了采购预算，</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不能支付的；</w:t>
      </w:r>
    </w:p>
    <w:p w14:paraId="1F548B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5.2.4</w:t>
      </w:r>
      <w:r>
        <w:rPr>
          <w:rFonts w:hint="eastAsia" w:ascii="仿宋" w:hAnsi="仿宋" w:eastAsia="仿宋" w:cs="仿宋"/>
          <w:snapToGrid w:val="0"/>
          <w:color w:val="000000"/>
          <w:spacing w:val="-19"/>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因重大变故，采购任务取消的。</w:t>
      </w:r>
    </w:p>
    <w:p w14:paraId="1E2CB57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3" w:hanging="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5.3</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投标截止后</w:t>
      </w:r>
      <w:r>
        <w:rPr>
          <w:rFonts w:hint="eastAsia" w:ascii="仿宋" w:hAnsi="仿宋" w:eastAsia="仿宋" w:cs="仿宋"/>
          <w:b/>
          <w:bCs/>
          <w:snapToGrid w:val="0"/>
          <w:color w:val="000000"/>
          <w:spacing w:val="-5"/>
          <w:kern w:val="0"/>
          <w:sz w:val="24"/>
          <w:szCs w:val="24"/>
          <w:highlight w:val="none"/>
          <w:lang w:eastAsia="zh-CN"/>
        </w:rPr>
        <w:t>投标人</w:t>
      </w:r>
      <w:r>
        <w:rPr>
          <w:rFonts w:hint="eastAsia" w:ascii="仿宋" w:hAnsi="仿宋" w:eastAsia="仿宋" w:cs="仿宋"/>
          <w:b/>
          <w:bCs/>
          <w:snapToGrid w:val="0"/>
          <w:color w:val="000000"/>
          <w:spacing w:val="-5"/>
          <w:kern w:val="0"/>
          <w:sz w:val="24"/>
          <w:szCs w:val="24"/>
          <w:highlight w:val="none"/>
          <w:lang w:eastAsia="en-US"/>
        </w:rPr>
        <w:t>不足</w:t>
      </w:r>
      <w:r>
        <w:rPr>
          <w:rFonts w:hint="eastAsia" w:ascii="仿宋" w:hAnsi="仿宋" w:eastAsia="仿宋" w:cs="仿宋"/>
          <w:snapToGrid w:val="0"/>
          <w:color w:val="000000"/>
          <w:spacing w:val="-36"/>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3</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家或者通过资格审查或符合性审查的</w:t>
      </w:r>
      <w:r>
        <w:rPr>
          <w:rFonts w:hint="eastAsia" w:ascii="仿宋" w:hAnsi="仿宋" w:eastAsia="仿宋" w:cs="仿宋"/>
          <w:b/>
          <w:bCs/>
          <w:snapToGrid w:val="0"/>
          <w:color w:val="000000"/>
          <w:spacing w:val="-5"/>
          <w:kern w:val="0"/>
          <w:sz w:val="24"/>
          <w:szCs w:val="24"/>
          <w:highlight w:val="none"/>
          <w:lang w:eastAsia="zh-CN"/>
        </w:rPr>
        <w:t>投标人</w:t>
      </w:r>
      <w:r>
        <w:rPr>
          <w:rFonts w:hint="eastAsia" w:ascii="仿宋" w:hAnsi="仿宋" w:eastAsia="仿宋" w:cs="仿宋"/>
          <w:b/>
          <w:bCs/>
          <w:snapToGrid w:val="0"/>
          <w:color w:val="000000"/>
          <w:spacing w:val="-5"/>
          <w:kern w:val="0"/>
          <w:sz w:val="24"/>
          <w:szCs w:val="24"/>
          <w:highlight w:val="none"/>
          <w:lang w:eastAsia="en-US"/>
        </w:rPr>
        <w:t>不足</w:t>
      </w:r>
      <w:r>
        <w:rPr>
          <w:rFonts w:hint="eastAsia" w:ascii="仿宋" w:hAnsi="仿宋" w:eastAsia="仿宋" w:cs="仿宋"/>
          <w:snapToGrid w:val="0"/>
          <w:color w:val="000000"/>
          <w:spacing w:val="-46"/>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3</w:t>
      </w:r>
      <w:r>
        <w:rPr>
          <w:rFonts w:hint="eastAsia" w:ascii="仿宋" w:hAnsi="仿宋" w:eastAsia="仿宋" w:cs="仿宋"/>
          <w:snapToGrid w:val="0"/>
          <w:color w:val="000000"/>
          <w:spacing w:val="-46"/>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家的，</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除采购任务取消情形外，按照以下方式处理：</w:t>
      </w:r>
    </w:p>
    <w:p w14:paraId="1D2C7EDB">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hint="eastAsia" w:ascii="仿宋" w:hAnsi="仿宋" w:eastAsia="仿宋" w:cs="仿宋"/>
          <w:snapToGrid w:val="0"/>
          <w:color w:val="000000"/>
          <w:spacing w:val="-2"/>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（1）招标文件存在不合理条款或者招标程序不符合规定的，</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2"/>
          <w:kern w:val="0"/>
          <w:sz w:val="24"/>
          <w:szCs w:val="24"/>
          <w:highlight w:val="none"/>
          <w:lang w:eastAsia="en-US"/>
        </w:rPr>
        <w:t>改正后依法重新招标；</w:t>
      </w:r>
    </w:p>
    <w:p w14:paraId="68810A84">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hint="eastAsia" w:ascii="仿宋" w:hAnsi="仿宋" w:eastAsia="仿宋" w:cs="仿宋"/>
          <w:snapToGrid w:val="0"/>
          <w:color w:val="000000"/>
          <w:spacing w:val="-2"/>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（2）招标文件没有不合理条款、招标程序符合规定，需要采用其他采购方式采购</w:t>
      </w:r>
      <w:r>
        <w:rPr>
          <w:rFonts w:hint="eastAsia" w:ascii="仿宋" w:hAnsi="仿宋" w:eastAsia="仿宋" w:cs="仿宋"/>
          <w:snapToGrid w:val="0"/>
          <w:color w:val="000000"/>
          <w:spacing w:val="-2"/>
          <w:kern w:val="0"/>
          <w:sz w:val="24"/>
          <w:szCs w:val="24"/>
          <w:highlight w:val="none"/>
          <w:lang w:eastAsia="en-US"/>
        </w:rPr>
        <w:t>的，</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应当依法报财政部门批准。</w:t>
      </w:r>
    </w:p>
    <w:p w14:paraId="2CB6644A">
      <w:pPr>
        <w:keepNext w:val="0"/>
        <w:keepLines w:val="0"/>
        <w:pageBreakBefore w:val="0"/>
        <w:widowControl/>
        <w:kinsoku w:val="0"/>
        <w:wordWrap/>
        <w:overflowPunct/>
        <w:topLinePunct w:val="0"/>
        <w:autoSpaceDE w:val="0"/>
        <w:autoSpaceDN w:val="0"/>
        <w:bidi w:val="0"/>
        <w:adjustRightInd w:val="0"/>
        <w:snapToGrid w:val="0"/>
        <w:spacing w:before="91" w:line="440" w:lineRule="exact"/>
        <w:jc w:val="left"/>
        <w:textAlignment w:val="baseline"/>
        <w:outlineLvl w:val="9"/>
        <w:rPr>
          <w:rFonts w:hint="eastAsia" w:ascii="仿宋" w:hAnsi="仿宋" w:eastAsia="仿宋" w:cs="仿宋"/>
          <w:b/>
          <w:bCs/>
          <w:snapToGrid w:val="0"/>
          <w:color w:val="000000"/>
          <w:spacing w:val="-4"/>
          <w:kern w:val="0"/>
          <w:sz w:val="28"/>
          <w:szCs w:val="28"/>
          <w:highlight w:val="none"/>
          <w:lang w:eastAsia="en-US"/>
        </w:rPr>
      </w:pPr>
      <w:bookmarkStart w:id="52" w:name="_Toc24046"/>
      <w:r>
        <w:rPr>
          <w:rFonts w:hint="eastAsia" w:ascii="仿宋" w:hAnsi="仿宋" w:eastAsia="仿宋" w:cs="仿宋"/>
          <w:b/>
          <w:bCs/>
          <w:snapToGrid w:val="0"/>
          <w:color w:val="000000"/>
          <w:spacing w:val="-4"/>
          <w:kern w:val="0"/>
          <w:sz w:val="28"/>
          <w:szCs w:val="28"/>
          <w:highlight w:val="none"/>
          <w:lang w:eastAsia="en-US"/>
        </w:rPr>
        <w:t>6、串通投标的情况</w:t>
      </w:r>
      <w:bookmarkEnd w:id="52"/>
    </w:p>
    <w:p w14:paraId="3E7AABD5">
      <w:pPr>
        <w:keepNext w:val="0"/>
        <w:keepLines w:val="0"/>
        <w:pageBreakBefore w:val="0"/>
        <w:widowControl/>
        <w:kinsoku w:val="0"/>
        <w:wordWrap/>
        <w:overflowPunct/>
        <w:topLinePunct w:val="0"/>
        <w:autoSpaceDE w:val="0"/>
        <w:autoSpaceDN w:val="0"/>
        <w:bidi w:val="0"/>
        <w:adjustRightInd w:val="0"/>
        <w:snapToGrid w:val="0"/>
        <w:spacing w:before="91" w:line="440" w:lineRule="exact"/>
        <w:ind w:firstLine="468" w:firstLineChars="200"/>
        <w:jc w:val="left"/>
        <w:textAlignment w:val="baseline"/>
        <w:outlineLvl w:val="9"/>
        <w:rPr>
          <w:rFonts w:hint="eastAsia" w:ascii="仿宋" w:hAnsi="仿宋" w:eastAsia="仿宋" w:cs="仿宋"/>
          <w:snapToGrid w:val="0"/>
          <w:color w:val="000000"/>
          <w:spacing w:val="-3"/>
          <w:kern w:val="0"/>
          <w:sz w:val="24"/>
          <w:szCs w:val="24"/>
          <w:highlight w:val="none"/>
          <w:lang w:eastAsia="en-US"/>
        </w:rPr>
      </w:pPr>
      <w:bookmarkStart w:id="53" w:name="_Toc7614"/>
      <w:r>
        <w:rPr>
          <w:rFonts w:hint="eastAsia" w:ascii="仿宋" w:hAnsi="仿宋" w:eastAsia="仿宋" w:cs="仿宋"/>
          <w:snapToGrid w:val="0"/>
          <w:color w:val="000000"/>
          <w:spacing w:val="-3"/>
          <w:kern w:val="0"/>
          <w:sz w:val="24"/>
          <w:szCs w:val="24"/>
          <w:highlight w:val="none"/>
          <w:lang w:eastAsia="en-US"/>
        </w:rPr>
        <w:t>有下列情形之一的，视为</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串通投标，其投标无效：</w:t>
      </w:r>
      <w:bookmarkEnd w:id="53"/>
    </w:p>
    <w:p w14:paraId="34B50440">
      <w:pPr>
        <w:keepNext w:val="0"/>
        <w:keepLines w:val="0"/>
        <w:pageBreakBefore w:val="0"/>
        <w:widowControl/>
        <w:numPr>
          <w:ilvl w:val="0"/>
          <w:numId w:val="9"/>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hint="eastAsia" w:ascii="仿宋" w:hAnsi="仿宋" w:eastAsia="仿宋" w:cs="仿宋"/>
          <w:snapToGrid w:val="0"/>
          <w:color w:val="000000"/>
          <w:spacing w:val="-1"/>
          <w:kern w:val="0"/>
          <w:sz w:val="24"/>
          <w:szCs w:val="24"/>
          <w:highlight w:val="none"/>
          <w:lang w:eastAsia="en-US"/>
        </w:rPr>
      </w:pPr>
      <w:bookmarkStart w:id="54" w:name="_Toc709"/>
      <w:r>
        <w:rPr>
          <w:rFonts w:hint="eastAsia" w:ascii="仿宋" w:hAnsi="仿宋" w:eastAsia="仿宋" w:cs="仿宋"/>
          <w:snapToGrid w:val="0"/>
          <w:color w:val="000000"/>
          <w:spacing w:val="-1"/>
          <w:kern w:val="0"/>
          <w:sz w:val="24"/>
          <w:szCs w:val="24"/>
          <w:highlight w:val="none"/>
          <w:lang w:eastAsia="en-US"/>
        </w:rPr>
        <w:t>不同</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的投标文件由同一单位或者</w:t>
      </w:r>
      <w:r>
        <w:rPr>
          <w:rFonts w:hint="eastAsia" w:ascii="仿宋" w:hAnsi="仿宋" w:eastAsia="仿宋" w:cs="仿宋"/>
          <w:snapToGrid w:val="0"/>
          <w:color w:val="000000"/>
          <w:spacing w:val="-2"/>
          <w:kern w:val="0"/>
          <w:sz w:val="24"/>
          <w:szCs w:val="24"/>
          <w:highlight w:val="none"/>
          <w:lang w:eastAsia="en-US"/>
        </w:rPr>
        <w:t>个人编制；</w:t>
      </w:r>
      <w:bookmarkEnd w:id="54"/>
    </w:p>
    <w:p w14:paraId="1C24CFB3">
      <w:pPr>
        <w:keepNext w:val="0"/>
        <w:keepLines w:val="0"/>
        <w:pageBreakBefore w:val="0"/>
        <w:widowControl/>
        <w:numPr>
          <w:ilvl w:val="0"/>
          <w:numId w:val="9"/>
        </w:numPr>
        <w:kinsoku w:val="0"/>
        <w:wordWrap/>
        <w:overflowPunct/>
        <w:topLinePunct w:val="0"/>
        <w:autoSpaceDE w:val="0"/>
        <w:autoSpaceDN w:val="0"/>
        <w:bidi w:val="0"/>
        <w:adjustRightInd w:val="0"/>
        <w:snapToGrid w:val="0"/>
        <w:spacing w:before="91" w:line="440" w:lineRule="exact"/>
        <w:ind w:left="0" w:leftChars="0" w:firstLine="476" w:firstLineChars="200"/>
        <w:jc w:val="left"/>
        <w:textAlignment w:val="baseline"/>
        <w:outlineLvl w:val="9"/>
        <w:rPr>
          <w:rFonts w:hint="eastAsia" w:ascii="仿宋" w:hAnsi="仿宋" w:eastAsia="仿宋" w:cs="仿宋"/>
          <w:snapToGrid w:val="0"/>
          <w:color w:val="000000"/>
          <w:spacing w:val="-3"/>
          <w:kern w:val="0"/>
          <w:sz w:val="24"/>
          <w:szCs w:val="24"/>
          <w:highlight w:val="none"/>
          <w:lang w:eastAsia="en-US"/>
        </w:rPr>
      </w:pPr>
      <w:bookmarkStart w:id="55" w:name="_Toc574"/>
      <w:r>
        <w:rPr>
          <w:rFonts w:hint="eastAsia" w:ascii="仿宋" w:hAnsi="仿宋" w:eastAsia="仿宋" w:cs="仿宋"/>
          <w:snapToGrid w:val="0"/>
          <w:color w:val="000000"/>
          <w:spacing w:val="-1"/>
          <w:kern w:val="0"/>
          <w:sz w:val="24"/>
          <w:szCs w:val="24"/>
          <w:highlight w:val="none"/>
          <w:lang w:eastAsia="en-US"/>
        </w:rPr>
        <w:t>不同</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委托同一单位或者个人办理投标事宜；</w:t>
      </w:r>
      <w:bookmarkEnd w:id="55"/>
    </w:p>
    <w:p w14:paraId="2928F181">
      <w:pPr>
        <w:keepNext w:val="0"/>
        <w:keepLines w:val="0"/>
        <w:pageBreakBefore w:val="0"/>
        <w:widowControl/>
        <w:numPr>
          <w:ilvl w:val="0"/>
          <w:numId w:val="9"/>
        </w:numPr>
        <w:kinsoku w:val="0"/>
        <w:wordWrap/>
        <w:overflowPunct/>
        <w:topLinePunct w:val="0"/>
        <w:autoSpaceDE w:val="0"/>
        <w:autoSpaceDN w:val="0"/>
        <w:bidi w:val="0"/>
        <w:adjustRightInd w:val="0"/>
        <w:snapToGrid w:val="0"/>
        <w:spacing w:before="91" w:line="440" w:lineRule="exact"/>
        <w:ind w:left="0" w:leftChars="0" w:firstLine="472" w:firstLineChars="200"/>
        <w:jc w:val="left"/>
        <w:textAlignment w:val="baseline"/>
        <w:outlineLvl w:val="9"/>
        <w:rPr>
          <w:rFonts w:hint="eastAsia" w:ascii="仿宋" w:hAnsi="仿宋" w:eastAsia="仿宋" w:cs="仿宋"/>
          <w:snapToGrid w:val="0"/>
          <w:color w:val="000000"/>
          <w:spacing w:val="-3"/>
          <w:kern w:val="0"/>
          <w:sz w:val="24"/>
          <w:szCs w:val="24"/>
          <w:highlight w:val="none"/>
          <w:lang w:eastAsia="en-US"/>
        </w:rPr>
      </w:pPr>
      <w:bookmarkStart w:id="56" w:name="_Toc25691"/>
      <w:r>
        <w:rPr>
          <w:rFonts w:hint="eastAsia" w:ascii="仿宋" w:hAnsi="仿宋" w:eastAsia="仿宋" w:cs="仿宋"/>
          <w:snapToGrid w:val="0"/>
          <w:color w:val="000000"/>
          <w:spacing w:val="-2"/>
          <w:kern w:val="0"/>
          <w:sz w:val="24"/>
          <w:szCs w:val="24"/>
          <w:highlight w:val="none"/>
          <w:lang w:eastAsia="en-US"/>
        </w:rPr>
        <w:t>不同</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的投标文件载明的项目管理</w:t>
      </w:r>
      <w:r>
        <w:rPr>
          <w:rFonts w:hint="eastAsia" w:ascii="仿宋" w:hAnsi="仿宋" w:eastAsia="仿宋" w:cs="仿宋"/>
          <w:snapToGrid w:val="0"/>
          <w:color w:val="000000"/>
          <w:spacing w:val="-3"/>
          <w:kern w:val="0"/>
          <w:sz w:val="24"/>
          <w:szCs w:val="24"/>
          <w:highlight w:val="none"/>
          <w:lang w:eastAsia="en-US"/>
        </w:rPr>
        <w:t>成员或者联系人员为同一人；</w:t>
      </w:r>
      <w:bookmarkEnd w:id="56"/>
    </w:p>
    <w:p w14:paraId="019A064D">
      <w:pPr>
        <w:keepNext w:val="0"/>
        <w:keepLines w:val="0"/>
        <w:pageBreakBefore w:val="0"/>
        <w:widowControl/>
        <w:numPr>
          <w:ilvl w:val="0"/>
          <w:numId w:val="9"/>
        </w:numPr>
        <w:kinsoku w:val="0"/>
        <w:wordWrap/>
        <w:overflowPunct/>
        <w:topLinePunct w:val="0"/>
        <w:autoSpaceDE w:val="0"/>
        <w:autoSpaceDN w:val="0"/>
        <w:bidi w:val="0"/>
        <w:adjustRightInd w:val="0"/>
        <w:snapToGrid w:val="0"/>
        <w:spacing w:before="91" w:line="440" w:lineRule="exact"/>
        <w:ind w:left="0" w:leftChars="0" w:firstLine="480" w:firstLineChars="200"/>
        <w:jc w:val="left"/>
        <w:textAlignment w:val="baseline"/>
        <w:outlineLvl w:val="9"/>
        <w:rPr>
          <w:rFonts w:hint="eastAsia" w:ascii="仿宋" w:hAnsi="仿宋" w:eastAsia="仿宋" w:cs="仿宋"/>
          <w:snapToGrid w:val="0"/>
          <w:color w:val="000000"/>
          <w:spacing w:val="-1"/>
          <w:kern w:val="0"/>
          <w:sz w:val="24"/>
          <w:szCs w:val="24"/>
          <w:highlight w:val="none"/>
          <w:lang w:eastAsia="en-US"/>
        </w:rPr>
      </w:pPr>
      <w:bookmarkStart w:id="57" w:name="_Toc6107"/>
      <w:r>
        <w:rPr>
          <w:rFonts w:hint="eastAsia" w:ascii="仿宋" w:hAnsi="仿宋" w:eastAsia="仿宋" w:cs="仿宋"/>
          <w:snapToGrid w:val="0"/>
          <w:color w:val="000000"/>
          <w:kern w:val="0"/>
          <w:sz w:val="24"/>
          <w:szCs w:val="24"/>
          <w:highlight w:val="none"/>
          <w:lang w:eastAsia="en-US"/>
        </w:rPr>
        <w:t>不同</w:t>
      </w:r>
      <w:r>
        <w:rPr>
          <w:rFonts w:hint="eastAsia" w:ascii="仿宋" w:hAnsi="仿宋" w:eastAsia="仿宋" w:cs="仿宋"/>
          <w:snapToGrid w:val="0"/>
          <w:color w:val="000000"/>
          <w:kern w:val="0"/>
          <w:sz w:val="24"/>
          <w:szCs w:val="24"/>
          <w:highlight w:val="none"/>
          <w:lang w:eastAsia="zh-CN"/>
        </w:rPr>
        <w:t>投标人</w:t>
      </w:r>
      <w:r>
        <w:rPr>
          <w:rFonts w:hint="eastAsia" w:ascii="仿宋" w:hAnsi="仿宋" w:eastAsia="仿宋" w:cs="仿宋"/>
          <w:snapToGrid w:val="0"/>
          <w:color w:val="000000"/>
          <w:kern w:val="0"/>
          <w:sz w:val="24"/>
          <w:szCs w:val="24"/>
          <w:highlight w:val="none"/>
          <w:lang w:eastAsia="en-US"/>
        </w:rPr>
        <w:t>的投标文件异常一致或者投</w:t>
      </w:r>
      <w:r>
        <w:rPr>
          <w:rFonts w:hint="eastAsia" w:ascii="仿宋" w:hAnsi="仿宋" w:eastAsia="仿宋" w:cs="仿宋"/>
          <w:snapToGrid w:val="0"/>
          <w:color w:val="000000"/>
          <w:spacing w:val="-1"/>
          <w:kern w:val="0"/>
          <w:sz w:val="24"/>
          <w:szCs w:val="24"/>
          <w:highlight w:val="none"/>
          <w:lang w:eastAsia="en-US"/>
        </w:rPr>
        <w:t>标报价呈规律性差异；</w:t>
      </w:r>
      <w:bookmarkEnd w:id="57"/>
    </w:p>
    <w:p w14:paraId="4801F7F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hint="eastAsia" w:ascii="仿宋" w:hAnsi="仿宋" w:eastAsia="仿宋" w:cs="仿宋"/>
          <w:snapToGrid w:val="0"/>
          <w:color w:val="000000"/>
          <w:kern w:val="0"/>
          <w:sz w:val="24"/>
          <w:szCs w:val="24"/>
          <w:highlight w:val="none"/>
          <w:lang w:eastAsia="en-US"/>
        </w:rPr>
      </w:pPr>
      <w:bookmarkStart w:id="58" w:name="_Toc15749"/>
      <w:r>
        <w:rPr>
          <w:rFonts w:hint="eastAsia" w:ascii="仿宋" w:hAnsi="仿宋" w:eastAsia="仿宋" w:cs="仿宋"/>
          <w:snapToGrid w:val="0"/>
          <w:color w:val="000000"/>
          <w:spacing w:val="-1"/>
          <w:kern w:val="0"/>
          <w:sz w:val="24"/>
          <w:szCs w:val="24"/>
          <w:highlight w:val="none"/>
          <w:lang w:eastAsia="en-US"/>
        </w:rPr>
        <w:t>5.不同</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的投标文件相互混装；</w:t>
      </w:r>
      <w:bookmarkEnd w:id="58"/>
    </w:p>
    <w:p w14:paraId="24456FE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6.不同</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的投标保证金从同一单位或者个人的账户转出。</w:t>
      </w:r>
    </w:p>
    <w:p w14:paraId="78058C30">
      <w:pPr>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br w:type="page"/>
      </w:r>
    </w:p>
    <w:p w14:paraId="7A851779">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15" w:line="440" w:lineRule="exact"/>
        <w:ind w:left="0" w:leftChars="0" w:firstLine="0" w:firstLineChars="0"/>
        <w:jc w:val="center"/>
        <w:textAlignment w:val="baseline"/>
        <w:outlineLvl w:val="0"/>
        <w:rPr>
          <w:rFonts w:hint="eastAsia" w:ascii="仿宋" w:hAnsi="仿宋" w:eastAsia="仿宋" w:cs="仿宋"/>
          <w:b/>
          <w:bCs/>
          <w:spacing w:val="5"/>
          <w:sz w:val="35"/>
          <w:szCs w:val="35"/>
          <w:highlight w:val="none"/>
        </w:rPr>
      </w:pPr>
      <w:bookmarkStart w:id="59" w:name="_Toc19470"/>
      <w:bookmarkStart w:id="60" w:name="_Toc25339"/>
      <w:r>
        <w:rPr>
          <w:rFonts w:hint="eastAsia" w:ascii="仿宋" w:hAnsi="仿宋" w:eastAsia="仿宋" w:cs="仿宋"/>
          <w:b/>
          <w:bCs/>
          <w:spacing w:val="5"/>
          <w:sz w:val="35"/>
          <w:szCs w:val="35"/>
          <w:highlight w:val="none"/>
        </w:rPr>
        <w:t>采购合同</w:t>
      </w:r>
      <w:bookmarkEnd w:id="59"/>
      <w:bookmarkEnd w:id="60"/>
    </w:p>
    <w:p w14:paraId="0DAC4F07">
      <w:pPr>
        <w:pStyle w:val="6"/>
        <w:rPr>
          <w:rFonts w:hint="eastAsia" w:ascii="仿宋" w:hAnsi="仿宋" w:eastAsia="仿宋" w:cs="仿宋"/>
        </w:rPr>
      </w:pPr>
    </w:p>
    <w:p w14:paraId="1EB553D0">
      <w:pPr>
        <w:bidi w:val="0"/>
        <w:ind w:firstLine="482" w:firstLineChars="200"/>
        <w:jc w:val="left"/>
        <w:rPr>
          <w:rFonts w:hint="eastAsia" w:ascii="仿宋" w:hAnsi="仿宋" w:eastAsia="仿宋" w:cs="仿宋"/>
          <w:b/>
          <w:bCs/>
          <w:sz w:val="24"/>
          <w:szCs w:val="24"/>
          <w:lang w:eastAsia="en-US"/>
        </w:rPr>
      </w:pPr>
      <w:r>
        <w:rPr>
          <w:rFonts w:hint="eastAsia" w:ascii="仿宋" w:hAnsi="仿宋" w:eastAsia="仿宋" w:cs="仿宋"/>
          <w:b/>
          <w:bCs/>
          <w:sz w:val="24"/>
          <w:szCs w:val="24"/>
          <w:lang w:eastAsia="en-US"/>
        </w:rPr>
        <w:t>（</w:t>
      </w:r>
      <w:r>
        <w:rPr>
          <w:rFonts w:hint="eastAsia" w:ascii="仿宋" w:hAnsi="仿宋" w:eastAsia="仿宋" w:cs="仿宋"/>
          <w:b/>
          <w:bCs/>
          <w:sz w:val="24"/>
          <w:szCs w:val="24"/>
          <w:lang w:val="en-US" w:eastAsia="en-US"/>
        </w:rPr>
        <w:t>最终以甲乙双方实际签订合同为准，本合同只提供参考</w:t>
      </w:r>
      <w:r>
        <w:rPr>
          <w:rFonts w:hint="eastAsia" w:ascii="仿宋" w:hAnsi="仿宋" w:eastAsia="仿宋" w:cs="仿宋"/>
          <w:b/>
          <w:bCs/>
          <w:sz w:val="24"/>
          <w:szCs w:val="24"/>
          <w:lang w:eastAsia="en-US"/>
        </w:rPr>
        <w:t>）</w:t>
      </w:r>
    </w:p>
    <w:p w14:paraId="02E319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7B1CB4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61" w:name="_Toc7496"/>
      <w:bookmarkStart w:id="62" w:name="_Toc1720"/>
      <w:bookmarkStart w:id="63" w:name="_Toc20936_WPSOffice_Level1"/>
      <w:bookmarkStart w:id="64" w:name="_Toc26793"/>
      <w:bookmarkStart w:id="65" w:name="_Toc6256"/>
    </w:p>
    <w:p w14:paraId="58DB36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6FF014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第一部分 合同书</w:t>
      </w:r>
      <w:bookmarkEnd w:id="61"/>
      <w:bookmarkEnd w:id="62"/>
      <w:bookmarkEnd w:id="63"/>
      <w:bookmarkEnd w:id="64"/>
      <w:bookmarkEnd w:id="65"/>
    </w:p>
    <w:p w14:paraId="33445D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082707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4E68F2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484733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XXX项目名称</w:t>
      </w:r>
    </w:p>
    <w:p w14:paraId="3A8E0B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168D08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535BB9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113734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                                       </w:t>
      </w:r>
    </w:p>
    <w:p w14:paraId="77CB2E9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45E4D4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                                       </w:t>
      </w:r>
    </w:p>
    <w:p w14:paraId="595714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6034E3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签订地：                                     </w:t>
      </w:r>
    </w:p>
    <w:p w14:paraId="4CD61D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79A0471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签订日期：               年       月       日</w:t>
      </w:r>
    </w:p>
    <w:p w14:paraId="31EC48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sectPr>
          <w:headerReference r:id="rId3" w:type="default"/>
          <w:footerReference r:id="rId4" w:type="default"/>
          <w:pgSz w:w="11907" w:h="16840"/>
          <w:pgMar w:top="1474" w:right="1814" w:bottom="1474" w:left="1814" w:header="851" w:footer="851" w:gutter="0"/>
          <w:pgNumType w:fmt="decimal" w:start="1"/>
          <w:cols w:space="720" w:num="1"/>
          <w:docGrid w:linePitch="462" w:charSpace="0"/>
        </w:sectPr>
      </w:pPr>
    </w:p>
    <w:p w14:paraId="668A8C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招标人</w:t>
      </w:r>
      <w:r>
        <w:rPr>
          <w:rFonts w:hint="eastAsia" w:ascii="仿宋" w:hAnsi="仿宋" w:eastAsia="仿宋" w:cs="仿宋"/>
          <w:color w:val="auto"/>
          <w:sz w:val="24"/>
          <w:szCs w:val="24"/>
          <w:u w:val="single"/>
        </w:rPr>
        <w:t xml:space="preserve">名称）  </w:t>
      </w:r>
      <w:r>
        <w:rPr>
          <w:rFonts w:hint="eastAsia" w:ascii="仿宋" w:hAnsi="仿宋" w:eastAsia="仿宋" w:cs="仿宋"/>
          <w:color w:val="auto"/>
          <w:sz w:val="24"/>
          <w:szCs w:val="24"/>
        </w:rPr>
        <w:t xml:space="preserve"> 以</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公开招标</w:t>
      </w:r>
      <w:r>
        <w:rPr>
          <w:rFonts w:hint="eastAsia" w:ascii="仿宋" w:hAnsi="仿宋" w:eastAsia="仿宋" w:cs="仿宋"/>
          <w:color w:val="auto"/>
          <w:sz w:val="24"/>
          <w:szCs w:val="24"/>
          <w:u w:val="single"/>
        </w:rPr>
        <w:t xml:space="preserve"> （政府采购方式）  </w:t>
      </w:r>
      <w:r>
        <w:rPr>
          <w:rFonts w:hint="eastAsia" w:ascii="仿宋" w:hAnsi="仿宋" w:eastAsia="仿宋" w:cs="仿宋"/>
          <w:color w:val="auto"/>
          <w:sz w:val="24"/>
          <w:szCs w:val="24"/>
        </w:rPr>
        <w:t>对</w:t>
      </w:r>
      <w:r>
        <w:rPr>
          <w:rFonts w:hint="eastAsia" w:ascii="仿宋" w:hAnsi="仿宋" w:eastAsia="仿宋" w:cs="仿宋"/>
          <w:color w:val="auto"/>
          <w:sz w:val="24"/>
          <w:szCs w:val="24"/>
          <w:u w:val="single"/>
          <w:lang w:eastAsia="zh-CN"/>
        </w:rPr>
        <w:t>XXX项目名称</w:t>
      </w:r>
      <w:r>
        <w:rPr>
          <w:rFonts w:hint="eastAsia" w:ascii="仿宋" w:hAnsi="仿宋" w:eastAsia="仿宋" w:cs="仿宋"/>
          <w:color w:val="auto"/>
          <w:sz w:val="24"/>
          <w:szCs w:val="24"/>
          <w:u w:val="single"/>
        </w:rPr>
        <w:t xml:space="preserve">（同前页项目名称）   </w:t>
      </w:r>
      <w:r>
        <w:rPr>
          <w:rFonts w:hint="eastAsia" w:ascii="仿宋" w:hAnsi="仿宋" w:eastAsia="仿宋" w:cs="仿宋"/>
          <w:color w:val="auto"/>
          <w:sz w:val="24"/>
          <w:szCs w:val="24"/>
        </w:rPr>
        <w:t>项目进行了采购。经</w:t>
      </w:r>
      <w:r>
        <w:rPr>
          <w:rFonts w:hint="eastAsia" w:ascii="仿宋" w:hAnsi="仿宋" w:eastAsia="仿宋" w:cs="仿宋"/>
          <w:color w:val="auto"/>
          <w:sz w:val="24"/>
          <w:szCs w:val="24"/>
          <w:u w:val="single"/>
        </w:rPr>
        <w:t xml:space="preserve">   （相关评定主体名称）   </w:t>
      </w:r>
      <w:r>
        <w:rPr>
          <w:rFonts w:hint="eastAsia" w:ascii="仿宋" w:hAnsi="仿宋" w:eastAsia="仿宋" w:cs="仿宋"/>
          <w:color w:val="auto"/>
          <w:sz w:val="24"/>
          <w:szCs w:val="24"/>
        </w:rPr>
        <w:t xml:space="preserve">评定，   </w:t>
      </w:r>
      <w:r>
        <w:rPr>
          <w:rFonts w:hint="eastAsia" w:ascii="仿宋" w:hAnsi="仿宋" w:eastAsia="仿宋" w:cs="仿宋"/>
          <w:color w:val="auto"/>
          <w:sz w:val="24"/>
          <w:szCs w:val="24"/>
          <w:u w:val="single"/>
        </w:rPr>
        <w:t>（成交</w:t>
      </w:r>
      <w:r>
        <w:rPr>
          <w:rFonts w:hint="eastAsia" w:ascii="仿宋" w:hAnsi="仿宋" w:eastAsia="仿宋" w:cs="仿宋"/>
          <w:color w:val="auto"/>
          <w:sz w:val="24"/>
          <w:szCs w:val="24"/>
          <w:u w:val="single"/>
          <w:lang w:eastAsia="zh-CN"/>
        </w:rPr>
        <w:t>投标人</w:t>
      </w:r>
      <w:r>
        <w:rPr>
          <w:rFonts w:hint="eastAsia" w:ascii="仿宋" w:hAnsi="仿宋" w:eastAsia="仿宋" w:cs="仿宋"/>
          <w:color w:val="auto"/>
          <w:sz w:val="24"/>
          <w:szCs w:val="24"/>
          <w:u w:val="single"/>
        </w:rPr>
        <w:t>名称）</w:t>
      </w:r>
      <w:r>
        <w:rPr>
          <w:rFonts w:hint="eastAsia" w:ascii="仿宋" w:hAnsi="仿宋" w:eastAsia="仿宋" w:cs="仿宋"/>
          <w:color w:val="auto"/>
          <w:sz w:val="24"/>
          <w:szCs w:val="24"/>
        </w:rPr>
        <w:t>为该项目成交</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。现于成交通知书发出之日起三十日内，按照</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确定的事项签订本合同。</w:t>
      </w:r>
    </w:p>
    <w:p w14:paraId="5802956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根据</w:t>
      </w:r>
      <w:r>
        <w:rPr>
          <w:rFonts w:hint="eastAsia" w:ascii="仿宋" w:hAnsi="仿宋" w:eastAsia="仿宋" w:cs="仿宋"/>
          <w:color w:val="auto"/>
          <w:sz w:val="24"/>
          <w:szCs w:val="24"/>
          <w:highlight w:val="none"/>
          <w:lang w:val="zh-CN"/>
        </w:rPr>
        <w:t>《中华人民共和国民法典</w:t>
      </w:r>
      <w:r>
        <w:rPr>
          <w:rFonts w:hint="eastAsia" w:ascii="仿宋" w:hAnsi="仿宋" w:eastAsia="仿宋" w:cs="仿宋"/>
          <w:color w:val="auto"/>
          <w:sz w:val="24"/>
          <w:szCs w:val="24"/>
          <w:lang w:val="zh-CN"/>
        </w:rPr>
        <w:t>》、《中华人民共和国政府采购法》等相关法律法规之规定，按照平等、自愿、公平和诚实信用的原则，经</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招标人</w:t>
      </w:r>
      <w:r>
        <w:rPr>
          <w:rFonts w:hint="eastAsia" w:ascii="仿宋" w:hAnsi="仿宋" w:eastAsia="仿宋" w:cs="仿宋"/>
          <w:color w:val="auto"/>
          <w:sz w:val="24"/>
          <w:szCs w:val="24"/>
          <w:u w:val="single"/>
        </w:rPr>
        <w:t xml:space="preserve">名称）   </w:t>
      </w:r>
      <w:r>
        <w:rPr>
          <w:rFonts w:hint="eastAsia" w:ascii="仿宋" w:hAnsi="仿宋" w:eastAsia="仿宋" w:cs="仿宋"/>
          <w:color w:val="auto"/>
          <w:sz w:val="24"/>
          <w:szCs w:val="24"/>
          <w:u w:val="single"/>
          <w:lang w:val="zh-CN"/>
        </w:rPr>
        <w:t>(以下简称：甲方)</w:t>
      </w:r>
      <w:r>
        <w:rPr>
          <w:rFonts w:hint="eastAsia" w:ascii="仿宋" w:hAnsi="仿宋" w:eastAsia="仿宋" w:cs="仿宋"/>
          <w:color w:val="auto"/>
          <w:sz w:val="24"/>
          <w:szCs w:val="24"/>
          <w:lang w:val="zh-CN"/>
        </w:rPr>
        <w:t>和</w:t>
      </w:r>
      <w:r>
        <w:rPr>
          <w:rFonts w:hint="eastAsia" w:ascii="仿宋" w:hAnsi="仿宋" w:eastAsia="仿宋" w:cs="仿宋"/>
          <w:color w:val="auto"/>
          <w:sz w:val="24"/>
          <w:szCs w:val="24"/>
          <w:u w:val="single"/>
        </w:rPr>
        <w:t xml:space="preserve">   （成交</w:t>
      </w:r>
      <w:r>
        <w:rPr>
          <w:rFonts w:hint="eastAsia" w:ascii="仿宋" w:hAnsi="仿宋" w:eastAsia="仿宋" w:cs="仿宋"/>
          <w:color w:val="auto"/>
          <w:sz w:val="24"/>
          <w:szCs w:val="24"/>
          <w:u w:val="single"/>
          <w:lang w:eastAsia="zh-CN"/>
        </w:rPr>
        <w:t>投标人</w:t>
      </w:r>
      <w:r>
        <w:rPr>
          <w:rFonts w:hint="eastAsia" w:ascii="仿宋" w:hAnsi="仿宋" w:eastAsia="仿宋" w:cs="仿宋"/>
          <w:color w:val="auto"/>
          <w:sz w:val="24"/>
          <w:szCs w:val="24"/>
          <w:u w:val="single"/>
        </w:rPr>
        <w:t xml:space="preserve">名称）   </w:t>
      </w:r>
      <w:r>
        <w:rPr>
          <w:rFonts w:hint="eastAsia" w:ascii="仿宋" w:hAnsi="仿宋" w:eastAsia="仿宋" w:cs="仿宋"/>
          <w:color w:val="auto"/>
          <w:sz w:val="24"/>
          <w:szCs w:val="24"/>
          <w:u w:val="single"/>
          <w:lang w:val="zh-CN"/>
        </w:rPr>
        <w:t>(以下简称：乙方)</w:t>
      </w:r>
      <w:r>
        <w:rPr>
          <w:rFonts w:hint="eastAsia" w:ascii="仿宋" w:hAnsi="仿宋" w:eastAsia="仿宋" w:cs="仿宋"/>
          <w:color w:val="auto"/>
          <w:sz w:val="24"/>
          <w:szCs w:val="24"/>
          <w:lang w:val="zh-CN"/>
        </w:rPr>
        <w:t>协商一致，约定以下合同</w:t>
      </w:r>
      <w:r>
        <w:rPr>
          <w:rFonts w:hint="eastAsia" w:ascii="仿宋" w:hAnsi="仿宋" w:eastAsia="仿宋" w:cs="仿宋"/>
          <w:color w:val="auto"/>
          <w:sz w:val="24"/>
          <w:szCs w:val="24"/>
        </w:rPr>
        <w:t>条款，以兹共同遵守、全面履行。</w:t>
      </w:r>
    </w:p>
    <w:p w14:paraId="33392E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66" w:name="_Toc5083"/>
      <w:bookmarkStart w:id="67" w:name="_Toc2232"/>
      <w:bookmarkStart w:id="68" w:name="_Toc893"/>
      <w:bookmarkStart w:id="69" w:name="_Toc533_WPSOffice_Level2"/>
      <w:bookmarkStart w:id="70" w:name="_Toc6067"/>
      <w:bookmarkStart w:id="71" w:name="_Toc3029"/>
      <w:bookmarkStart w:id="72" w:name="_Toc24059"/>
      <w:r>
        <w:rPr>
          <w:rFonts w:hint="eastAsia" w:ascii="仿宋" w:hAnsi="仿宋" w:eastAsia="仿宋" w:cs="仿宋"/>
          <w:color w:val="auto"/>
          <w:sz w:val="24"/>
          <w:szCs w:val="24"/>
        </w:rPr>
        <w:t xml:space="preserve">1.1 </w:t>
      </w:r>
      <w:bookmarkEnd w:id="66"/>
      <w:bookmarkEnd w:id="67"/>
      <w:bookmarkEnd w:id="68"/>
      <w:bookmarkEnd w:id="69"/>
      <w:bookmarkEnd w:id="70"/>
      <w:bookmarkEnd w:id="71"/>
      <w:bookmarkEnd w:id="72"/>
      <w:bookmarkStart w:id="73" w:name="_Toc27126"/>
      <w:bookmarkStart w:id="74" w:name="_Toc25124_WPSOffice_Level2"/>
      <w:bookmarkStart w:id="75" w:name="_Toc4996"/>
      <w:bookmarkStart w:id="76" w:name="_Toc21295"/>
      <w:bookmarkStart w:id="77" w:name="_Toc21966"/>
      <w:bookmarkStart w:id="78" w:name="_Toc18094"/>
      <w:bookmarkStart w:id="79" w:name="_Toc24300"/>
      <w:r>
        <w:rPr>
          <w:rFonts w:hint="eastAsia" w:ascii="仿宋" w:hAnsi="仿宋" w:eastAsia="仿宋" w:cs="仿宋"/>
          <w:color w:val="auto"/>
          <w:sz w:val="24"/>
          <w:szCs w:val="24"/>
        </w:rPr>
        <w:t>服务</w:t>
      </w:r>
      <w:bookmarkEnd w:id="73"/>
      <w:bookmarkEnd w:id="74"/>
      <w:bookmarkEnd w:id="75"/>
      <w:bookmarkEnd w:id="76"/>
      <w:bookmarkEnd w:id="77"/>
      <w:bookmarkEnd w:id="78"/>
      <w:bookmarkEnd w:id="79"/>
    </w:p>
    <w:p w14:paraId="138577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.1 服务名称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5FCB3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.2 服务数量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F460F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.3 服务质量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6E8BEC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80" w:name="_Toc21551"/>
      <w:bookmarkStart w:id="81" w:name="_Toc31267"/>
      <w:bookmarkStart w:id="82" w:name="_Toc7340"/>
      <w:bookmarkStart w:id="83" w:name="_Toc6851_WPSOffice_Level2"/>
      <w:bookmarkStart w:id="84" w:name="_Toc4815"/>
      <w:bookmarkStart w:id="85" w:name="_Toc23292"/>
      <w:bookmarkStart w:id="86" w:name="_Toc21631"/>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 价款</w:t>
      </w:r>
      <w:bookmarkEnd w:id="80"/>
      <w:bookmarkEnd w:id="81"/>
      <w:bookmarkEnd w:id="82"/>
      <w:bookmarkEnd w:id="83"/>
      <w:bookmarkEnd w:id="84"/>
      <w:bookmarkEnd w:id="85"/>
      <w:bookmarkEnd w:id="86"/>
    </w:p>
    <w:p w14:paraId="7AA303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本合同总价为</w:t>
      </w:r>
      <w:r>
        <w:rPr>
          <w:rFonts w:hint="eastAsia" w:ascii="仿宋" w:hAnsi="仿宋" w:eastAsia="仿宋" w:cs="仿宋"/>
          <w:color w:val="auto"/>
          <w:sz w:val="24"/>
          <w:szCs w:val="24"/>
          <w:u w:val="single"/>
        </w:rPr>
        <w:t>：￥           元（大写：                 元人民币）</w:t>
      </w:r>
      <w:r>
        <w:rPr>
          <w:rFonts w:hint="eastAsia" w:ascii="仿宋" w:hAnsi="仿宋" w:eastAsia="仿宋" w:cs="仿宋"/>
          <w:color w:val="auto"/>
          <w:sz w:val="24"/>
          <w:szCs w:val="24"/>
        </w:rPr>
        <w:t>。</w:t>
      </w:r>
    </w:p>
    <w:p w14:paraId="6EFDC7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分项价格：</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4149"/>
        <w:gridCol w:w="3111"/>
      </w:tblGrid>
      <w:tr w14:paraId="0AFD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8" w:type="pct"/>
            <w:noWrap w:val="0"/>
            <w:vAlign w:val="center"/>
          </w:tcPr>
          <w:p w14:paraId="794AC0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序号</w:t>
            </w:r>
          </w:p>
        </w:tc>
        <w:tc>
          <w:tcPr>
            <w:tcW w:w="2378" w:type="pct"/>
            <w:noWrap w:val="0"/>
            <w:vAlign w:val="center"/>
          </w:tcPr>
          <w:p w14:paraId="2230F9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分项名称</w:t>
            </w:r>
          </w:p>
        </w:tc>
        <w:tc>
          <w:tcPr>
            <w:tcW w:w="1783" w:type="pct"/>
            <w:noWrap w:val="0"/>
            <w:vAlign w:val="center"/>
          </w:tcPr>
          <w:p w14:paraId="598539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分项价格</w:t>
            </w:r>
          </w:p>
        </w:tc>
      </w:tr>
      <w:tr w14:paraId="55FD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8" w:type="pct"/>
            <w:noWrap w:val="0"/>
            <w:vAlign w:val="center"/>
          </w:tcPr>
          <w:p w14:paraId="44C960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2378" w:type="pct"/>
            <w:noWrap w:val="0"/>
            <w:vAlign w:val="center"/>
          </w:tcPr>
          <w:p w14:paraId="6E201B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1783" w:type="pct"/>
            <w:noWrap w:val="0"/>
            <w:vAlign w:val="center"/>
          </w:tcPr>
          <w:p w14:paraId="20A790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r w14:paraId="66DF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8" w:type="pct"/>
            <w:noWrap w:val="0"/>
            <w:vAlign w:val="center"/>
          </w:tcPr>
          <w:p w14:paraId="5F3945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2378" w:type="pct"/>
            <w:noWrap w:val="0"/>
            <w:vAlign w:val="center"/>
          </w:tcPr>
          <w:p w14:paraId="0E8662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1783" w:type="pct"/>
            <w:noWrap w:val="0"/>
            <w:vAlign w:val="center"/>
          </w:tcPr>
          <w:p w14:paraId="20492D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r w14:paraId="7CD0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16" w:type="pct"/>
            <w:gridSpan w:val="2"/>
            <w:noWrap w:val="0"/>
            <w:vAlign w:val="center"/>
          </w:tcPr>
          <w:p w14:paraId="565412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总价</w:t>
            </w:r>
          </w:p>
        </w:tc>
        <w:tc>
          <w:tcPr>
            <w:tcW w:w="1783" w:type="pct"/>
            <w:noWrap w:val="0"/>
            <w:vAlign w:val="center"/>
          </w:tcPr>
          <w:p w14:paraId="168377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bl>
    <w:p w14:paraId="4A44C9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87" w:name="_Toc1814"/>
      <w:bookmarkStart w:id="88" w:name="_Toc9077_WPSOffice_Level2"/>
      <w:bookmarkStart w:id="89" w:name="_Toc10340"/>
      <w:bookmarkStart w:id="90" w:name="_Toc28728"/>
      <w:bookmarkStart w:id="91" w:name="_Toc28198"/>
      <w:bookmarkStart w:id="92" w:name="_Toc22618"/>
      <w:bookmarkStart w:id="93" w:name="_Toc6076"/>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付款方式和发票开具方式</w:t>
      </w:r>
      <w:bookmarkEnd w:id="87"/>
      <w:bookmarkEnd w:id="88"/>
      <w:bookmarkEnd w:id="89"/>
      <w:bookmarkEnd w:id="90"/>
      <w:bookmarkEnd w:id="91"/>
      <w:bookmarkEnd w:id="92"/>
      <w:bookmarkEnd w:id="93"/>
    </w:p>
    <w:p w14:paraId="54CB12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.1 付款方式：</w:t>
      </w:r>
      <w:r>
        <w:rPr>
          <w:rFonts w:hint="eastAsia" w:ascii="仿宋" w:hAnsi="仿宋" w:eastAsia="仿宋" w:cs="仿宋"/>
          <w:color w:val="auto"/>
          <w:sz w:val="24"/>
          <w:szCs w:val="24"/>
          <w:u w:val="single"/>
        </w:rPr>
        <w:t xml:space="preserve">                                                ；</w:t>
      </w:r>
    </w:p>
    <w:p w14:paraId="3E528C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.2 发票开具方式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1A5C2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94" w:name="_Toc5663"/>
      <w:bookmarkStart w:id="95" w:name="_Toc2846"/>
      <w:bookmarkStart w:id="96" w:name="_Toc32071"/>
      <w:bookmarkStart w:id="97" w:name="_Toc1510"/>
      <w:bookmarkStart w:id="98" w:name="_Toc19304"/>
      <w:bookmarkStart w:id="99" w:name="_Toc31787"/>
      <w:bookmarkStart w:id="100" w:name="_Toc31453_WPSOffice_Level2"/>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服务交付期限、地点和方式</w:t>
      </w:r>
      <w:bookmarkEnd w:id="94"/>
      <w:bookmarkEnd w:id="95"/>
      <w:bookmarkEnd w:id="96"/>
      <w:bookmarkEnd w:id="97"/>
      <w:bookmarkEnd w:id="98"/>
      <w:bookmarkEnd w:id="99"/>
      <w:bookmarkEnd w:id="100"/>
    </w:p>
    <w:p w14:paraId="27D9EC9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.1 交付期限：</w:t>
      </w:r>
      <w:r>
        <w:rPr>
          <w:rFonts w:hint="eastAsia" w:ascii="仿宋" w:hAnsi="仿宋" w:eastAsia="仿宋" w:cs="仿宋"/>
          <w:color w:val="auto"/>
          <w:sz w:val="24"/>
          <w:szCs w:val="24"/>
          <w:u w:val="single"/>
        </w:rPr>
        <w:t xml:space="preserve">                                                ；</w:t>
      </w:r>
    </w:p>
    <w:p w14:paraId="5C89A94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.2 交付地点</w:t>
      </w:r>
      <w:r>
        <w:rPr>
          <w:rFonts w:hint="eastAsia" w:ascii="仿宋" w:hAnsi="仿宋" w:eastAsia="仿宋" w:cs="仿宋"/>
          <w:color w:val="auto"/>
          <w:sz w:val="24"/>
          <w:szCs w:val="24"/>
          <w:u w:val="single"/>
        </w:rPr>
        <w:t>：                                                ；</w:t>
      </w:r>
    </w:p>
    <w:p w14:paraId="1862BE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.3 交付方式</w:t>
      </w:r>
      <w:r>
        <w:rPr>
          <w:rFonts w:hint="eastAsia" w:ascii="仿宋" w:hAnsi="仿宋" w:eastAsia="仿宋" w:cs="仿宋"/>
          <w:color w:val="auto"/>
          <w:sz w:val="24"/>
          <w:szCs w:val="24"/>
          <w:u w:val="single"/>
        </w:rPr>
        <w:t>：　　　　　　　　　                      　      。</w:t>
      </w:r>
    </w:p>
    <w:p w14:paraId="3944B9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01" w:name="_Toc22576"/>
      <w:bookmarkStart w:id="102" w:name="_Toc14728"/>
      <w:bookmarkStart w:id="103" w:name="_Toc12013"/>
      <w:bookmarkStart w:id="104" w:name="_Toc19554"/>
      <w:bookmarkStart w:id="105" w:name="_Toc27250"/>
      <w:bookmarkStart w:id="106" w:name="_Toc21423"/>
      <w:bookmarkStart w:id="107" w:name="_Toc17563_WPSOffice_Level2"/>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 违约责任</w:t>
      </w:r>
      <w:bookmarkEnd w:id="101"/>
      <w:bookmarkEnd w:id="102"/>
      <w:bookmarkEnd w:id="103"/>
      <w:bookmarkEnd w:id="104"/>
      <w:bookmarkEnd w:id="105"/>
      <w:bookmarkEnd w:id="106"/>
      <w:bookmarkEnd w:id="107"/>
    </w:p>
    <w:p w14:paraId="2C7659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.1 除不可抗力外，如果乙方没有按照本合同约定的期限、地点和方式交付服务，那么甲方可要求乙方支付违约金，违约金按每迟延交付服务一日的应交付而未交付服务价格的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计算，最高限额为本合同总价的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；迟延交付服务的违约金计算数额达到前述最高限额之日起，甲方有权在要求乙方支付违约金的同时，书面通知乙方解除本合同；</w:t>
      </w:r>
    </w:p>
    <w:p w14:paraId="2182E5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6D0BE0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7EBD4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F94385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8683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.6 如果出现政府采购监督管理部门在处理投诉事项期间，书面通知甲方暂停采购活动的情形，或者询问或质疑事项可能影响成交结果的，导致甲方中止履行合同的情形，均不视为甲方违约。</w:t>
      </w:r>
    </w:p>
    <w:p w14:paraId="034AC0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08" w:name="_Toc28375"/>
      <w:bookmarkStart w:id="109" w:name="_Toc18995_WPSOffice_Level2"/>
      <w:bookmarkStart w:id="110" w:name="_Toc30335"/>
      <w:bookmarkStart w:id="111" w:name="_Toc15583"/>
      <w:bookmarkStart w:id="112" w:name="_Toc2407"/>
      <w:bookmarkStart w:id="113" w:name="_Toc16021"/>
      <w:bookmarkStart w:id="114" w:name="_Toc27472"/>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 合同争议的解决</w:t>
      </w:r>
      <w:bookmarkEnd w:id="108"/>
      <w:bookmarkEnd w:id="109"/>
      <w:bookmarkEnd w:id="110"/>
      <w:bookmarkEnd w:id="111"/>
      <w:bookmarkEnd w:id="112"/>
      <w:bookmarkEnd w:id="113"/>
      <w:bookmarkEnd w:id="114"/>
    </w:p>
    <w:p w14:paraId="567772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种方式解决：</w:t>
      </w:r>
    </w:p>
    <w:p w14:paraId="09EB0A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.1 将争议提交</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仲裁委员会依申请仲裁时其现行有效的仲裁规则裁决；</w:t>
      </w:r>
    </w:p>
    <w:p w14:paraId="41265A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.2 向 </w:t>
      </w:r>
      <w:r>
        <w:rPr>
          <w:rFonts w:hint="eastAsia" w:ascii="仿宋" w:hAnsi="仿宋" w:eastAsia="仿宋" w:cs="仿宋"/>
          <w:color w:val="auto"/>
          <w:sz w:val="24"/>
          <w:szCs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4"/>
          <w:szCs w:val="24"/>
        </w:rPr>
        <w:t>人民法院起诉。</w:t>
      </w:r>
    </w:p>
    <w:p w14:paraId="41E769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bookmarkStart w:id="115" w:name="_Toc15322"/>
      <w:bookmarkStart w:id="116" w:name="_Toc22902"/>
      <w:bookmarkStart w:id="117" w:name="_Toc12251"/>
      <w:bookmarkStart w:id="118" w:name="_Toc7245"/>
      <w:bookmarkStart w:id="119" w:name="_Toc17966"/>
      <w:bookmarkStart w:id="120" w:name="_Toc11173"/>
      <w:bookmarkStart w:id="121" w:name="_Toc22758_WPSOffice_Level2"/>
      <w:r>
        <w:rPr>
          <w:rFonts w:hint="eastAsia" w:ascii="仿宋" w:hAnsi="仿宋" w:eastAsia="仿宋" w:cs="仿宋"/>
          <w:color w:val="auto"/>
          <w:sz w:val="24"/>
          <w:szCs w:val="24"/>
          <w:lang w:val="en-US" w:eastAsia="zh-CN"/>
        </w:rPr>
        <w:t>1.7合同优先适用原则</w:t>
      </w:r>
    </w:p>
    <w:p w14:paraId="1FBE82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本合同的范围和条件应与上述合同文件的规定相一致，本合同未载明的工程质量标准、验收标准、售后标准等均以上述文件为准。合同文件解释顺序如下：</w:t>
      </w:r>
    </w:p>
    <w:p w14:paraId="341854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（一）本项目招标文件</w:t>
      </w:r>
    </w:p>
    <w:p w14:paraId="057F0F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（二）中标人投标文件</w:t>
      </w:r>
    </w:p>
    <w:p w14:paraId="79671C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（三）合同</w:t>
      </w:r>
    </w:p>
    <w:p w14:paraId="59A76F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（四）中标人在评标过程中做出的有关澄清、说明或者补正文件</w:t>
      </w:r>
    </w:p>
    <w:p w14:paraId="33C806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（五）采购需求（工程量）清单</w:t>
      </w:r>
    </w:p>
    <w:p w14:paraId="476038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（六）各类附件</w:t>
      </w:r>
    </w:p>
    <w:p w14:paraId="0FE64C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 xml:space="preserve"> 合同生效</w:t>
      </w:r>
      <w:bookmarkEnd w:id="115"/>
      <w:bookmarkEnd w:id="116"/>
      <w:bookmarkEnd w:id="117"/>
      <w:bookmarkEnd w:id="118"/>
      <w:bookmarkEnd w:id="119"/>
      <w:bookmarkEnd w:id="120"/>
      <w:bookmarkEnd w:id="121"/>
    </w:p>
    <w:p w14:paraId="1F808D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本合同自双方当事人盖章或者签字时生效。</w:t>
      </w:r>
    </w:p>
    <w:p w14:paraId="18B8CF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6154FF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p>
    <w:p w14:paraId="787BF6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甲方：                                   乙方：</w:t>
      </w:r>
    </w:p>
    <w:p w14:paraId="5E2F1B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统一社会信用代码：                        统一社会信用代码或身份证号码：</w:t>
      </w:r>
    </w:p>
    <w:p w14:paraId="6AC04F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p>
    <w:p w14:paraId="7CD59E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住所：                                   住所：</w:t>
      </w:r>
    </w:p>
    <w:p w14:paraId="0884E8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法定代表人或                             法定代表人</w:t>
      </w:r>
    </w:p>
    <w:p w14:paraId="3B5D64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授权代表（签字）：                        或授权代表（签字）: </w:t>
      </w:r>
    </w:p>
    <w:p w14:paraId="70E964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联系人：                                 联系人：</w:t>
      </w:r>
    </w:p>
    <w:p w14:paraId="281BEB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约定送达地址：                           约定送达地址：</w:t>
      </w:r>
    </w:p>
    <w:p w14:paraId="27CBEC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邮政编码：                               邮政编码：</w:t>
      </w:r>
    </w:p>
    <w:p w14:paraId="2F5173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电话:                                    电话: </w:t>
      </w:r>
    </w:p>
    <w:p w14:paraId="00BBB0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传真:                                    传真:</w:t>
      </w:r>
    </w:p>
    <w:p w14:paraId="09D6B0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电子邮箱：                               电子邮箱：</w:t>
      </w:r>
    </w:p>
    <w:p w14:paraId="37B644B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开户银行：                               开户银行： </w:t>
      </w:r>
    </w:p>
    <w:p w14:paraId="6FA4B2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开户名称：                               开户名称： </w:t>
      </w:r>
    </w:p>
    <w:p w14:paraId="6438CE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b/>
          <w:bCs/>
          <w:snapToGrid w:val="0"/>
          <w:color w:val="000000"/>
          <w:spacing w:val="-17"/>
          <w:kern w:val="0"/>
          <w:sz w:val="35"/>
          <w:szCs w:val="35"/>
          <w:lang w:eastAsia="en-US"/>
        </w:rPr>
      </w:pPr>
      <w:r>
        <w:rPr>
          <w:rFonts w:hint="eastAsia" w:ascii="仿宋" w:hAnsi="仿宋" w:eastAsia="仿宋" w:cs="仿宋"/>
          <w:color w:val="auto"/>
          <w:sz w:val="24"/>
          <w:szCs w:val="24"/>
        </w:rPr>
        <w:t>开户账号：</w:t>
      </w: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rPr>
        <w:t>开户账号：</w:t>
      </w:r>
    </w:p>
    <w:p w14:paraId="6210CA22">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15" w:line="440" w:lineRule="exact"/>
        <w:ind w:left="0" w:leftChars="0" w:firstLine="0" w:firstLineChars="0"/>
        <w:jc w:val="center"/>
        <w:textAlignment w:val="baseline"/>
        <w:outlineLvl w:val="0"/>
        <w:rPr>
          <w:rFonts w:hint="eastAsia" w:ascii="仿宋" w:hAnsi="仿宋" w:eastAsia="仿宋" w:cs="仿宋"/>
          <w:b/>
          <w:bCs/>
          <w:spacing w:val="5"/>
          <w:sz w:val="35"/>
          <w:szCs w:val="35"/>
          <w:highlight w:val="none"/>
          <w:lang w:eastAsia="en-US"/>
        </w:rPr>
      </w:pPr>
      <w:bookmarkStart w:id="122" w:name="_Toc19904"/>
      <w:bookmarkStart w:id="123" w:name="_Toc31519"/>
      <w:r>
        <w:rPr>
          <w:rFonts w:hint="eastAsia" w:ascii="仿宋" w:hAnsi="仿宋" w:eastAsia="仿宋" w:cs="仿宋"/>
          <w:b/>
          <w:bCs/>
          <w:spacing w:val="5"/>
          <w:sz w:val="35"/>
          <w:szCs w:val="35"/>
          <w:highlight w:val="none"/>
          <w:lang w:eastAsia="en-US"/>
        </w:rPr>
        <w:t xml:space="preserve"> 投标文件格式</w:t>
      </w:r>
      <w:bookmarkEnd w:id="122"/>
      <w:bookmarkEnd w:id="123"/>
    </w:p>
    <w:p w14:paraId="16938343">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7B32C3D">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151D921">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7B8DB0E">
      <w:pPr>
        <w:widowControl/>
        <w:kinsoku w:val="0"/>
        <w:autoSpaceDE w:val="0"/>
        <w:autoSpaceDN w:val="0"/>
        <w:adjustRightInd w:val="0"/>
        <w:snapToGrid w:val="0"/>
        <w:spacing w:before="97" w:line="219" w:lineRule="auto"/>
        <w:ind w:left="4"/>
        <w:jc w:val="left"/>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snapToGrid w:val="0"/>
          <w:color w:val="000000"/>
          <w:spacing w:val="-3"/>
          <w:kern w:val="0"/>
          <w:sz w:val="30"/>
          <w:szCs w:val="30"/>
          <w:highlight w:val="none"/>
          <w:lang w:eastAsia="en-US"/>
        </w:rPr>
        <w:t>投标文件封面</w:t>
      </w:r>
    </w:p>
    <w:p w14:paraId="440ADFC4">
      <w:pPr>
        <w:kinsoku w:val="0"/>
        <w:autoSpaceDE w:val="0"/>
        <w:autoSpaceDN w:val="0"/>
        <w:adjustRightInd w:val="0"/>
        <w:snapToGrid w:val="0"/>
        <w:spacing w:line="27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04FA9E3">
      <w:pPr>
        <w:kinsoku w:val="0"/>
        <w:autoSpaceDE w:val="0"/>
        <w:autoSpaceDN w:val="0"/>
        <w:adjustRightInd w:val="0"/>
        <w:snapToGrid w:val="0"/>
        <w:spacing w:line="27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97CB30E">
      <w:pPr>
        <w:kinsoku w:val="0"/>
        <w:autoSpaceDE w:val="0"/>
        <w:autoSpaceDN w:val="0"/>
        <w:adjustRightInd w:val="0"/>
        <w:snapToGrid w:val="0"/>
        <w:spacing w:line="279"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A618D21">
      <w:pPr>
        <w:kinsoku w:val="0"/>
        <w:autoSpaceDE w:val="0"/>
        <w:autoSpaceDN w:val="0"/>
        <w:adjustRightInd w:val="0"/>
        <w:snapToGrid w:val="0"/>
        <w:spacing w:line="279"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54DA00A">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hint="eastAsia" w:ascii="仿宋" w:hAnsi="仿宋" w:eastAsia="仿宋" w:cs="仿宋"/>
          <w:snapToGrid w:val="0"/>
          <w:color w:val="000000"/>
          <w:spacing w:val="-4"/>
          <w:kern w:val="0"/>
          <w:sz w:val="28"/>
          <w:szCs w:val="28"/>
          <w:highlight w:val="none"/>
          <w:lang w:eastAsia="en-US"/>
        </w:rPr>
      </w:pPr>
      <w:r>
        <w:rPr>
          <w:rFonts w:hint="eastAsia" w:ascii="仿宋" w:hAnsi="仿宋" w:eastAsia="仿宋" w:cs="仿宋"/>
          <w:snapToGrid w:val="0"/>
          <w:color w:val="000000"/>
          <w:kern w:val="0"/>
          <w:sz w:val="28"/>
          <w:szCs w:val="28"/>
          <w:highlight w:val="none"/>
          <w:u w:val="single" w:color="auto"/>
          <w:lang w:eastAsia="en-US"/>
        </w:rPr>
        <w:tab/>
      </w:r>
      <w:r>
        <w:rPr>
          <w:rFonts w:hint="eastAsia" w:ascii="仿宋" w:hAnsi="仿宋" w:eastAsia="仿宋" w:cs="仿宋"/>
          <w:snapToGrid w:val="0"/>
          <w:color w:val="000000"/>
          <w:kern w:val="0"/>
          <w:sz w:val="28"/>
          <w:szCs w:val="28"/>
          <w:highlight w:val="none"/>
          <w:u w:val="single" w:color="auto"/>
          <w:lang w:val="en-US" w:eastAsia="zh-CN"/>
        </w:rPr>
        <w:t xml:space="preserve">              </w:t>
      </w:r>
      <w:r>
        <w:rPr>
          <w:rFonts w:hint="eastAsia" w:ascii="仿宋" w:hAnsi="仿宋" w:eastAsia="仿宋" w:cs="仿宋"/>
          <w:snapToGrid w:val="0"/>
          <w:color w:val="000000"/>
          <w:spacing w:val="-4"/>
          <w:kern w:val="0"/>
          <w:sz w:val="28"/>
          <w:szCs w:val="28"/>
          <w:highlight w:val="none"/>
          <w:lang w:eastAsia="en-US"/>
        </w:rPr>
        <w:t>（</w:t>
      </w:r>
      <w:r>
        <w:rPr>
          <w:rFonts w:hint="eastAsia" w:ascii="仿宋" w:hAnsi="仿宋" w:eastAsia="仿宋" w:cs="仿宋"/>
          <w:snapToGrid w:val="0"/>
          <w:color w:val="000000"/>
          <w:spacing w:val="-4"/>
          <w:kern w:val="0"/>
          <w:sz w:val="28"/>
          <w:szCs w:val="28"/>
          <w:highlight w:val="none"/>
          <w:lang w:val="en-US" w:eastAsia="zh-CN"/>
        </w:rPr>
        <w:t>项目</w:t>
      </w:r>
      <w:r>
        <w:rPr>
          <w:rFonts w:hint="eastAsia" w:ascii="仿宋" w:hAnsi="仿宋" w:eastAsia="仿宋" w:cs="仿宋"/>
          <w:snapToGrid w:val="0"/>
          <w:color w:val="000000"/>
          <w:spacing w:val="-4"/>
          <w:kern w:val="0"/>
          <w:sz w:val="28"/>
          <w:szCs w:val="28"/>
          <w:highlight w:val="none"/>
          <w:lang w:eastAsia="en-US"/>
        </w:rPr>
        <w:t>名称）</w:t>
      </w:r>
    </w:p>
    <w:p w14:paraId="55B8C26E">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kern w:val="0"/>
          <w:sz w:val="28"/>
          <w:szCs w:val="28"/>
          <w:highlight w:val="none"/>
          <w:u w:val="single" w:color="auto"/>
          <w:lang w:eastAsia="en-US"/>
        </w:rPr>
        <w:tab/>
      </w:r>
      <w:r>
        <w:rPr>
          <w:rFonts w:hint="eastAsia" w:ascii="仿宋" w:hAnsi="仿宋" w:eastAsia="仿宋" w:cs="仿宋"/>
          <w:snapToGrid w:val="0"/>
          <w:color w:val="000000"/>
          <w:kern w:val="0"/>
          <w:sz w:val="28"/>
          <w:szCs w:val="28"/>
          <w:highlight w:val="none"/>
          <w:u w:val="single" w:color="auto"/>
          <w:lang w:val="en-US" w:eastAsia="zh-CN"/>
        </w:rPr>
        <w:t xml:space="preserve">              </w:t>
      </w:r>
      <w:r>
        <w:rPr>
          <w:rFonts w:hint="eastAsia" w:ascii="仿宋" w:hAnsi="仿宋" w:eastAsia="仿宋" w:cs="仿宋"/>
          <w:snapToGrid w:val="0"/>
          <w:color w:val="000000"/>
          <w:spacing w:val="-4"/>
          <w:kern w:val="0"/>
          <w:sz w:val="28"/>
          <w:szCs w:val="28"/>
          <w:highlight w:val="none"/>
          <w:lang w:eastAsia="en-US"/>
        </w:rPr>
        <w:t>（项目</w:t>
      </w:r>
      <w:r>
        <w:rPr>
          <w:rFonts w:hint="eastAsia" w:ascii="仿宋" w:hAnsi="仿宋" w:eastAsia="仿宋" w:cs="仿宋"/>
          <w:snapToGrid w:val="0"/>
          <w:color w:val="000000"/>
          <w:spacing w:val="-4"/>
          <w:kern w:val="0"/>
          <w:sz w:val="28"/>
          <w:szCs w:val="28"/>
          <w:highlight w:val="none"/>
          <w:lang w:val="en-US" w:eastAsia="zh-CN"/>
        </w:rPr>
        <w:t>编号</w:t>
      </w:r>
      <w:r>
        <w:rPr>
          <w:rFonts w:hint="eastAsia" w:ascii="仿宋" w:hAnsi="仿宋" w:eastAsia="仿宋" w:cs="仿宋"/>
          <w:snapToGrid w:val="0"/>
          <w:color w:val="000000"/>
          <w:spacing w:val="-4"/>
          <w:kern w:val="0"/>
          <w:sz w:val="28"/>
          <w:szCs w:val="28"/>
          <w:highlight w:val="none"/>
          <w:lang w:eastAsia="en-US"/>
        </w:rPr>
        <w:t>）</w:t>
      </w:r>
    </w:p>
    <w:p w14:paraId="015CF749">
      <w:pPr>
        <w:kinsoku w:val="0"/>
        <w:autoSpaceDE w:val="0"/>
        <w:autoSpaceDN w:val="0"/>
        <w:adjustRightInd w:val="0"/>
        <w:snapToGrid w:val="0"/>
        <w:spacing w:line="26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4CC5361">
      <w:pPr>
        <w:kinsoku w:val="0"/>
        <w:autoSpaceDE w:val="0"/>
        <w:autoSpaceDN w:val="0"/>
        <w:adjustRightInd w:val="0"/>
        <w:snapToGrid w:val="0"/>
        <w:spacing w:line="26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D1F2B86">
      <w:pPr>
        <w:kinsoku w:val="0"/>
        <w:autoSpaceDE w:val="0"/>
        <w:autoSpaceDN w:val="0"/>
        <w:adjustRightInd w:val="0"/>
        <w:snapToGrid w:val="0"/>
        <w:spacing w:line="26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7D87C38">
      <w:pPr>
        <w:kinsoku w:val="0"/>
        <w:autoSpaceDE w:val="0"/>
        <w:autoSpaceDN w:val="0"/>
        <w:adjustRightInd w:val="0"/>
        <w:snapToGrid w:val="0"/>
        <w:spacing w:line="26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7498E02">
      <w:pPr>
        <w:kinsoku w:val="0"/>
        <w:autoSpaceDE w:val="0"/>
        <w:autoSpaceDN w:val="0"/>
        <w:adjustRightInd w:val="0"/>
        <w:snapToGrid w:val="0"/>
        <w:spacing w:line="26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EE1C58A">
      <w:pPr>
        <w:kinsoku w:val="0"/>
        <w:autoSpaceDE w:val="0"/>
        <w:autoSpaceDN w:val="0"/>
        <w:adjustRightInd w:val="0"/>
        <w:snapToGrid w:val="0"/>
        <w:spacing w:line="26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FA87597">
      <w:pPr>
        <w:widowControl/>
        <w:kinsoku w:val="0"/>
        <w:autoSpaceDE w:val="0"/>
        <w:autoSpaceDN w:val="0"/>
        <w:adjustRightInd w:val="0"/>
        <w:snapToGrid w:val="0"/>
        <w:spacing w:before="231" w:line="222" w:lineRule="auto"/>
        <w:jc w:val="center"/>
        <w:textAlignment w:val="baseline"/>
        <w:rPr>
          <w:rFonts w:hint="eastAsia" w:ascii="仿宋" w:hAnsi="仿宋" w:eastAsia="仿宋" w:cs="仿宋"/>
          <w:snapToGrid w:val="0"/>
          <w:color w:val="000000"/>
          <w:kern w:val="0"/>
          <w:sz w:val="71"/>
          <w:szCs w:val="71"/>
          <w:highlight w:val="none"/>
          <w:lang w:eastAsia="en-US"/>
        </w:rPr>
      </w:pPr>
      <w:r>
        <w:rPr>
          <w:rFonts w:hint="eastAsia" w:ascii="仿宋" w:hAnsi="仿宋" w:eastAsia="仿宋" w:cs="仿宋"/>
          <w:b/>
          <w:bCs/>
          <w:snapToGrid w:val="0"/>
          <w:color w:val="000000"/>
          <w:spacing w:val="-5"/>
          <w:kern w:val="0"/>
          <w:sz w:val="71"/>
          <w:szCs w:val="71"/>
          <w:highlight w:val="none"/>
          <w:lang w:eastAsia="en-US"/>
        </w:rPr>
        <w:t>投标文件</w:t>
      </w:r>
    </w:p>
    <w:p w14:paraId="675FEDFE">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2CD0A97">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A7AA1F3">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98B3DD5">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24AB55C">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F8C3D26">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5E3D8D8">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ABCA48D">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89FB655">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7251F22">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ED787B4">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5443402">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B3D190E">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6C7D398">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E36F188">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61EC991">
      <w:pPr>
        <w:widowControl/>
        <w:kinsoku w:val="0"/>
        <w:autoSpaceDE w:val="0"/>
        <w:autoSpaceDN w:val="0"/>
        <w:adjustRightInd w:val="0"/>
        <w:snapToGrid w:val="0"/>
        <w:spacing w:before="92" w:line="219" w:lineRule="auto"/>
        <w:jc w:val="left"/>
        <w:textAlignment w:val="baseline"/>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spacing w:val="-18"/>
          <w:kern w:val="0"/>
          <w:sz w:val="28"/>
          <w:szCs w:val="28"/>
          <w:highlight w:val="none"/>
          <w:lang w:val="en-US" w:eastAsia="zh-CN"/>
        </w:rPr>
        <w:t>投   标   人</w:t>
      </w:r>
      <w:r>
        <w:rPr>
          <w:rFonts w:hint="eastAsia" w:ascii="仿宋" w:hAnsi="仿宋" w:eastAsia="仿宋" w:cs="仿宋"/>
          <w:snapToGrid w:val="0"/>
          <w:color w:val="000000"/>
          <w:spacing w:val="-18"/>
          <w:kern w:val="0"/>
          <w:sz w:val="28"/>
          <w:szCs w:val="28"/>
          <w:highlight w:val="none"/>
          <w:lang w:eastAsia="en-US"/>
        </w:rPr>
        <w:t>：</w:t>
      </w:r>
      <w:r>
        <w:rPr>
          <w:rFonts w:hint="eastAsia" w:ascii="仿宋" w:hAnsi="仿宋" w:eastAsia="仿宋" w:cs="仿宋"/>
          <w:snapToGrid w:val="0"/>
          <w:color w:val="000000"/>
          <w:kern w:val="0"/>
          <w:sz w:val="28"/>
          <w:szCs w:val="28"/>
          <w:highlight w:val="none"/>
          <w:u w:val="single" w:color="auto"/>
          <w:lang w:eastAsia="en-US"/>
        </w:rPr>
        <w:t xml:space="preserve">                     </w:t>
      </w:r>
      <w:r>
        <w:rPr>
          <w:rFonts w:hint="eastAsia" w:ascii="仿宋" w:hAnsi="仿宋" w:eastAsia="仿宋" w:cs="仿宋"/>
          <w:snapToGrid w:val="0"/>
          <w:color w:val="000000"/>
          <w:spacing w:val="-18"/>
          <w:kern w:val="0"/>
          <w:sz w:val="28"/>
          <w:szCs w:val="28"/>
          <w:highlight w:val="none"/>
          <w:lang w:eastAsia="en-US"/>
        </w:rPr>
        <w:t>（</w:t>
      </w:r>
      <w:r>
        <w:rPr>
          <w:rFonts w:hint="eastAsia" w:ascii="仿宋" w:hAnsi="仿宋" w:eastAsia="仿宋" w:cs="仿宋"/>
          <w:snapToGrid w:val="0"/>
          <w:color w:val="000000"/>
          <w:spacing w:val="4"/>
          <w:kern w:val="0"/>
          <w:sz w:val="28"/>
          <w:szCs w:val="28"/>
          <w:highlight w:val="none"/>
          <w:lang w:eastAsia="en-US"/>
        </w:rPr>
        <w:t>公章）</w:t>
      </w:r>
    </w:p>
    <w:p w14:paraId="5D7F2AC5">
      <w:pPr>
        <w:widowControl/>
        <w:kinsoku w:val="0"/>
        <w:autoSpaceDE w:val="0"/>
        <w:autoSpaceDN w:val="0"/>
        <w:adjustRightInd w:val="0"/>
        <w:snapToGrid w:val="0"/>
        <w:spacing w:before="291" w:line="219" w:lineRule="auto"/>
        <w:ind w:left="1"/>
        <w:jc w:val="left"/>
        <w:textAlignment w:val="baseline"/>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spacing w:val="1"/>
          <w:kern w:val="0"/>
          <w:sz w:val="28"/>
          <w:szCs w:val="28"/>
          <w:highlight w:val="none"/>
          <w:lang w:eastAsia="en-US"/>
        </w:rPr>
        <w:t>法定代表人（单位负责人）或其授权委托人</w:t>
      </w:r>
      <w:r>
        <w:rPr>
          <w:rFonts w:hint="eastAsia" w:ascii="仿宋" w:hAnsi="仿宋" w:eastAsia="仿宋" w:cs="仿宋"/>
          <w:snapToGrid w:val="0"/>
          <w:color w:val="000000"/>
          <w:spacing w:val="-20"/>
          <w:kern w:val="0"/>
          <w:sz w:val="28"/>
          <w:szCs w:val="28"/>
          <w:highlight w:val="none"/>
          <w:lang w:eastAsia="en-US"/>
        </w:rPr>
        <w:t>：</w:t>
      </w:r>
      <w:r>
        <w:rPr>
          <w:rFonts w:hint="eastAsia" w:ascii="仿宋" w:hAnsi="仿宋" w:eastAsia="仿宋" w:cs="仿宋"/>
          <w:snapToGrid w:val="0"/>
          <w:color w:val="000000"/>
          <w:kern w:val="0"/>
          <w:sz w:val="28"/>
          <w:szCs w:val="28"/>
          <w:highlight w:val="none"/>
          <w:u w:val="single" w:color="auto"/>
          <w:lang w:eastAsia="en-US"/>
        </w:rPr>
        <w:t xml:space="preserve">      </w:t>
      </w:r>
      <w:r>
        <w:rPr>
          <w:rFonts w:hint="eastAsia" w:ascii="仿宋" w:hAnsi="仿宋" w:eastAsia="仿宋" w:cs="仿宋"/>
          <w:snapToGrid w:val="0"/>
          <w:color w:val="000000"/>
          <w:spacing w:val="-20"/>
          <w:kern w:val="0"/>
          <w:sz w:val="28"/>
          <w:szCs w:val="28"/>
          <w:highlight w:val="none"/>
          <w:lang w:eastAsia="en-US"/>
        </w:rPr>
        <w:t>（</w:t>
      </w:r>
      <w:r>
        <w:rPr>
          <w:rFonts w:hint="eastAsia" w:ascii="仿宋" w:hAnsi="仿宋" w:eastAsia="仿宋" w:cs="仿宋"/>
          <w:snapToGrid w:val="0"/>
          <w:color w:val="000000"/>
          <w:spacing w:val="1"/>
          <w:kern w:val="0"/>
          <w:sz w:val="28"/>
          <w:szCs w:val="28"/>
          <w:highlight w:val="none"/>
          <w:lang w:eastAsia="en-US"/>
        </w:rPr>
        <w:t>签字或盖章）</w:t>
      </w:r>
    </w:p>
    <w:p w14:paraId="64A79B26">
      <w:pPr>
        <w:widowControl/>
        <w:kinsoku w:val="0"/>
        <w:autoSpaceDE w:val="0"/>
        <w:autoSpaceDN w:val="0"/>
        <w:adjustRightInd w:val="0"/>
        <w:snapToGrid w:val="0"/>
        <w:spacing w:before="292" w:line="220" w:lineRule="auto"/>
        <w:ind w:left="48"/>
        <w:jc w:val="left"/>
        <w:textAlignment w:val="baseline"/>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spacing w:val="-2"/>
          <w:kern w:val="0"/>
          <w:sz w:val="28"/>
          <w:szCs w:val="28"/>
          <w:highlight w:val="none"/>
          <w:lang w:eastAsia="en-US"/>
        </w:rPr>
        <w:t>日期</w:t>
      </w:r>
      <w:r>
        <w:rPr>
          <w:rFonts w:hint="eastAsia" w:ascii="仿宋" w:hAnsi="仿宋" w:eastAsia="仿宋" w:cs="仿宋"/>
          <w:snapToGrid w:val="0"/>
          <w:color w:val="000000"/>
          <w:spacing w:val="-21"/>
          <w:kern w:val="0"/>
          <w:sz w:val="28"/>
          <w:szCs w:val="28"/>
          <w:highlight w:val="none"/>
          <w:lang w:eastAsia="en-US"/>
        </w:rPr>
        <w:t>：</w:t>
      </w:r>
      <w:r>
        <w:rPr>
          <w:rFonts w:hint="eastAsia" w:ascii="仿宋" w:hAnsi="仿宋" w:eastAsia="仿宋" w:cs="仿宋"/>
          <w:snapToGrid w:val="0"/>
          <w:color w:val="000000"/>
          <w:spacing w:val="-1"/>
          <w:kern w:val="0"/>
          <w:sz w:val="28"/>
          <w:szCs w:val="28"/>
          <w:highlight w:val="none"/>
          <w:u w:val="single" w:color="auto"/>
          <w:lang w:eastAsia="en-US"/>
        </w:rPr>
        <w:t xml:space="preserve"> </w:t>
      </w:r>
      <w:r>
        <w:rPr>
          <w:rFonts w:hint="eastAsia" w:ascii="仿宋" w:hAnsi="仿宋" w:eastAsia="仿宋" w:cs="仿宋"/>
          <w:snapToGrid w:val="0"/>
          <w:color w:val="000000"/>
          <w:spacing w:val="-21"/>
          <w:kern w:val="0"/>
          <w:sz w:val="28"/>
          <w:szCs w:val="28"/>
          <w:highlight w:val="none"/>
          <w:u w:val="single" w:color="auto"/>
          <w:lang w:eastAsia="en-US"/>
        </w:rPr>
        <w:t>（</w:t>
      </w:r>
      <w:r>
        <w:rPr>
          <w:rFonts w:hint="eastAsia" w:ascii="仿宋" w:hAnsi="仿宋" w:eastAsia="仿宋" w:cs="仿宋"/>
          <w:snapToGrid w:val="0"/>
          <w:color w:val="000000"/>
          <w:spacing w:val="-2"/>
          <w:kern w:val="0"/>
          <w:sz w:val="28"/>
          <w:szCs w:val="28"/>
          <w:highlight w:val="none"/>
          <w:u w:val="single" w:color="auto"/>
          <w:lang w:eastAsia="en-US"/>
        </w:rPr>
        <w:t>年/月/日）</w:t>
      </w:r>
    </w:p>
    <w:p w14:paraId="67734D41">
      <w:pPr>
        <w:kinsoku w:val="0"/>
        <w:autoSpaceDE w:val="0"/>
        <w:autoSpaceDN w:val="0"/>
        <w:adjustRightInd w:val="0"/>
        <w:snapToGrid w:val="0"/>
        <w:spacing w:line="274"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26CD6B0">
      <w:pPr>
        <w:kinsoku w:val="0"/>
        <w:autoSpaceDE w:val="0"/>
        <w:autoSpaceDN w:val="0"/>
        <w:adjustRightInd w:val="0"/>
        <w:snapToGrid w:val="0"/>
        <w:spacing w:line="275"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3486887">
      <w:pPr>
        <w:widowControl/>
        <w:kinsoku w:val="0"/>
        <w:autoSpaceDE w:val="0"/>
        <w:autoSpaceDN w:val="0"/>
        <w:adjustRightInd w:val="0"/>
        <w:snapToGrid w:val="0"/>
        <w:spacing w:before="91" w:line="222" w:lineRule="auto"/>
        <w:ind w:left="4155"/>
        <w:jc w:val="left"/>
        <w:textAlignment w:val="baseline"/>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b/>
          <w:bCs/>
          <w:snapToGrid w:val="0"/>
          <w:color w:val="000000"/>
          <w:spacing w:val="-35"/>
          <w:kern w:val="0"/>
          <w:sz w:val="28"/>
          <w:szCs w:val="28"/>
          <w:highlight w:val="none"/>
          <w:lang w:eastAsia="en-US"/>
        </w:rPr>
        <w:t>目</w:t>
      </w:r>
      <w:r>
        <w:rPr>
          <w:rFonts w:hint="eastAsia" w:ascii="仿宋" w:hAnsi="仿宋" w:eastAsia="仿宋" w:cs="仿宋"/>
          <w:b/>
          <w:bCs/>
          <w:snapToGrid w:val="0"/>
          <w:color w:val="000000"/>
          <w:spacing w:val="-35"/>
          <w:kern w:val="0"/>
          <w:sz w:val="28"/>
          <w:szCs w:val="28"/>
          <w:highlight w:val="none"/>
          <w:lang w:val="en-US" w:eastAsia="zh-CN"/>
        </w:rPr>
        <w:t xml:space="preserve"> </w:t>
      </w:r>
      <w:r>
        <w:rPr>
          <w:rFonts w:hint="eastAsia" w:ascii="仿宋" w:hAnsi="仿宋" w:eastAsia="仿宋" w:cs="仿宋"/>
          <w:b/>
          <w:bCs/>
          <w:snapToGrid w:val="0"/>
          <w:color w:val="000000"/>
          <w:spacing w:val="-35"/>
          <w:kern w:val="0"/>
          <w:sz w:val="28"/>
          <w:szCs w:val="28"/>
          <w:highlight w:val="none"/>
          <w:lang w:eastAsia="en-US"/>
        </w:rPr>
        <w:t>录</w:t>
      </w:r>
    </w:p>
    <w:p w14:paraId="5D5DA977">
      <w:pPr>
        <w:widowControl/>
        <w:kinsoku w:val="0"/>
        <w:autoSpaceDE w:val="0"/>
        <w:autoSpaceDN w:val="0"/>
        <w:adjustRightInd w:val="0"/>
        <w:snapToGrid w:val="0"/>
        <w:spacing w:before="216" w:line="220"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一、投标函</w:t>
      </w:r>
    </w:p>
    <w:p w14:paraId="30496735">
      <w:pPr>
        <w:widowControl/>
        <w:kinsoku w:val="0"/>
        <w:autoSpaceDE w:val="0"/>
        <w:autoSpaceDN w:val="0"/>
        <w:adjustRightInd w:val="0"/>
        <w:snapToGrid w:val="0"/>
        <w:spacing w:before="259" w:line="219"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二、法定代表人（单位负责人）身份证明（适用于无委托代理人的情况）</w:t>
      </w:r>
    </w:p>
    <w:p w14:paraId="7063829E">
      <w:pPr>
        <w:widowControl/>
        <w:kinsoku w:val="0"/>
        <w:autoSpaceDE w:val="0"/>
        <w:autoSpaceDN w:val="0"/>
        <w:adjustRightInd w:val="0"/>
        <w:snapToGrid w:val="0"/>
        <w:spacing w:before="261" w:line="219" w:lineRule="auto"/>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三、授权委托书（适用于有委托代理人的情况）</w:t>
      </w:r>
    </w:p>
    <w:p w14:paraId="5DCC012B">
      <w:pPr>
        <w:widowControl/>
        <w:kinsoku w:val="0"/>
        <w:autoSpaceDE w:val="0"/>
        <w:autoSpaceDN w:val="0"/>
        <w:adjustRightInd w:val="0"/>
        <w:snapToGrid w:val="0"/>
        <w:spacing w:before="260" w:line="219" w:lineRule="auto"/>
        <w:ind w:left="2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四、联合体协议书（本项目不适用）</w:t>
      </w:r>
    </w:p>
    <w:p w14:paraId="6811C714">
      <w:pPr>
        <w:widowControl/>
        <w:kinsoku w:val="0"/>
        <w:autoSpaceDE w:val="0"/>
        <w:autoSpaceDN w:val="0"/>
        <w:adjustRightInd w:val="0"/>
        <w:snapToGrid w:val="0"/>
        <w:spacing w:before="263" w:line="219"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五、投标保证金缴存凭证</w:t>
      </w:r>
    </w:p>
    <w:p w14:paraId="7B365C58">
      <w:pPr>
        <w:widowControl/>
        <w:kinsoku w:val="0"/>
        <w:autoSpaceDE w:val="0"/>
        <w:autoSpaceDN w:val="0"/>
        <w:adjustRightInd w:val="0"/>
        <w:snapToGrid w:val="0"/>
        <w:spacing w:before="260" w:line="219" w:lineRule="auto"/>
        <w:ind w:left="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六、商务和技术偏差表</w:t>
      </w:r>
    </w:p>
    <w:p w14:paraId="47C4D50D">
      <w:pPr>
        <w:widowControl/>
        <w:kinsoku w:val="0"/>
        <w:autoSpaceDE w:val="0"/>
        <w:autoSpaceDN w:val="0"/>
        <w:adjustRightInd w:val="0"/>
        <w:snapToGrid w:val="0"/>
        <w:spacing w:before="262" w:line="218" w:lineRule="auto"/>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七、</w:t>
      </w:r>
      <w:r>
        <w:rPr>
          <w:rFonts w:hint="eastAsia" w:ascii="仿宋" w:hAnsi="仿宋" w:eastAsia="仿宋" w:cs="仿宋"/>
          <w:snapToGrid w:val="0"/>
          <w:color w:val="000000"/>
          <w:spacing w:val="-1"/>
          <w:kern w:val="0"/>
          <w:sz w:val="24"/>
          <w:szCs w:val="24"/>
          <w:highlight w:val="none"/>
          <w:lang w:val="en-US" w:eastAsia="zh-CN"/>
        </w:rPr>
        <w:t>开标一览</w:t>
      </w:r>
      <w:r>
        <w:rPr>
          <w:rFonts w:hint="eastAsia" w:ascii="仿宋" w:hAnsi="仿宋" w:eastAsia="仿宋" w:cs="仿宋"/>
          <w:snapToGrid w:val="0"/>
          <w:color w:val="000000"/>
          <w:spacing w:val="-1"/>
          <w:kern w:val="0"/>
          <w:sz w:val="24"/>
          <w:szCs w:val="24"/>
          <w:highlight w:val="none"/>
          <w:lang w:eastAsia="en-US"/>
        </w:rPr>
        <w:t>表</w:t>
      </w:r>
    </w:p>
    <w:p w14:paraId="617AF139">
      <w:pPr>
        <w:widowControl/>
        <w:kinsoku w:val="0"/>
        <w:autoSpaceDE w:val="0"/>
        <w:autoSpaceDN w:val="0"/>
        <w:adjustRightInd w:val="0"/>
        <w:snapToGrid w:val="0"/>
        <w:spacing w:before="262" w:line="219"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八、资格审查资料</w:t>
      </w:r>
    </w:p>
    <w:p w14:paraId="6BDF9B64">
      <w:pPr>
        <w:widowControl/>
        <w:kinsoku w:val="0"/>
        <w:autoSpaceDE w:val="0"/>
        <w:autoSpaceDN w:val="0"/>
        <w:adjustRightInd w:val="0"/>
        <w:snapToGrid w:val="0"/>
        <w:spacing w:before="263" w:line="219" w:lineRule="auto"/>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九、同类项目业绩</w:t>
      </w:r>
    </w:p>
    <w:p w14:paraId="5ABC19E1">
      <w:pPr>
        <w:widowControl/>
        <w:kinsoku w:val="0"/>
        <w:autoSpaceDE w:val="0"/>
        <w:autoSpaceDN w:val="0"/>
        <w:adjustRightInd w:val="0"/>
        <w:snapToGrid w:val="0"/>
        <w:spacing w:before="259"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eastAsia="en-US"/>
        </w:rPr>
        <w:t>十、</w:t>
      </w:r>
      <w:r>
        <w:rPr>
          <w:rFonts w:hint="eastAsia" w:ascii="仿宋" w:hAnsi="仿宋" w:eastAsia="仿宋" w:cs="仿宋"/>
          <w:snapToGrid w:val="0"/>
          <w:color w:val="000000"/>
          <w:spacing w:val="-1"/>
          <w:kern w:val="0"/>
          <w:sz w:val="24"/>
          <w:szCs w:val="24"/>
          <w:highlight w:val="none"/>
          <w:lang w:val="en-US" w:eastAsia="zh-CN"/>
        </w:rPr>
        <w:t>技术文件部分</w:t>
      </w:r>
    </w:p>
    <w:p w14:paraId="296BAB28">
      <w:pPr>
        <w:widowControl/>
        <w:kinsoku w:val="0"/>
        <w:autoSpaceDE w:val="0"/>
        <w:autoSpaceDN w:val="0"/>
        <w:adjustRightInd w:val="0"/>
        <w:snapToGrid w:val="0"/>
        <w:spacing w:before="263"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eastAsia="en-US"/>
        </w:rPr>
        <w:t>十一、</w:t>
      </w:r>
      <w:r>
        <w:rPr>
          <w:rFonts w:hint="eastAsia" w:ascii="仿宋" w:hAnsi="仿宋" w:eastAsia="仿宋" w:cs="仿宋"/>
          <w:snapToGrid w:val="0"/>
          <w:color w:val="000000"/>
          <w:spacing w:val="-1"/>
          <w:kern w:val="0"/>
          <w:sz w:val="24"/>
          <w:szCs w:val="24"/>
          <w:highlight w:val="none"/>
          <w:lang w:val="en-US" w:eastAsia="zh-CN"/>
        </w:rPr>
        <w:t>中小企业声明函</w:t>
      </w:r>
    </w:p>
    <w:p w14:paraId="251669EA">
      <w:pPr>
        <w:widowControl/>
        <w:kinsoku w:val="0"/>
        <w:autoSpaceDE w:val="0"/>
        <w:autoSpaceDN w:val="0"/>
        <w:adjustRightInd w:val="0"/>
        <w:snapToGrid w:val="0"/>
        <w:spacing w:before="260"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2"/>
          <w:kern w:val="0"/>
          <w:sz w:val="24"/>
          <w:szCs w:val="24"/>
          <w:highlight w:val="none"/>
          <w:lang w:eastAsia="en-US"/>
        </w:rPr>
        <w:t>十二、</w:t>
      </w:r>
      <w:r>
        <w:rPr>
          <w:rFonts w:hint="eastAsia" w:ascii="仿宋" w:hAnsi="仿宋" w:eastAsia="仿宋" w:cs="仿宋"/>
          <w:snapToGrid w:val="0"/>
          <w:color w:val="000000"/>
          <w:spacing w:val="-2"/>
          <w:kern w:val="0"/>
          <w:sz w:val="24"/>
          <w:szCs w:val="24"/>
          <w:highlight w:val="none"/>
          <w:lang w:val="en-US" w:eastAsia="zh-CN"/>
        </w:rPr>
        <w:t>企业诚信投标承诺书</w:t>
      </w:r>
    </w:p>
    <w:p w14:paraId="101E3178">
      <w:pPr>
        <w:widowControl/>
        <w:kinsoku w:val="0"/>
        <w:autoSpaceDE w:val="0"/>
        <w:autoSpaceDN w:val="0"/>
        <w:adjustRightInd w:val="0"/>
        <w:snapToGrid w:val="0"/>
        <w:spacing w:before="262"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eastAsia="en-US"/>
        </w:rPr>
        <w:t>十三、</w:t>
      </w:r>
      <w:r>
        <w:rPr>
          <w:rFonts w:hint="eastAsia" w:ascii="仿宋" w:hAnsi="仿宋" w:eastAsia="仿宋" w:cs="仿宋"/>
          <w:snapToGrid w:val="0"/>
          <w:color w:val="000000"/>
          <w:spacing w:val="-1"/>
          <w:kern w:val="0"/>
          <w:sz w:val="24"/>
          <w:szCs w:val="24"/>
          <w:highlight w:val="none"/>
          <w:lang w:val="en-US" w:eastAsia="zh-CN"/>
        </w:rPr>
        <w:t>招标文件内容确认书</w:t>
      </w:r>
    </w:p>
    <w:p w14:paraId="7E5004CF">
      <w:pPr>
        <w:widowControl/>
        <w:kinsoku w:val="0"/>
        <w:autoSpaceDE w:val="0"/>
        <w:autoSpaceDN w:val="0"/>
        <w:adjustRightInd w:val="0"/>
        <w:snapToGrid w:val="0"/>
        <w:spacing w:before="261"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eastAsia="en-US"/>
        </w:rPr>
        <w:t>十四、</w:t>
      </w:r>
      <w:r>
        <w:rPr>
          <w:rFonts w:hint="eastAsia" w:ascii="仿宋" w:hAnsi="仿宋" w:eastAsia="仿宋" w:cs="仿宋"/>
          <w:snapToGrid w:val="0"/>
          <w:color w:val="000000"/>
          <w:spacing w:val="-1"/>
          <w:kern w:val="0"/>
          <w:sz w:val="24"/>
          <w:szCs w:val="24"/>
          <w:highlight w:val="none"/>
          <w:lang w:val="en-US" w:eastAsia="zh-CN"/>
        </w:rPr>
        <w:t>其他补充资料</w:t>
      </w:r>
    </w:p>
    <w:p w14:paraId="4A64360C">
      <w:pPr>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br w:type="page"/>
      </w:r>
    </w:p>
    <w:p w14:paraId="43FA9ADA">
      <w:pPr>
        <w:widowControl/>
        <w:kinsoku w:val="0"/>
        <w:autoSpaceDE w:val="0"/>
        <w:autoSpaceDN w:val="0"/>
        <w:adjustRightInd w:val="0"/>
        <w:snapToGrid w:val="0"/>
        <w:spacing w:before="97" w:line="220" w:lineRule="auto"/>
        <w:ind w:left="4137"/>
        <w:jc w:val="left"/>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b/>
          <w:bCs/>
          <w:snapToGrid w:val="0"/>
          <w:color w:val="000000"/>
          <w:spacing w:val="-6"/>
          <w:kern w:val="0"/>
          <w:sz w:val="30"/>
          <w:szCs w:val="30"/>
          <w:highlight w:val="none"/>
          <w:lang w:eastAsia="en-US"/>
        </w:rPr>
        <w:t>一、投标函</w:t>
      </w:r>
    </w:p>
    <w:p w14:paraId="28A1503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仿宋" w:hAnsi="仿宋" w:eastAsia="仿宋" w:cs="仿宋"/>
          <w:snapToGrid w:val="0"/>
          <w:color w:val="000000"/>
          <w:kern w:val="0"/>
          <w:sz w:val="21"/>
          <w:szCs w:val="21"/>
          <w:highlight w:val="none"/>
          <w:lang w:val="en-US" w:eastAsia="en-US" w:bidi="ar-SA"/>
        </w:rPr>
      </w:pPr>
    </w:p>
    <w:p w14:paraId="4A3F7F7E">
      <w:pPr>
        <w:keepNext w:val="0"/>
        <w:keepLines w:val="0"/>
        <w:pageBreakBefore w:val="0"/>
        <w:widowControl/>
        <w:tabs>
          <w:tab w:val="left" w:pos="2160"/>
        </w:tabs>
        <w:kinsoku w:val="0"/>
        <w:wordWrap/>
        <w:overflowPunct/>
        <w:topLinePunct w:val="0"/>
        <w:autoSpaceDE w:val="0"/>
        <w:autoSpaceDN w:val="0"/>
        <w:bidi w:val="0"/>
        <w:adjustRightInd w:val="0"/>
        <w:snapToGrid w:val="0"/>
        <w:spacing w:before="78" w:line="440" w:lineRule="exact"/>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u w:val="single" w:color="auto"/>
          <w:lang w:eastAsia="en-US"/>
        </w:rPr>
        <w:tab/>
      </w:r>
      <w:r>
        <w:rPr>
          <w:rFonts w:hint="eastAsia" w:ascii="仿宋" w:hAnsi="仿宋" w:eastAsia="仿宋" w:cs="仿宋"/>
          <w:snapToGrid w:val="0"/>
          <w:color w:val="000000"/>
          <w:kern w:val="0"/>
          <w:sz w:val="24"/>
          <w:szCs w:val="24"/>
          <w:highlight w:val="none"/>
          <w:lang w:eastAsia="en-US"/>
        </w:rPr>
        <w:t>（</w:t>
      </w:r>
      <w:r>
        <w:rPr>
          <w:rFonts w:hint="eastAsia" w:ascii="仿宋" w:hAnsi="仿宋" w:eastAsia="仿宋" w:cs="仿宋"/>
          <w:snapToGrid w:val="0"/>
          <w:color w:val="000000"/>
          <w:kern w:val="0"/>
          <w:sz w:val="24"/>
          <w:szCs w:val="24"/>
          <w:highlight w:val="none"/>
          <w:lang w:val="en-US" w:eastAsia="zh-CN"/>
        </w:rPr>
        <w:t>招标</w:t>
      </w:r>
      <w:r>
        <w:rPr>
          <w:rFonts w:hint="eastAsia" w:ascii="仿宋" w:hAnsi="仿宋" w:eastAsia="仿宋" w:cs="仿宋"/>
          <w:snapToGrid w:val="0"/>
          <w:color w:val="000000"/>
          <w:kern w:val="0"/>
          <w:sz w:val="24"/>
          <w:szCs w:val="24"/>
          <w:highlight w:val="none"/>
          <w:lang w:eastAsia="en-US"/>
        </w:rPr>
        <w:t>人名称）：</w:t>
      </w:r>
    </w:p>
    <w:p w14:paraId="141305FE">
      <w:pPr>
        <w:keepNext w:val="0"/>
        <w:keepLines w:val="0"/>
        <w:pageBreakBefore w:val="0"/>
        <w:widowControl/>
        <w:kinsoku w:val="0"/>
        <w:wordWrap/>
        <w:overflowPunct/>
        <w:topLinePunct w:val="0"/>
        <w:autoSpaceDE w:val="0"/>
        <w:autoSpaceDN w:val="0"/>
        <w:bidi w:val="0"/>
        <w:adjustRightInd w:val="0"/>
        <w:snapToGrid w:val="0"/>
        <w:spacing w:before="76" w:line="440" w:lineRule="exact"/>
        <w:ind w:left="10" w:right="2" w:firstLine="49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1．我方已仔细研究了</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kern w:val="0"/>
          <w:sz w:val="24"/>
          <w:szCs w:val="24"/>
          <w:highlight w:val="none"/>
          <w:lang w:eastAsia="en-US"/>
        </w:rPr>
        <w:t>（</w:t>
      </w:r>
      <w:r>
        <w:rPr>
          <w:rFonts w:hint="eastAsia" w:ascii="仿宋" w:hAnsi="仿宋" w:eastAsia="仿宋" w:cs="仿宋"/>
          <w:snapToGrid w:val="0"/>
          <w:color w:val="000000"/>
          <w:kern w:val="0"/>
          <w:sz w:val="24"/>
          <w:szCs w:val="24"/>
          <w:highlight w:val="none"/>
          <w:lang w:val="en-US" w:eastAsia="zh-CN"/>
        </w:rPr>
        <w:t>项目</w:t>
      </w:r>
      <w:r>
        <w:rPr>
          <w:rFonts w:hint="eastAsia" w:ascii="仿宋" w:hAnsi="仿宋" w:eastAsia="仿宋" w:cs="仿宋"/>
          <w:snapToGrid w:val="0"/>
          <w:color w:val="000000"/>
          <w:kern w:val="0"/>
          <w:sz w:val="24"/>
          <w:szCs w:val="24"/>
          <w:highlight w:val="none"/>
          <w:lang w:eastAsia="en-US"/>
        </w:rPr>
        <w:t>名称）招标文件的</w:t>
      </w:r>
      <w:r>
        <w:rPr>
          <w:rFonts w:hint="eastAsia" w:ascii="仿宋" w:hAnsi="仿宋" w:eastAsia="仿宋" w:cs="仿宋"/>
          <w:snapToGrid w:val="0"/>
          <w:color w:val="000000"/>
          <w:spacing w:val="-1"/>
          <w:kern w:val="0"/>
          <w:sz w:val="24"/>
          <w:szCs w:val="24"/>
          <w:highlight w:val="none"/>
          <w:lang w:eastAsia="en-US"/>
        </w:rPr>
        <w:t>全部内容，正式授权</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0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为我方代理人，代表我方对此项目进行投标。</w:t>
      </w:r>
    </w:p>
    <w:p w14:paraId="0A70E31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 我方的投标文件包括下列内容：</w:t>
      </w:r>
    </w:p>
    <w:p w14:paraId="00C783A9">
      <w:pPr>
        <w:widowControl/>
        <w:kinsoku w:val="0"/>
        <w:autoSpaceDE w:val="0"/>
        <w:autoSpaceDN w:val="0"/>
        <w:adjustRightInd w:val="0"/>
        <w:snapToGrid w:val="0"/>
        <w:spacing w:before="216" w:line="220"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一、投标函</w:t>
      </w:r>
    </w:p>
    <w:p w14:paraId="456265AE">
      <w:pPr>
        <w:widowControl/>
        <w:kinsoku w:val="0"/>
        <w:autoSpaceDE w:val="0"/>
        <w:autoSpaceDN w:val="0"/>
        <w:adjustRightInd w:val="0"/>
        <w:snapToGrid w:val="0"/>
        <w:spacing w:before="259" w:line="219"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二、法定代表人（单位负责人）身份证明（适用于无委托代理人的情况）</w:t>
      </w:r>
    </w:p>
    <w:p w14:paraId="28166110">
      <w:pPr>
        <w:widowControl/>
        <w:kinsoku w:val="0"/>
        <w:autoSpaceDE w:val="0"/>
        <w:autoSpaceDN w:val="0"/>
        <w:adjustRightInd w:val="0"/>
        <w:snapToGrid w:val="0"/>
        <w:spacing w:before="261" w:line="219" w:lineRule="auto"/>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三、授权委托书（适用于有委托代理人的情况）</w:t>
      </w:r>
    </w:p>
    <w:p w14:paraId="74FF3F27">
      <w:pPr>
        <w:widowControl/>
        <w:kinsoku w:val="0"/>
        <w:autoSpaceDE w:val="0"/>
        <w:autoSpaceDN w:val="0"/>
        <w:adjustRightInd w:val="0"/>
        <w:snapToGrid w:val="0"/>
        <w:spacing w:before="260" w:line="219" w:lineRule="auto"/>
        <w:ind w:left="2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四、联合体协议书（本项目不适用）</w:t>
      </w:r>
    </w:p>
    <w:p w14:paraId="1BC1C12E">
      <w:pPr>
        <w:widowControl/>
        <w:kinsoku w:val="0"/>
        <w:autoSpaceDE w:val="0"/>
        <w:autoSpaceDN w:val="0"/>
        <w:adjustRightInd w:val="0"/>
        <w:snapToGrid w:val="0"/>
        <w:spacing w:before="263" w:line="219"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五、投标保证金缴存凭证</w:t>
      </w:r>
    </w:p>
    <w:p w14:paraId="2ED16F61">
      <w:pPr>
        <w:widowControl/>
        <w:kinsoku w:val="0"/>
        <w:autoSpaceDE w:val="0"/>
        <w:autoSpaceDN w:val="0"/>
        <w:adjustRightInd w:val="0"/>
        <w:snapToGrid w:val="0"/>
        <w:spacing w:before="260" w:line="219" w:lineRule="auto"/>
        <w:ind w:left="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六、商务和技术偏差表</w:t>
      </w:r>
    </w:p>
    <w:p w14:paraId="5B05E196">
      <w:pPr>
        <w:widowControl/>
        <w:kinsoku w:val="0"/>
        <w:autoSpaceDE w:val="0"/>
        <w:autoSpaceDN w:val="0"/>
        <w:adjustRightInd w:val="0"/>
        <w:snapToGrid w:val="0"/>
        <w:spacing w:before="262" w:line="218" w:lineRule="auto"/>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七、</w:t>
      </w:r>
      <w:r>
        <w:rPr>
          <w:rFonts w:hint="eastAsia" w:ascii="仿宋" w:hAnsi="仿宋" w:eastAsia="仿宋" w:cs="仿宋"/>
          <w:snapToGrid w:val="0"/>
          <w:color w:val="000000"/>
          <w:spacing w:val="-1"/>
          <w:kern w:val="0"/>
          <w:sz w:val="24"/>
          <w:szCs w:val="24"/>
          <w:highlight w:val="none"/>
          <w:lang w:val="en-US" w:eastAsia="zh-CN"/>
        </w:rPr>
        <w:t>开标一览</w:t>
      </w:r>
      <w:r>
        <w:rPr>
          <w:rFonts w:hint="eastAsia" w:ascii="仿宋" w:hAnsi="仿宋" w:eastAsia="仿宋" w:cs="仿宋"/>
          <w:snapToGrid w:val="0"/>
          <w:color w:val="000000"/>
          <w:spacing w:val="-1"/>
          <w:kern w:val="0"/>
          <w:sz w:val="24"/>
          <w:szCs w:val="24"/>
          <w:highlight w:val="none"/>
          <w:lang w:eastAsia="en-US"/>
        </w:rPr>
        <w:t>表</w:t>
      </w:r>
    </w:p>
    <w:p w14:paraId="69C9E71B">
      <w:pPr>
        <w:widowControl/>
        <w:kinsoku w:val="0"/>
        <w:autoSpaceDE w:val="0"/>
        <w:autoSpaceDN w:val="0"/>
        <w:adjustRightInd w:val="0"/>
        <w:snapToGrid w:val="0"/>
        <w:spacing w:before="262" w:line="219"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八、资格审查资料</w:t>
      </w:r>
    </w:p>
    <w:p w14:paraId="0E132438">
      <w:pPr>
        <w:widowControl/>
        <w:kinsoku w:val="0"/>
        <w:autoSpaceDE w:val="0"/>
        <w:autoSpaceDN w:val="0"/>
        <w:adjustRightInd w:val="0"/>
        <w:snapToGrid w:val="0"/>
        <w:spacing w:before="263" w:line="219" w:lineRule="auto"/>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九、同类项目业绩</w:t>
      </w:r>
    </w:p>
    <w:p w14:paraId="691FA64E">
      <w:pPr>
        <w:widowControl/>
        <w:kinsoku w:val="0"/>
        <w:autoSpaceDE w:val="0"/>
        <w:autoSpaceDN w:val="0"/>
        <w:adjustRightInd w:val="0"/>
        <w:snapToGrid w:val="0"/>
        <w:spacing w:before="259"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eastAsia="en-US"/>
        </w:rPr>
        <w:t>十、</w:t>
      </w:r>
      <w:r>
        <w:rPr>
          <w:rFonts w:hint="eastAsia" w:ascii="仿宋" w:hAnsi="仿宋" w:eastAsia="仿宋" w:cs="仿宋"/>
          <w:snapToGrid w:val="0"/>
          <w:color w:val="000000"/>
          <w:spacing w:val="-1"/>
          <w:kern w:val="0"/>
          <w:sz w:val="24"/>
          <w:szCs w:val="24"/>
          <w:highlight w:val="none"/>
          <w:lang w:val="en-US" w:eastAsia="zh-CN"/>
        </w:rPr>
        <w:t>技术文件部分</w:t>
      </w:r>
    </w:p>
    <w:p w14:paraId="6211D279">
      <w:pPr>
        <w:widowControl/>
        <w:kinsoku w:val="0"/>
        <w:autoSpaceDE w:val="0"/>
        <w:autoSpaceDN w:val="0"/>
        <w:adjustRightInd w:val="0"/>
        <w:snapToGrid w:val="0"/>
        <w:spacing w:before="263"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eastAsia="en-US"/>
        </w:rPr>
        <w:t>十一、</w:t>
      </w:r>
      <w:r>
        <w:rPr>
          <w:rFonts w:hint="eastAsia" w:ascii="仿宋" w:hAnsi="仿宋" w:eastAsia="仿宋" w:cs="仿宋"/>
          <w:snapToGrid w:val="0"/>
          <w:color w:val="000000"/>
          <w:spacing w:val="-1"/>
          <w:kern w:val="0"/>
          <w:sz w:val="24"/>
          <w:szCs w:val="24"/>
          <w:highlight w:val="none"/>
          <w:lang w:val="en-US" w:eastAsia="zh-CN"/>
        </w:rPr>
        <w:t>中小企业声明函</w:t>
      </w:r>
    </w:p>
    <w:p w14:paraId="55CC87AF">
      <w:pPr>
        <w:widowControl/>
        <w:kinsoku w:val="0"/>
        <w:autoSpaceDE w:val="0"/>
        <w:autoSpaceDN w:val="0"/>
        <w:adjustRightInd w:val="0"/>
        <w:snapToGrid w:val="0"/>
        <w:spacing w:before="260"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2"/>
          <w:kern w:val="0"/>
          <w:sz w:val="24"/>
          <w:szCs w:val="24"/>
          <w:highlight w:val="none"/>
          <w:lang w:eastAsia="en-US"/>
        </w:rPr>
        <w:t>十二、</w:t>
      </w:r>
      <w:r>
        <w:rPr>
          <w:rFonts w:hint="eastAsia" w:ascii="仿宋" w:hAnsi="仿宋" w:eastAsia="仿宋" w:cs="仿宋"/>
          <w:snapToGrid w:val="0"/>
          <w:color w:val="000000"/>
          <w:spacing w:val="-2"/>
          <w:kern w:val="0"/>
          <w:sz w:val="24"/>
          <w:szCs w:val="24"/>
          <w:highlight w:val="none"/>
          <w:lang w:val="en-US" w:eastAsia="zh-CN"/>
        </w:rPr>
        <w:t>企业诚信投标承诺书</w:t>
      </w:r>
    </w:p>
    <w:p w14:paraId="12C96485">
      <w:pPr>
        <w:widowControl/>
        <w:kinsoku w:val="0"/>
        <w:autoSpaceDE w:val="0"/>
        <w:autoSpaceDN w:val="0"/>
        <w:adjustRightInd w:val="0"/>
        <w:snapToGrid w:val="0"/>
        <w:spacing w:before="262"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eastAsia="en-US"/>
        </w:rPr>
        <w:t>十三、</w:t>
      </w:r>
      <w:r>
        <w:rPr>
          <w:rFonts w:hint="eastAsia" w:ascii="仿宋" w:hAnsi="仿宋" w:eastAsia="仿宋" w:cs="仿宋"/>
          <w:snapToGrid w:val="0"/>
          <w:color w:val="000000"/>
          <w:spacing w:val="-1"/>
          <w:kern w:val="0"/>
          <w:sz w:val="24"/>
          <w:szCs w:val="24"/>
          <w:highlight w:val="none"/>
          <w:lang w:val="en-US" w:eastAsia="zh-CN"/>
        </w:rPr>
        <w:t>招标文件内容确认书</w:t>
      </w:r>
    </w:p>
    <w:p w14:paraId="30A69EBA">
      <w:pPr>
        <w:widowControl/>
        <w:kinsoku w:val="0"/>
        <w:autoSpaceDE w:val="0"/>
        <w:autoSpaceDN w:val="0"/>
        <w:adjustRightInd w:val="0"/>
        <w:snapToGrid w:val="0"/>
        <w:spacing w:before="261" w:line="219" w:lineRule="auto"/>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十四、</w:t>
      </w:r>
      <w:r>
        <w:rPr>
          <w:rFonts w:hint="eastAsia" w:ascii="仿宋" w:hAnsi="仿宋" w:eastAsia="仿宋" w:cs="仿宋"/>
          <w:snapToGrid w:val="0"/>
          <w:color w:val="000000"/>
          <w:spacing w:val="-1"/>
          <w:kern w:val="0"/>
          <w:sz w:val="24"/>
          <w:szCs w:val="24"/>
          <w:highlight w:val="none"/>
          <w:lang w:val="en-US" w:eastAsia="zh-CN"/>
        </w:rPr>
        <w:t>其他补充资料</w:t>
      </w:r>
    </w:p>
    <w:p w14:paraId="54A08208">
      <w:pPr>
        <w:keepNext w:val="0"/>
        <w:keepLines w:val="0"/>
        <w:pageBreakBefore w:val="0"/>
        <w:widowControl/>
        <w:kinsoku w:val="0"/>
        <w:wordWrap/>
        <w:overflowPunct/>
        <w:topLinePunct w:val="0"/>
        <w:autoSpaceDE w:val="0"/>
        <w:autoSpaceDN w:val="0"/>
        <w:bidi w:val="0"/>
        <w:adjustRightInd w:val="0"/>
        <w:snapToGrid w:val="0"/>
        <w:spacing w:before="1" w:line="440" w:lineRule="exact"/>
        <w:ind w:left="49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投标文件的上述组成部分如存在内容不一致的，以投标函为准。</w:t>
      </w:r>
    </w:p>
    <w:p w14:paraId="13324A0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3．我方承诺除商务和技术偏差表列出的偏差</w:t>
      </w:r>
      <w:r>
        <w:rPr>
          <w:rFonts w:hint="eastAsia" w:ascii="仿宋" w:hAnsi="仿宋" w:eastAsia="仿宋" w:cs="仿宋"/>
          <w:snapToGrid w:val="0"/>
          <w:color w:val="000000"/>
          <w:spacing w:val="-1"/>
          <w:kern w:val="0"/>
          <w:sz w:val="24"/>
          <w:szCs w:val="24"/>
          <w:highlight w:val="none"/>
          <w:lang w:eastAsia="en-US"/>
        </w:rPr>
        <w:t>外，我方响应招标文件的全部要求。</w:t>
      </w:r>
    </w:p>
    <w:p w14:paraId="3A060042">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8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4．我方承诺在招标文件规定的投标有效期内不撤销投标文件。</w:t>
      </w:r>
    </w:p>
    <w:p w14:paraId="5260C221">
      <w:pPr>
        <w:keepNext w:val="0"/>
        <w:keepLines w:val="0"/>
        <w:pageBreakBefore w:val="0"/>
        <w:widowControl/>
        <w:kinsoku w:val="0"/>
        <w:wordWrap/>
        <w:overflowPunct/>
        <w:topLinePunct w:val="0"/>
        <w:autoSpaceDE w:val="0"/>
        <w:autoSpaceDN w:val="0"/>
        <w:bidi w:val="0"/>
        <w:adjustRightInd w:val="0"/>
        <w:snapToGrid w:val="0"/>
        <w:spacing w:before="76" w:line="440" w:lineRule="exact"/>
        <w:ind w:left="49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5．如我方中标，我方承诺：</w:t>
      </w:r>
    </w:p>
    <w:p w14:paraId="618FBF85">
      <w:pPr>
        <w:keepNext w:val="0"/>
        <w:keepLines w:val="0"/>
        <w:pageBreakBefore w:val="0"/>
        <w:widowControl/>
        <w:kinsoku w:val="0"/>
        <w:wordWrap/>
        <w:overflowPunct/>
        <w:topLinePunct w:val="0"/>
        <w:autoSpaceDE w:val="0"/>
        <w:autoSpaceDN w:val="0"/>
        <w:bidi w:val="0"/>
        <w:adjustRightInd w:val="0"/>
        <w:snapToGrid w:val="0"/>
        <w:spacing w:before="74" w:line="440" w:lineRule="exact"/>
        <w:ind w:left="42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（1）在收到中标通知书后，在中标通知书规定的期限内与你方签订合同；</w:t>
      </w:r>
    </w:p>
    <w:p w14:paraId="376B99C0">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（2）在签订合同时不向你方提出附加条件；</w:t>
      </w:r>
    </w:p>
    <w:p w14:paraId="59B73674">
      <w:pPr>
        <w:keepNext w:val="0"/>
        <w:keepLines w:val="0"/>
        <w:pageBreakBefore w:val="0"/>
        <w:widowControl/>
        <w:kinsoku w:val="0"/>
        <w:wordWrap/>
        <w:overflowPunct/>
        <w:topLinePunct w:val="0"/>
        <w:autoSpaceDE w:val="0"/>
        <w:autoSpaceDN w:val="0"/>
        <w:bidi w:val="0"/>
        <w:adjustRightInd w:val="0"/>
        <w:snapToGrid w:val="0"/>
        <w:spacing w:before="77" w:line="440" w:lineRule="exact"/>
        <w:ind w:left="42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（3）按照招标文件要求提交履约保证金；</w:t>
      </w:r>
    </w:p>
    <w:p w14:paraId="43DF5469">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（4）在合同约定的期限内完成合同规定的全部义务。</w:t>
      </w:r>
    </w:p>
    <w:p w14:paraId="0C52EAE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6．我方在此声明，所递交的投标文件及有关资料内容完整、真实和准确，且不存在第二章“投标人须知 ”第 1.3.3 项和 1.3.4 项规定的任何一种情形。</w:t>
      </w:r>
    </w:p>
    <w:p w14:paraId="1878F8F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7．</w:t>
      </w:r>
      <w:r>
        <w:rPr>
          <w:rFonts w:hint="eastAsia" w:ascii="仿宋" w:hAnsi="仿宋" w:eastAsia="仿宋" w:cs="仿宋"/>
          <w:snapToGrid w:val="0"/>
          <w:color w:val="000000"/>
          <w:kern w:val="0"/>
          <w:sz w:val="24"/>
          <w:szCs w:val="24"/>
          <w:highlight w:val="none"/>
          <w:u w:val="single"/>
          <w:lang w:eastAsia="en-US"/>
        </w:rPr>
        <w:t xml:space="preserve">                               </w:t>
      </w:r>
      <w:r>
        <w:rPr>
          <w:rFonts w:hint="eastAsia" w:ascii="仿宋" w:hAnsi="仿宋" w:eastAsia="仿宋" w:cs="仿宋"/>
          <w:snapToGrid w:val="0"/>
          <w:color w:val="000000"/>
          <w:kern w:val="0"/>
          <w:sz w:val="24"/>
          <w:szCs w:val="24"/>
          <w:highlight w:val="none"/>
          <w:lang w:eastAsia="en-US"/>
        </w:rPr>
        <w:t>（其他补充说明）。</w:t>
      </w:r>
    </w:p>
    <w:p w14:paraId="230827BF">
      <w:pPr>
        <w:pStyle w:val="25"/>
        <w:keepNext w:val="0"/>
        <w:keepLines w:val="0"/>
        <w:pageBreakBefore w:val="0"/>
        <w:widowControl/>
        <w:wordWrap/>
        <w:overflowPunct/>
        <w:topLinePunct w:val="0"/>
        <w:bidi w:val="0"/>
        <w:spacing w:line="440" w:lineRule="exact"/>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地址：______________</w:t>
      </w:r>
    </w:p>
    <w:p w14:paraId="414B2705">
      <w:pPr>
        <w:pStyle w:val="25"/>
        <w:keepNext w:val="0"/>
        <w:keepLines w:val="0"/>
        <w:pageBreakBefore w:val="0"/>
        <w:widowControl/>
        <w:wordWrap/>
        <w:overflowPunct/>
        <w:topLinePunct w:val="0"/>
        <w:bidi w:val="0"/>
        <w:spacing w:line="440" w:lineRule="exact"/>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邮编：____________　</w:t>
      </w:r>
    </w:p>
    <w:p w14:paraId="7172C95A">
      <w:pPr>
        <w:pStyle w:val="25"/>
        <w:keepNext w:val="0"/>
        <w:keepLines w:val="0"/>
        <w:pageBreakBefore w:val="0"/>
        <w:widowControl/>
        <w:wordWrap/>
        <w:overflowPunct/>
        <w:topLinePunct w:val="0"/>
        <w:bidi w:val="0"/>
        <w:spacing w:line="440" w:lineRule="exact"/>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电话：____________　</w:t>
      </w:r>
    </w:p>
    <w:p w14:paraId="67B950BB">
      <w:pPr>
        <w:pStyle w:val="25"/>
        <w:keepNext w:val="0"/>
        <w:keepLines w:val="0"/>
        <w:pageBreakBefore w:val="0"/>
        <w:widowControl/>
        <w:wordWrap/>
        <w:overflowPunct/>
        <w:topLinePunct w:val="0"/>
        <w:bidi w:val="0"/>
        <w:spacing w:line="440" w:lineRule="exact"/>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传真：____________</w:t>
      </w:r>
    </w:p>
    <w:p w14:paraId="667EA179">
      <w:pPr>
        <w:pStyle w:val="25"/>
        <w:keepNext w:val="0"/>
        <w:keepLines w:val="0"/>
        <w:pageBreakBefore w:val="0"/>
        <w:widowControl/>
        <w:wordWrap/>
        <w:overflowPunct/>
        <w:topLinePunct w:val="0"/>
        <w:bidi w:val="0"/>
        <w:spacing w:line="440" w:lineRule="exact"/>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投标人法定代表人或授权代理人联系电话，e-mail：</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AA03F71">
      <w:pPr>
        <w:pStyle w:val="25"/>
        <w:keepNext w:val="0"/>
        <w:keepLines w:val="0"/>
        <w:pageBreakBefore w:val="0"/>
        <w:widowControl/>
        <w:wordWrap/>
        <w:overflowPunct/>
        <w:topLinePunct w:val="0"/>
        <w:bidi w:val="0"/>
        <w:spacing w:line="440" w:lineRule="exact"/>
        <w:ind w:left="0" w:leftChars="0"/>
        <w:jc w:val="left"/>
        <w:rPr>
          <w:rFonts w:hint="eastAsia" w:ascii="仿宋" w:hAnsi="仿宋" w:eastAsia="仿宋" w:cs="仿宋"/>
          <w:color w:val="auto"/>
          <w:sz w:val="24"/>
          <w:szCs w:val="24"/>
          <w:highlight w:val="none"/>
        </w:rPr>
      </w:pPr>
    </w:p>
    <w:p w14:paraId="186E872E">
      <w:pPr>
        <w:pStyle w:val="25"/>
        <w:keepNext w:val="0"/>
        <w:keepLines w:val="0"/>
        <w:pageBreakBefore w:val="0"/>
        <w:widowControl/>
        <w:wordWrap/>
        <w:overflowPunct/>
        <w:topLinePunct w:val="0"/>
        <w:bidi w:val="0"/>
        <w:spacing w:line="440" w:lineRule="exact"/>
        <w:ind w:left="0" w:leftChars="0"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投标人</w:t>
      </w:r>
      <w:r>
        <w:rPr>
          <w:rFonts w:hint="eastAsia" w:ascii="仿宋" w:hAnsi="仿宋" w:eastAsia="仿宋" w:cs="仿宋"/>
          <w:b/>
          <w:color w:val="auto"/>
          <w:sz w:val="24"/>
          <w:szCs w:val="24"/>
          <w:highlight w:val="none"/>
        </w:rPr>
        <w:t>（公章）：</w:t>
      </w:r>
    </w:p>
    <w:p w14:paraId="71B8DE26">
      <w:pPr>
        <w:pStyle w:val="25"/>
        <w:keepNext w:val="0"/>
        <w:keepLines w:val="0"/>
        <w:pageBreakBefore w:val="0"/>
        <w:widowControl/>
        <w:wordWrap/>
        <w:overflowPunct/>
        <w:topLinePunct w:val="0"/>
        <w:bidi w:val="0"/>
        <w:spacing w:line="440" w:lineRule="exact"/>
        <w:ind w:left="101" w:leftChars="48" w:firstLine="361" w:firstLineChars="15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法定代表人（单位负责人）或其授权委托人（签字或盖章）：</w:t>
      </w:r>
    </w:p>
    <w:p w14:paraId="1476F3BE">
      <w:pPr>
        <w:pStyle w:val="25"/>
        <w:keepNext w:val="0"/>
        <w:keepLines w:val="0"/>
        <w:pageBreakBefore w:val="0"/>
        <w:widowControl/>
        <w:wordWrap/>
        <w:overflowPunct/>
        <w:topLinePunct w:val="0"/>
        <w:bidi w:val="0"/>
        <w:spacing w:line="440" w:lineRule="exact"/>
        <w:ind w:left="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日期：    年     月    日</w:t>
      </w:r>
    </w:p>
    <w:p w14:paraId="58FC9BEB">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5BB698D">
      <w:pPr>
        <w:widowControl/>
        <w:kinsoku w:val="0"/>
        <w:autoSpaceDE w:val="0"/>
        <w:autoSpaceDN w:val="0"/>
        <w:adjustRightInd w:val="0"/>
        <w:snapToGrid w:val="0"/>
        <w:spacing w:before="98" w:line="219" w:lineRule="auto"/>
        <w:jc w:val="center"/>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b/>
          <w:bCs/>
          <w:snapToGrid w:val="0"/>
          <w:color w:val="000000"/>
          <w:spacing w:val="-4"/>
          <w:kern w:val="0"/>
          <w:sz w:val="30"/>
          <w:szCs w:val="30"/>
          <w:highlight w:val="none"/>
          <w:lang w:eastAsia="en-US"/>
        </w:rPr>
        <w:t>二、法定代表人（单位负责人）身份证明</w:t>
      </w:r>
    </w:p>
    <w:p w14:paraId="098DD630">
      <w:pPr>
        <w:kinsoku w:val="0"/>
        <w:autoSpaceDE w:val="0"/>
        <w:autoSpaceDN w:val="0"/>
        <w:adjustRightInd w:val="0"/>
        <w:snapToGrid w:val="0"/>
        <w:spacing w:line="29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DB6AAAD">
      <w:pPr>
        <w:kinsoku w:val="0"/>
        <w:autoSpaceDE w:val="0"/>
        <w:autoSpaceDN w:val="0"/>
        <w:adjustRightInd w:val="0"/>
        <w:snapToGrid w:val="0"/>
        <w:spacing w:line="29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4FF9B50">
      <w:pPr>
        <w:kinsoku w:val="0"/>
        <w:autoSpaceDE w:val="0"/>
        <w:autoSpaceDN w:val="0"/>
        <w:adjustRightInd w:val="0"/>
        <w:snapToGrid w:val="0"/>
        <w:spacing w:line="29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C19297D">
      <w:pPr>
        <w:kinsoku w:val="0"/>
        <w:autoSpaceDE w:val="0"/>
        <w:autoSpaceDN w:val="0"/>
        <w:adjustRightInd w:val="0"/>
        <w:snapToGrid w:val="0"/>
        <w:spacing w:line="293"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F2BC15E">
      <w:pPr>
        <w:widowControl/>
        <w:kinsoku w:val="0"/>
        <w:autoSpaceDE w:val="0"/>
        <w:autoSpaceDN w:val="0"/>
        <w:adjustRightInd w:val="0"/>
        <w:snapToGrid w:val="0"/>
        <w:spacing w:before="78" w:line="219" w:lineRule="auto"/>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val="en-US" w:eastAsia="zh-CN"/>
        </w:rPr>
        <w:t>投标人</w:t>
      </w:r>
      <w:r>
        <w:rPr>
          <w:rFonts w:hint="eastAsia" w:ascii="仿宋" w:hAnsi="仿宋" w:eastAsia="仿宋" w:cs="仿宋"/>
          <w:snapToGrid w:val="0"/>
          <w:color w:val="000000"/>
          <w:spacing w:val="-2"/>
          <w:kern w:val="0"/>
          <w:sz w:val="24"/>
          <w:szCs w:val="24"/>
          <w:highlight w:val="none"/>
          <w:lang w:eastAsia="en-US"/>
        </w:rPr>
        <w:t>名称：</w:t>
      </w:r>
      <w:r>
        <w:rPr>
          <w:rFonts w:hint="eastAsia" w:ascii="仿宋" w:hAnsi="仿宋" w:eastAsia="仿宋" w:cs="仿宋"/>
          <w:snapToGrid w:val="0"/>
          <w:color w:val="000000"/>
          <w:kern w:val="0"/>
          <w:sz w:val="24"/>
          <w:szCs w:val="24"/>
          <w:highlight w:val="none"/>
          <w:u w:val="single" w:color="auto"/>
          <w:lang w:eastAsia="en-US"/>
        </w:rPr>
        <w:t xml:space="preserve">                        </w:t>
      </w:r>
    </w:p>
    <w:p w14:paraId="5CD0EBB2">
      <w:pPr>
        <w:widowControl/>
        <w:kinsoku w:val="0"/>
        <w:autoSpaceDE w:val="0"/>
        <w:autoSpaceDN w:val="0"/>
        <w:adjustRightInd w:val="0"/>
        <w:snapToGrid w:val="0"/>
        <w:spacing w:before="117" w:line="219" w:lineRule="auto"/>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姓名：</w:t>
      </w:r>
      <w:r>
        <w:rPr>
          <w:rFonts w:hint="eastAsia" w:ascii="仿宋" w:hAnsi="仿宋" w:eastAsia="仿宋" w:cs="仿宋"/>
          <w:snapToGrid w:val="0"/>
          <w:color w:val="000000"/>
          <w:spacing w:val="-3"/>
          <w:kern w:val="0"/>
          <w:sz w:val="24"/>
          <w:szCs w:val="24"/>
          <w:highlight w:val="none"/>
          <w:u w:val="single" w:color="auto"/>
          <w:lang w:eastAsia="en-US"/>
        </w:rPr>
        <w:t xml:space="preserve">                </w:t>
      </w:r>
      <w:r>
        <w:rPr>
          <w:rFonts w:hint="eastAsia" w:ascii="仿宋" w:hAnsi="仿宋" w:eastAsia="仿宋" w:cs="仿宋"/>
          <w:snapToGrid w:val="0"/>
          <w:color w:val="000000"/>
          <w:spacing w:val="-107"/>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性别：</w:t>
      </w:r>
      <w:r>
        <w:rPr>
          <w:rFonts w:hint="eastAsia" w:ascii="仿宋" w:hAnsi="仿宋" w:eastAsia="仿宋" w:cs="仿宋"/>
          <w:snapToGrid w:val="0"/>
          <w:color w:val="000000"/>
          <w:spacing w:val="-3"/>
          <w:kern w:val="0"/>
          <w:sz w:val="24"/>
          <w:szCs w:val="24"/>
          <w:highlight w:val="none"/>
          <w:u w:val="single" w:color="auto"/>
          <w:lang w:eastAsia="en-US"/>
        </w:rPr>
        <w:t xml:space="preserve">        </w:t>
      </w:r>
      <w:r>
        <w:rPr>
          <w:rFonts w:hint="eastAsia" w:ascii="仿宋" w:hAnsi="仿宋" w:eastAsia="仿宋" w:cs="仿宋"/>
          <w:snapToGrid w:val="0"/>
          <w:color w:val="000000"/>
          <w:spacing w:val="-110"/>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年龄：</w:t>
      </w:r>
      <w:r>
        <w:rPr>
          <w:rFonts w:hint="eastAsia" w:ascii="仿宋" w:hAnsi="仿宋" w:eastAsia="仿宋" w:cs="仿宋"/>
          <w:snapToGrid w:val="0"/>
          <w:color w:val="000000"/>
          <w:spacing w:val="-3"/>
          <w:kern w:val="0"/>
          <w:sz w:val="24"/>
          <w:szCs w:val="24"/>
          <w:highlight w:val="none"/>
          <w:u w:val="single" w:color="auto"/>
          <w:lang w:eastAsia="en-US"/>
        </w:rPr>
        <w:t xml:space="preserve">        </w:t>
      </w:r>
      <w:r>
        <w:rPr>
          <w:rFonts w:hint="eastAsia" w:ascii="仿宋" w:hAnsi="仿宋" w:eastAsia="仿宋" w:cs="仿宋"/>
          <w:snapToGrid w:val="0"/>
          <w:color w:val="000000"/>
          <w:spacing w:val="-110"/>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职务：</w:t>
      </w:r>
      <w:r>
        <w:rPr>
          <w:rFonts w:hint="eastAsia" w:ascii="仿宋" w:hAnsi="仿宋" w:eastAsia="仿宋" w:cs="仿宋"/>
          <w:snapToGrid w:val="0"/>
          <w:color w:val="000000"/>
          <w:spacing w:val="-3"/>
          <w:kern w:val="0"/>
          <w:sz w:val="24"/>
          <w:szCs w:val="24"/>
          <w:highlight w:val="none"/>
          <w:u w:val="single" w:color="auto"/>
          <w:lang w:eastAsia="en-US"/>
        </w:rPr>
        <w:t xml:space="preserve">    </w:t>
      </w:r>
      <w:r>
        <w:rPr>
          <w:rFonts w:hint="eastAsia" w:ascii="仿宋" w:hAnsi="仿宋" w:eastAsia="仿宋" w:cs="仿宋"/>
          <w:snapToGrid w:val="0"/>
          <w:color w:val="000000"/>
          <w:spacing w:val="-4"/>
          <w:kern w:val="0"/>
          <w:sz w:val="24"/>
          <w:szCs w:val="24"/>
          <w:highlight w:val="none"/>
          <w:u w:val="single" w:color="auto"/>
          <w:lang w:eastAsia="en-US"/>
        </w:rPr>
        <w:t xml:space="preserve">     </w:t>
      </w:r>
    </w:p>
    <w:p w14:paraId="1AE4D6E3">
      <w:pPr>
        <w:widowControl/>
        <w:kinsoku w:val="0"/>
        <w:autoSpaceDE w:val="0"/>
        <w:autoSpaceDN w:val="0"/>
        <w:adjustRightInd w:val="0"/>
        <w:snapToGrid w:val="0"/>
        <w:spacing w:before="113" w:line="295" w:lineRule="auto"/>
        <w:ind w:left="479" w:right="919" w:hanging="47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系</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val="en-US" w:eastAsia="zh-CN"/>
        </w:rPr>
        <w:t>投标人</w:t>
      </w:r>
      <w:r>
        <w:rPr>
          <w:rFonts w:hint="eastAsia" w:ascii="仿宋" w:hAnsi="仿宋" w:eastAsia="仿宋" w:cs="仿宋"/>
          <w:snapToGrid w:val="0"/>
          <w:color w:val="000000"/>
          <w:spacing w:val="-1"/>
          <w:kern w:val="0"/>
          <w:sz w:val="24"/>
          <w:szCs w:val="24"/>
          <w:highlight w:val="none"/>
          <w:lang w:eastAsia="en-US"/>
        </w:rPr>
        <w:t>名称）的法定代表</w:t>
      </w:r>
      <w:r>
        <w:rPr>
          <w:rFonts w:hint="eastAsia" w:ascii="仿宋" w:hAnsi="仿宋" w:eastAsia="仿宋" w:cs="仿宋"/>
          <w:snapToGrid w:val="0"/>
          <w:color w:val="000000"/>
          <w:spacing w:val="-2"/>
          <w:kern w:val="0"/>
          <w:sz w:val="24"/>
          <w:szCs w:val="24"/>
          <w:highlight w:val="none"/>
          <w:lang w:eastAsia="en-US"/>
        </w:rPr>
        <w:t>人（单位负责人）。</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特此证明。</w:t>
      </w:r>
    </w:p>
    <w:p w14:paraId="1415598E">
      <w:pPr>
        <w:kinsoku w:val="0"/>
        <w:autoSpaceDE w:val="0"/>
        <w:autoSpaceDN w:val="0"/>
        <w:adjustRightInd w:val="0"/>
        <w:snapToGrid w:val="0"/>
        <w:spacing w:line="3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1A08F5A">
      <w:pPr>
        <w:widowControl/>
        <w:kinsoku w:val="0"/>
        <w:autoSpaceDE w:val="0"/>
        <w:autoSpaceDN w:val="0"/>
        <w:adjustRightInd w:val="0"/>
        <w:snapToGrid w:val="0"/>
        <w:spacing w:before="78" w:line="219" w:lineRule="auto"/>
        <w:ind w:left="1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附：法定代表人（单位负责人）身份证扫描件。</w:t>
      </w:r>
    </w:p>
    <w:p w14:paraId="0E1B59E6">
      <w:pPr>
        <w:kinsoku w:val="0"/>
        <w:autoSpaceDE w:val="0"/>
        <w:autoSpaceDN w:val="0"/>
        <w:adjustRightInd w:val="0"/>
        <w:snapToGrid w:val="0"/>
        <w:spacing w:line="24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C082E96">
      <w:pPr>
        <w:kinsoku w:val="0"/>
        <w:autoSpaceDE w:val="0"/>
        <w:autoSpaceDN w:val="0"/>
        <w:adjustRightInd w:val="0"/>
        <w:snapToGrid w:val="0"/>
        <w:spacing w:line="24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5D7FACC">
      <w:pPr>
        <w:kinsoku w:val="0"/>
        <w:autoSpaceDE w:val="0"/>
        <w:autoSpaceDN w:val="0"/>
        <w:adjustRightInd w:val="0"/>
        <w:snapToGrid w:val="0"/>
        <w:spacing w:line="24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BC0FD1F">
      <w:pPr>
        <w:kinsoku w:val="0"/>
        <w:autoSpaceDE w:val="0"/>
        <w:autoSpaceDN w:val="0"/>
        <w:adjustRightInd w:val="0"/>
        <w:snapToGrid w:val="0"/>
        <w:spacing w:line="24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5D0F8FF">
      <w:pPr>
        <w:kinsoku w:val="0"/>
        <w:autoSpaceDE w:val="0"/>
        <w:autoSpaceDN w:val="0"/>
        <w:adjustRightInd w:val="0"/>
        <w:snapToGrid w:val="0"/>
        <w:spacing w:line="24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9E52F27">
      <w:pPr>
        <w:widowControl/>
        <w:kinsoku w:val="0"/>
        <w:autoSpaceDE w:val="0"/>
        <w:autoSpaceDN w:val="0"/>
        <w:adjustRightInd w:val="0"/>
        <w:snapToGrid w:val="0"/>
        <w:spacing w:before="78" w:line="219" w:lineRule="auto"/>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val="en-US" w:eastAsia="zh-CN"/>
        </w:rPr>
        <w:t>投标人</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3"/>
          <w:kern w:val="0"/>
          <w:sz w:val="24"/>
          <w:szCs w:val="24"/>
          <w:highlight w:val="none"/>
          <w:lang w:eastAsia="en-US"/>
        </w:rPr>
        <w:t>盖单位章）</w:t>
      </w:r>
    </w:p>
    <w:p w14:paraId="35F57CC4">
      <w:pPr>
        <w:kinsoku w:val="0"/>
        <w:autoSpaceDE w:val="0"/>
        <w:autoSpaceDN w:val="0"/>
        <w:adjustRightInd w:val="0"/>
        <w:snapToGrid w:val="0"/>
        <w:spacing w:line="434"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6494ABF">
      <w:pPr>
        <w:pStyle w:val="26"/>
        <w:jc w:val="right"/>
        <w:rPr>
          <w:rFonts w:hint="eastAsia" w:ascii="仿宋" w:hAnsi="仿宋" w:eastAsia="仿宋" w:cs="仿宋"/>
          <w:snapToGrid w:val="0"/>
          <w:color w:val="000000"/>
          <w:spacing w:val="-9"/>
          <w:kern w:val="0"/>
          <w:sz w:val="24"/>
          <w:szCs w:val="24"/>
          <w:highlight w:val="none"/>
          <w:lang w:eastAsia="en-US"/>
        </w:rPr>
      </w:pPr>
      <w:r>
        <w:rPr>
          <w:rFonts w:hint="eastAsia" w:ascii="仿宋" w:hAnsi="仿宋" w:eastAsia="仿宋" w:cs="仿宋"/>
          <w:snapToGrid w:val="0"/>
          <w:color w:val="000000"/>
          <w:kern w:val="0"/>
          <w:sz w:val="24"/>
          <w:szCs w:val="24"/>
          <w:highlight w:val="none"/>
          <w:u w:val="single" w:color="auto"/>
          <w:lang w:eastAsia="en-US"/>
        </w:rPr>
        <w:tab/>
      </w:r>
      <w:r>
        <w:rPr>
          <w:rFonts w:hint="eastAsia" w:ascii="仿宋" w:hAnsi="仿宋" w:eastAsia="仿宋" w:cs="仿宋"/>
          <w:snapToGrid w:val="0"/>
          <w:color w:val="000000"/>
          <w:spacing w:val="-109"/>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年</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105"/>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月</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69"/>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日</w:t>
      </w:r>
    </w:p>
    <w:p w14:paraId="30CF524F">
      <w:pPr>
        <w:rPr>
          <w:rFonts w:hint="eastAsia" w:ascii="仿宋" w:hAnsi="仿宋" w:eastAsia="仿宋" w:cs="仿宋"/>
          <w:snapToGrid w:val="0"/>
          <w:color w:val="000000"/>
          <w:spacing w:val="-9"/>
          <w:kern w:val="0"/>
          <w:sz w:val="24"/>
          <w:szCs w:val="24"/>
          <w:highlight w:val="none"/>
          <w:lang w:eastAsia="en-US"/>
        </w:rPr>
      </w:pPr>
      <w:r>
        <w:rPr>
          <w:rFonts w:hint="eastAsia" w:ascii="仿宋" w:hAnsi="仿宋" w:eastAsia="仿宋" w:cs="仿宋"/>
          <w:snapToGrid w:val="0"/>
          <w:color w:val="000000"/>
          <w:spacing w:val="-9"/>
          <w:kern w:val="0"/>
          <w:sz w:val="24"/>
          <w:szCs w:val="24"/>
          <w:highlight w:val="none"/>
          <w:lang w:eastAsia="en-US"/>
        </w:rPr>
        <w:br w:type="page"/>
      </w:r>
    </w:p>
    <w:p w14:paraId="35D21D0D">
      <w:pPr>
        <w:widowControl/>
        <w:kinsoku w:val="0"/>
        <w:autoSpaceDE w:val="0"/>
        <w:autoSpaceDN w:val="0"/>
        <w:adjustRightInd w:val="0"/>
        <w:snapToGrid w:val="0"/>
        <w:spacing w:before="98" w:line="219" w:lineRule="auto"/>
        <w:jc w:val="center"/>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b/>
          <w:bCs/>
          <w:snapToGrid w:val="0"/>
          <w:color w:val="000000"/>
          <w:spacing w:val="-4"/>
          <w:kern w:val="0"/>
          <w:sz w:val="30"/>
          <w:szCs w:val="30"/>
          <w:highlight w:val="none"/>
          <w:lang w:eastAsia="en-US"/>
        </w:rPr>
        <w:t>三、授权委托书</w:t>
      </w:r>
    </w:p>
    <w:p w14:paraId="704B93E0">
      <w:pPr>
        <w:kinsoku w:val="0"/>
        <w:autoSpaceDE w:val="0"/>
        <w:autoSpaceDN w:val="0"/>
        <w:adjustRightInd w:val="0"/>
        <w:snapToGrid w:val="0"/>
        <w:spacing w:line="46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7871997">
      <w:pPr>
        <w:widowControl/>
        <w:kinsoku w:val="0"/>
        <w:autoSpaceDE w:val="0"/>
        <w:autoSpaceDN w:val="0"/>
        <w:adjustRightInd w:val="0"/>
        <w:snapToGrid w:val="0"/>
        <w:spacing w:before="78" w:line="301" w:lineRule="auto"/>
        <w:ind w:firstLine="48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本人</w:t>
      </w:r>
      <w:r>
        <w:rPr>
          <w:rFonts w:hint="eastAsia" w:ascii="仿宋" w:hAnsi="仿宋" w:eastAsia="仿宋" w:cs="仿宋"/>
          <w:snapToGrid w:val="0"/>
          <w:color w:val="000000"/>
          <w:spacing w:val="-2"/>
          <w:kern w:val="0"/>
          <w:sz w:val="24"/>
          <w:szCs w:val="24"/>
          <w:highlight w:val="none"/>
          <w:u w:val="single" w:color="auto"/>
          <w:lang w:eastAsia="en-US"/>
        </w:rPr>
        <w:t xml:space="preserve">              </w:t>
      </w:r>
      <w:r>
        <w:rPr>
          <w:rFonts w:hint="eastAsia" w:ascii="仿宋" w:hAnsi="仿宋" w:eastAsia="仿宋" w:cs="仿宋"/>
          <w:snapToGrid w:val="0"/>
          <w:color w:val="000000"/>
          <w:spacing w:val="-2"/>
          <w:kern w:val="0"/>
          <w:sz w:val="24"/>
          <w:szCs w:val="24"/>
          <w:highlight w:val="none"/>
          <w:lang w:eastAsia="en-US"/>
        </w:rPr>
        <w:t>（姓名）系</w:t>
      </w:r>
      <w:r>
        <w:rPr>
          <w:rFonts w:hint="eastAsia" w:ascii="仿宋" w:hAnsi="仿宋" w:eastAsia="仿宋" w:cs="仿宋"/>
          <w:snapToGrid w:val="0"/>
          <w:color w:val="000000"/>
          <w:spacing w:val="-2"/>
          <w:kern w:val="0"/>
          <w:sz w:val="24"/>
          <w:szCs w:val="24"/>
          <w:highlight w:val="none"/>
          <w:u w:val="single" w:color="auto"/>
          <w:lang w:eastAsia="en-US"/>
        </w:rPr>
        <w:t xml:space="preserve">                    </w:t>
      </w:r>
      <w:r>
        <w:rPr>
          <w:rFonts w:hint="eastAsia" w:ascii="仿宋" w:hAnsi="仿宋" w:eastAsia="仿宋" w:cs="仿宋"/>
          <w:snapToGrid w:val="0"/>
          <w:color w:val="000000"/>
          <w:spacing w:val="-2"/>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val="en-US" w:eastAsia="zh-CN"/>
        </w:rPr>
        <w:t>投标人</w:t>
      </w:r>
      <w:r>
        <w:rPr>
          <w:rFonts w:hint="eastAsia" w:ascii="仿宋" w:hAnsi="仿宋" w:eastAsia="仿宋" w:cs="仿宋"/>
          <w:snapToGrid w:val="0"/>
          <w:color w:val="000000"/>
          <w:spacing w:val="-2"/>
          <w:kern w:val="0"/>
          <w:sz w:val="24"/>
          <w:szCs w:val="24"/>
          <w:highlight w:val="none"/>
          <w:lang w:eastAsia="en-US"/>
        </w:rPr>
        <w:t>名称）的法定代表人（单</w:t>
      </w:r>
      <w:r>
        <w:rPr>
          <w:rFonts w:hint="eastAsia" w:ascii="仿宋" w:hAnsi="仿宋" w:eastAsia="仿宋" w:cs="仿宋"/>
          <w:snapToGrid w:val="0"/>
          <w:color w:val="000000"/>
          <w:spacing w:val="-4"/>
          <w:kern w:val="0"/>
          <w:sz w:val="24"/>
          <w:szCs w:val="24"/>
          <w:highlight w:val="none"/>
          <w:lang w:eastAsia="en-US"/>
        </w:rPr>
        <w:t>位负责人</w:t>
      </w:r>
      <w:r>
        <w:rPr>
          <w:rFonts w:hint="eastAsia" w:ascii="仿宋" w:hAnsi="仿宋" w:eastAsia="仿宋" w:cs="仿宋"/>
          <w:snapToGrid w:val="0"/>
          <w:color w:val="000000"/>
          <w:spacing w:val="-30"/>
          <w:kern w:val="0"/>
          <w:sz w:val="24"/>
          <w:szCs w:val="24"/>
          <w:highlight w:val="none"/>
          <w:lang w:eastAsia="en-US"/>
        </w:rPr>
        <w:t>），</w:t>
      </w:r>
      <w:r>
        <w:rPr>
          <w:rFonts w:hint="eastAsia" w:ascii="仿宋" w:hAnsi="仿宋" w:eastAsia="仿宋" w:cs="仿宋"/>
          <w:snapToGrid w:val="0"/>
          <w:color w:val="000000"/>
          <w:spacing w:val="-4"/>
          <w:kern w:val="0"/>
          <w:sz w:val="24"/>
          <w:szCs w:val="24"/>
          <w:highlight w:val="none"/>
          <w:lang w:eastAsia="en-US"/>
        </w:rPr>
        <w:t>现委托</w:t>
      </w:r>
      <w:r>
        <w:rPr>
          <w:rFonts w:hint="eastAsia" w:ascii="仿宋" w:hAnsi="仿宋" w:eastAsia="仿宋" w:cs="仿宋"/>
          <w:snapToGrid w:val="0"/>
          <w:color w:val="000000"/>
          <w:spacing w:val="-4"/>
          <w:kern w:val="0"/>
          <w:sz w:val="24"/>
          <w:szCs w:val="24"/>
          <w:highlight w:val="none"/>
          <w:u w:val="single" w:color="auto"/>
          <w:lang w:eastAsia="en-US"/>
        </w:rPr>
        <w:t xml:space="preserve">            </w:t>
      </w:r>
      <w:r>
        <w:rPr>
          <w:rFonts w:hint="eastAsia" w:ascii="仿宋" w:hAnsi="仿宋" w:eastAsia="仿宋" w:cs="仿宋"/>
          <w:snapToGrid w:val="0"/>
          <w:color w:val="000000"/>
          <w:spacing w:val="-4"/>
          <w:kern w:val="0"/>
          <w:sz w:val="24"/>
          <w:szCs w:val="24"/>
          <w:highlight w:val="none"/>
          <w:lang w:eastAsia="en-US"/>
        </w:rPr>
        <w:t>（姓名）为我方</w:t>
      </w:r>
      <w:r>
        <w:rPr>
          <w:rFonts w:hint="eastAsia" w:ascii="仿宋" w:hAnsi="仿宋" w:eastAsia="仿宋" w:cs="仿宋"/>
          <w:snapToGrid w:val="0"/>
          <w:color w:val="000000"/>
          <w:spacing w:val="-5"/>
          <w:kern w:val="0"/>
          <w:sz w:val="24"/>
          <w:szCs w:val="24"/>
          <w:highlight w:val="none"/>
          <w:lang w:eastAsia="en-US"/>
        </w:rPr>
        <w:t>代理人。代理人根据授权，以我方名义签署、</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澄清确认、递交、撤回、修改本项目投标文</w:t>
      </w:r>
      <w:r>
        <w:rPr>
          <w:rFonts w:hint="eastAsia" w:ascii="仿宋" w:hAnsi="仿宋" w:eastAsia="仿宋" w:cs="仿宋"/>
          <w:snapToGrid w:val="0"/>
          <w:color w:val="000000"/>
          <w:spacing w:val="-3"/>
          <w:kern w:val="0"/>
          <w:sz w:val="24"/>
          <w:szCs w:val="24"/>
          <w:highlight w:val="none"/>
          <w:lang w:eastAsia="en-US"/>
        </w:rPr>
        <w:t>件、签订合同和处理有关事宜，其法律后果由我方</w:t>
      </w:r>
      <w:r>
        <w:rPr>
          <w:rFonts w:hint="eastAsia" w:ascii="仿宋" w:hAnsi="仿宋" w:eastAsia="仿宋" w:cs="仿宋"/>
          <w:snapToGrid w:val="0"/>
          <w:color w:val="000000"/>
          <w:spacing w:val="-4"/>
          <w:kern w:val="0"/>
          <w:sz w:val="24"/>
          <w:szCs w:val="24"/>
          <w:highlight w:val="none"/>
          <w:lang w:eastAsia="en-US"/>
        </w:rPr>
        <w:t>承担。</w:t>
      </w:r>
    </w:p>
    <w:p w14:paraId="3203CECC">
      <w:pPr>
        <w:widowControl/>
        <w:kinsoku w:val="0"/>
        <w:autoSpaceDE w:val="0"/>
        <w:autoSpaceDN w:val="0"/>
        <w:adjustRightInd w:val="0"/>
        <w:snapToGrid w:val="0"/>
        <w:spacing w:before="35" w:line="293" w:lineRule="auto"/>
        <w:ind w:left="480" w:right="5666" w:hanging="480"/>
        <w:jc w:val="left"/>
        <w:textAlignment w:val="baseline"/>
        <w:rPr>
          <w:rFonts w:hint="eastAsia" w:ascii="仿宋" w:hAnsi="仿宋" w:eastAsia="仿宋" w:cs="仿宋"/>
          <w:snapToGrid w:val="0"/>
          <w:color w:val="000000"/>
          <w:spacing w:val="4"/>
          <w:kern w:val="0"/>
          <w:sz w:val="24"/>
          <w:szCs w:val="24"/>
          <w:highlight w:val="none"/>
          <w:lang w:eastAsia="en-US"/>
        </w:rPr>
      </w:pPr>
      <w:r>
        <w:rPr>
          <w:rFonts w:hint="eastAsia" w:ascii="仿宋" w:hAnsi="仿宋" w:eastAsia="仿宋" w:cs="仿宋"/>
          <w:snapToGrid w:val="0"/>
          <w:color w:val="000000"/>
          <w:spacing w:val="-9"/>
          <w:kern w:val="0"/>
          <w:sz w:val="24"/>
          <w:szCs w:val="24"/>
          <w:highlight w:val="none"/>
          <w:lang w:eastAsia="en-US"/>
        </w:rPr>
        <w:t>委托期限：</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9"/>
          <w:kern w:val="0"/>
          <w:sz w:val="24"/>
          <w:szCs w:val="24"/>
          <w:highlight w:val="none"/>
          <w:lang w:eastAsia="en-US"/>
        </w:rPr>
        <w:t>。</w:t>
      </w:r>
      <w:r>
        <w:rPr>
          <w:rFonts w:hint="eastAsia" w:ascii="仿宋" w:hAnsi="仿宋" w:eastAsia="仿宋" w:cs="仿宋"/>
          <w:snapToGrid w:val="0"/>
          <w:color w:val="000000"/>
          <w:spacing w:val="4"/>
          <w:kern w:val="0"/>
          <w:sz w:val="24"/>
          <w:szCs w:val="24"/>
          <w:highlight w:val="none"/>
          <w:lang w:eastAsia="en-US"/>
        </w:rPr>
        <w:t xml:space="preserve"> </w:t>
      </w:r>
    </w:p>
    <w:p w14:paraId="5F8FD4AE">
      <w:pPr>
        <w:widowControl/>
        <w:kinsoku w:val="0"/>
        <w:autoSpaceDE w:val="0"/>
        <w:autoSpaceDN w:val="0"/>
        <w:adjustRightInd w:val="0"/>
        <w:snapToGrid w:val="0"/>
        <w:spacing w:before="35" w:line="293" w:lineRule="auto"/>
        <w:ind w:left="480" w:right="5666" w:hanging="48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代理人无转委托权。</w:t>
      </w:r>
    </w:p>
    <w:p w14:paraId="523FEB12">
      <w:pPr>
        <w:kinsoku w:val="0"/>
        <w:autoSpaceDE w:val="0"/>
        <w:autoSpaceDN w:val="0"/>
        <w:adjustRightInd w:val="0"/>
        <w:snapToGrid w:val="0"/>
        <w:spacing w:line="3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8A9F1AF">
      <w:pPr>
        <w:widowControl/>
        <w:kinsoku w:val="0"/>
        <w:autoSpaceDE w:val="0"/>
        <w:autoSpaceDN w:val="0"/>
        <w:adjustRightInd w:val="0"/>
        <w:snapToGrid w:val="0"/>
        <w:spacing w:before="78" w:line="219" w:lineRule="auto"/>
        <w:ind w:left="1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附：法定代表人（单位负责人）身份证扫描件及委托代理人身份证扫描件。</w:t>
      </w:r>
    </w:p>
    <w:p w14:paraId="5830A565">
      <w:pPr>
        <w:kinsoku w:val="0"/>
        <w:autoSpaceDE w:val="0"/>
        <w:autoSpaceDN w:val="0"/>
        <w:adjustRightInd w:val="0"/>
        <w:snapToGrid w:val="0"/>
        <w:spacing w:line="27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8597483">
      <w:pPr>
        <w:kinsoku w:val="0"/>
        <w:autoSpaceDE w:val="0"/>
        <w:autoSpaceDN w:val="0"/>
        <w:adjustRightInd w:val="0"/>
        <w:snapToGrid w:val="0"/>
        <w:spacing w:line="27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CFA0B29">
      <w:pPr>
        <w:kinsoku w:val="0"/>
        <w:autoSpaceDE w:val="0"/>
        <w:autoSpaceDN w:val="0"/>
        <w:adjustRightInd w:val="0"/>
        <w:snapToGrid w:val="0"/>
        <w:spacing w:line="27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C3FBD66">
      <w:pPr>
        <w:widowControl/>
        <w:tabs>
          <w:tab w:val="left" w:pos="9230"/>
        </w:tabs>
        <w:kinsoku w:val="0"/>
        <w:autoSpaceDE w:val="0"/>
        <w:autoSpaceDN w:val="0"/>
        <w:adjustRightInd w:val="0"/>
        <w:snapToGrid w:val="0"/>
        <w:spacing w:before="78" w:line="302" w:lineRule="auto"/>
        <w:ind w:right="427"/>
        <w:jc w:val="left"/>
        <w:textAlignment w:val="baseline"/>
        <w:rPr>
          <w:rFonts w:hint="eastAsia" w:ascii="仿宋" w:hAnsi="仿宋" w:eastAsia="仿宋" w:cs="仿宋"/>
          <w:snapToGrid w:val="0"/>
          <w:color w:val="000000"/>
          <w:spacing w:val="15"/>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val="en-US" w:eastAsia="zh-CN"/>
        </w:rPr>
        <w:t>投标人</w:t>
      </w:r>
      <w:r>
        <w:rPr>
          <w:rFonts w:hint="eastAsia" w:ascii="仿宋" w:hAnsi="仿宋" w:eastAsia="仿宋" w:cs="仿宋"/>
          <w:snapToGrid w:val="0"/>
          <w:color w:val="000000"/>
          <w:spacing w:val="-33"/>
          <w:kern w:val="0"/>
          <w:sz w:val="24"/>
          <w:szCs w:val="24"/>
          <w:highlight w:val="none"/>
          <w:lang w:eastAsia="en-US"/>
        </w:rPr>
        <w:t>：</w:t>
      </w:r>
      <w:r>
        <w:rPr>
          <w:rFonts w:hint="eastAsia" w:ascii="仿宋" w:hAnsi="仿宋" w:eastAsia="仿宋" w:cs="仿宋"/>
          <w:snapToGrid w:val="0"/>
          <w:color w:val="000000"/>
          <w:spacing w:val="3"/>
          <w:kern w:val="0"/>
          <w:sz w:val="24"/>
          <w:szCs w:val="24"/>
          <w:highlight w:val="none"/>
          <w:u w:val="single" w:color="auto"/>
          <w:lang w:eastAsia="en-US"/>
        </w:rPr>
        <w:t xml:space="preserve">                              </w:t>
      </w:r>
      <w:r>
        <w:rPr>
          <w:rFonts w:hint="eastAsia" w:ascii="仿宋" w:hAnsi="仿宋" w:eastAsia="仿宋" w:cs="仿宋"/>
          <w:snapToGrid w:val="0"/>
          <w:color w:val="000000"/>
          <w:spacing w:val="-33"/>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eastAsia="en-US"/>
        </w:rPr>
        <w:t>盖单位章）</w:t>
      </w:r>
      <w:r>
        <w:rPr>
          <w:rFonts w:hint="eastAsia" w:ascii="仿宋" w:hAnsi="仿宋" w:eastAsia="仿宋" w:cs="仿宋"/>
          <w:snapToGrid w:val="0"/>
          <w:color w:val="000000"/>
          <w:spacing w:val="15"/>
          <w:kern w:val="0"/>
          <w:sz w:val="24"/>
          <w:szCs w:val="24"/>
          <w:highlight w:val="none"/>
          <w:lang w:eastAsia="en-US"/>
        </w:rPr>
        <w:t xml:space="preserve"> </w:t>
      </w:r>
    </w:p>
    <w:p w14:paraId="7596D7F8">
      <w:pPr>
        <w:widowControl/>
        <w:tabs>
          <w:tab w:val="left" w:pos="9230"/>
        </w:tabs>
        <w:kinsoku w:val="0"/>
        <w:autoSpaceDE w:val="0"/>
        <w:autoSpaceDN w:val="0"/>
        <w:adjustRightInd w:val="0"/>
        <w:snapToGrid w:val="0"/>
        <w:spacing w:before="78" w:line="302" w:lineRule="auto"/>
        <w:ind w:right="427"/>
        <w:jc w:val="left"/>
        <w:textAlignment w:val="baseline"/>
        <w:rPr>
          <w:rFonts w:hint="eastAsia" w:ascii="仿宋" w:hAnsi="仿宋" w:eastAsia="仿宋" w:cs="仿宋"/>
          <w:snapToGrid w:val="0"/>
          <w:color w:val="000000"/>
          <w:spacing w:val="12"/>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法定代表人（单位负责人</w:t>
      </w:r>
      <w:r>
        <w:rPr>
          <w:rFonts w:hint="eastAsia" w:ascii="仿宋" w:hAnsi="仿宋" w:eastAsia="仿宋" w:cs="仿宋"/>
          <w:snapToGrid w:val="0"/>
          <w:color w:val="000000"/>
          <w:spacing w:val="-10"/>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u w:val="single" w:color="auto"/>
          <w:lang w:eastAsia="en-US"/>
        </w:rPr>
        <w:t xml:space="preserve">                  </w:t>
      </w:r>
      <w:r>
        <w:rPr>
          <w:rFonts w:hint="eastAsia" w:ascii="仿宋" w:hAnsi="仿宋" w:eastAsia="仿宋" w:cs="仿宋"/>
          <w:snapToGrid w:val="0"/>
          <w:color w:val="000000"/>
          <w:spacing w:val="-10"/>
          <w:kern w:val="0"/>
          <w:sz w:val="24"/>
          <w:szCs w:val="24"/>
          <w:highlight w:val="none"/>
          <w:lang w:eastAsia="en-US"/>
        </w:rPr>
        <w:t>（</w:t>
      </w:r>
      <w:r>
        <w:rPr>
          <w:rFonts w:hint="eastAsia" w:ascii="仿宋" w:hAnsi="仿宋" w:eastAsia="仿宋" w:cs="仿宋"/>
          <w:snapToGrid w:val="0"/>
          <w:color w:val="000000"/>
          <w:kern w:val="0"/>
          <w:sz w:val="24"/>
          <w:szCs w:val="24"/>
          <w:highlight w:val="none"/>
          <w:lang w:eastAsia="en-US"/>
        </w:rPr>
        <w:t>签字）</w:t>
      </w:r>
      <w:r>
        <w:rPr>
          <w:rFonts w:hint="eastAsia" w:ascii="仿宋" w:hAnsi="仿宋" w:eastAsia="仿宋" w:cs="仿宋"/>
          <w:snapToGrid w:val="0"/>
          <w:color w:val="000000"/>
          <w:spacing w:val="12"/>
          <w:kern w:val="0"/>
          <w:sz w:val="24"/>
          <w:szCs w:val="24"/>
          <w:highlight w:val="none"/>
          <w:lang w:eastAsia="en-US"/>
        </w:rPr>
        <w:t xml:space="preserve"> </w:t>
      </w:r>
    </w:p>
    <w:p w14:paraId="51A47AC7">
      <w:pPr>
        <w:widowControl/>
        <w:tabs>
          <w:tab w:val="left" w:pos="9230"/>
        </w:tabs>
        <w:kinsoku w:val="0"/>
        <w:autoSpaceDE w:val="0"/>
        <w:autoSpaceDN w:val="0"/>
        <w:adjustRightInd w:val="0"/>
        <w:snapToGrid w:val="0"/>
        <w:spacing w:before="78" w:line="302" w:lineRule="auto"/>
        <w:ind w:right="42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身份证号码：</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kern w:val="0"/>
          <w:sz w:val="24"/>
          <w:szCs w:val="24"/>
          <w:highlight w:val="none"/>
          <w:lang w:eastAsia="en-US"/>
        </w:rPr>
        <w:t xml:space="preserve">  </w:t>
      </w:r>
    </w:p>
    <w:p w14:paraId="641C10CB">
      <w:pPr>
        <w:widowControl/>
        <w:tabs>
          <w:tab w:val="left" w:pos="9230"/>
        </w:tabs>
        <w:kinsoku w:val="0"/>
        <w:autoSpaceDE w:val="0"/>
        <w:autoSpaceDN w:val="0"/>
        <w:adjustRightInd w:val="0"/>
        <w:snapToGrid w:val="0"/>
        <w:spacing w:before="78" w:line="302" w:lineRule="auto"/>
        <w:ind w:right="427"/>
        <w:jc w:val="left"/>
        <w:textAlignment w:val="baseline"/>
        <w:rPr>
          <w:rFonts w:hint="eastAsia" w:ascii="仿宋" w:hAnsi="仿宋" w:eastAsia="仿宋" w:cs="仿宋"/>
          <w:snapToGrid w:val="0"/>
          <w:color w:val="000000"/>
          <w:spacing w:val="12"/>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委托代理人</w:t>
      </w:r>
      <w:r>
        <w:rPr>
          <w:rFonts w:hint="eastAsia" w:ascii="仿宋" w:hAnsi="仿宋" w:eastAsia="仿宋" w:cs="仿宋"/>
          <w:snapToGrid w:val="0"/>
          <w:color w:val="000000"/>
          <w:spacing w:val="-17"/>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7"/>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签字）</w:t>
      </w:r>
      <w:r>
        <w:rPr>
          <w:rFonts w:hint="eastAsia" w:ascii="仿宋" w:hAnsi="仿宋" w:eastAsia="仿宋" w:cs="仿宋"/>
          <w:snapToGrid w:val="0"/>
          <w:color w:val="000000"/>
          <w:spacing w:val="12"/>
          <w:kern w:val="0"/>
          <w:sz w:val="24"/>
          <w:szCs w:val="24"/>
          <w:highlight w:val="none"/>
          <w:lang w:eastAsia="en-US"/>
        </w:rPr>
        <w:t xml:space="preserve"> </w:t>
      </w:r>
    </w:p>
    <w:p w14:paraId="05930AFB">
      <w:pPr>
        <w:widowControl/>
        <w:tabs>
          <w:tab w:val="left" w:pos="9230"/>
        </w:tabs>
        <w:kinsoku w:val="0"/>
        <w:autoSpaceDE w:val="0"/>
        <w:autoSpaceDN w:val="0"/>
        <w:adjustRightInd w:val="0"/>
        <w:snapToGrid w:val="0"/>
        <w:spacing w:before="78" w:line="302" w:lineRule="auto"/>
        <w:ind w:right="42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身份证号码：</w:t>
      </w:r>
      <w:r>
        <w:rPr>
          <w:rFonts w:hint="eastAsia" w:ascii="仿宋" w:hAnsi="仿宋" w:eastAsia="仿宋" w:cs="仿宋"/>
          <w:snapToGrid w:val="0"/>
          <w:color w:val="000000"/>
          <w:spacing w:val="1"/>
          <w:kern w:val="0"/>
          <w:sz w:val="24"/>
          <w:szCs w:val="24"/>
          <w:highlight w:val="none"/>
          <w:u w:val="single" w:color="auto"/>
          <w:lang w:eastAsia="en-US"/>
        </w:rPr>
        <w:t xml:space="preserve">                                </w:t>
      </w:r>
    </w:p>
    <w:p w14:paraId="330D6D59">
      <w:pPr>
        <w:kinsoku w:val="0"/>
        <w:autoSpaceDE w:val="0"/>
        <w:autoSpaceDN w:val="0"/>
        <w:adjustRightInd w:val="0"/>
        <w:snapToGrid w:val="0"/>
        <w:spacing w:line="35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F433905">
      <w:pPr>
        <w:pStyle w:val="26"/>
        <w:jc w:val="right"/>
        <w:rPr>
          <w:rFonts w:hint="eastAsia" w:ascii="仿宋" w:hAnsi="仿宋" w:eastAsia="仿宋" w:cs="仿宋"/>
          <w:snapToGrid w:val="0"/>
          <w:color w:val="000000"/>
          <w:spacing w:val="-9"/>
          <w:kern w:val="0"/>
          <w:sz w:val="24"/>
          <w:szCs w:val="24"/>
          <w:highlight w:val="none"/>
          <w:lang w:eastAsia="en-US"/>
        </w:rPr>
      </w:pPr>
      <w:r>
        <w:rPr>
          <w:rFonts w:hint="eastAsia" w:ascii="仿宋" w:hAnsi="仿宋" w:eastAsia="仿宋" w:cs="仿宋"/>
          <w:snapToGrid w:val="0"/>
          <w:color w:val="000000"/>
          <w:kern w:val="0"/>
          <w:sz w:val="24"/>
          <w:szCs w:val="24"/>
          <w:highlight w:val="none"/>
          <w:u w:val="single" w:color="auto"/>
          <w:lang w:eastAsia="en-US"/>
        </w:rPr>
        <w:tab/>
      </w:r>
      <w:r>
        <w:rPr>
          <w:rFonts w:hint="eastAsia" w:ascii="仿宋" w:hAnsi="仿宋" w:eastAsia="仿宋" w:cs="仿宋"/>
          <w:snapToGrid w:val="0"/>
          <w:color w:val="000000"/>
          <w:kern w:val="0"/>
          <w:sz w:val="24"/>
          <w:szCs w:val="24"/>
          <w:highlight w:val="none"/>
          <w:u w:val="single" w:color="auto"/>
          <w:lang w:val="en-US" w:eastAsia="zh-CN"/>
        </w:rPr>
        <w:t xml:space="preserve">     </w:t>
      </w:r>
      <w:r>
        <w:rPr>
          <w:rFonts w:hint="eastAsia" w:ascii="仿宋" w:hAnsi="仿宋" w:eastAsia="仿宋" w:cs="仿宋"/>
          <w:snapToGrid w:val="0"/>
          <w:color w:val="000000"/>
          <w:spacing w:val="-109"/>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年</w:t>
      </w:r>
      <w:r>
        <w:rPr>
          <w:rFonts w:hint="eastAsia" w:ascii="仿宋" w:hAnsi="仿宋" w:eastAsia="仿宋" w:cs="仿宋"/>
          <w:snapToGrid w:val="0"/>
          <w:color w:val="000000"/>
          <w:spacing w:val="20"/>
          <w:kern w:val="0"/>
          <w:sz w:val="24"/>
          <w:szCs w:val="24"/>
          <w:highlight w:val="none"/>
          <w:u w:val="single" w:color="auto"/>
          <w:lang w:eastAsia="en-US"/>
        </w:rPr>
        <w:t xml:space="preserve">      </w:t>
      </w:r>
      <w:r>
        <w:rPr>
          <w:rFonts w:hint="eastAsia" w:ascii="仿宋" w:hAnsi="仿宋" w:eastAsia="仿宋" w:cs="仿宋"/>
          <w:snapToGrid w:val="0"/>
          <w:color w:val="000000"/>
          <w:spacing w:val="-105"/>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月</w:t>
      </w:r>
      <w:r>
        <w:rPr>
          <w:rFonts w:hint="eastAsia" w:ascii="仿宋" w:hAnsi="仿宋" w:eastAsia="仿宋" w:cs="仿宋"/>
          <w:snapToGrid w:val="0"/>
          <w:color w:val="000000"/>
          <w:spacing w:val="20"/>
          <w:kern w:val="0"/>
          <w:sz w:val="24"/>
          <w:szCs w:val="24"/>
          <w:highlight w:val="none"/>
          <w:u w:val="single" w:color="auto"/>
          <w:lang w:eastAsia="en-US"/>
        </w:rPr>
        <w:t xml:space="preserve">      </w:t>
      </w:r>
      <w:r>
        <w:rPr>
          <w:rFonts w:hint="eastAsia" w:ascii="仿宋" w:hAnsi="仿宋" w:eastAsia="仿宋" w:cs="仿宋"/>
          <w:snapToGrid w:val="0"/>
          <w:color w:val="000000"/>
          <w:spacing w:val="-69"/>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日</w:t>
      </w:r>
    </w:p>
    <w:p w14:paraId="691FCA12">
      <w:pPr>
        <w:rPr>
          <w:rFonts w:hint="eastAsia" w:ascii="仿宋" w:hAnsi="仿宋" w:eastAsia="仿宋" w:cs="仿宋"/>
          <w:snapToGrid w:val="0"/>
          <w:color w:val="000000"/>
          <w:spacing w:val="-9"/>
          <w:kern w:val="0"/>
          <w:sz w:val="24"/>
          <w:szCs w:val="24"/>
          <w:highlight w:val="none"/>
          <w:lang w:eastAsia="en-US"/>
        </w:rPr>
      </w:pPr>
      <w:r>
        <w:rPr>
          <w:rFonts w:hint="eastAsia" w:ascii="仿宋" w:hAnsi="仿宋" w:eastAsia="仿宋" w:cs="仿宋"/>
          <w:snapToGrid w:val="0"/>
          <w:color w:val="000000"/>
          <w:spacing w:val="-9"/>
          <w:kern w:val="0"/>
          <w:sz w:val="24"/>
          <w:szCs w:val="24"/>
          <w:highlight w:val="none"/>
          <w:lang w:eastAsia="en-US"/>
        </w:rPr>
        <w:br w:type="page"/>
      </w:r>
    </w:p>
    <w:p w14:paraId="1917CC80">
      <w:pPr>
        <w:widowControl/>
        <w:kinsoku w:val="0"/>
        <w:autoSpaceDE w:val="0"/>
        <w:autoSpaceDN w:val="0"/>
        <w:adjustRightInd w:val="0"/>
        <w:snapToGrid w:val="0"/>
        <w:spacing w:before="97" w:line="219" w:lineRule="auto"/>
        <w:jc w:val="center"/>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b/>
          <w:bCs/>
          <w:snapToGrid w:val="0"/>
          <w:color w:val="000000"/>
          <w:spacing w:val="-5"/>
          <w:kern w:val="0"/>
          <w:sz w:val="30"/>
          <w:szCs w:val="30"/>
          <w:highlight w:val="none"/>
          <w:lang w:eastAsia="en-US"/>
        </w:rPr>
        <w:t>四、联合体协议书（本项目不适用）</w:t>
      </w:r>
    </w:p>
    <w:p w14:paraId="2E66B7F4">
      <w:pPr>
        <w:kinsoku w:val="0"/>
        <w:autoSpaceDE w:val="0"/>
        <w:autoSpaceDN w:val="0"/>
        <w:adjustRightInd w:val="0"/>
        <w:snapToGrid w:val="0"/>
        <w:spacing w:line="29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114BCF2">
      <w:pPr>
        <w:widowControl/>
        <w:tabs>
          <w:tab w:val="left" w:pos="2390"/>
        </w:tabs>
        <w:kinsoku w:val="0"/>
        <w:autoSpaceDE w:val="0"/>
        <w:autoSpaceDN w:val="0"/>
        <w:adjustRightInd w:val="0"/>
        <w:snapToGrid w:val="0"/>
        <w:spacing w:before="78" w:line="295" w:lineRule="auto"/>
        <w:ind w:left="1" w:firstLine="46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u w:val="single" w:color="auto"/>
          <w:lang w:eastAsia="en-US"/>
        </w:rPr>
        <w:tab/>
      </w:r>
      <w:r>
        <w:rPr>
          <w:rFonts w:hint="eastAsia" w:ascii="仿宋" w:hAnsi="仿宋" w:eastAsia="仿宋" w:cs="仿宋"/>
          <w:snapToGrid w:val="0"/>
          <w:color w:val="000000"/>
          <w:spacing w:val="-3"/>
          <w:kern w:val="0"/>
          <w:sz w:val="24"/>
          <w:szCs w:val="24"/>
          <w:highlight w:val="none"/>
          <w:lang w:eastAsia="en-US"/>
        </w:rPr>
        <w:t>（所有成员单位名称）自愿组成</w:t>
      </w:r>
      <w:r>
        <w:rPr>
          <w:rFonts w:hint="eastAsia" w:ascii="仿宋" w:hAnsi="仿宋" w:eastAsia="仿宋" w:cs="仿宋"/>
          <w:snapToGrid w:val="0"/>
          <w:color w:val="000000"/>
          <w:spacing w:val="-3"/>
          <w:kern w:val="0"/>
          <w:sz w:val="24"/>
          <w:szCs w:val="24"/>
          <w:highlight w:val="none"/>
          <w:u w:val="single" w:color="auto"/>
          <w:lang w:eastAsia="en-US"/>
        </w:rPr>
        <w:t xml:space="preserve">        </w:t>
      </w:r>
      <w:r>
        <w:rPr>
          <w:rFonts w:hint="eastAsia" w:ascii="仿宋" w:hAnsi="仿宋" w:eastAsia="仿宋" w:cs="仿宋"/>
          <w:snapToGrid w:val="0"/>
          <w:color w:val="000000"/>
          <w:spacing w:val="-3"/>
          <w:kern w:val="0"/>
          <w:sz w:val="24"/>
          <w:szCs w:val="24"/>
          <w:highlight w:val="none"/>
          <w:lang w:eastAsia="en-US"/>
        </w:rPr>
        <w:t>（联合体名称）联合体，共同</w:t>
      </w:r>
      <w:r>
        <w:rPr>
          <w:rFonts w:hint="eastAsia" w:ascii="仿宋" w:hAnsi="仿宋" w:eastAsia="仿宋" w:cs="仿宋"/>
          <w:snapToGrid w:val="0"/>
          <w:color w:val="000000"/>
          <w:kern w:val="0"/>
          <w:sz w:val="24"/>
          <w:szCs w:val="24"/>
          <w:highlight w:val="none"/>
          <w:lang w:eastAsia="en-US"/>
        </w:rPr>
        <w:t>参加</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kern w:val="0"/>
          <w:sz w:val="24"/>
          <w:szCs w:val="24"/>
          <w:highlight w:val="none"/>
          <w:lang w:eastAsia="en-US"/>
        </w:rPr>
        <w:t>（项目名称）投标。现就联</w:t>
      </w:r>
      <w:r>
        <w:rPr>
          <w:rFonts w:hint="eastAsia" w:ascii="仿宋" w:hAnsi="仿宋" w:eastAsia="仿宋" w:cs="仿宋"/>
          <w:snapToGrid w:val="0"/>
          <w:color w:val="000000"/>
          <w:spacing w:val="-1"/>
          <w:kern w:val="0"/>
          <w:sz w:val="24"/>
          <w:szCs w:val="24"/>
          <w:highlight w:val="none"/>
          <w:lang w:eastAsia="en-US"/>
        </w:rPr>
        <w:t>合体投标事宜订立如下协议。</w:t>
      </w:r>
    </w:p>
    <w:p w14:paraId="33951526">
      <w:pPr>
        <w:widowControl/>
        <w:kinsoku w:val="0"/>
        <w:autoSpaceDE w:val="0"/>
        <w:autoSpaceDN w:val="0"/>
        <w:adjustRightInd w:val="0"/>
        <w:snapToGrid w:val="0"/>
        <w:spacing w:before="33" w:line="219" w:lineRule="auto"/>
        <w:ind w:left="49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 xml:space="preserve">1. </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lang w:eastAsia="en-US"/>
        </w:rPr>
        <w:t>（某成员单位名称）为</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lang w:eastAsia="en-US"/>
        </w:rPr>
        <w:t>（联合体名称）牵头人。</w:t>
      </w:r>
    </w:p>
    <w:p w14:paraId="7A2A4620">
      <w:pPr>
        <w:widowControl/>
        <w:kinsoku w:val="0"/>
        <w:autoSpaceDE w:val="0"/>
        <w:autoSpaceDN w:val="0"/>
        <w:adjustRightInd w:val="0"/>
        <w:snapToGrid w:val="0"/>
        <w:spacing w:before="113" w:line="300" w:lineRule="auto"/>
        <w:ind w:firstLine="482"/>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2. 联合体各成员授权牵头人代表联合体参加投标活动，签署文件，提交和接收相关的资</w:t>
      </w:r>
      <w:r>
        <w:rPr>
          <w:rFonts w:hint="eastAsia" w:ascii="仿宋" w:hAnsi="仿宋" w:eastAsia="仿宋" w:cs="仿宋"/>
          <w:snapToGrid w:val="0"/>
          <w:color w:val="000000"/>
          <w:spacing w:val="13"/>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料、信息及指示，进行合同谈判活动，负责</w:t>
      </w:r>
      <w:r>
        <w:rPr>
          <w:rFonts w:hint="eastAsia" w:ascii="仿宋" w:hAnsi="仿宋" w:eastAsia="仿宋" w:cs="仿宋"/>
          <w:snapToGrid w:val="0"/>
          <w:color w:val="000000"/>
          <w:spacing w:val="-3"/>
          <w:kern w:val="0"/>
          <w:sz w:val="24"/>
          <w:szCs w:val="24"/>
          <w:highlight w:val="none"/>
          <w:lang w:eastAsia="en-US"/>
        </w:rPr>
        <w:t>合同实施阶段的组织和协调工作，以及处理与本招</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标项目有关的一切事宜。</w:t>
      </w:r>
    </w:p>
    <w:p w14:paraId="6EA12485">
      <w:pPr>
        <w:widowControl/>
        <w:kinsoku w:val="0"/>
        <w:autoSpaceDE w:val="0"/>
        <w:autoSpaceDN w:val="0"/>
        <w:adjustRightInd w:val="0"/>
        <w:snapToGrid w:val="0"/>
        <w:spacing w:before="32" w:line="299" w:lineRule="auto"/>
        <w:ind w:firstLine="484"/>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3. 联合体牵头人在本项目中签署的一切文件和处理的一切事宜，联合体各成员均予以承</w:t>
      </w:r>
      <w:r>
        <w:rPr>
          <w:rFonts w:hint="eastAsia" w:ascii="仿宋" w:hAnsi="仿宋" w:eastAsia="仿宋" w:cs="仿宋"/>
          <w:snapToGrid w:val="0"/>
          <w:color w:val="000000"/>
          <w:spacing w:val="1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认。联合体各成员将严格按照招标文件、投</w:t>
      </w:r>
      <w:r>
        <w:rPr>
          <w:rFonts w:hint="eastAsia" w:ascii="仿宋" w:hAnsi="仿宋" w:eastAsia="仿宋" w:cs="仿宋"/>
          <w:snapToGrid w:val="0"/>
          <w:color w:val="000000"/>
          <w:spacing w:val="-3"/>
          <w:kern w:val="0"/>
          <w:sz w:val="24"/>
          <w:szCs w:val="24"/>
          <w:highlight w:val="none"/>
          <w:lang w:eastAsia="en-US"/>
        </w:rPr>
        <w:t>标文件和合同的要求全面履行义务，并向</w:t>
      </w:r>
      <w:r>
        <w:rPr>
          <w:rFonts w:hint="eastAsia" w:ascii="仿宋" w:hAnsi="仿宋" w:eastAsia="仿宋" w:cs="仿宋"/>
          <w:snapToGrid w:val="0"/>
          <w:color w:val="000000"/>
          <w:spacing w:val="-3"/>
          <w:kern w:val="0"/>
          <w:sz w:val="24"/>
          <w:szCs w:val="24"/>
          <w:highlight w:val="none"/>
          <w:lang w:eastAsia="zh-CN"/>
        </w:rPr>
        <w:t>招标人</w:t>
      </w:r>
      <w:r>
        <w:rPr>
          <w:rFonts w:hint="eastAsia" w:ascii="仿宋" w:hAnsi="仿宋" w:eastAsia="仿宋" w:cs="仿宋"/>
          <w:snapToGrid w:val="0"/>
          <w:color w:val="000000"/>
          <w:spacing w:val="-3"/>
          <w:kern w:val="0"/>
          <w:sz w:val="24"/>
          <w:szCs w:val="24"/>
          <w:highlight w:val="none"/>
          <w:lang w:eastAsia="en-US"/>
        </w:rPr>
        <w:t>承</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担连带责任。</w:t>
      </w:r>
    </w:p>
    <w:p w14:paraId="58238CDB">
      <w:pPr>
        <w:widowControl/>
        <w:kinsoku w:val="0"/>
        <w:autoSpaceDE w:val="0"/>
        <w:autoSpaceDN w:val="0"/>
        <w:adjustRightInd w:val="0"/>
        <w:snapToGrid w:val="0"/>
        <w:spacing w:before="33" w:line="219" w:lineRule="auto"/>
        <w:ind w:left="47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4. 联合体各成员单位内部的职责分工如下：</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lang w:eastAsia="en-US"/>
        </w:rPr>
        <w:t>。</w:t>
      </w:r>
    </w:p>
    <w:p w14:paraId="1D4846A2">
      <w:pPr>
        <w:widowControl/>
        <w:kinsoku w:val="0"/>
        <w:autoSpaceDE w:val="0"/>
        <w:autoSpaceDN w:val="0"/>
        <w:adjustRightInd w:val="0"/>
        <w:snapToGrid w:val="0"/>
        <w:spacing w:before="115" w:line="264" w:lineRule="auto"/>
        <w:ind w:left="1" w:firstLine="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5. 本协议书自所有成员单位法定代表人（单位负责人）或其委托代理人签字或盖单位章</w:t>
      </w:r>
      <w:r>
        <w:rPr>
          <w:rFonts w:hint="eastAsia" w:ascii="仿宋" w:hAnsi="仿宋" w:eastAsia="仿宋" w:cs="仿宋"/>
          <w:snapToGrid w:val="0"/>
          <w:color w:val="000000"/>
          <w:spacing w:val="11"/>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之日起生效，合同履行完毕后自动失效。</w:t>
      </w:r>
    </w:p>
    <w:p w14:paraId="25EA46F0">
      <w:pPr>
        <w:widowControl/>
        <w:kinsoku w:val="0"/>
        <w:autoSpaceDE w:val="0"/>
        <w:autoSpaceDN w:val="0"/>
        <w:adjustRightInd w:val="0"/>
        <w:snapToGrid w:val="0"/>
        <w:spacing w:before="113" w:line="219" w:lineRule="auto"/>
        <w:ind w:left="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6. 本协议书一式</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0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份，联合体成员和招标人各执一份。</w:t>
      </w:r>
    </w:p>
    <w:p w14:paraId="13C28E09">
      <w:pPr>
        <w:kinsoku w:val="0"/>
        <w:autoSpaceDE w:val="0"/>
        <w:autoSpaceDN w:val="0"/>
        <w:adjustRightInd w:val="0"/>
        <w:snapToGrid w:val="0"/>
        <w:spacing w:line="43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5F245B9">
      <w:pPr>
        <w:widowControl/>
        <w:kinsoku w:val="0"/>
        <w:autoSpaceDE w:val="0"/>
        <w:autoSpaceDN w:val="0"/>
        <w:adjustRightInd w:val="0"/>
        <w:snapToGrid w:val="0"/>
        <w:spacing w:before="78" w:line="293" w:lineRule="auto"/>
        <w:ind w:firstLine="48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注：本协议书由法定代表人（单位负责人）签字的，应附法定代表人（单位负责人）身份</w:t>
      </w:r>
      <w:r>
        <w:rPr>
          <w:rFonts w:hint="eastAsia" w:ascii="仿宋" w:hAnsi="仿宋" w:eastAsia="仿宋" w:cs="仿宋"/>
          <w:snapToGrid w:val="0"/>
          <w:color w:val="000000"/>
          <w:spacing w:val="13"/>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证明；由委托代理人签字的，应附授权委托书。</w:t>
      </w:r>
    </w:p>
    <w:p w14:paraId="4E0A5CC3">
      <w:pPr>
        <w:kinsoku w:val="0"/>
        <w:autoSpaceDE w:val="0"/>
        <w:autoSpaceDN w:val="0"/>
        <w:adjustRightInd w:val="0"/>
        <w:snapToGrid w:val="0"/>
        <w:spacing w:line="35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DBE36C0">
      <w:pPr>
        <w:widowControl/>
        <w:kinsoku w:val="0"/>
        <w:autoSpaceDE w:val="0"/>
        <w:autoSpaceDN w:val="0"/>
        <w:adjustRightInd w:val="0"/>
        <w:snapToGrid w:val="0"/>
        <w:spacing w:before="78" w:line="219" w:lineRule="auto"/>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联合体牵头人名称</w:t>
      </w:r>
      <w:r>
        <w:rPr>
          <w:rFonts w:hint="eastAsia" w:ascii="仿宋" w:hAnsi="仿宋" w:eastAsia="仿宋" w:cs="仿宋"/>
          <w:snapToGrid w:val="0"/>
          <w:color w:val="000000"/>
          <w:spacing w:val="-13"/>
          <w:kern w:val="0"/>
          <w:sz w:val="24"/>
          <w:szCs w:val="24"/>
          <w:highlight w:val="none"/>
          <w:lang w:eastAsia="en-US"/>
        </w:rPr>
        <w:t>：</w:t>
      </w:r>
      <w:r>
        <w:rPr>
          <w:rFonts w:hint="eastAsia" w:ascii="仿宋" w:hAnsi="仿宋" w:eastAsia="仿宋" w:cs="仿宋"/>
          <w:snapToGrid w:val="0"/>
          <w:color w:val="000000"/>
          <w:spacing w:val="3"/>
          <w:kern w:val="0"/>
          <w:sz w:val="24"/>
          <w:szCs w:val="24"/>
          <w:highlight w:val="none"/>
          <w:u w:val="single" w:color="auto"/>
          <w:lang w:eastAsia="en-US"/>
        </w:rPr>
        <w:t xml:space="preserve">                     </w:t>
      </w:r>
      <w:r>
        <w:rPr>
          <w:rFonts w:hint="eastAsia" w:ascii="仿宋" w:hAnsi="仿宋" w:eastAsia="仿宋" w:cs="仿宋"/>
          <w:snapToGrid w:val="0"/>
          <w:color w:val="000000"/>
          <w:spacing w:val="-13"/>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盖单位章）</w:t>
      </w:r>
    </w:p>
    <w:p w14:paraId="58965891">
      <w:pPr>
        <w:widowControl/>
        <w:kinsoku w:val="0"/>
        <w:autoSpaceDE w:val="0"/>
        <w:autoSpaceDN w:val="0"/>
        <w:adjustRightInd w:val="0"/>
        <w:snapToGrid w:val="0"/>
        <w:spacing w:before="114" w:line="219" w:lineRule="auto"/>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法定代表人（单位负责人）或其委托代理人</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5"/>
          <w:kern w:val="0"/>
          <w:sz w:val="24"/>
          <w:szCs w:val="24"/>
          <w:highlight w:val="none"/>
          <w:u w:val="single" w:color="auto"/>
          <w:lang w:eastAsia="en-US"/>
        </w:rPr>
        <w:t xml:space="preserve">            </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签字或盖</w:t>
      </w:r>
      <w:r>
        <w:rPr>
          <w:rFonts w:hint="eastAsia" w:ascii="仿宋" w:hAnsi="仿宋" w:eastAsia="仿宋" w:cs="仿宋"/>
          <w:snapToGrid w:val="0"/>
          <w:color w:val="000000"/>
          <w:kern w:val="0"/>
          <w:sz w:val="24"/>
          <w:szCs w:val="24"/>
          <w:highlight w:val="none"/>
          <w:lang w:eastAsia="en-US"/>
        </w:rPr>
        <w:t>章）</w:t>
      </w:r>
    </w:p>
    <w:p w14:paraId="08A4FDE6">
      <w:pPr>
        <w:kinsoku w:val="0"/>
        <w:autoSpaceDE w:val="0"/>
        <w:autoSpaceDN w:val="0"/>
        <w:adjustRightInd w:val="0"/>
        <w:snapToGrid w:val="0"/>
        <w:spacing w:line="436" w:lineRule="auto"/>
        <w:jc w:val="right"/>
        <w:textAlignment w:val="baseline"/>
        <w:rPr>
          <w:rFonts w:hint="eastAsia" w:ascii="仿宋" w:hAnsi="仿宋" w:eastAsia="仿宋" w:cs="仿宋"/>
          <w:snapToGrid w:val="0"/>
          <w:color w:val="000000"/>
          <w:kern w:val="0"/>
          <w:sz w:val="21"/>
          <w:szCs w:val="21"/>
          <w:highlight w:val="none"/>
          <w:lang w:val="en-US" w:eastAsia="en-US" w:bidi="ar-SA"/>
        </w:rPr>
      </w:pPr>
    </w:p>
    <w:p w14:paraId="0E66E49E">
      <w:pPr>
        <w:widowControl/>
        <w:kinsoku w:val="0"/>
        <w:autoSpaceDE w:val="0"/>
        <w:autoSpaceDN w:val="0"/>
        <w:adjustRightInd w:val="0"/>
        <w:snapToGrid w:val="0"/>
        <w:spacing w:before="78" w:line="219" w:lineRule="auto"/>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联合体成员名称</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u w:val="single" w:color="auto"/>
          <w:lang w:eastAsia="en-US"/>
        </w:rPr>
        <w:t xml:space="preserve">                           </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eastAsia="en-US"/>
        </w:rPr>
        <w:t>盖单位章）</w:t>
      </w:r>
    </w:p>
    <w:p w14:paraId="39B70F93">
      <w:pPr>
        <w:widowControl/>
        <w:kinsoku w:val="0"/>
        <w:autoSpaceDE w:val="0"/>
        <w:autoSpaceDN w:val="0"/>
        <w:adjustRightInd w:val="0"/>
        <w:snapToGrid w:val="0"/>
        <w:spacing w:before="113" w:line="219" w:lineRule="auto"/>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法定代表人（单位负责人）或其委托代理人</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5"/>
          <w:kern w:val="0"/>
          <w:sz w:val="24"/>
          <w:szCs w:val="24"/>
          <w:highlight w:val="none"/>
          <w:u w:val="single" w:color="auto"/>
          <w:lang w:eastAsia="en-US"/>
        </w:rPr>
        <w:t xml:space="preserve">            </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签字或盖</w:t>
      </w:r>
      <w:r>
        <w:rPr>
          <w:rFonts w:hint="eastAsia" w:ascii="仿宋" w:hAnsi="仿宋" w:eastAsia="仿宋" w:cs="仿宋"/>
          <w:snapToGrid w:val="0"/>
          <w:color w:val="000000"/>
          <w:kern w:val="0"/>
          <w:sz w:val="24"/>
          <w:szCs w:val="24"/>
          <w:highlight w:val="none"/>
          <w:lang w:eastAsia="en-US"/>
        </w:rPr>
        <w:t>章）</w:t>
      </w:r>
    </w:p>
    <w:p w14:paraId="4B7CA1A6">
      <w:pPr>
        <w:kinsoku w:val="0"/>
        <w:autoSpaceDE w:val="0"/>
        <w:autoSpaceDN w:val="0"/>
        <w:adjustRightInd w:val="0"/>
        <w:snapToGrid w:val="0"/>
        <w:spacing w:line="436" w:lineRule="auto"/>
        <w:jc w:val="right"/>
        <w:textAlignment w:val="baseline"/>
        <w:rPr>
          <w:rFonts w:hint="eastAsia" w:ascii="仿宋" w:hAnsi="仿宋" w:eastAsia="仿宋" w:cs="仿宋"/>
          <w:snapToGrid w:val="0"/>
          <w:color w:val="000000"/>
          <w:kern w:val="0"/>
          <w:sz w:val="21"/>
          <w:szCs w:val="21"/>
          <w:highlight w:val="none"/>
          <w:lang w:val="en-US" w:eastAsia="en-US" w:bidi="ar-SA"/>
        </w:rPr>
      </w:pPr>
    </w:p>
    <w:p w14:paraId="7C24095D">
      <w:pPr>
        <w:widowControl/>
        <w:kinsoku w:val="0"/>
        <w:autoSpaceDE w:val="0"/>
        <w:autoSpaceDN w:val="0"/>
        <w:adjustRightInd w:val="0"/>
        <w:snapToGrid w:val="0"/>
        <w:spacing w:before="79" w:line="219" w:lineRule="auto"/>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联合体成员名称</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u w:val="single" w:color="auto"/>
          <w:lang w:eastAsia="en-US"/>
        </w:rPr>
        <w:t xml:space="preserve">                           </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eastAsia="en-US"/>
        </w:rPr>
        <w:t>盖单位章）</w:t>
      </w:r>
    </w:p>
    <w:p w14:paraId="67E81C11">
      <w:pPr>
        <w:widowControl/>
        <w:kinsoku w:val="0"/>
        <w:autoSpaceDE w:val="0"/>
        <w:autoSpaceDN w:val="0"/>
        <w:adjustRightInd w:val="0"/>
        <w:snapToGrid w:val="0"/>
        <w:spacing w:before="113" w:line="219" w:lineRule="auto"/>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法定代表人（单位负责人）或其委托代理人</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5"/>
          <w:kern w:val="0"/>
          <w:sz w:val="24"/>
          <w:szCs w:val="24"/>
          <w:highlight w:val="none"/>
          <w:u w:val="single" w:color="auto"/>
          <w:lang w:eastAsia="en-US"/>
        </w:rPr>
        <w:t xml:space="preserve">            </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签字或盖</w:t>
      </w:r>
      <w:r>
        <w:rPr>
          <w:rFonts w:hint="eastAsia" w:ascii="仿宋" w:hAnsi="仿宋" w:eastAsia="仿宋" w:cs="仿宋"/>
          <w:snapToGrid w:val="0"/>
          <w:color w:val="000000"/>
          <w:kern w:val="0"/>
          <w:sz w:val="24"/>
          <w:szCs w:val="24"/>
          <w:highlight w:val="none"/>
          <w:lang w:eastAsia="en-US"/>
        </w:rPr>
        <w:t>章）</w:t>
      </w:r>
    </w:p>
    <w:p w14:paraId="2DC0A9C6">
      <w:pPr>
        <w:widowControl/>
        <w:kinsoku w:val="0"/>
        <w:autoSpaceDE w:val="0"/>
        <w:autoSpaceDN w:val="0"/>
        <w:adjustRightInd w:val="0"/>
        <w:snapToGrid w:val="0"/>
        <w:spacing w:before="117" w:line="378" w:lineRule="exact"/>
        <w:ind w:left="2767"/>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3"/>
          <w:kern w:val="0"/>
          <w:position w:val="3"/>
          <w:sz w:val="24"/>
          <w:szCs w:val="24"/>
          <w:highlight w:val="none"/>
          <w:lang w:eastAsia="en-US"/>
        </w:rPr>
        <w:t>……</w:t>
      </w:r>
    </w:p>
    <w:p w14:paraId="3FF0965B">
      <w:pPr>
        <w:pStyle w:val="26"/>
        <w:jc w:val="right"/>
        <w:rPr>
          <w:rFonts w:hint="eastAsia" w:ascii="仿宋" w:hAnsi="仿宋" w:eastAsia="仿宋" w:cs="仿宋"/>
          <w:snapToGrid w:val="0"/>
          <w:color w:val="000000"/>
          <w:spacing w:val="-26"/>
          <w:kern w:val="0"/>
          <w:sz w:val="24"/>
          <w:szCs w:val="24"/>
          <w:highlight w:val="none"/>
          <w:lang w:eastAsia="en-US"/>
        </w:rPr>
      </w:pPr>
      <w:r>
        <w:rPr>
          <w:rFonts w:hint="eastAsia" w:ascii="仿宋" w:hAnsi="仿宋" w:eastAsia="仿宋" w:cs="仿宋"/>
          <w:snapToGrid w:val="0"/>
          <w:color w:val="000000"/>
          <w:kern w:val="0"/>
          <w:sz w:val="24"/>
          <w:szCs w:val="24"/>
          <w:highlight w:val="none"/>
          <w:u w:val="single" w:color="auto"/>
          <w:lang w:eastAsia="en-US"/>
        </w:rPr>
        <w:tab/>
      </w:r>
      <w:r>
        <w:rPr>
          <w:rFonts w:hint="eastAsia" w:ascii="仿宋" w:hAnsi="仿宋" w:eastAsia="仿宋" w:cs="仿宋"/>
          <w:snapToGrid w:val="0"/>
          <w:color w:val="000000"/>
          <w:kern w:val="0"/>
          <w:sz w:val="24"/>
          <w:szCs w:val="24"/>
          <w:highlight w:val="none"/>
          <w:u w:val="single" w:color="auto"/>
          <w:lang w:val="en-US" w:eastAsia="zh-CN"/>
        </w:rPr>
        <w:t xml:space="preserve">     </w:t>
      </w:r>
      <w:r>
        <w:rPr>
          <w:rFonts w:hint="eastAsia" w:ascii="仿宋" w:hAnsi="仿宋" w:eastAsia="仿宋" w:cs="仿宋"/>
          <w:snapToGrid w:val="0"/>
          <w:color w:val="000000"/>
          <w:spacing w:val="-108"/>
          <w:kern w:val="0"/>
          <w:sz w:val="24"/>
          <w:szCs w:val="24"/>
          <w:highlight w:val="none"/>
          <w:lang w:eastAsia="en-US"/>
        </w:rPr>
        <w:t xml:space="preserve"> </w:t>
      </w:r>
      <w:r>
        <w:rPr>
          <w:rFonts w:hint="eastAsia" w:ascii="仿宋" w:hAnsi="仿宋" w:eastAsia="仿宋" w:cs="仿宋"/>
          <w:snapToGrid w:val="0"/>
          <w:color w:val="000000"/>
          <w:spacing w:val="-26"/>
          <w:kern w:val="0"/>
          <w:sz w:val="24"/>
          <w:szCs w:val="24"/>
          <w:highlight w:val="none"/>
          <w:lang w:eastAsia="en-US"/>
        </w:rPr>
        <w:t>年</w:t>
      </w:r>
      <w:r>
        <w:rPr>
          <w:rFonts w:hint="eastAsia" w:ascii="仿宋" w:hAnsi="仿宋" w:eastAsia="仿宋" w:cs="仿宋"/>
          <w:snapToGrid w:val="0"/>
          <w:color w:val="000000"/>
          <w:spacing w:val="19"/>
          <w:kern w:val="0"/>
          <w:sz w:val="24"/>
          <w:szCs w:val="24"/>
          <w:highlight w:val="none"/>
          <w:u w:val="single" w:color="auto"/>
          <w:lang w:eastAsia="en-US"/>
        </w:rPr>
        <w:t xml:space="preserve">      </w:t>
      </w:r>
      <w:r>
        <w:rPr>
          <w:rFonts w:hint="eastAsia" w:ascii="仿宋" w:hAnsi="仿宋" w:eastAsia="仿宋" w:cs="仿宋"/>
          <w:snapToGrid w:val="0"/>
          <w:color w:val="000000"/>
          <w:spacing w:val="-99"/>
          <w:kern w:val="0"/>
          <w:sz w:val="24"/>
          <w:szCs w:val="24"/>
          <w:highlight w:val="none"/>
          <w:lang w:eastAsia="en-US"/>
        </w:rPr>
        <w:t xml:space="preserve"> </w:t>
      </w:r>
      <w:r>
        <w:rPr>
          <w:rFonts w:hint="eastAsia" w:ascii="仿宋" w:hAnsi="仿宋" w:eastAsia="仿宋" w:cs="仿宋"/>
          <w:snapToGrid w:val="0"/>
          <w:color w:val="000000"/>
          <w:spacing w:val="-26"/>
          <w:kern w:val="0"/>
          <w:sz w:val="24"/>
          <w:szCs w:val="24"/>
          <w:highlight w:val="none"/>
          <w:lang w:eastAsia="en-US"/>
        </w:rPr>
        <w:t>月</w:t>
      </w:r>
      <w:r>
        <w:rPr>
          <w:rFonts w:hint="eastAsia" w:ascii="仿宋" w:hAnsi="仿宋" w:eastAsia="仿宋" w:cs="仿宋"/>
          <w:snapToGrid w:val="0"/>
          <w:color w:val="000000"/>
          <w:spacing w:val="20"/>
          <w:kern w:val="0"/>
          <w:sz w:val="24"/>
          <w:szCs w:val="24"/>
          <w:highlight w:val="none"/>
          <w:u w:val="single" w:color="auto"/>
          <w:lang w:eastAsia="en-US"/>
        </w:rPr>
        <w:t xml:space="preserve">      </w:t>
      </w:r>
      <w:r>
        <w:rPr>
          <w:rFonts w:hint="eastAsia" w:ascii="仿宋" w:hAnsi="仿宋" w:eastAsia="仿宋" w:cs="仿宋"/>
          <w:snapToGrid w:val="0"/>
          <w:color w:val="000000"/>
          <w:spacing w:val="-69"/>
          <w:kern w:val="0"/>
          <w:sz w:val="24"/>
          <w:szCs w:val="24"/>
          <w:highlight w:val="none"/>
          <w:lang w:eastAsia="en-US"/>
        </w:rPr>
        <w:t xml:space="preserve"> </w:t>
      </w:r>
      <w:r>
        <w:rPr>
          <w:rFonts w:hint="eastAsia" w:ascii="仿宋" w:hAnsi="仿宋" w:eastAsia="仿宋" w:cs="仿宋"/>
          <w:snapToGrid w:val="0"/>
          <w:color w:val="000000"/>
          <w:spacing w:val="-26"/>
          <w:kern w:val="0"/>
          <w:sz w:val="24"/>
          <w:szCs w:val="24"/>
          <w:highlight w:val="none"/>
          <w:lang w:eastAsia="en-US"/>
        </w:rPr>
        <w:t>日</w:t>
      </w:r>
    </w:p>
    <w:p w14:paraId="50D9416C">
      <w:pPr>
        <w:rPr>
          <w:rFonts w:hint="eastAsia" w:ascii="仿宋" w:hAnsi="仿宋" w:eastAsia="仿宋" w:cs="仿宋"/>
          <w:snapToGrid w:val="0"/>
          <w:color w:val="000000"/>
          <w:spacing w:val="-26"/>
          <w:kern w:val="0"/>
          <w:sz w:val="24"/>
          <w:szCs w:val="24"/>
          <w:highlight w:val="none"/>
          <w:lang w:eastAsia="en-US"/>
        </w:rPr>
      </w:pPr>
      <w:r>
        <w:rPr>
          <w:rFonts w:hint="eastAsia" w:ascii="仿宋" w:hAnsi="仿宋" w:eastAsia="仿宋" w:cs="仿宋"/>
          <w:snapToGrid w:val="0"/>
          <w:color w:val="000000"/>
          <w:spacing w:val="-26"/>
          <w:kern w:val="0"/>
          <w:sz w:val="24"/>
          <w:szCs w:val="24"/>
          <w:highlight w:val="none"/>
          <w:lang w:eastAsia="en-US"/>
        </w:rPr>
        <w:br w:type="page"/>
      </w:r>
    </w:p>
    <w:p w14:paraId="48FF7E06">
      <w:pPr>
        <w:pStyle w:val="26"/>
        <w:jc w:val="center"/>
        <w:rPr>
          <w:rFonts w:hint="eastAsia" w:ascii="仿宋" w:hAnsi="仿宋" w:eastAsia="仿宋" w:cs="仿宋"/>
          <w:b/>
          <w:bCs/>
          <w:spacing w:val="4"/>
          <w:sz w:val="31"/>
          <w:szCs w:val="31"/>
          <w:highlight w:val="none"/>
        </w:rPr>
      </w:pPr>
      <w:r>
        <w:rPr>
          <w:rFonts w:hint="eastAsia" w:ascii="仿宋" w:hAnsi="仿宋" w:eastAsia="仿宋" w:cs="仿宋"/>
          <w:b/>
          <w:bCs/>
          <w:spacing w:val="4"/>
          <w:sz w:val="30"/>
          <w:szCs w:val="30"/>
          <w:highlight w:val="none"/>
        </w:rPr>
        <w:t>五、</w:t>
      </w:r>
      <w:r>
        <w:rPr>
          <w:rFonts w:hint="eastAsia" w:ascii="仿宋" w:hAnsi="仿宋" w:eastAsia="仿宋" w:cs="仿宋"/>
          <w:b/>
          <w:bCs/>
          <w:spacing w:val="4"/>
          <w:sz w:val="31"/>
          <w:szCs w:val="31"/>
          <w:highlight w:val="none"/>
        </w:rPr>
        <w:t>投标保证金缴存凭证</w:t>
      </w:r>
    </w:p>
    <w:p w14:paraId="0F5DB7A3">
      <w:pPr>
        <w:rPr>
          <w:rFonts w:hint="eastAsia" w:ascii="仿宋" w:hAnsi="仿宋" w:eastAsia="仿宋" w:cs="仿宋"/>
          <w:b/>
          <w:bCs/>
          <w:spacing w:val="4"/>
          <w:sz w:val="31"/>
          <w:szCs w:val="31"/>
          <w:highlight w:val="none"/>
        </w:rPr>
      </w:pPr>
      <w:r>
        <w:rPr>
          <w:rFonts w:hint="eastAsia" w:ascii="仿宋" w:hAnsi="仿宋" w:eastAsia="仿宋" w:cs="仿宋"/>
          <w:b/>
          <w:bCs/>
          <w:spacing w:val="4"/>
          <w:sz w:val="31"/>
          <w:szCs w:val="31"/>
          <w:highlight w:val="none"/>
        </w:rPr>
        <w:br w:type="page"/>
      </w:r>
    </w:p>
    <w:p w14:paraId="74F82F13">
      <w:pPr>
        <w:widowControl/>
        <w:kinsoku w:val="0"/>
        <w:autoSpaceDE w:val="0"/>
        <w:autoSpaceDN w:val="0"/>
        <w:adjustRightInd w:val="0"/>
        <w:snapToGrid w:val="0"/>
        <w:spacing w:before="98" w:line="219" w:lineRule="auto"/>
        <w:jc w:val="center"/>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b/>
          <w:bCs/>
          <w:snapToGrid w:val="0"/>
          <w:color w:val="000000"/>
          <w:spacing w:val="-4"/>
          <w:kern w:val="0"/>
          <w:sz w:val="30"/>
          <w:szCs w:val="30"/>
          <w:highlight w:val="none"/>
          <w:lang w:eastAsia="en-US"/>
        </w:rPr>
        <w:t>六、商务和技术偏差表</w:t>
      </w:r>
    </w:p>
    <w:p w14:paraId="56A3CC5E">
      <w:pPr>
        <w:widowControl/>
        <w:kinsoku w:val="0"/>
        <w:autoSpaceDE w:val="0"/>
        <w:autoSpaceDN w:val="0"/>
        <w:adjustRightInd w:val="0"/>
        <w:snapToGrid w:val="0"/>
        <w:spacing w:before="18" w:line="240" w:lineRule="auto"/>
        <w:jc w:val="left"/>
        <w:textAlignment w:val="baseline"/>
        <w:rPr>
          <w:rFonts w:hint="eastAsia" w:ascii="仿宋" w:hAnsi="仿宋" w:eastAsia="仿宋" w:cs="仿宋"/>
          <w:snapToGrid w:val="0"/>
          <w:color w:val="000000"/>
          <w:kern w:val="0"/>
          <w:szCs w:val="21"/>
          <w:highlight w:val="none"/>
          <w:lang w:eastAsia="en-US"/>
        </w:rPr>
      </w:pPr>
    </w:p>
    <w:tbl>
      <w:tblPr>
        <w:tblStyle w:val="24"/>
        <w:tblW w:w="9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3071"/>
        <w:gridCol w:w="3395"/>
        <w:gridCol w:w="1854"/>
      </w:tblGrid>
      <w:tr w14:paraId="01CE7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058" w:type="dxa"/>
            <w:vAlign w:val="center"/>
          </w:tcPr>
          <w:p w14:paraId="45190313">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序号</w:t>
            </w:r>
          </w:p>
        </w:tc>
        <w:tc>
          <w:tcPr>
            <w:tcW w:w="3071" w:type="dxa"/>
            <w:vAlign w:val="center"/>
          </w:tcPr>
          <w:p w14:paraId="1F22E707">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lang w:val="en-US" w:eastAsia="en-US"/>
              </w:rPr>
              <w:t>文件章节及条款号</w:t>
            </w:r>
          </w:p>
        </w:tc>
        <w:tc>
          <w:tcPr>
            <w:tcW w:w="3395" w:type="dxa"/>
            <w:vAlign w:val="center"/>
          </w:tcPr>
          <w:p w14:paraId="395501AA">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lang w:val="en-US" w:eastAsia="en-US"/>
              </w:rPr>
              <w:t>文件章节及条款号</w:t>
            </w:r>
          </w:p>
        </w:tc>
        <w:tc>
          <w:tcPr>
            <w:tcW w:w="1854" w:type="dxa"/>
            <w:vAlign w:val="center"/>
          </w:tcPr>
          <w:p w14:paraId="20EA18A9">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偏离情况</w:t>
            </w:r>
          </w:p>
        </w:tc>
      </w:tr>
      <w:tr w14:paraId="2E511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12748778">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1</w:t>
            </w:r>
          </w:p>
        </w:tc>
        <w:tc>
          <w:tcPr>
            <w:tcW w:w="3071" w:type="dxa"/>
            <w:vAlign w:val="center"/>
          </w:tcPr>
          <w:p w14:paraId="75D82F4B">
            <w:pPr>
              <w:jc w:val="center"/>
              <w:rPr>
                <w:rFonts w:hint="eastAsia" w:ascii="仿宋" w:hAnsi="仿宋" w:eastAsia="仿宋" w:cs="仿宋"/>
                <w:sz w:val="24"/>
                <w:szCs w:val="24"/>
                <w:highlight w:val="none"/>
                <w:lang w:eastAsia="zh-CN"/>
              </w:rPr>
            </w:pPr>
          </w:p>
        </w:tc>
        <w:tc>
          <w:tcPr>
            <w:tcW w:w="3395" w:type="dxa"/>
            <w:vAlign w:val="center"/>
          </w:tcPr>
          <w:p w14:paraId="7B214005">
            <w:pPr>
              <w:jc w:val="center"/>
              <w:rPr>
                <w:rFonts w:hint="eastAsia" w:ascii="仿宋" w:hAnsi="仿宋" w:eastAsia="仿宋" w:cs="仿宋"/>
                <w:sz w:val="24"/>
                <w:szCs w:val="24"/>
                <w:highlight w:val="none"/>
                <w:lang w:eastAsia="en-US"/>
              </w:rPr>
            </w:pPr>
          </w:p>
        </w:tc>
        <w:tc>
          <w:tcPr>
            <w:tcW w:w="1854" w:type="dxa"/>
            <w:vAlign w:val="center"/>
          </w:tcPr>
          <w:p w14:paraId="109E6219">
            <w:pPr>
              <w:jc w:val="center"/>
              <w:rPr>
                <w:rFonts w:hint="eastAsia" w:ascii="仿宋" w:hAnsi="仿宋" w:eastAsia="仿宋" w:cs="仿宋"/>
                <w:sz w:val="24"/>
                <w:szCs w:val="24"/>
                <w:highlight w:val="none"/>
                <w:lang w:eastAsia="en-US"/>
              </w:rPr>
            </w:pPr>
          </w:p>
        </w:tc>
      </w:tr>
      <w:tr w14:paraId="3B65D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20BF343E">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2</w:t>
            </w:r>
          </w:p>
        </w:tc>
        <w:tc>
          <w:tcPr>
            <w:tcW w:w="3071" w:type="dxa"/>
            <w:vAlign w:val="center"/>
          </w:tcPr>
          <w:p w14:paraId="1FCCFA36">
            <w:pPr>
              <w:jc w:val="center"/>
              <w:rPr>
                <w:rFonts w:hint="eastAsia" w:ascii="仿宋" w:hAnsi="仿宋" w:eastAsia="仿宋" w:cs="仿宋"/>
                <w:sz w:val="24"/>
                <w:szCs w:val="24"/>
                <w:highlight w:val="none"/>
                <w:lang w:eastAsia="en-US"/>
              </w:rPr>
            </w:pPr>
          </w:p>
        </w:tc>
        <w:tc>
          <w:tcPr>
            <w:tcW w:w="3395" w:type="dxa"/>
            <w:vAlign w:val="center"/>
          </w:tcPr>
          <w:p w14:paraId="1DD9CDC2">
            <w:pPr>
              <w:jc w:val="center"/>
              <w:rPr>
                <w:rFonts w:hint="eastAsia" w:ascii="仿宋" w:hAnsi="仿宋" w:eastAsia="仿宋" w:cs="仿宋"/>
                <w:sz w:val="24"/>
                <w:szCs w:val="24"/>
                <w:highlight w:val="none"/>
                <w:lang w:eastAsia="en-US"/>
              </w:rPr>
            </w:pPr>
          </w:p>
        </w:tc>
        <w:tc>
          <w:tcPr>
            <w:tcW w:w="1854" w:type="dxa"/>
            <w:vAlign w:val="center"/>
          </w:tcPr>
          <w:p w14:paraId="422FF89B">
            <w:pPr>
              <w:jc w:val="center"/>
              <w:rPr>
                <w:rFonts w:hint="eastAsia" w:ascii="仿宋" w:hAnsi="仿宋" w:eastAsia="仿宋" w:cs="仿宋"/>
                <w:sz w:val="24"/>
                <w:szCs w:val="24"/>
                <w:highlight w:val="none"/>
                <w:lang w:eastAsia="en-US"/>
              </w:rPr>
            </w:pPr>
          </w:p>
        </w:tc>
      </w:tr>
      <w:tr w14:paraId="5A47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E64A1EE">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3</w:t>
            </w:r>
          </w:p>
        </w:tc>
        <w:tc>
          <w:tcPr>
            <w:tcW w:w="3071" w:type="dxa"/>
            <w:vAlign w:val="center"/>
          </w:tcPr>
          <w:p w14:paraId="58A1FF25">
            <w:pPr>
              <w:jc w:val="center"/>
              <w:rPr>
                <w:rFonts w:hint="eastAsia" w:ascii="仿宋" w:hAnsi="仿宋" w:eastAsia="仿宋" w:cs="仿宋"/>
                <w:sz w:val="24"/>
                <w:szCs w:val="24"/>
                <w:highlight w:val="none"/>
                <w:lang w:eastAsia="en-US"/>
              </w:rPr>
            </w:pPr>
          </w:p>
        </w:tc>
        <w:tc>
          <w:tcPr>
            <w:tcW w:w="3395" w:type="dxa"/>
            <w:vAlign w:val="center"/>
          </w:tcPr>
          <w:p w14:paraId="7A9DF6BE">
            <w:pPr>
              <w:jc w:val="center"/>
              <w:rPr>
                <w:rFonts w:hint="eastAsia" w:ascii="仿宋" w:hAnsi="仿宋" w:eastAsia="仿宋" w:cs="仿宋"/>
                <w:sz w:val="24"/>
                <w:szCs w:val="24"/>
                <w:highlight w:val="none"/>
                <w:lang w:eastAsia="en-US"/>
              </w:rPr>
            </w:pPr>
          </w:p>
        </w:tc>
        <w:tc>
          <w:tcPr>
            <w:tcW w:w="1854" w:type="dxa"/>
            <w:vAlign w:val="center"/>
          </w:tcPr>
          <w:p w14:paraId="3CDBC8BA">
            <w:pPr>
              <w:jc w:val="center"/>
              <w:rPr>
                <w:rFonts w:hint="eastAsia" w:ascii="仿宋" w:hAnsi="仿宋" w:eastAsia="仿宋" w:cs="仿宋"/>
                <w:sz w:val="24"/>
                <w:szCs w:val="24"/>
                <w:highlight w:val="none"/>
                <w:lang w:eastAsia="en-US"/>
              </w:rPr>
            </w:pPr>
          </w:p>
        </w:tc>
      </w:tr>
      <w:tr w14:paraId="60FB5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58" w:type="dxa"/>
            <w:vAlign w:val="center"/>
          </w:tcPr>
          <w:p w14:paraId="0672252A">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4</w:t>
            </w:r>
          </w:p>
        </w:tc>
        <w:tc>
          <w:tcPr>
            <w:tcW w:w="3071" w:type="dxa"/>
            <w:vAlign w:val="center"/>
          </w:tcPr>
          <w:p w14:paraId="6F7EC2C1">
            <w:pPr>
              <w:jc w:val="center"/>
              <w:rPr>
                <w:rFonts w:hint="eastAsia" w:ascii="仿宋" w:hAnsi="仿宋" w:eastAsia="仿宋" w:cs="仿宋"/>
                <w:sz w:val="24"/>
                <w:szCs w:val="24"/>
                <w:highlight w:val="none"/>
                <w:lang w:eastAsia="zh-CN"/>
              </w:rPr>
            </w:pPr>
          </w:p>
        </w:tc>
        <w:tc>
          <w:tcPr>
            <w:tcW w:w="3395" w:type="dxa"/>
            <w:vAlign w:val="center"/>
          </w:tcPr>
          <w:p w14:paraId="6308F538">
            <w:pPr>
              <w:jc w:val="center"/>
              <w:rPr>
                <w:rFonts w:hint="eastAsia" w:ascii="仿宋" w:hAnsi="仿宋" w:eastAsia="仿宋" w:cs="仿宋"/>
                <w:sz w:val="24"/>
                <w:szCs w:val="24"/>
                <w:highlight w:val="none"/>
                <w:lang w:eastAsia="en-US"/>
              </w:rPr>
            </w:pPr>
          </w:p>
        </w:tc>
        <w:tc>
          <w:tcPr>
            <w:tcW w:w="1854" w:type="dxa"/>
            <w:vAlign w:val="center"/>
          </w:tcPr>
          <w:p w14:paraId="0DFEA786">
            <w:pPr>
              <w:jc w:val="center"/>
              <w:rPr>
                <w:rFonts w:hint="eastAsia" w:ascii="仿宋" w:hAnsi="仿宋" w:eastAsia="仿宋" w:cs="仿宋"/>
                <w:sz w:val="24"/>
                <w:szCs w:val="24"/>
                <w:highlight w:val="none"/>
                <w:lang w:eastAsia="en-US"/>
              </w:rPr>
            </w:pPr>
          </w:p>
        </w:tc>
      </w:tr>
      <w:tr w14:paraId="4D497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69C5771">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5</w:t>
            </w:r>
          </w:p>
        </w:tc>
        <w:tc>
          <w:tcPr>
            <w:tcW w:w="3071" w:type="dxa"/>
            <w:vAlign w:val="center"/>
          </w:tcPr>
          <w:p w14:paraId="1EE42A8B">
            <w:pPr>
              <w:jc w:val="center"/>
              <w:rPr>
                <w:rFonts w:hint="eastAsia" w:ascii="仿宋" w:hAnsi="仿宋" w:eastAsia="仿宋" w:cs="仿宋"/>
                <w:sz w:val="24"/>
                <w:szCs w:val="24"/>
                <w:highlight w:val="none"/>
                <w:lang w:val="en-US" w:eastAsia="zh-CN"/>
              </w:rPr>
            </w:pPr>
          </w:p>
        </w:tc>
        <w:tc>
          <w:tcPr>
            <w:tcW w:w="3395" w:type="dxa"/>
            <w:vAlign w:val="center"/>
          </w:tcPr>
          <w:p w14:paraId="3169AE31">
            <w:pPr>
              <w:jc w:val="center"/>
              <w:rPr>
                <w:rFonts w:hint="eastAsia" w:ascii="仿宋" w:hAnsi="仿宋" w:eastAsia="仿宋" w:cs="仿宋"/>
                <w:sz w:val="24"/>
                <w:szCs w:val="24"/>
                <w:highlight w:val="none"/>
                <w:lang w:eastAsia="en-US"/>
              </w:rPr>
            </w:pPr>
          </w:p>
        </w:tc>
        <w:tc>
          <w:tcPr>
            <w:tcW w:w="1854" w:type="dxa"/>
            <w:vAlign w:val="center"/>
          </w:tcPr>
          <w:p w14:paraId="3B1FC524">
            <w:pPr>
              <w:jc w:val="center"/>
              <w:rPr>
                <w:rFonts w:hint="eastAsia" w:ascii="仿宋" w:hAnsi="仿宋" w:eastAsia="仿宋" w:cs="仿宋"/>
                <w:sz w:val="24"/>
                <w:szCs w:val="24"/>
                <w:highlight w:val="none"/>
                <w:lang w:eastAsia="en-US"/>
              </w:rPr>
            </w:pPr>
          </w:p>
        </w:tc>
      </w:tr>
      <w:tr w14:paraId="4CC81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058" w:type="dxa"/>
            <w:vAlign w:val="center"/>
          </w:tcPr>
          <w:p w14:paraId="5C0F2DB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3071" w:type="dxa"/>
            <w:vAlign w:val="center"/>
          </w:tcPr>
          <w:p w14:paraId="5BA27B65">
            <w:pPr>
              <w:jc w:val="center"/>
              <w:rPr>
                <w:rFonts w:hint="eastAsia" w:ascii="仿宋" w:hAnsi="仿宋" w:eastAsia="仿宋" w:cs="仿宋"/>
                <w:sz w:val="24"/>
                <w:szCs w:val="24"/>
                <w:highlight w:val="none"/>
                <w:lang w:eastAsia="en-US"/>
              </w:rPr>
            </w:pPr>
          </w:p>
        </w:tc>
        <w:tc>
          <w:tcPr>
            <w:tcW w:w="3395" w:type="dxa"/>
            <w:vAlign w:val="center"/>
          </w:tcPr>
          <w:p w14:paraId="59FC307D">
            <w:pPr>
              <w:jc w:val="center"/>
              <w:rPr>
                <w:rFonts w:hint="eastAsia" w:ascii="仿宋" w:hAnsi="仿宋" w:eastAsia="仿宋" w:cs="仿宋"/>
                <w:sz w:val="24"/>
                <w:szCs w:val="24"/>
                <w:highlight w:val="none"/>
                <w:lang w:eastAsia="en-US"/>
              </w:rPr>
            </w:pPr>
          </w:p>
        </w:tc>
        <w:tc>
          <w:tcPr>
            <w:tcW w:w="1854" w:type="dxa"/>
            <w:vAlign w:val="center"/>
          </w:tcPr>
          <w:p w14:paraId="6301EA68">
            <w:pPr>
              <w:jc w:val="center"/>
              <w:rPr>
                <w:rFonts w:hint="eastAsia" w:ascii="仿宋" w:hAnsi="仿宋" w:eastAsia="仿宋" w:cs="仿宋"/>
                <w:sz w:val="24"/>
                <w:szCs w:val="24"/>
                <w:highlight w:val="none"/>
                <w:lang w:eastAsia="en-US"/>
              </w:rPr>
            </w:pPr>
          </w:p>
        </w:tc>
      </w:tr>
      <w:tr w14:paraId="7301C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058" w:type="dxa"/>
            <w:vAlign w:val="center"/>
          </w:tcPr>
          <w:p w14:paraId="5E7813EA">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w:t>
            </w:r>
          </w:p>
        </w:tc>
        <w:tc>
          <w:tcPr>
            <w:tcW w:w="3071" w:type="dxa"/>
            <w:vAlign w:val="center"/>
          </w:tcPr>
          <w:p w14:paraId="500B2B05">
            <w:pPr>
              <w:jc w:val="center"/>
              <w:rPr>
                <w:rFonts w:hint="eastAsia" w:ascii="仿宋" w:hAnsi="仿宋" w:eastAsia="仿宋" w:cs="仿宋"/>
                <w:sz w:val="24"/>
                <w:szCs w:val="24"/>
                <w:highlight w:val="none"/>
                <w:lang w:eastAsia="en-US"/>
              </w:rPr>
            </w:pPr>
          </w:p>
        </w:tc>
        <w:tc>
          <w:tcPr>
            <w:tcW w:w="3395" w:type="dxa"/>
            <w:vAlign w:val="center"/>
          </w:tcPr>
          <w:p w14:paraId="46FE95C3">
            <w:pPr>
              <w:jc w:val="center"/>
              <w:rPr>
                <w:rFonts w:hint="eastAsia" w:ascii="仿宋" w:hAnsi="仿宋" w:eastAsia="仿宋" w:cs="仿宋"/>
                <w:sz w:val="24"/>
                <w:szCs w:val="24"/>
                <w:highlight w:val="none"/>
                <w:lang w:eastAsia="en-US"/>
              </w:rPr>
            </w:pPr>
          </w:p>
        </w:tc>
        <w:tc>
          <w:tcPr>
            <w:tcW w:w="1854" w:type="dxa"/>
            <w:vAlign w:val="center"/>
          </w:tcPr>
          <w:p w14:paraId="5A352C58">
            <w:pPr>
              <w:jc w:val="center"/>
              <w:rPr>
                <w:rFonts w:hint="eastAsia" w:ascii="仿宋" w:hAnsi="仿宋" w:eastAsia="仿宋" w:cs="仿宋"/>
                <w:sz w:val="24"/>
                <w:szCs w:val="24"/>
                <w:highlight w:val="none"/>
                <w:lang w:eastAsia="en-US"/>
              </w:rPr>
            </w:pPr>
          </w:p>
        </w:tc>
      </w:tr>
    </w:tbl>
    <w:p w14:paraId="3B1A2D8F">
      <w:pPr>
        <w:rPr>
          <w:rFonts w:hint="eastAsia" w:ascii="仿宋" w:hAnsi="仿宋" w:eastAsia="仿宋" w:cs="仿宋"/>
          <w:sz w:val="24"/>
          <w:szCs w:val="24"/>
          <w:highlight w:val="none"/>
          <w:lang w:eastAsia="en-US"/>
        </w:rPr>
      </w:pPr>
    </w:p>
    <w:p w14:paraId="25D73456">
      <w:pPr>
        <w:bidi w:val="0"/>
        <w:rPr>
          <w:rFonts w:hint="eastAsia" w:ascii="仿宋" w:hAnsi="仿宋" w:eastAsia="仿宋" w:cs="仿宋"/>
          <w:sz w:val="24"/>
          <w:szCs w:val="24"/>
          <w:lang w:eastAsia="en-US"/>
        </w:rPr>
      </w:pPr>
      <w:r>
        <w:rPr>
          <w:rFonts w:hint="eastAsia" w:ascii="仿宋" w:hAnsi="仿宋" w:eastAsia="仿宋" w:cs="仿宋"/>
          <w:sz w:val="24"/>
          <w:szCs w:val="24"/>
          <w:lang w:eastAsia="en-US"/>
        </w:rPr>
        <w:t>注:如</w:t>
      </w:r>
      <w:r>
        <w:rPr>
          <w:rFonts w:hint="eastAsia" w:ascii="仿宋" w:hAnsi="仿宋" w:eastAsia="仿宋" w:cs="仿宋"/>
          <w:sz w:val="24"/>
          <w:szCs w:val="24"/>
          <w:lang w:eastAsia="zh-CN"/>
        </w:rPr>
        <w:t>投标人</w:t>
      </w:r>
      <w:r>
        <w:rPr>
          <w:rFonts w:hint="eastAsia" w:ascii="仿宋" w:hAnsi="仿宋" w:eastAsia="仿宋" w:cs="仿宋"/>
          <w:sz w:val="24"/>
          <w:szCs w:val="24"/>
          <w:lang w:eastAsia="en-US"/>
        </w:rPr>
        <w:t>提交的商务/技术条款与</w:t>
      </w:r>
      <w:r>
        <w:rPr>
          <w:rFonts w:hint="eastAsia" w:ascii="仿宋" w:hAnsi="仿宋" w:eastAsia="仿宋" w:cs="仿宋"/>
          <w:sz w:val="24"/>
          <w:szCs w:val="24"/>
          <w:lang w:eastAsia="zh-CN"/>
        </w:rPr>
        <w:t>招标文件</w:t>
      </w:r>
      <w:r>
        <w:rPr>
          <w:rFonts w:hint="eastAsia" w:ascii="仿宋" w:hAnsi="仿宋" w:eastAsia="仿宋" w:cs="仿宋"/>
          <w:sz w:val="24"/>
          <w:szCs w:val="24"/>
          <w:lang w:eastAsia="en-US"/>
        </w:rPr>
        <w:t>的要求存在偏离，需在偏离一栏中详细说明。上述条款若无偏离，请在上述表内注明“无偏离”或“/”， 未填写视为不响应</w:t>
      </w:r>
      <w:r>
        <w:rPr>
          <w:rFonts w:hint="eastAsia" w:ascii="仿宋" w:hAnsi="仿宋" w:eastAsia="仿宋" w:cs="仿宋"/>
          <w:sz w:val="24"/>
          <w:szCs w:val="24"/>
          <w:lang w:eastAsia="zh-CN"/>
        </w:rPr>
        <w:t>招标文件</w:t>
      </w:r>
      <w:r>
        <w:rPr>
          <w:rFonts w:hint="eastAsia" w:ascii="仿宋" w:hAnsi="仿宋" w:eastAsia="仿宋" w:cs="仿宋"/>
          <w:sz w:val="24"/>
          <w:szCs w:val="24"/>
          <w:lang w:eastAsia="en-US"/>
        </w:rPr>
        <w:t>。以上有一项负偏离视为不响应</w:t>
      </w:r>
      <w:r>
        <w:rPr>
          <w:rFonts w:hint="eastAsia" w:ascii="仿宋" w:hAnsi="仿宋" w:eastAsia="仿宋" w:cs="仿宋"/>
          <w:sz w:val="24"/>
          <w:szCs w:val="24"/>
          <w:lang w:eastAsia="zh-CN"/>
        </w:rPr>
        <w:t>招标文件</w:t>
      </w:r>
      <w:r>
        <w:rPr>
          <w:rFonts w:hint="eastAsia" w:ascii="仿宋" w:hAnsi="仿宋" w:eastAsia="仿宋" w:cs="仿宋"/>
          <w:sz w:val="24"/>
          <w:szCs w:val="24"/>
          <w:lang w:eastAsia="en-US"/>
        </w:rPr>
        <w:t>。</w:t>
      </w:r>
    </w:p>
    <w:p w14:paraId="1306D014">
      <w:pPr>
        <w:jc w:val="center"/>
        <w:rPr>
          <w:rFonts w:hint="eastAsia" w:ascii="仿宋" w:hAnsi="仿宋" w:eastAsia="仿宋" w:cs="仿宋"/>
          <w:b/>
          <w:bCs/>
          <w:snapToGrid w:val="0"/>
          <w:color w:val="000000"/>
          <w:spacing w:val="-4"/>
          <w:kern w:val="0"/>
          <w:sz w:val="30"/>
          <w:szCs w:val="30"/>
          <w:highlight w:val="none"/>
          <w:lang w:eastAsia="en-US"/>
        </w:rPr>
      </w:pPr>
    </w:p>
    <w:p w14:paraId="1800AB02">
      <w:pPr>
        <w:jc w:val="center"/>
        <w:rPr>
          <w:rFonts w:hint="eastAsia" w:ascii="仿宋" w:hAnsi="仿宋" w:eastAsia="仿宋" w:cs="仿宋"/>
          <w:b/>
          <w:bCs/>
          <w:snapToGrid w:val="0"/>
          <w:color w:val="000000"/>
          <w:spacing w:val="-4"/>
          <w:kern w:val="0"/>
          <w:sz w:val="30"/>
          <w:szCs w:val="30"/>
          <w:highlight w:val="none"/>
          <w:lang w:eastAsia="en-US"/>
        </w:rPr>
      </w:pPr>
    </w:p>
    <w:p w14:paraId="700B047A">
      <w:pPr>
        <w:jc w:val="center"/>
        <w:rPr>
          <w:rFonts w:hint="eastAsia" w:ascii="仿宋" w:hAnsi="仿宋" w:eastAsia="仿宋" w:cs="仿宋"/>
          <w:b/>
          <w:bCs/>
          <w:snapToGrid w:val="0"/>
          <w:color w:val="000000"/>
          <w:spacing w:val="-4"/>
          <w:kern w:val="0"/>
          <w:sz w:val="30"/>
          <w:szCs w:val="30"/>
          <w:highlight w:val="none"/>
          <w:lang w:eastAsia="en-US"/>
        </w:rPr>
      </w:pPr>
    </w:p>
    <w:p w14:paraId="05D0EE6A">
      <w:pPr>
        <w:keepNext w:val="0"/>
        <w:keepLines w:val="0"/>
        <w:pageBreakBefore w:val="0"/>
        <w:widowControl/>
        <w:wordWrap/>
        <w:overflowPunct/>
        <w:topLinePunct w:val="0"/>
        <w:bidi w:val="0"/>
        <w:spacing w:line="440" w:lineRule="exact"/>
        <w:ind w:left="0" w:leftChars="0" w:firstLine="480" w:firstLineChars="20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投标人（公章）：</w:t>
      </w:r>
    </w:p>
    <w:p w14:paraId="4A791DBF">
      <w:pPr>
        <w:keepNext w:val="0"/>
        <w:keepLines w:val="0"/>
        <w:pageBreakBefore w:val="0"/>
        <w:widowControl/>
        <w:wordWrap/>
        <w:overflowPunct/>
        <w:topLinePunct w:val="0"/>
        <w:bidi w:val="0"/>
        <w:spacing w:line="440" w:lineRule="exact"/>
        <w:ind w:left="101" w:leftChars="48" w:firstLine="360" w:firstLineChars="15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法定代表人（单位负责人）或其授权委托人（签字或盖章）：</w:t>
      </w:r>
    </w:p>
    <w:p w14:paraId="3D054D80">
      <w:pPr>
        <w:keepNext w:val="0"/>
        <w:keepLines w:val="0"/>
        <w:pageBreakBefore w:val="0"/>
        <w:widowControl/>
        <w:wordWrap/>
        <w:overflowPunct/>
        <w:topLinePunct w:val="0"/>
        <w:bidi w:val="0"/>
        <w:spacing w:line="440" w:lineRule="exact"/>
        <w:ind w:left="0" w:leftChars="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ab/>
      </w:r>
      <w:r>
        <w:rPr>
          <w:rFonts w:hint="eastAsia" w:ascii="仿宋" w:hAnsi="仿宋" w:eastAsia="仿宋" w:cs="仿宋"/>
          <w:b w:val="0"/>
          <w:bCs/>
          <w:color w:val="auto"/>
          <w:kern w:val="0"/>
          <w:sz w:val="24"/>
          <w:szCs w:val="24"/>
          <w:highlight w:val="none"/>
          <w:lang w:val="en-US" w:eastAsia="zh-CN" w:bidi="ar-SA"/>
        </w:rPr>
        <w:t xml:space="preserve"> 日期：    年     月    日</w:t>
      </w:r>
    </w:p>
    <w:p w14:paraId="5FEE4381">
      <w:pPr>
        <w:jc w:val="center"/>
        <w:rPr>
          <w:rFonts w:hint="eastAsia" w:ascii="仿宋" w:hAnsi="仿宋" w:eastAsia="仿宋" w:cs="仿宋"/>
          <w:b/>
          <w:bCs/>
          <w:snapToGrid w:val="0"/>
          <w:color w:val="000000"/>
          <w:spacing w:val="-4"/>
          <w:kern w:val="0"/>
          <w:sz w:val="30"/>
          <w:szCs w:val="30"/>
          <w:highlight w:val="none"/>
          <w:lang w:eastAsia="en-US"/>
        </w:rPr>
      </w:pPr>
    </w:p>
    <w:p w14:paraId="20898CF9">
      <w:pPr>
        <w:jc w:val="center"/>
        <w:rPr>
          <w:rFonts w:hint="eastAsia" w:ascii="仿宋" w:hAnsi="仿宋" w:eastAsia="仿宋" w:cs="仿宋"/>
          <w:b/>
          <w:bCs/>
          <w:snapToGrid w:val="0"/>
          <w:color w:val="000000"/>
          <w:spacing w:val="-4"/>
          <w:kern w:val="0"/>
          <w:sz w:val="30"/>
          <w:szCs w:val="30"/>
          <w:highlight w:val="none"/>
          <w:lang w:eastAsia="en-US"/>
        </w:rPr>
      </w:pPr>
    </w:p>
    <w:p w14:paraId="28ED5B09">
      <w:pPr>
        <w:jc w:val="center"/>
        <w:rPr>
          <w:rFonts w:hint="eastAsia" w:ascii="仿宋" w:hAnsi="仿宋" w:eastAsia="仿宋" w:cs="仿宋"/>
          <w:b/>
          <w:bCs/>
          <w:snapToGrid w:val="0"/>
          <w:color w:val="000000"/>
          <w:spacing w:val="-4"/>
          <w:kern w:val="0"/>
          <w:sz w:val="30"/>
          <w:szCs w:val="30"/>
          <w:highlight w:val="none"/>
          <w:lang w:eastAsia="en-US"/>
        </w:rPr>
      </w:pPr>
    </w:p>
    <w:p w14:paraId="06E7573D">
      <w:pPr>
        <w:jc w:val="center"/>
        <w:rPr>
          <w:rFonts w:hint="eastAsia" w:ascii="仿宋" w:hAnsi="仿宋" w:eastAsia="仿宋" w:cs="仿宋"/>
          <w:b/>
          <w:bCs/>
          <w:snapToGrid w:val="0"/>
          <w:color w:val="000000"/>
          <w:spacing w:val="-4"/>
          <w:kern w:val="0"/>
          <w:sz w:val="30"/>
          <w:szCs w:val="30"/>
          <w:highlight w:val="none"/>
          <w:lang w:eastAsia="en-US"/>
        </w:rPr>
      </w:pPr>
    </w:p>
    <w:p w14:paraId="5D5106DE">
      <w:pPr>
        <w:jc w:val="center"/>
        <w:rPr>
          <w:rFonts w:hint="eastAsia" w:ascii="仿宋" w:hAnsi="仿宋" w:eastAsia="仿宋" w:cs="仿宋"/>
          <w:b/>
          <w:bCs/>
          <w:snapToGrid w:val="0"/>
          <w:color w:val="000000"/>
          <w:spacing w:val="-4"/>
          <w:kern w:val="0"/>
          <w:sz w:val="30"/>
          <w:szCs w:val="30"/>
          <w:highlight w:val="none"/>
          <w:lang w:eastAsia="en-US"/>
        </w:rPr>
      </w:pPr>
    </w:p>
    <w:p w14:paraId="42E50F92">
      <w:pPr>
        <w:jc w:val="center"/>
        <w:rPr>
          <w:rFonts w:hint="eastAsia" w:ascii="仿宋" w:hAnsi="仿宋" w:eastAsia="仿宋" w:cs="仿宋"/>
          <w:b/>
          <w:bCs/>
          <w:snapToGrid w:val="0"/>
          <w:color w:val="000000"/>
          <w:spacing w:val="-4"/>
          <w:kern w:val="0"/>
          <w:sz w:val="30"/>
          <w:szCs w:val="30"/>
          <w:highlight w:val="none"/>
          <w:lang w:eastAsia="en-US"/>
        </w:rPr>
      </w:pPr>
    </w:p>
    <w:p w14:paraId="772068D8">
      <w:pPr>
        <w:jc w:val="center"/>
        <w:rPr>
          <w:rFonts w:hint="eastAsia" w:ascii="仿宋" w:hAnsi="仿宋" w:eastAsia="仿宋" w:cs="仿宋"/>
          <w:b/>
          <w:bCs/>
          <w:snapToGrid w:val="0"/>
          <w:color w:val="000000"/>
          <w:spacing w:val="-4"/>
          <w:kern w:val="0"/>
          <w:sz w:val="30"/>
          <w:szCs w:val="30"/>
          <w:highlight w:val="none"/>
          <w:lang w:eastAsia="en-US"/>
        </w:rPr>
      </w:pPr>
    </w:p>
    <w:p w14:paraId="15C22A58">
      <w:pPr>
        <w:jc w:val="center"/>
        <w:rPr>
          <w:rFonts w:hint="eastAsia" w:ascii="仿宋" w:hAnsi="仿宋" w:eastAsia="仿宋" w:cs="仿宋"/>
          <w:b/>
          <w:bCs/>
          <w:snapToGrid w:val="0"/>
          <w:color w:val="000000"/>
          <w:spacing w:val="-4"/>
          <w:kern w:val="0"/>
          <w:sz w:val="30"/>
          <w:szCs w:val="30"/>
          <w:highlight w:val="none"/>
          <w:lang w:eastAsia="en-US"/>
        </w:rPr>
      </w:pPr>
    </w:p>
    <w:p w14:paraId="05C3BA0D">
      <w:pPr>
        <w:rPr>
          <w:rFonts w:hint="eastAsia" w:ascii="仿宋" w:hAnsi="仿宋" w:eastAsia="仿宋" w:cs="仿宋"/>
          <w:b/>
          <w:bCs/>
          <w:snapToGrid w:val="0"/>
          <w:color w:val="000000"/>
          <w:spacing w:val="-4"/>
          <w:kern w:val="0"/>
          <w:sz w:val="30"/>
          <w:szCs w:val="30"/>
          <w:highlight w:val="none"/>
          <w:lang w:eastAsia="en-US"/>
        </w:rPr>
      </w:pPr>
      <w:r>
        <w:rPr>
          <w:rFonts w:hint="eastAsia" w:ascii="仿宋" w:hAnsi="仿宋" w:eastAsia="仿宋" w:cs="仿宋"/>
          <w:b/>
          <w:bCs/>
          <w:snapToGrid w:val="0"/>
          <w:color w:val="000000"/>
          <w:spacing w:val="-4"/>
          <w:kern w:val="0"/>
          <w:sz w:val="30"/>
          <w:szCs w:val="30"/>
          <w:highlight w:val="none"/>
          <w:lang w:eastAsia="en-US"/>
        </w:rPr>
        <w:br w:type="page"/>
      </w:r>
    </w:p>
    <w:p w14:paraId="566E02C9">
      <w:pPr>
        <w:jc w:val="center"/>
        <w:rPr>
          <w:rFonts w:hint="eastAsia" w:ascii="仿宋" w:hAnsi="仿宋" w:eastAsia="仿宋" w:cs="仿宋"/>
          <w:b/>
          <w:bCs/>
          <w:color w:val="auto"/>
          <w:sz w:val="30"/>
          <w:szCs w:val="30"/>
          <w:lang w:val="en-US" w:eastAsia="zh-CN"/>
        </w:rPr>
      </w:pPr>
      <w:r>
        <w:rPr>
          <w:rFonts w:hint="eastAsia" w:ascii="仿宋" w:hAnsi="仿宋" w:eastAsia="仿宋" w:cs="仿宋"/>
          <w:b/>
          <w:bCs/>
          <w:snapToGrid w:val="0"/>
          <w:color w:val="000000"/>
          <w:spacing w:val="-4"/>
          <w:kern w:val="0"/>
          <w:sz w:val="30"/>
          <w:szCs w:val="30"/>
          <w:highlight w:val="none"/>
          <w:lang w:eastAsia="en-US"/>
        </w:rPr>
        <w:t>七、</w:t>
      </w:r>
      <w:r>
        <w:rPr>
          <w:rFonts w:hint="eastAsia" w:ascii="仿宋" w:hAnsi="仿宋" w:eastAsia="仿宋" w:cs="仿宋"/>
          <w:b/>
          <w:bCs/>
          <w:snapToGrid w:val="0"/>
          <w:color w:val="000000"/>
          <w:spacing w:val="-4"/>
          <w:kern w:val="0"/>
          <w:sz w:val="30"/>
          <w:szCs w:val="30"/>
          <w:highlight w:val="none"/>
          <w:lang w:val="en-US" w:eastAsia="zh-CN"/>
        </w:rPr>
        <w:t>开标一览表</w:t>
      </w:r>
    </w:p>
    <w:p w14:paraId="55C8A88D">
      <w:pPr>
        <w:numPr>
          <w:ilvl w:val="0"/>
          <w:numId w:val="0"/>
        </w:numPr>
        <w:rPr>
          <w:rFonts w:hint="eastAsia" w:ascii="仿宋" w:hAnsi="仿宋" w:eastAsia="仿宋" w:cs="仿宋"/>
          <w:szCs w:val="22"/>
          <w:lang w:val="en-US" w:eastAsia="zh-CN"/>
        </w:rPr>
      </w:pPr>
    </w:p>
    <w:p w14:paraId="260FD5DE">
      <w:pPr>
        <w:jc w:val="righ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下浮率：%</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8"/>
        <w:gridCol w:w="6432"/>
      </w:tblGrid>
      <w:tr w14:paraId="25B0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312" w:type="pct"/>
            <w:tcBorders>
              <w:bottom w:val="single" w:color="auto" w:sz="4" w:space="0"/>
            </w:tcBorders>
            <w:noWrap w:val="0"/>
            <w:vAlign w:val="center"/>
          </w:tcPr>
          <w:p w14:paraId="2233AAA8">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项目名称</w:t>
            </w:r>
          </w:p>
        </w:tc>
        <w:tc>
          <w:tcPr>
            <w:tcW w:w="3687" w:type="pct"/>
            <w:tcBorders>
              <w:bottom w:val="single" w:color="auto" w:sz="4" w:space="0"/>
            </w:tcBorders>
            <w:noWrap w:val="0"/>
            <w:vAlign w:val="center"/>
          </w:tcPr>
          <w:p w14:paraId="1384040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tc>
      </w:tr>
      <w:tr w14:paraId="30F1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1312" w:type="pct"/>
            <w:noWrap w:val="0"/>
            <w:vAlign w:val="center"/>
          </w:tcPr>
          <w:p w14:paraId="48B5BA5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 标 报 价</w:t>
            </w:r>
          </w:p>
          <w:p w14:paraId="2B8A33BB">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（下浮率：%）</w:t>
            </w:r>
          </w:p>
        </w:tc>
        <w:tc>
          <w:tcPr>
            <w:tcW w:w="3687" w:type="pct"/>
            <w:noWrap w:val="0"/>
            <w:vAlign w:val="top"/>
          </w:tcPr>
          <w:p w14:paraId="69CDA0E2">
            <w:pPr>
              <w:jc w:val="center"/>
              <w:rPr>
                <w:rFonts w:hint="eastAsia" w:ascii="仿宋" w:hAnsi="仿宋" w:eastAsia="仿宋" w:cs="仿宋"/>
                <w:sz w:val="24"/>
                <w:szCs w:val="24"/>
                <w:highlight w:val="none"/>
                <w:lang w:val="en-US" w:eastAsia="zh-CN"/>
              </w:rPr>
            </w:pPr>
          </w:p>
          <w:p w14:paraId="4F50F98F">
            <w:pPr>
              <w:jc w:val="center"/>
              <w:rPr>
                <w:rFonts w:hint="eastAsia" w:ascii="仿宋" w:hAnsi="仿宋" w:eastAsia="仿宋" w:cs="仿宋"/>
                <w:sz w:val="24"/>
                <w:szCs w:val="24"/>
                <w:highlight w:val="none"/>
                <w:lang w:val="en-US" w:eastAsia="zh-CN"/>
              </w:rPr>
            </w:pPr>
          </w:p>
        </w:tc>
      </w:tr>
      <w:tr w14:paraId="30C6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312" w:type="pct"/>
            <w:noWrap w:val="0"/>
            <w:vAlign w:val="top"/>
          </w:tcPr>
          <w:p w14:paraId="58187E2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合同履约期限</w:t>
            </w:r>
          </w:p>
        </w:tc>
        <w:tc>
          <w:tcPr>
            <w:tcW w:w="3687" w:type="pct"/>
            <w:noWrap w:val="0"/>
            <w:vAlign w:val="top"/>
          </w:tcPr>
          <w:p w14:paraId="244D5A4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tc>
      </w:tr>
      <w:tr w14:paraId="01B0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2"/>
            <w:noWrap w:val="0"/>
            <w:vAlign w:val="top"/>
          </w:tcPr>
          <w:p w14:paraId="5FE0FEA2">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 </w:t>
            </w:r>
          </w:p>
        </w:tc>
      </w:tr>
    </w:tbl>
    <w:p w14:paraId="23924F13">
      <w:pPr>
        <w:jc w:val="both"/>
        <w:rPr>
          <w:rFonts w:hint="eastAsia" w:ascii="仿宋" w:hAnsi="仿宋" w:eastAsia="仿宋" w:cs="仿宋"/>
          <w:sz w:val="24"/>
          <w:szCs w:val="24"/>
          <w:highlight w:val="none"/>
          <w:lang w:val="en-US" w:eastAsia="zh-CN"/>
        </w:rPr>
      </w:pPr>
      <w:bookmarkStart w:id="124" w:name="_Toc485895993"/>
    </w:p>
    <w:p w14:paraId="4F5B2000">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说明：</w:t>
      </w:r>
    </w:p>
    <w:p w14:paraId="7CC0E9E3">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1、投标人严格按照规定的格式填写。</w:t>
      </w:r>
    </w:p>
    <w:p w14:paraId="0A18C069">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2、任何有选择或有条件的投标报价或表中某一包填写多个报价，均将导致投标被拒绝。</w:t>
      </w:r>
    </w:p>
    <w:p w14:paraId="3BCE40E0">
      <w:pPr>
        <w:jc w:val="center"/>
        <w:rPr>
          <w:rFonts w:hint="eastAsia" w:ascii="仿宋" w:hAnsi="仿宋" w:eastAsia="仿宋" w:cs="仿宋"/>
          <w:sz w:val="24"/>
          <w:szCs w:val="24"/>
          <w:highlight w:val="none"/>
          <w:lang w:val="en-US" w:eastAsia="zh-CN"/>
        </w:rPr>
      </w:pPr>
    </w:p>
    <w:p w14:paraId="12F1AFEF">
      <w:pPr>
        <w:jc w:val="center"/>
        <w:rPr>
          <w:rFonts w:hint="eastAsia" w:ascii="仿宋" w:hAnsi="仿宋" w:eastAsia="仿宋" w:cs="仿宋"/>
          <w:sz w:val="24"/>
          <w:szCs w:val="24"/>
          <w:highlight w:val="none"/>
          <w:lang w:val="en-US" w:eastAsia="zh-CN"/>
        </w:rPr>
      </w:pPr>
    </w:p>
    <w:p w14:paraId="0A5769FD">
      <w:pPr>
        <w:keepNext w:val="0"/>
        <w:keepLines w:val="0"/>
        <w:pageBreakBefore w:val="0"/>
        <w:widowControl/>
        <w:wordWrap/>
        <w:overflowPunct/>
        <w:topLinePunct w:val="0"/>
        <w:bidi w:val="0"/>
        <w:spacing w:line="440" w:lineRule="exact"/>
        <w:ind w:left="0" w:leftChars="0" w:firstLine="480" w:firstLineChars="20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投标人（公章）：</w:t>
      </w:r>
    </w:p>
    <w:p w14:paraId="3FD5B32D">
      <w:pPr>
        <w:keepNext w:val="0"/>
        <w:keepLines w:val="0"/>
        <w:pageBreakBefore w:val="0"/>
        <w:widowControl/>
        <w:wordWrap/>
        <w:overflowPunct/>
        <w:topLinePunct w:val="0"/>
        <w:bidi w:val="0"/>
        <w:spacing w:line="440" w:lineRule="exact"/>
        <w:ind w:left="101" w:leftChars="48" w:firstLine="360" w:firstLineChars="15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法定代表人（单位负责人）或其授权委托人（签字或盖章）：</w:t>
      </w:r>
    </w:p>
    <w:p w14:paraId="2239C736">
      <w:pPr>
        <w:keepNext w:val="0"/>
        <w:keepLines w:val="0"/>
        <w:pageBreakBefore w:val="0"/>
        <w:widowControl/>
        <w:wordWrap/>
        <w:overflowPunct/>
        <w:topLinePunct w:val="0"/>
        <w:bidi w:val="0"/>
        <w:spacing w:line="440" w:lineRule="exact"/>
        <w:ind w:left="0" w:leftChars="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ab/>
      </w:r>
      <w:r>
        <w:rPr>
          <w:rFonts w:hint="eastAsia" w:ascii="仿宋" w:hAnsi="仿宋" w:eastAsia="仿宋" w:cs="仿宋"/>
          <w:b w:val="0"/>
          <w:bCs/>
          <w:color w:val="auto"/>
          <w:kern w:val="0"/>
          <w:sz w:val="24"/>
          <w:szCs w:val="24"/>
          <w:highlight w:val="none"/>
          <w:lang w:val="en-US" w:eastAsia="zh-CN" w:bidi="ar-SA"/>
        </w:rPr>
        <w:t xml:space="preserve"> 日期：    年     月    日</w:t>
      </w:r>
    </w:p>
    <w:p w14:paraId="5E499101">
      <w:pPr>
        <w:spacing w:line="360" w:lineRule="auto"/>
        <w:rPr>
          <w:rFonts w:hint="eastAsia" w:ascii="仿宋" w:hAnsi="仿宋" w:eastAsia="仿宋" w:cs="仿宋"/>
          <w:color w:val="auto"/>
          <w:sz w:val="28"/>
          <w:szCs w:val="22"/>
        </w:rPr>
      </w:pPr>
    </w:p>
    <w:p w14:paraId="355225B5">
      <w:pPr>
        <w:rPr>
          <w:rFonts w:hint="eastAsia" w:ascii="仿宋" w:hAnsi="仿宋" w:eastAsia="仿宋" w:cs="仿宋"/>
          <w:color w:val="auto"/>
          <w:szCs w:val="22"/>
        </w:rPr>
      </w:pPr>
    </w:p>
    <w:p w14:paraId="57B126B3">
      <w:pPr>
        <w:rPr>
          <w:rFonts w:hint="eastAsia" w:ascii="仿宋" w:hAnsi="仿宋" w:eastAsia="仿宋" w:cs="仿宋"/>
          <w:color w:val="auto"/>
          <w:szCs w:val="22"/>
        </w:rPr>
      </w:pPr>
    </w:p>
    <w:p w14:paraId="5996D4C0">
      <w:pPr>
        <w:rPr>
          <w:rFonts w:hint="eastAsia" w:ascii="仿宋" w:hAnsi="仿宋" w:eastAsia="仿宋" w:cs="仿宋"/>
          <w:color w:val="auto"/>
          <w:szCs w:val="22"/>
        </w:rPr>
      </w:pPr>
    </w:p>
    <w:p w14:paraId="320F9B75">
      <w:pPr>
        <w:rPr>
          <w:rFonts w:hint="eastAsia" w:ascii="仿宋" w:hAnsi="仿宋" w:eastAsia="仿宋" w:cs="仿宋"/>
          <w:color w:val="auto"/>
          <w:szCs w:val="22"/>
        </w:rPr>
      </w:pPr>
    </w:p>
    <w:p w14:paraId="1D4A8371">
      <w:pPr>
        <w:rPr>
          <w:rFonts w:hint="eastAsia" w:ascii="仿宋" w:hAnsi="仿宋" w:eastAsia="仿宋" w:cs="仿宋"/>
          <w:color w:val="auto"/>
          <w:szCs w:val="22"/>
        </w:rPr>
      </w:pPr>
    </w:p>
    <w:p w14:paraId="67E5CC7C">
      <w:pPr>
        <w:rPr>
          <w:rFonts w:hint="eastAsia" w:ascii="仿宋" w:hAnsi="仿宋" w:eastAsia="仿宋" w:cs="仿宋"/>
          <w:color w:val="auto"/>
          <w:szCs w:val="22"/>
        </w:rPr>
      </w:pPr>
    </w:p>
    <w:p w14:paraId="1BFAD184">
      <w:pPr>
        <w:rPr>
          <w:rFonts w:hint="eastAsia" w:ascii="仿宋" w:hAnsi="仿宋" w:eastAsia="仿宋" w:cs="仿宋"/>
          <w:color w:val="auto"/>
          <w:szCs w:val="22"/>
        </w:rPr>
      </w:pPr>
    </w:p>
    <w:p w14:paraId="6BA6E06A">
      <w:pPr>
        <w:rPr>
          <w:rFonts w:hint="eastAsia" w:ascii="仿宋" w:hAnsi="仿宋" w:eastAsia="仿宋" w:cs="仿宋"/>
          <w:color w:val="auto"/>
          <w:szCs w:val="22"/>
        </w:rPr>
      </w:pPr>
    </w:p>
    <w:p w14:paraId="13BB50D9">
      <w:pP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br w:type="page"/>
      </w:r>
    </w:p>
    <w:p w14:paraId="5619AB29">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报价明细表</w:t>
      </w:r>
    </w:p>
    <w:bookmarkEnd w:id="124"/>
    <w:p w14:paraId="54254009">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项目名称：                     </w:t>
      </w:r>
    </w:p>
    <w:p w14:paraId="49FEEE78">
      <w:pPr>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项目编号：                                                  下浮率：%</w:t>
      </w:r>
    </w:p>
    <w:tbl>
      <w:tblPr>
        <w:tblStyle w:val="18"/>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045"/>
        <w:gridCol w:w="1272"/>
        <w:gridCol w:w="2546"/>
        <w:gridCol w:w="1887"/>
        <w:gridCol w:w="1009"/>
      </w:tblGrid>
      <w:tr w14:paraId="268E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86" w:type="pct"/>
            <w:noWrap w:val="0"/>
            <w:vAlign w:val="center"/>
          </w:tcPr>
          <w:p w14:paraId="5FC9D7F0">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序号</w:t>
            </w:r>
          </w:p>
        </w:tc>
        <w:tc>
          <w:tcPr>
            <w:tcW w:w="608" w:type="pct"/>
            <w:noWrap w:val="0"/>
            <w:vAlign w:val="center"/>
          </w:tcPr>
          <w:p w14:paraId="606C790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名称</w:t>
            </w:r>
          </w:p>
        </w:tc>
        <w:tc>
          <w:tcPr>
            <w:tcW w:w="739" w:type="pct"/>
            <w:noWrap w:val="0"/>
            <w:vAlign w:val="center"/>
          </w:tcPr>
          <w:p w14:paraId="7648DE4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规格</w:t>
            </w:r>
          </w:p>
        </w:tc>
        <w:tc>
          <w:tcPr>
            <w:tcW w:w="1481" w:type="pct"/>
            <w:noWrap w:val="0"/>
            <w:vAlign w:val="center"/>
          </w:tcPr>
          <w:p w14:paraId="1F4B112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单位</w:t>
            </w:r>
          </w:p>
        </w:tc>
        <w:tc>
          <w:tcPr>
            <w:tcW w:w="1097" w:type="pct"/>
            <w:noWrap w:val="0"/>
            <w:vAlign w:val="center"/>
          </w:tcPr>
          <w:p w14:paraId="4CE0BDAE">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下浮率（%）</w:t>
            </w:r>
          </w:p>
        </w:tc>
        <w:tc>
          <w:tcPr>
            <w:tcW w:w="587" w:type="pct"/>
            <w:noWrap w:val="0"/>
            <w:vAlign w:val="center"/>
          </w:tcPr>
          <w:p w14:paraId="5F6D787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w:t>
            </w:r>
          </w:p>
        </w:tc>
      </w:tr>
      <w:tr w14:paraId="5209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pct"/>
            <w:noWrap w:val="0"/>
            <w:vAlign w:val="center"/>
          </w:tcPr>
          <w:p w14:paraId="58FAB5A8">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608" w:type="pct"/>
            <w:noWrap w:val="0"/>
            <w:vAlign w:val="center"/>
          </w:tcPr>
          <w:p w14:paraId="3D29AF4E">
            <w:pPr>
              <w:jc w:val="center"/>
              <w:rPr>
                <w:rFonts w:hint="default" w:ascii="仿宋" w:hAnsi="仿宋" w:eastAsia="仿宋" w:cs="仿宋"/>
                <w:sz w:val="24"/>
                <w:szCs w:val="24"/>
                <w:highlight w:val="none"/>
                <w:lang w:val="en-US" w:eastAsia="zh-CN"/>
              </w:rPr>
            </w:pPr>
          </w:p>
        </w:tc>
        <w:tc>
          <w:tcPr>
            <w:tcW w:w="739" w:type="pct"/>
            <w:noWrap w:val="0"/>
            <w:vAlign w:val="center"/>
          </w:tcPr>
          <w:p w14:paraId="21623A2C">
            <w:pPr>
              <w:jc w:val="center"/>
              <w:rPr>
                <w:rFonts w:hint="eastAsia" w:ascii="仿宋" w:hAnsi="仿宋" w:eastAsia="仿宋" w:cs="仿宋"/>
                <w:sz w:val="24"/>
                <w:szCs w:val="24"/>
                <w:highlight w:val="none"/>
                <w:lang w:val="en-US" w:eastAsia="zh-CN"/>
              </w:rPr>
            </w:pPr>
          </w:p>
        </w:tc>
        <w:tc>
          <w:tcPr>
            <w:tcW w:w="1481" w:type="pct"/>
            <w:noWrap w:val="0"/>
            <w:vAlign w:val="center"/>
          </w:tcPr>
          <w:p w14:paraId="682AB96A">
            <w:pPr>
              <w:jc w:val="center"/>
              <w:rPr>
                <w:rFonts w:hint="eastAsia" w:ascii="仿宋" w:hAnsi="仿宋" w:eastAsia="仿宋" w:cs="仿宋"/>
                <w:sz w:val="24"/>
                <w:szCs w:val="24"/>
                <w:highlight w:val="none"/>
                <w:lang w:val="en-US" w:eastAsia="zh-CN"/>
              </w:rPr>
            </w:pPr>
          </w:p>
        </w:tc>
        <w:tc>
          <w:tcPr>
            <w:tcW w:w="1097" w:type="pct"/>
            <w:vMerge w:val="restart"/>
            <w:noWrap w:val="0"/>
            <w:vAlign w:val="center"/>
          </w:tcPr>
          <w:p w14:paraId="1E37C73C">
            <w:pPr>
              <w:jc w:val="center"/>
              <w:rPr>
                <w:rFonts w:hint="eastAsia" w:ascii="仿宋" w:hAnsi="仿宋" w:eastAsia="仿宋" w:cs="仿宋"/>
                <w:sz w:val="24"/>
                <w:szCs w:val="24"/>
                <w:highlight w:val="none"/>
                <w:lang w:val="en-US" w:eastAsia="zh-CN"/>
              </w:rPr>
            </w:pPr>
          </w:p>
        </w:tc>
        <w:tc>
          <w:tcPr>
            <w:tcW w:w="587" w:type="pct"/>
            <w:noWrap w:val="0"/>
            <w:vAlign w:val="center"/>
          </w:tcPr>
          <w:p w14:paraId="3ECCB0F1">
            <w:pPr>
              <w:jc w:val="center"/>
              <w:rPr>
                <w:rFonts w:hint="eastAsia" w:ascii="仿宋" w:hAnsi="仿宋" w:eastAsia="仿宋" w:cs="仿宋"/>
                <w:sz w:val="24"/>
                <w:szCs w:val="24"/>
                <w:highlight w:val="none"/>
                <w:lang w:val="en-US" w:eastAsia="zh-CN"/>
              </w:rPr>
            </w:pPr>
          </w:p>
        </w:tc>
      </w:tr>
      <w:tr w14:paraId="2B7C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86" w:type="pct"/>
            <w:noWrap w:val="0"/>
            <w:vAlign w:val="center"/>
          </w:tcPr>
          <w:p w14:paraId="24DC5B1C">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608" w:type="pct"/>
            <w:noWrap w:val="0"/>
            <w:vAlign w:val="center"/>
          </w:tcPr>
          <w:p w14:paraId="0C9FE3E2">
            <w:pPr>
              <w:jc w:val="center"/>
              <w:rPr>
                <w:rFonts w:hint="default" w:ascii="仿宋" w:hAnsi="仿宋" w:eastAsia="仿宋" w:cs="仿宋"/>
                <w:sz w:val="24"/>
                <w:szCs w:val="24"/>
                <w:highlight w:val="none"/>
                <w:lang w:val="en-US" w:eastAsia="zh-CN"/>
              </w:rPr>
            </w:pPr>
          </w:p>
        </w:tc>
        <w:tc>
          <w:tcPr>
            <w:tcW w:w="739" w:type="pct"/>
            <w:noWrap w:val="0"/>
            <w:vAlign w:val="center"/>
          </w:tcPr>
          <w:p w14:paraId="12B48A7E">
            <w:pPr>
              <w:jc w:val="center"/>
              <w:rPr>
                <w:rFonts w:hint="eastAsia" w:ascii="仿宋" w:hAnsi="仿宋" w:eastAsia="仿宋" w:cs="仿宋"/>
                <w:sz w:val="24"/>
                <w:szCs w:val="24"/>
                <w:highlight w:val="none"/>
                <w:lang w:val="en-US" w:eastAsia="zh-CN"/>
              </w:rPr>
            </w:pPr>
          </w:p>
        </w:tc>
        <w:tc>
          <w:tcPr>
            <w:tcW w:w="1481" w:type="pct"/>
            <w:noWrap w:val="0"/>
            <w:vAlign w:val="center"/>
          </w:tcPr>
          <w:p w14:paraId="53B8369A">
            <w:pPr>
              <w:jc w:val="center"/>
              <w:rPr>
                <w:rFonts w:hint="eastAsia" w:ascii="仿宋" w:hAnsi="仿宋" w:eastAsia="仿宋" w:cs="仿宋"/>
                <w:sz w:val="24"/>
                <w:szCs w:val="24"/>
                <w:highlight w:val="none"/>
                <w:lang w:val="en-US" w:eastAsia="zh-CN"/>
              </w:rPr>
            </w:pPr>
          </w:p>
        </w:tc>
        <w:tc>
          <w:tcPr>
            <w:tcW w:w="1097" w:type="pct"/>
            <w:vMerge w:val="continue"/>
            <w:noWrap w:val="0"/>
            <w:vAlign w:val="center"/>
          </w:tcPr>
          <w:p w14:paraId="61E0DFEC">
            <w:pPr>
              <w:jc w:val="center"/>
              <w:rPr>
                <w:rFonts w:hint="eastAsia" w:ascii="仿宋" w:hAnsi="仿宋" w:eastAsia="仿宋" w:cs="仿宋"/>
                <w:sz w:val="24"/>
                <w:szCs w:val="24"/>
                <w:highlight w:val="none"/>
                <w:lang w:val="en-US" w:eastAsia="zh-CN"/>
              </w:rPr>
            </w:pPr>
          </w:p>
        </w:tc>
        <w:tc>
          <w:tcPr>
            <w:tcW w:w="587" w:type="pct"/>
            <w:noWrap w:val="0"/>
            <w:vAlign w:val="center"/>
          </w:tcPr>
          <w:p w14:paraId="45DAB649">
            <w:pPr>
              <w:jc w:val="center"/>
              <w:rPr>
                <w:rFonts w:hint="eastAsia" w:ascii="仿宋" w:hAnsi="仿宋" w:eastAsia="仿宋" w:cs="仿宋"/>
                <w:sz w:val="24"/>
                <w:szCs w:val="24"/>
                <w:highlight w:val="none"/>
                <w:lang w:val="en-US" w:eastAsia="zh-CN"/>
              </w:rPr>
            </w:pPr>
          </w:p>
        </w:tc>
      </w:tr>
      <w:tr w14:paraId="0622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center"/>
          </w:tcPr>
          <w:p w14:paraId="69C4193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608" w:type="pct"/>
            <w:noWrap w:val="0"/>
            <w:vAlign w:val="center"/>
          </w:tcPr>
          <w:p w14:paraId="0C10D6D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739" w:type="pct"/>
            <w:noWrap w:val="0"/>
            <w:vAlign w:val="center"/>
          </w:tcPr>
          <w:p w14:paraId="6484FA6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481" w:type="pct"/>
            <w:noWrap w:val="0"/>
            <w:vAlign w:val="center"/>
          </w:tcPr>
          <w:p w14:paraId="7CF2BEC6">
            <w:pPr>
              <w:jc w:val="center"/>
              <w:rPr>
                <w:rFonts w:hint="eastAsia" w:ascii="仿宋" w:hAnsi="仿宋" w:eastAsia="仿宋" w:cs="仿宋"/>
                <w:sz w:val="24"/>
                <w:szCs w:val="24"/>
                <w:highlight w:val="none"/>
                <w:lang w:val="en-US" w:eastAsia="zh-CN"/>
              </w:rPr>
            </w:pPr>
          </w:p>
        </w:tc>
        <w:tc>
          <w:tcPr>
            <w:tcW w:w="1097" w:type="pct"/>
            <w:vMerge w:val="continue"/>
            <w:noWrap w:val="0"/>
            <w:vAlign w:val="center"/>
          </w:tcPr>
          <w:p w14:paraId="518C3399">
            <w:pPr>
              <w:jc w:val="center"/>
              <w:rPr>
                <w:rFonts w:hint="eastAsia" w:ascii="仿宋" w:hAnsi="仿宋" w:eastAsia="仿宋" w:cs="仿宋"/>
                <w:sz w:val="24"/>
                <w:szCs w:val="24"/>
                <w:highlight w:val="none"/>
                <w:lang w:val="en-US" w:eastAsia="zh-CN"/>
              </w:rPr>
            </w:pPr>
          </w:p>
        </w:tc>
        <w:tc>
          <w:tcPr>
            <w:tcW w:w="587" w:type="pct"/>
            <w:noWrap w:val="0"/>
            <w:vAlign w:val="center"/>
          </w:tcPr>
          <w:p w14:paraId="3097F7DA">
            <w:pPr>
              <w:jc w:val="center"/>
              <w:rPr>
                <w:rFonts w:hint="eastAsia" w:ascii="仿宋" w:hAnsi="仿宋" w:eastAsia="仿宋" w:cs="仿宋"/>
                <w:sz w:val="24"/>
                <w:szCs w:val="24"/>
                <w:highlight w:val="none"/>
                <w:lang w:val="en-US" w:eastAsia="zh-CN"/>
              </w:rPr>
            </w:pPr>
          </w:p>
        </w:tc>
      </w:tr>
      <w:tr w14:paraId="4C39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center"/>
          </w:tcPr>
          <w:p w14:paraId="41EDA4C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608" w:type="pct"/>
            <w:noWrap w:val="0"/>
            <w:vAlign w:val="center"/>
          </w:tcPr>
          <w:p w14:paraId="29C0BA9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739" w:type="pct"/>
            <w:noWrap w:val="0"/>
            <w:vAlign w:val="center"/>
          </w:tcPr>
          <w:p w14:paraId="2FFE70B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481" w:type="pct"/>
            <w:noWrap w:val="0"/>
            <w:vAlign w:val="center"/>
          </w:tcPr>
          <w:p w14:paraId="743DBB00">
            <w:pPr>
              <w:jc w:val="center"/>
              <w:rPr>
                <w:rFonts w:hint="eastAsia" w:ascii="仿宋" w:hAnsi="仿宋" w:eastAsia="仿宋" w:cs="仿宋"/>
                <w:sz w:val="24"/>
                <w:szCs w:val="24"/>
                <w:highlight w:val="none"/>
                <w:lang w:val="en-US" w:eastAsia="zh-CN"/>
              </w:rPr>
            </w:pPr>
          </w:p>
        </w:tc>
        <w:tc>
          <w:tcPr>
            <w:tcW w:w="1097" w:type="pct"/>
            <w:vMerge w:val="continue"/>
            <w:noWrap w:val="0"/>
            <w:vAlign w:val="center"/>
          </w:tcPr>
          <w:p w14:paraId="337D4978">
            <w:pPr>
              <w:jc w:val="center"/>
              <w:rPr>
                <w:rFonts w:hint="eastAsia" w:ascii="仿宋" w:hAnsi="仿宋" w:eastAsia="仿宋" w:cs="仿宋"/>
                <w:sz w:val="24"/>
                <w:szCs w:val="24"/>
                <w:highlight w:val="none"/>
                <w:lang w:val="en-US" w:eastAsia="zh-CN"/>
              </w:rPr>
            </w:pPr>
          </w:p>
        </w:tc>
        <w:tc>
          <w:tcPr>
            <w:tcW w:w="587" w:type="pct"/>
            <w:noWrap w:val="0"/>
            <w:vAlign w:val="center"/>
          </w:tcPr>
          <w:p w14:paraId="08895E13">
            <w:pPr>
              <w:jc w:val="center"/>
              <w:rPr>
                <w:rFonts w:hint="eastAsia" w:ascii="仿宋" w:hAnsi="仿宋" w:eastAsia="仿宋" w:cs="仿宋"/>
                <w:sz w:val="24"/>
                <w:szCs w:val="24"/>
                <w:highlight w:val="none"/>
                <w:lang w:val="en-US" w:eastAsia="zh-CN"/>
              </w:rPr>
            </w:pPr>
          </w:p>
        </w:tc>
      </w:tr>
      <w:tr w14:paraId="23CA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center"/>
          </w:tcPr>
          <w:p w14:paraId="6D78B27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608" w:type="pct"/>
            <w:noWrap w:val="0"/>
            <w:vAlign w:val="center"/>
          </w:tcPr>
          <w:p w14:paraId="2BA69DF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739" w:type="pct"/>
            <w:noWrap w:val="0"/>
            <w:vAlign w:val="center"/>
          </w:tcPr>
          <w:p w14:paraId="70C5E9C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481" w:type="pct"/>
            <w:noWrap w:val="0"/>
            <w:vAlign w:val="center"/>
          </w:tcPr>
          <w:p w14:paraId="07E10FC1">
            <w:pPr>
              <w:jc w:val="center"/>
              <w:rPr>
                <w:rFonts w:hint="eastAsia" w:ascii="仿宋" w:hAnsi="仿宋" w:eastAsia="仿宋" w:cs="仿宋"/>
                <w:sz w:val="24"/>
                <w:szCs w:val="24"/>
                <w:highlight w:val="none"/>
                <w:lang w:val="en-US" w:eastAsia="zh-CN"/>
              </w:rPr>
            </w:pPr>
          </w:p>
        </w:tc>
        <w:tc>
          <w:tcPr>
            <w:tcW w:w="1097" w:type="pct"/>
            <w:vMerge w:val="continue"/>
            <w:noWrap w:val="0"/>
            <w:vAlign w:val="center"/>
          </w:tcPr>
          <w:p w14:paraId="4BE8A4DE">
            <w:pPr>
              <w:jc w:val="center"/>
              <w:rPr>
                <w:rFonts w:hint="eastAsia" w:ascii="仿宋" w:hAnsi="仿宋" w:eastAsia="仿宋" w:cs="仿宋"/>
                <w:sz w:val="24"/>
                <w:szCs w:val="24"/>
                <w:highlight w:val="none"/>
                <w:lang w:val="en-US" w:eastAsia="zh-CN"/>
              </w:rPr>
            </w:pPr>
          </w:p>
        </w:tc>
        <w:tc>
          <w:tcPr>
            <w:tcW w:w="587" w:type="pct"/>
            <w:noWrap w:val="0"/>
            <w:vAlign w:val="center"/>
          </w:tcPr>
          <w:p w14:paraId="5E77F800">
            <w:pPr>
              <w:jc w:val="center"/>
              <w:rPr>
                <w:rFonts w:hint="eastAsia" w:ascii="仿宋" w:hAnsi="仿宋" w:eastAsia="仿宋" w:cs="仿宋"/>
                <w:sz w:val="24"/>
                <w:szCs w:val="24"/>
                <w:highlight w:val="none"/>
                <w:lang w:val="en-US" w:eastAsia="zh-CN"/>
              </w:rPr>
            </w:pPr>
          </w:p>
        </w:tc>
      </w:tr>
      <w:tr w14:paraId="0745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center"/>
          </w:tcPr>
          <w:p w14:paraId="3554DE2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608" w:type="pct"/>
            <w:noWrap w:val="0"/>
            <w:vAlign w:val="center"/>
          </w:tcPr>
          <w:p w14:paraId="0A65F41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739" w:type="pct"/>
            <w:noWrap w:val="0"/>
            <w:vAlign w:val="center"/>
          </w:tcPr>
          <w:p w14:paraId="03560EB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481" w:type="pct"/>
            <w:noWrap w:val="0"/>
            <w:vAlign w:val="center"/>
          </w:tcPr>
          <w:p w14:paraId="3F0B1E2C">
            <w:pPr>
              <w:jc w:val="center"/>
              <w:rPr>
                <w:rFonts w:hint="eastAsia" w:ascii="仿宋" w:hAnsi="仿宋" w:eastAsia="仿宋" w:cs="仿宋"/>
                <w:sz w:val="24"/>
                <w:szCs w:val="24"/>
                <w:highlight w:val="none"/>
                <w:lang w:val="en-US" w:eastAsia="zh-CN"/>
              </w:rPr>
            </w:pPr>
          </w:p>
        </w:tc>
        <w:tc>
          <w:tcPr>
            <w:tcW w:w="1097" w:type="pct"/>
            <w:vMerge w:val="continue"/>
            <w:noWrap w:val="0"/>
            <w:vAlign w:val="center"/>
          </w:tcPr>
          <w:p w14:paraId="4A6DB8F7">
            <w:pPr>
              <w:jc w:val="center"/>
              <w:rPr>
                <w:rFonts w:hint="eastAsia" w:ascii="仿宋" w:hAnsi="仿宋" w:eastAsia="仿宋" w:cs="仿宋"/>
                <w:sz w:val="24"/>
                <w:szCs w:val="24"/>
                <w:highlight w:val="none"/>
                <w:lang w:val="en-US" w:eastAsia="zh-CN"/>
              </w:rPr>
            </w:pPr>
          </w:p>
        </w:tc>
        <w:tc>
          <w:tcPr>
            <w:tcW w:w="587" w:type="pct"/>
            <w:noWrap w:val="0"/>
            <w:vAlign w:val="center"/>
          </w:tcPr>
          <w:p w14:paraId="69AFFD37">
            <w:pPr>
              <w:jc w:val="center"/>
              <w:rPr>
                <w:rFonts w:hint="eastAsia" w:ascii="仿宋" w:hAnsi="仿宋" w:eastAsia="仿宋" w:cs="仿宋"/>
                <w:sz w:val="24"/>
                <w:szCs w:val="24"/>
                <w:highlight w:val="none"/>
                <w:lang w:val="en-US" w:eastAsia="zh-CN"/>
              </w:rPr>
            </w:pPr>
          </w:p>
        </w:tc>
      </w:tr>
      <w:tr w14:paraId="5BAE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center"/>
          </w:tcPr>
          <w:p w14:paraId="358F2418">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608" w:type="pct"/>
            <w:noWrap w:val="0"/>
            <w:vAlign w:val="center"/>
          </w:tcPr>
          <w:p w14:paraId="347D91A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739" w:type="pct"/>
            <w:noWrap w:val="0"/>
            <w:vAlign w:val="center"/>
          </w:tcPr>
          <w:p w14:paraId="6022089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481" w:type="pct"/>
            <w:noWrap w:val="0"/>
            <w:vAlign w:val="center"/>
          </w:tcPr>
          <w:p w14:paraId="44D2A77C">
            <w:pPr>
              <w:jc w:val="center"/>
              <w:rPr>
                <w:rFonts w:hint="eastAsia" w:ascii="仿宋" w:hAnsi="仿宋" w:eastAsia="仿宋" w:cs="仿宋"/>
                <w:sz w:val="24"/>
                <w:szCs w:val="24"/>
                <w:highlight w:val="none"/>
                <w:lang w:val="en-US" w:eastAsia="zh-CN"/>
              </w:rPr>
            </w:pPr>
          </w:p>
        </w:tc>
        <w:tc>
          <w:tcPr>
            <w:tcW w:w="1097" w:type="pct"/>
            <w:vMerge w:val="continue"/>
            <w:noWrap w:val="0"/>
            <w:vAlign w:val="center"/>
          </w:tcPr>
          <w:p w14:paraId="3B8686F5">
            <w:pPr>
              <w:jc w:val="center"/>
              <w:rPr>
                <w:rFonts w:hint="eastAsia" w:ascii="仿宋" w:hAnsi="仿宋" w:eastAsia="仿宋" w:cs="仿宋"/>
                <w:sz w:val="24"/>
                <w:szCs w:val="24"/>
                <w:highlight w:val="none"/>
                <w:lang w:val="en-US" w:eastAsia="zh-CN"/>
              </w:rPr>
            </w:pPr>
          </w:p>
        </w:tc>
        <w:tc>
          <w:tcPr>
            <w:tcW w:w="587" w:type="pct"/>
            <w:noWrap w:val="0"/>
            <w:vAlign w:val="center"/>
          </w:tcPr>
          <w:p w14:paraId="52277438">
            <w:pPr>
              <w:jc w:val="center"/>
              <w:rPr>
                <w:rFonts w:hint="eastAsia" w:ascii="仿宋" w:hAnsi="仿宋" w:eastAsia="仿宋" w:cs="仿宋"/>
                <w:sz w:val="24"/>
                <w:szCs w:val="24"/>
                <w:highlight w:val="none"/>
                <w:lang w:val="en-US" w:eastAsia="zh-CN"/>
              </w:rPr>
            </w:pPr>
          </w:p>
        </w:tc>
      </w:tr>
    </w:tbl>
    <w:p w14:paraId="5E94DB11">
      <w:pPr>
        <w:jc w:val="center"/>
        <w:rPr>
          <w:rFonts w:hint="eastAsia" w:ascii="仿宋" w:hAnsi="仿宋" w:eastAsia="仿宋" w:cs="仿宋"/>
          <w:sz w:val="24"/>
          <w:szCs w:val="24"/>
          <w:highlight w:val="none"/>
          <w:lang w:val="en-US" w:eastAsia="zh-CN"/>
        </w:rPr>
      </w:pPr>
    </w:p>
    <w:p w14:paraId="42177199">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说明：</w:t>
      </w:r>
    </w:p>
    <w:p w14:paraId="5A984464">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有关本项目实施所涉及的一切费用均计入报价。招标人将以合同形式有偿取得货物或服务，不接受投标人给予的赠品、回扣或者与采购无关的其他商品、服务，不得出现“0元”“免费赠送”等形式的无偿报价，否则视为投标文件含有招标人不能接受的附加条件，投标无效；采购内容未包含在《报价明细表》名称栏中，投标人不能作出合理解释的，视为投标文件含有招标人不能接受的附加条件的，投标无效。</w:t>
      </w:r>
    </w:p>
    <w:p w14:paraId="43CCA7A3">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2.特别提示：招标代理机构将对项目名称和项目编号，中标投标人名称、地址和中标金额，主要中标标的名称、品牌（如果有）、规格型号、数量、单价等予以公示。</w:t>
      </w:r>
    </w:p>
    <w:p w14:paraId="7A351CD5">
      <w:pPr>
        <w:jc w:val="center"/>
        <w:rPr>
          <w:rFonts w:hint="eastAsia" w:ascii="仿宋" w:hAnsi="仿宋" w:eastAsia="仿宋" w:cs="仿宋"/>
          <w:sz w:val="24"/>
          <w:szCs w:val="24"/>
          <w:highlight w:val="none"/>
          <w:lang w:val="en-US" w:eastAsia="zh-CN"/>
        </w:rPr>
      </w:pPr>
    </w:p>
    <w:p w14:paraId="6A3C8A43">
      <w:pPr>
        <w:jc w:val="center"/>
        <w:rPr>
          <w:rFonts w:hint="eastAsia" w:ascii="仿宋" w:hAnsi="仿宋" w:eastAsia="仿宋" w:cs="仿宋"/>
          <w:sz w:val="24"/>
          <w:szCs w:val="24"/>
          <w:highlight w:val="none"/>
          <w:lang w:val="en-US" w:eastAsia="zh-CN"/>
        </w:rPr>
      </w:pPr>
    </w:p>
    <w:p w14:paraId="131B7165">
      <w:pPr>
        <w:jc w:val="center"/>
        <w:rPr>
          <w:rFonts w:hint="eastAsia" w:ascii="仿宋" w:hAnsi="仿宋" w:eastAsia="仿宋" w:cs="仿宋"/>
          <w:sz w:val="24"/>
          <w:szCs w:val="24"/>
          <w:highlight w:val="none"/>
          <w:lang w:val="en-US" w:eastAsia="zh-CN"/>
        </w:rPr>
      </w:pPr>
    </w:p>
    <w:p w14:paraId="5D622388">
      <w:pPr>
        <w:keepNext w:val="0"/>
        <w:keepLines w:val="0"/>
        <w:pageBreakBefore w:val="0"/>
        <w:widowControl/>
        <w:wordWrap/>
        <w:overflowPunct/>
        <w:topLinePunct w:val="0"/>
        <w:bidi w:val="0"/>
        <w:spacing w:line="440" w:lineRule="exact"/>
        <w:ind w:left="0" w:leftChars="0" w:firstLine="480" w:firstLineChars="20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投标人（公章）：</w:t>
      </w:r>
    </w:p>
    <w:p w14:paraId="217F4308">
      <w:pPr>
        <w:keepNext w:val="0"/>
        <w:keepLines w:val="0"/>
        <w:pageBreakBefore w:val="0"/>
        <w:widowControl/>
        <w:wordWrap/>
        <w:overflowPunct/>
        <w:topLinePunct w:val="0"/>
        <w:bidi w:val="0"/>
        <w:spacing w:line="440" w:lineRule="exact"/>
        <w:ind w:left="101" w:leftChars="48" w:firstLine="360" w:firstLineChars="15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法定代表人（单位负责人）或其授权委托人（签字或盖章）：</w:t>
      </w:r>
    </w:p>
    <w:p w14:paraId="3C16BE41">
      <w:pPr>
        <w:keepNext w:val="0"/>
        <w:keepLines w:val="0"/>
        <w:pageBreakBefore w:val="0"/>
        <w:widowControl/>
        <w:wordWrap/>
        <w:overflowPunct/>
        <w:topLinePunct w:val="0"/>
        <w:bidi w:val="0"/>
        <w:spacing w:line="440" w:lineRule="exact"/>
        <w:ind w:left="0" w:leftChars="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ab/>
      </w:r>
      <w:r>
        <w:rPr>
          <w:rFonts w:hint="eastAsia" w:ascii="仿宋" w:hAnsi="仿宋" w:eastAsia="仿宋" w:cs="仿宋"/>
          <w:b w:val="0"/>
          <w:bCs/>
          <w:color w:val="auto"/>
          <w:kern w:val="0"/>
          <w:sz w:val="24"/>
          <w:szCs w:val="24"/>
          <w:highlight w:val="none"/>
          <w:lang w:val="en-US" w:eastAsia="zh-CN" w:bidi="ar-SA"/>
        </w:rPr>
        <w:t xml:space="preserve"> 日期：    年     月    日</w:t>
      </w:r>
    </w:p>
    <w:p w14:paraId="086182D0">
      <w:pPr>
        <w:rPr>
          <w:rFonts w:hint="eastAsia" w:ascii="仿宋" w:hAnsi="仿宋" w:eastAsia="仿宋" w:cs="仿宋"/>
          <w:snapToGrid w:val="0"/>
          <w:color w:val="000000"/>
          <w:spacing w:val="-13"/>
          <w:kern w:val="0"/>
          <w:sz w:val="24"/>
          <w:szCs w:val="24"/>
          <w:highlight w:val="none"/>
          <w:lang w:eastAsia="en-US"/>
        </w:rPr>
      </w:pPr>
      <w:r>
        <w:rPr>
          <w:rFonts w:hint="eastAsia" w:ascii="仿宋" w:hAnsi="仿宋" w:eastAsia="仿宋" w:cs="仿宋"/>
          <w:snapToGrid w:val="0"/>
          <w:color w:val="000000"/>
          <w:spacing w:val="-13"/>
          <w:kern w:val="0"/>
          <w:sz w:val="24"/>
          <w:szCs w:val="24"/>
          <w:highlight w:val="none"/>
          <w:lang w:eastAsia="en-US"/>
        </w:rPr>
        <w:br w:type="page"/>
      </w:r>
    </w:p>
    <w:p w14:paraId="7415B8B1">
      <w:pPr>
        <w:widowControl/>
        <w:kinsoku w:val="0"/>
        <w:autoSpaceDE w:val="0"/>
        <w:autoSpaceDN w:val="0"/>
        <w:adjustRightInd w:val="0"/>
        <w:snapToGrid w:val="0"/>
        <w:spacing w:before="98" w:line="219" w:lineRule="auto"/>
        <w:jc w:val="center"/>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b/>
          <w:bCs/>
          <w:snapToGrid w:val="0"/>
          <w:color w:val="000000"/>
          <w:spacing w:val="-5"/>
          <w:kern w:val="0"/>
          <w:sz w:val="30"/>
          <w:szCs w:val="30"/>
          <w:highlight w:val="none"/>
          <w:lang w:eastAsia="en-US"/>
        </w:rPr>
        <w:t>八、资格审查资料</w:t>
      </w:r>
    </w:p>
    <w:p w14:paraId="22964283">
      <w:pPr>
        <w:kinsoku w:val="0"/>
        <w:autoSpaceDE w:val="0"/>
        <w:autoSpaceDN w:val="0"/>
        <w:adjustRightInd w:val="0"/>
        <w:snapToGrid w:val="0"/>
        <w:spacing w:line="375"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654B79C">
      <w:pPr>
        <w:keepNext w:val="0"/>
        <w:keepLines w:val="0"/>
        <w:pageBreakBefore w:val="0"/>
        <w:wordWrap/>
        <w:overflowPunct/>
        <w:topLinePunct w:val="0"/>
        <w:bidi w:val="0"/>
        <w:spacing w:line="440" w:lineRule="exact"/>
        <w:jc w:val="center"/>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应根据</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须知前附表要求提供相关证明材料。</w:t>
      </w:r>
    </w:p>
    <w:p w14:paraId="733F1E0D">
      <w:pPr>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br w:type="page"/>
      </w:r>
    </w:p>
    <w:p w14:paraId="47C579C8">
      <w:pPr>
        <w:widowControl/>
        <w:kinsoku w:val="0"/>
        <w:autoSpaceDE w:val="0"/>
        <w:autoSpaceDN w:val="0"/>
        <w:adjustRightInd w:val="0"/>
        <w:snapToGrid w:val="0"/>
        <w:spacing w:before="97" w:line="219" w:lineRule="auto"/>
        <w:ind w:left="21"/>
        <w:jc w:val="left"/>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snapToGrid w:val="0"/>
          <w:color w:val="000000"/>
          <w:spacing w:val="-1"/>
          <w:kern w:val="0"/>
          <w:sz w:val="30"/>
          <w:szCs w:val="30"/>
          <w:highlight w:val="none"/>
          <w:lang w:eastAsia="en-US"/>
        </w:rPr>
        <w:t>附件一：具备履行合同所必需的设备和专业</w:t>
      </w:r>
      <w:r>
        <w:rPr>
          <w:rFonts w:hint="eastAsia" w:ascii="仿宋" w:hAnsi="仿宋" w:eastAsia="仿宋" w:cs="仿宋"/>
          <w:snapToGrid w:val="0"/>
          <w:color w:val="000000"/>
          <w:spacing w:val="-2"/>
          <w:kern w:val="0"/>
          <w:sz w:val="30"/>
          <w:szCs w:val="30"/>
          <w:highlight w:val="none"/>
          <w:lang w:eastAsia="en-US"/>
        </w:rPr>
        <w:t>技术能力的书面声明</w:t>
      </w:r>
    </w:p>
    <w:p w14:paraId="4E32AA81">
      <w:pPr>
        <w:kinsoku w:val="0"/>
        <w:autoSpaceDE w:val="0"/>
        <w:autoSpaceDN w:val="0"/>
        <w:adjustRightInd w:val="0"/>
        <w:snapToGrid w:val="0"/>
        <w:spacing w:line="25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7F10623">
      <w:pPr>
        <w:widowControl/>
        <w:kinsoku w:val="0"/>
        <w:autoSpaceDE w:val="0"/>
        <w:autoSpaceDN w:val="0"/>
        <w:adjustRightInd w:val="0"/>
        <w:snapToGrid w:val="0"/>
        <w:spacing w:before="78" w:line="287" w:lineRule="auto"/>
        <w:ind w:firstLine="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我单位郑重声明：我单位具备履行本项采购合同所必需的设备和专业技术能力，为履行本</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项采购合同我公司具备如下主要设备和主要专业技术能力：</w:t>
      </w:r>
    </w:p>
    <w:p w14:paraId="25B62AEE">
      <w:pPr>
        <w:widowControl/>
        <w:kinsoku w:val="0"/>
        <w:autoSpaceDE w:val="0"/>
        <w:autoSpaceDN w:val="0"/>
        <w:adjustRightInd w:val="0"/>
        <w:snapToGrid w:val="0"/>
        <w:spacing w:before="189" w:line="220" w:lineRule="auto"/>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主要设备有：</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lang w:eastAsia="en-US"/>
        </w:rPr>
        <w:t>。</w:t>
      </w:r>
    </w:p>
    <w:p w14:paraId="60AE9E69">
      <w:pPr>
        <w:widowControl/>
        <w:kinsoku w:val="0"/>
        <w:autoSpaceDE w:val="0"/>
        <w:autoSpaceDN w:val="0"/>
        <w:adjustRightInd w:val="0"/>
        <w:snapToGrid w:val="0"/>
        <w:spacing w:before="261" w:line="219" w:lineRule="auto"/>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主要专业技术能力有：</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lang w:eastAsia="en-US"/>
        </w:rPr>
        <w:t>。</w:t>
      </w:r>
    </w:p>
    <w:p w14:paraId="6F27BF83">
      <w:pPr>
        <w:kinsoku w:val="0"/>
        <w:autoSpaceDE w:val="0"/>
        <w:autoSpaceDN w:val="0"/>
        <w:adjustRightInd w:val="0"/>
        <w:snapToGrid w:val="0"/>
        <w:spacing w:line="30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B740CBC">
      <w:pPr>
        <w:kinsoku w:val="0"/>
        <w:autoSpaceDE w:val="0"/>
        <w:autoSpaceDN w:val="0"/>
        <w:adjustRightInd w:val="0"/>
        <w:snapToGrid w:val="0"/>
        <w:spacing w:line="30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731E663">
      <w:pPr>
        <w:kinsoku w:val="0"/>
        <w:autoSpaceDE w:val="0"/>
        <w:autoSpaceDN w:val="0"/>
        <w:adjustRightInd w:val="0"/>
        <w:snapToGrid w:val="0"/>
        <w:spacing w:line="30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230CC48">
      <w:pPr>
        <w:widowControl/>
        <w:kinsoku w:val="0"/>
        <w:autoSpaceDE w:val="0"/>
        <w:autoSpaceDN w:val="0"/>
        <w:adjustRightInd w:val="0"/>
        <w:snapToGrid w:val="0"/>
        <w:spacing w:before="78" w:line="219" w:lineRule="auto"/>
        <w:ind w:left="461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val="en-US" w:eastAsia="zh-CN"/>
        </w:rPr>
        <w:t>投标人</w:t>
      </w:r>
      <w:r>
        <w:rPr>
          <w:rFonts w:hint="eastAsia" w:ascii="仿宋" w:hAnsi="仿宋" w:eastAsia="仿宋" w:cs="仿宋"/>
          <w:snapToGrid w:val="0"/>
          <w:color w:val="000000"/>
          <w:spacing w:val="-2"/>
          <w:kern w:val="0"/>
          <w:sz w:val="24"/>
          <w:szCs w:val="24"/>
          <w:highlight w:val="none"/>
          <w:lang w:eastAsia="en-US"/>
        </w:rPr>
        <w:t>名称（公章</w:t>
      </w:r>
      <w:r>
        <w:rPr>
          <w:rFonts w:hint="eastAsia" w:ascii="仿宋" w:hAnsi="仿宋" w:eastAsia="仿宋" w:cs="仿宋"/>
          <w:snapToGrid w:val="0"/>
          <w:color w:val="000000"/>
          <w:spacing w:val="2"/>
          <w:kern w:val="0"/>
          <w:sz w:val="24"/>
          <w:szCs w:val="24"/>
          <w:highlight w:val="none"/>
          <w:lang w:eastAsia="en-US"/>
        </w:rPr>
        <w:t>）：</w:t>
      </w:r>
      <w:r>
        <w:rPr>
          <w:rFonts w:hint="eastAsia" w:ascii="仿宋" w:hAnsi="仿宋" w:eastAsia="仿宋" w:cs="仿宋"/>
          <w:snapToGrid w:val="0"/>
          <w:color w:val="000000"/>
          <w:kern w:val="0"/>
          <w:sz w:val="24"/>
          <w:szCs w:val="24"/>
          <w:highlight w:val="none"/>
          <w:u w:val="single" w:color="auto"/>
          <w:lang w:eastAsia="en-US"/>
        </w:rPr>
        <w:t xml:space="preserve">           </w:t>
      </w:r>
    </w:p>
    <w:p w14:paraId="78FED188">
      <w:pPr>
        <w:kinsoku w:val="0"/>
        <w:autoSpaceDE w:val="0"/>
        <w:autoSpaceDN w:val="0"/>
        <w:adjustRightInd w:val="0"/>
        <w:snapToGrid w:val="0"/>
        <w:spacing w:line="31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D64B701">
      <w:pPr>
        <w:kinsoku w:val="0"/>
        <w:autoSpaceDE w:val="0"/>
        <w:autoSpaceDN w:val="0"/>
        <w:adjustRightInd w:val="0"/>
        <w:snapToGrid w:val="0"/>
        <w:spacing w:line="31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02787BC">
      <w:pPr>
        <w:keepNext w:val="0"/>
        <w:keepLines w:val="0"/>
        <w:pageBreakBefore w:val="0"/>
        <w:wordWrap/>
        <w:overflowPunct/>
        <w:topLinePunct w:val="0"/>
        <w:bidi w:val="0"/>
        <w:spacing w:line="440" w:lineRule="exact"/>
        <w:jc w:val="right"/>
        <w:rPr>
          <w:rFonts w:hint="eastAsia" w:ascii="仿宋" w:hAnsi="仿宋" w:eastAsia="仿宋" w:cs="仿宋"/>
          <w:snapToGrid w:val="0"/>
          <w:color w:val="000000"/>
          <w:spacing w:val="-22"/>
          <w:kern w:val="0"/>
          <w:sz w:val="24"/>
          <w:szCs w:val="24"/>
          <w:highlight w:val="none"/>
          <w:lang w:eastAsia="en-US"/>
        </w:rPr>
      </w:pPr>
      <w:r>
        <w:rPr>
          <w:rFonts w:hint="eastAsia" w:ascii="仿宋" w:hAnsi="仿宋" w:eastAsia="仿宋" w:cs="仿宋"/>
          <w:snapToGrid w:val="0"/>
          <w:color w:val="000000"/>
          <w:spacing w:val="-22"/>
          <w:kern w:val="0"/>
          <w:sz w:val="24"/>
          <w:szCs w:val="24"/>
          <w:highlight w:val="none"/>
          <w:lang w:eastAsia="en-US"/>
        </w:rPr>
        <w:t>日期：</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106"/>
          <w:kern w:val="0"/>
          <w:sz w:val="24"/>
          <w:szCs w:val="24"/>
          <w:highlight w:val="none"/>
          <w:lang w:eastAsia="en-US"/>
        </w:rPr>
        <w:t xml:space="preserve"> </w:t>
      </w:r>
      <w:r>
        <w:rPr>
          <w:rFonts w:hint="eastAsia" w:ascii="仿宋" w:hAnsi="仿宋" w:eastAsia="仿宋" w:cs="仿宋"/>
          <w:snapToGrid w:val="0"/>
          <w:color w:val="000000"/>
          <w:spacing w:val="-22"/>
          <w:kern w:val="0"/>
          <w:sz w:val="24"/>
          <w:szCs w:val="24"/>
          <w:highlight w:val="none"/>
          <w:lang w:eastAsia="en-US"/>
        </w:rPr>
        <w:t>年</w:t>
      </w:r>
      <w:r>
        <w:rPr>
          <w:rFonts w:hint="eastAsia" w:ascii="仿宋" w:hAnsi="仿宋" w:eastAsia="仿宋" w:cs="仿宋"/>
          <w:snapToGrid w:val="0"/>
          <w:color w:val="000000"/>
          <w:spacing w:val="30"/>
          <w:kern w:val="0"/>
          <w:sz w:val="24"/>
          <w:szCs w:val="24"/>
          <w:highlight w:val="none"/>
          <w:u w:val="single" w:color="auto"/>
          <w:lang w:eastAsia="en-US"/>
        </w:rPr>
        <w:t xml:space="preserve">    </w:t>
      </w:r>
      <w:r>
        <w:rPr>
          <w:rFonts w:hint="eastAsia" w:ascii="仿宋" w:hAnsi="仿宋" w:eastAsia="仿宋" w:cs="仿宋"/>
          <w:snapToGrid w:val="0"/>
          <w:color w:val="000000"/>
          <w:spacing w:val="-105"/>
          <w:kern w:val="0"/>
          <w:sz w:val="24"/>
          <w:szCs w:val="24"/>
          <w:highlight w:val="none"/>
          <w:lang w:eastAsia="en-US"/>
        </w:rPr>
        <w:t xml:space="preserve"> </w:t>
      </w:r>
      <w:r>
        <w:rPr>
          <w:rFonts w:hint="eastAsia" w:ascii="仿宋" w:hAnsi="仿宋" w:eastAsia="仿宋" w:cs="仿宋"/>
          <w:snapToGrid w:val="0"/>
          <w:color w:val="000000"/>
          <w:spacing w:val="-22"/>
          <w:kern w:val="0"/>
          <w:sz w:val="24"/>
          <w:szCs w:val="24"/>
          <w:highlight w:val="none"/>
          <w:lang w:eastAsia="en-US"/>
        </w:rPr>
        <w:t>月</w:t>
      </w:r>
      <w:r>
        <w:rPr>
          <w:rFonts w:hint="eastAsia" w:ascii="仿宋" w:hAnsi="仿宋" w:eastAsia="仿宋" w:cs="仿宋"/>
          <w:snapToGrid w:val="0"/>
          <w:color w:val="000000"/>
          <w:spacing w:val="40"/>
          <w:kern w:val="0"/>
          <w:sz w:val="24"/>
          <w:szCs w:val="24"/>
          <w:highlight w:val="none"/>
          <w:u w:val="single" w:color="auto"/>
          <w:lang w:eastAsia="en-US"/>
        </w:rPr>
        <w:t xml:space="preserve">   </w:t>
      </w:r>
      <w:r>
        <w:rPr>
          <w:rFonts w:hint="eastAsia" w:ascii="仿宋" w:hAnsi="仿宋" w:eastAsia="仿宋" w:cs="仿宋"/>
          <w:snapToGrid w:val="0"/>
          <w:color w:val="000000"/>
          <w:spacing w:val="-69"/>
          <w:kern w:val="0"/>
          <w:sz w:val="24"/>
          <w:szCs w:val="24"/>
          <w:highlight w:val="none"/>
          <w:lang w:eastAsia="en-US"/>
        </w:rPr>
        <w:t xml:space="preserve"> </w:t>
      </w:r>
      <w:r>
        <w:rPr>
          <w:rFonts w:hint="eastAsia" w:ascii="仿宋" w:hAnsi="仿宋" w:eastAsia="仿宋" w:cs="仿宋"/>
          <w:snapToGrid w:val="0"/>
          <w:color w:val="000000"/>
          <w:spacing w:val="-22"/>
          <w:kern w:val="0"/>
          <w:sz w:val="24"/>
          <w:szCs w:val="24"/>
          <w:highlight w:val="none"/>
          <w:lang w:eastAsia="en-US"/>
        </w:rPr>
        <w:t>日</w:t>
      </w:r>
    </w:p>
    <w:p w14:paraId="61A97A1D">
      <w:pPr>
        <w:rPr>
          <w:rFonts w:hint="eastAsia" w:ascii="仿宋" w:hAnsi="仿宋" w:eastAsia="仿宋" w:cs="仿宋"/>
          <w:snapToGrid w:val="0"/>
          <w:color w:val="000000"/>
          <w:spacing w:val="-22"/>
          <w:kern w:val="0"/>
          <w:sz w:val="24"/>
          <w:szCs w:val="24"/>
          <w:highlight w:val="none"/>
          <w:lang w:eastAsia="en-US"/>
        </w:rPr>
      </w:pPr>
      <w:r>
        <w:rPr>
          <w:rFonts w:hint="eastAsia" w:ascii="仿宋" w:hAnsi="仿宋" w:eastAsia="仿宋" w:cs="仿宋"/>
          <w:snapToGrid w:val="0"/>
          <w:color w:val="000000"/>
          <w:spacing w:val="-22"/>
          <w:kern w:val="0"/>
          <w:sz w:val="24"/>
          <w:szCs w:val="24"/>
          <w:highlight w:val="none"/>
          <w:lang w:eastAsia="en-US"/>
        </w:rPr>
        <w:br w:type="page"/>
      </w:r>
    </w:p>
    <w:p w14:paraId="4462AE31">
      <w:pPr>
        <w:widowControl/>
        <w:kinsoku w:val="0"/>
        <w:autoSpaceDE w:val="0"/>
        <w:autoSpaceDN w:val="0"/>
        <w:adjustRightInd w:val="0"/>
        <w:snapToGrid w:val="0"/>
        <w:spacing w:before="97" w:line="371" w:lineRule="auto"/>
        <w:ind w:firstLine="22"/>
        <w:jc w:val="left"/>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snapToGrid w:val="0"/>
          <w:color w:val="000000"/>
          <w:spacing w:val="-1"/>
          <w:kern w:val="0"/>
          <w:sz w:val="30"/>
          <w:szCs w:val="30"/>
          <w:highlight w:val="none"/>
          <w:lang w:eastAsia="en-US"/>
        </w:rPr>
        <w:t>附件二：参加政府采购活动前 3 年内在经营活动中没有重大</w:t>
      </w:r>
      <w:r>
        <w:rPr>
          <w:rFonts w:hint="eastAsia" w:ascii="仿宋" w:hAnsi="仿宋" w:eastAsia="仿宋" w:cs="仿宋"/>
          <w:snapToGrid w:val="0"/>
          <w:color w:val="000000"/>
          <w:spacing w:val="-2"/>
          <w:kern w:val="0"/>
          <w:sz w:val="30"/>
          <w:szCs w:val="30"/>
          <w:highlight w:val="none"/>
          <w:lang w:eastAsia="en-US"/>
        </w:rPr>
        <w:t>违法记录的书</w:t>
      </w:r>
      <w:r>
        <w:rPr>
          <w:rFonts w:hint="eastAsia" w:ascii="仿宋" w:hAnsi="仿宋" w:eastAsia="仿宋" w:cs="仿宋"/>
          <w:snapToGrid w:val="0"/>
          <w:color w:val="000000"/>
          <w:kern w:val="0"/>
          <w:sz w:val="30"/>
          <w:szCs w:val="30"/>
          <w:highlight w:val="none"/>
          <w:lang w:eastAsia="en-US"/>
        </w:rPr>
        <w:t xml:space="preserve"> </w:t>
      </w:r>
      <w:r>
        <w:rPr>
          <w:rFonts w:hint="eastAsia" w:ascii="仿宋" w:hAnsi="仿宋" w:eastAsia="仿宋" w:cs="仿宋"/>
          <w:snapToGrid w:val="0"/>
          <w:color w:val="000000"/>
          <w:spacing w:val="-5"/>
          <w:kern w:val="0"/>
          <w:sz w:val="30"/>
          <w:szCs w:val="30"/>
          <w:highlight w:val="none"/>
          <w:lang w:eastAsia="en-US"/>
        </w:rPr>
        <w:t>面声明</w:t>
      </w:r>
    </w:p>
    <w:p w14:paraId="197C551D">
      <w:pPr>
        <w:widowControl/>
        <w:kinsoku w:val="0"/>
        <w:autoSpaceDE w:val="0"/>
        <w:autoSpaceDN w:val="0"/>
        <w:adjustRightInd w:val="0"/>
        <w:snapToGrid w:val="0"/>
        <w:spacing w:before="189" w:line="225" w:lineRule="auto"/>
        <w:ind w:left="3699"/>
        <w:jc w:val="left"/>
        <w:textAlignment w:val="baseline"/>
        <w:rPr>
          <w:rFonts w:hint="eastAsia" w:ascii="仿宋" w:hAnsi="仿宋" w:eastAsia="仿宋" w:cs="仿宋"/>
          <w:snapToGrid w:val="0"/>
          <w:color w:val="000000"/>
          <w:kern w:val="0"/>
          <w:sz w:val="31"/>
          <w:szCs w:val="31"/>
          <w:highlight w:val="none"/>
          <w:lang w:eastAsia="en-US"/>
        </w:rPr>
      </w:pPr>
      <w:r>
        <w:rPr>
          <w:rFonts w:hint="eastAsia" w:ascii="仿宋" w:hAnsi="仿宋" w:eastAsia="仿宋" w:cs="仿宋"/>
          <w:b/>
          <w:bCs/>
          <w:snapToGrid w:val="0"/>
          <w:color w:val="000000"/>
          <w:spacing w:val="-9"/>
          <w:kern w:val="0"/>
          <w:sz w:val="31"/>
          <w:szCs w:val="31"/>
          <w:highlight w:val="none"/>
          <w:lang w:eastAsia="en-US"/>
        </w:rPr>
        <w:t>声</w:t>
      </w:r>
      <w:r>
        <w:rPr>
          <w:rFonts w:hint="eastAsia" w:ascii="仿宋" w:hAnsi="仿宋" w:eastAsia="仿宋" w:cs="仿宋"/>
          <w:snapToGrid w:val="0"/>
          <w:color w:val="000000"/>
          <w:spacing w:val="28"/>
          <w:kern w:val="0"/>
          <w:sz w:val="31"/>
          <w:szCs w:val="31"/>
          <w:highlight w:val="none"/>
          <w:lang w:eastAsia="en-US"/>
        </w:rPr>
        <w:t xml:space="preserve">  </w:t>
      </w:r>
      <w:r>
        <w:rPr>
          <w:rFonts w:hint="eastAsia" w:ascii="仿宋" w:hAnsi="仿宋" w:eastAsia="仿宋" w:cs="仿宋"/>
          <w:b/>
          <w:bCs/>
          <w:snapToGrid w:val="0"/>
          <w:color w:val="000000"/>
          <w:spacing w:val="-9"/>
          <w:kern w:val="0"/>
          <w:sz w:val="31"/>
          <w:szCs w:val="31"/>
          <w:highlight w:val="none"/>
          <w:lang w:eastAsia="en-US"/>
        </w:rPr>
        <w:t>明</w:t>
      </w:r>
    </w:p>
    <w:p w14:paraId="4D8493EE">
      <w:pPr>
        <w:kinsoku w:val="0"/>
        <w:autoSpaceDE w:val="0"/>
        <w:autoSpaceDN w:val="0"/>
        <w:adjustRightInd w:val="0"/>
        <w:snapToGrid w:val="0"/>
        <w:spacing w:line="245"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488B29E">
      <w:pPr>
        <w:widowControl/>
        <w:kinsoku w:val="0"/>
        <w:autoSpaceDE w:val="0"/>
        <w:autoSpaceDN w:val="0"/>
        <w:adjustRightInd w:val="0"/>
        <w:snapToGrid w:val="0"/>
        <w:spacing w:before="78" w:line="287" w:lineRule="auto"/>
        <w:ind w:left="3" w:right="2" w:firstLine="47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我单位郑重声明：参加本次政府采购活动前 3 年内，我单位在经营活动中没有因违法经营受到刑事处罚或者责令停产停业、吊销许可</w:t>
      </w:r>
      <w:r>
        <w:rPr>
          <w:rFonts w:hint="eastAsia" w:ascii="仿宋" w:hAnsi="仿宋" w:eastAsia="仿宋" w:cs="仿宋"/>
          <w:snapToGrid w:val="0"/>
          <w:color w:val="000000"/>
          <w:spacing w:val="-1"/>
          <w:kern w:val="0"/>
          <w:sz w:val="24"/>
          <w:szCs w:val="24"/>
          <w:highlight w:val="none"/>
          <w:lang w:eastAsia="en-US"/>
        </w:rPr>
        <w:t>证或者执照、较大数额罚款等行政处罚。</w:t>
      </w:r>
    </w:p>
    <w:p w14:paraId="4097BAA3">
      <w:pPr>
        <w:kinsoku w:val="0"/>
        <w:autoSpaceDE w:val="0"/>
        <w:autoSpaceDN w:val="0"/>
        <w:adjustRightInd w:val="0"/>
        <w:snapToGrid w:val="0"/>
        <w:spacing w:line="25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6337A59">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F16C0A1">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D4F3B0A">
      <w:pPr>
        <w:widowControl/>
        <w:kinsoku w:val="0"/>
        <w:autoSpaceDE w:val="0"/>
        <w:autoSpaceDN w:val="0"/>
        <w:adjustRightInd w:val="0"/>
        <w:snapToGrid w:val="0"/>
        <w:spacing w:before="78" w:line="219" w:lineRule="auto"/>
        <w:ind w:left="461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val="en-US" w:eastAsia="zh-CN"/>
        </w:rPr>
        <w:t>投标人</w:t>
      </w:r>
      <w:r>
        <w:rPr>
          <w:rFonts w:hint="eastAsia" w:ascii="仿宋" w:hAnsi="仿宋" w:eastAsia="仿宋" w:cs="仿宋"/>
          <w:snapToGrid w:val="0"/>
          <w:color w:val="000000"/>
          <w:spacing w:val="-2"/>
          <w:kern w:val="0"/>
          <w:sz w:val="24"/>
          <w:szCs w:val="24"/>
          <w:highlight w:val="none"/>
          <w:lang w:eastAsia="en-US"/>
        </w:rPr>
        <w:t>名称（公章</w:t>
      </w:r>
      <w:r>
        <w:rPr>
          <w:rFonts w:hint="eastAsia" w:ascii="仿宋" w:hAnsi="仿宋" w:eastAsia="仿宋" w:cs="仿宋"/>
          <w:snapToGrid w:val="0"/>
          <w:color w:val="000000"/>
          <w:spacing w:val="2"/>
          <w:kern w:val="0"/>
          <w:sz w:val="24"/>
          <w:szCs w:val="24"/>
          <w:highlight w:val="none"/>
          <w:lang w:eastAsia="en-US"/>
        </w:rPr>
        <w:t>）：</w:t>
      </w:r>
      <w:r>
        <w:rPr>
          <w:rFonts w:hint="eastAsia" w:ascii="仿宋" w:hAnsi="仿宋" w:eastAsia="仿宋" w:cs="仿宋"/>
          <w:snapToGrid w:val="0"/>
          <w:color w:val="000000"/>
          <w:kern w:val="0"/>
          <w:sz w:val="24"/>
          <w:szCs w:val="24"/>
          <w:highlight w:val="none"/>
          <w:u w:val="single" w:color="auto"/>
          <w:lang w:eastAsia="en-US"/>
        </w:rPr>
        <w:t xml:space="preserve">           </w:t>
      </w:r>
    </w:p>
    <w:p w14:paraId="0D0ADC0B">
      <w:pPr>
        <w:kinsoku w:val="0"/>
        <w:autoSpaceDE w:val="0"/>
        <w:autoSpaceDN w:val="0"/>
        <w:adjustRightInd w:val="0"/>
        <w:snapToGrid w:val="0"/>
        <w:spacing w:line="31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C0B3346">
      <w:pPr>
        <w:kinsoku w:val="0"/>
        <w:autoSpaceDE w:val="0"/>
        <w:autoSpaceDN w:val="0"/>
        <w:adjustRightInd w:val="0"/>
        <w:snapToGrid w:val="0"/>
        <w:spacing w:line="31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A1920E1">
      <w:pPr>
        <w:keepNext w:val="0"/>
        <w:keepLines w:val="0"/>
        <w:pageBreakBefore w:val="0"/>
        <w:wordWrap/>
        <w:overflowPunct/>
        <w:topLinePunct w:val="0"/>
        <w:bidi w:val="0"/>
        <w:spacing w:line="440" w:lineRule="exact"/>
        <w:jc w:val="right"/>
        <w:rPr>
          <w:rFonts w:hint="eastAsia" w:ascii="仿宋" w:hAnsi="仿宋" w:eastAsia="仿宋" w:cs="仿宋"/>
          <w:snapToGrid w:val="0"/>
          <w:color w:val="000000"/>
          <w:spacing w:val="-22"/>
          <w:kern w:val="0"/>
          <w:sz w:val="24"/>
          <w:szCs w:val="24"/>
          <w:highlight w:val="none"/>
          <w:lang w:eastAsia="en-US"/>
        </w:rPr>
      </w:pPr>
      <w:r>
        <w:rPr>
          <w:rFonts w:hint="eastAsia" w:ascii="仿宋" w:hAnsi="仿宋" w:eastAsia="仿宋" w:cs="仿宋"/>
          <w:snapToGrid w:val="0"/>
          <w:color w:val="000000"/>
          <w:spacing w:val="-22"/>
          <w:kern w:val="0"/>
          <w:sz w:val="24"/>
          <w:szCs w:val="24"/>
          <w:highlight w:val="none"/>
          <w:lang w:eastAsia="en-US"/>
        </w:rPr>
        <w:t>日期：</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106"/>
          <w:kern w:val="0"/>
          <w:sz w:val="24"/>
          <w:szCs w:val="24"/>
          <w:highlight w:val="none"/>
          <w:lang w:eastAsia="en-US"/>
        </w:rPr>
        <w:t xml:space="preserve"> </w:t>
      </w:r>
      <w:r>
        <w:rPr>
          <w:rFonts w:hint="eastAsia" w:ascii="仿宋" w:hAnsi="仿宋" w:eastAsia="仿宋" w:cs="仿宋"/>
          <w:snapToGrid w:val="0"/>
          <w:color w:val="000000"/>
          <w:spacing w:val="-22"/>
          <w:kern w:val="0"/>
          <w:sz w:val="24"/>
          <w:szCs w:val="24"/>
          <w:highlight w:val="none"/>
          <w:lang w:eastAsia="en-US"/>
        </w:rPr>
        <w:t>年</w:t>
      </w:r>
      <w:r>
        <w:rPr>
          <w:rFonts w:hint="eastAsia" w:ascii="仿宋" w:hAnsi="仿宋" w:eastAsia="仿宋" w:cs="仿宋"/>
          <w:snapToGrid w:val="0"/>
          <w:color w:val="000000"/>
          <w:spacing w:val="30"/>
          <w:kern w:val="0"/>
          <w:sz w:val="24"/>
          <w:szCs w:val="24"/>
          <w:highlight w:val="none"/>
          <w:u w:val="single" w:color="auto"/>
          <w:lang w:eastAsia="en-US"/>
        </w:rPr>
        <w:t xml:space="preserve">    </w:t>
      </w:r>
      <w:r>
        <w:rPr>
          <w:rFonts w:hint="eastAsia" w:ascii="仿宋" w:hAnsi="仿宋" w:eastAsia="仿宋" w:cs="仿宋"/>
          <w:snapToGrid w:val="0"/>
          <w:color w:val="000000"/>
          <w:spacing w:val="-105"/>
          <w:kern w:val="0"/>
          <w:sz w:val="24"/>
          <w:szCs w:val="24"/>
          <w:highlight w:val="none"/>
          <w:lang w:eastAsia="en-US"/>
        </w:rPr>
        <w:t xml:space="preserve"> </w:t>
      </w:r>
      <w:r>
        <w:rPr>
          <w:rFonts w:hint="eastAsia" w:ascii="仿宋" w:hAnsi="仿宋" w:eastAsia="仿宋" w:cs="仿宋"/>
          <w:snapToGrid w:val="0"/>
          <w:color w:val="000000"/>
          <w:spacing w:val="-22"/>
          <w:kern w:val="0"/>
          <w:sz w:val="24"/>
          <w:szCs w:val="24"/>
          <w:highlight w:val="none"/>
          <w:lang w:eastAsia="en-US"/>
        </w:rPr>
        <w:t>月</w:t>
      </w:r>
      <w:r>
        <w:rPr>
          <w:rFonts w:hint="eastAsia" w:ascii="仿宋" w:hAnsi="仿宋" w:eastAsia="仿宋" w:cs="仿宋"/>
          <w:snapToGrid w:val="0"/>
          <w:color w:val="000000"/>
          <w:spacing w:val="40"/>
          <w:kern w:val="0"/>
          <w:sz w:val="24"/>
          <w:szCs w:val="24"/>
          <w:highlight w:val="none"/>
          <w:u w:val="single" w:color="auto"/>
          <w:lang w:eastAsia="en-US"/>
        </w:rPr>
        <w:t xml:space="preserve">   </w:t>
      </w:r>
      <w:r>
        <w:rPr>
          <w:rFonts w:hint="eastAsia" w:ascii="仿宋" w:hAnsi="仿宋" w:eastAsia="仿宋" w:cs="仿宋"/>
          <w:snapToGrid w:val="0"/>
          <w:color w:val="000000"/>
          <w:spacing w:val="-69"/>
          <w:kern w:val="0"/>
          <w:sz w:val="24"/>
          <w:szCs w:val="24"/>
          <w:highlight w:val="none"/>
          <w:lang w:eastAsia="en-US"/>
        </w:rPr>
        <w:t xml:space="preserve"> </w:t>
      </w:r>
      <w:r>
        <w:rPr>
          <w:rFonts w:hint="eastAsia" w:ascii="仿宋" w:hAnsi="仿宋" w:eastAsia="仿宋" w:cs="仿宋"/>
          <w:snapToGrid w:val="0"/>
          <w:color w:val="000000"/>
          <w:spacing w:val="-22"/>
          <w:kern w:val="0"/>
          <w:sz w:val="24"/>
          <w:szCs w:val="24"/>
          <w:highlight w:val="none"/>
          <w:lang w:eastAsia="en-US"/>
        </w:rPr>
        <w:t>日</w:t>
      </w:r>
    </w:p>
    <w:p w14:paraId="13179075">
      <w:pPr>
        <w:rPr>
          <w:rFonts w:hint="eastAsia" w:ascii="仿宋" w:hAnsi="仿宋" w:eastAsia="仿宋" w:cs="仿宋"/>
          <w:snapToGrid w:val="0"/>
          <w:color w:val="000000"/>
          <w:spacing w:val="-22"/>
          <w:kern w:val="0"/>
          <w:sz w:val="24"/>
          <w:szCs w:val="24"/>
          <w:highlight w:val="none"/>
          <w:lang w:eastAsia="en-US"/>
        </w:rPr>
      </w:pPr>
      <w:r>
        <w:rPr>
          <w:rFonts w:hint="eastAsia" w:ascii="仿宋" w:hAnsi="仿宋" w:eastAsia="仿宋" w:cs="仿宋"/>
          <w:snapToGrid w:val="0"/>
          <w:color w:val="000000"/>
          <w:spacing w:val="-22"/>
          <w:kern w:val="0"/>
          <w:sz w:val="24"/>
          <w:szCs w:val="24"/>
          <w:highlight w:val="none"/>
          <w:lang w:eastAsia="en-US"/>
        </w:rPr>
        <w:br w:type="page"/>
      </w:r>
    </w:p>
    <w:p w14:paraId="2B12CCB2">
      <w:pPr>
        <w:widowControl/>
        <w:numPr>
          <w:ilvl w:val="0"/>
          <w:numId w:val="10"/>
        </w:numPr>
        <w:kinsoku w:val="0"/>
        <w:autoSpaceDE w:val="0"/>
        <w:autoSpaceDN w:val="0"/>
        <w:adjustRightInd w:val="0"/>
        <w:snapToGrid w:val="0"/>
        <w:spacing w:before="98" w:line="219" w:lineRule="auto"/>
        <w:ind w:left="2740"/>
        <w:jc w:val="left"/>
        <w:textAlignment w:val="baseline"/>
        <w:rPr>
          <w:rFonts w:hint="eastAsia" w:ascii="仿宋" w:hAnsi="仿宋" w:eastAsia="仿宋" w:cs="仿宋"/>
          <w:b/>
          <w:bCs/>
          <w:snapToGrid w:val="0"/>
          <w:color w:val="000000"/>
          <w:spacing w:val="-5"/>
          <w:kern w:val="0"/>
          <w:sz w:val="30"/>
          <w:szCs w:val="30"/>
          <w:highlight w:val="none"/>
          <w:lang w:eastAsia="en-US"/>
        </w:rPr>
      </w:pPr>
      <w:r>
        <w:rPr>
          <w:rFonts w:hint="eastAsia" w:ascii="仿宋" w:hAnsi="仿宋" w:eastAsia="仿宋" w:cs="仿宋"/>
          <w:b/>
          <w:bCs/>
          <w:snapToGrid w:val="0"/>
          <w:color w:val="000000"/>
          <w:spacing w:val="-5"/>
          <w:kern w:val="0"/>
          <w:sz w:val="30"/>
          <w:szCs w:val="30"/>
          <w:highlight w:val="none"/>
          <w:lang w:eastAsia="en-US"/>
        </w:rPr>
        <w:t>同类项目业绩</w:t>
      </w:r>
    </w:p>
    <w:p w14:paraId="5AA21097">
      <w:pPr>
        <w:widowControl/>
        <w:numPr>
          <w:ilvl w:val="0"/>
          <w:numId w:val="0"/>
        </w:numPr>
        <w:kinsoku w:val="0"/>
        <w:autoSpaceDE w:val="0"/>
        <w:autoSpaceDN w:val="0"/>
        <w:adjustRightInd w:val="0"/>
        <w:snapToGrid w:val="0"/>
        <w:spacing w:before="98" w:line="219" w:lineRule="auto"/>
        <w:jc w:val="left"/>
        <w:textAlignment w:val="baseline"/>
        <w:rPr>
          <w:rFonts w:hint="eastAsia" w:ascii="仿宋" w:hAnsi="仿宋" w:eastAsia="仿宋" w:cs="仿宋"/>
          <w:b/>
          <w:bCs/>
          <w:snapToGrid w:val="0"/>
          <w:color w:val="000000"/>
          <w:spacing w:val="-5"/>
          <w:kern w:val="0"/>
          <w:sz w:val="30"/>
          <w:szCs w:val="30"/>
          <w:highlight w:val="none"/>
          <w:lang w:eastAsia="en-US"/>
        </w:rPr>
      </w:pPr>
    </w:p>
    <w:p w14:paraId="1AC5CF66">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根据商务技术评分标准内容提供相关证明文件</w:t>
      </w:r>
    </w:p>
    <w:p w14:paraId="10AD0D6B">
      <w:pPr>
        <w:rPr>
          <w:rFonts w:hint="eastAsia" w:ascii="仿宋" w:hAnsi="仿宋" w:eastAsia="仿宋" w:cs="仿宋"/>
          <w:b/>
          <w:bCs/>
          <w:color w:val="000000"/>
          <w:sz w:val="24"/>
          <w:szCs w:val="24"/>
        </w:rPr>
      </w:pPr>
    </w:p>
    <w:p w14:paraId="1212B5AB">
      <w:pPr>
        <w:rPr>
          <w:rFonts w:hint="eastAsia" w:ascii="仿宋" w:hAnsi="仿宋" w:eastAsia="仿宋" w:cs="仿宋"/>
          <w:b/>
          <w:bCs/>
          <w:color w:val="000000"/>
          <w:sz w:val="24"/>
          <w:szCs w:val="24"/>
        </w:rPr>
      </w:pPr>
    </w:p>
    <w:p w14:paraId="509BA38E">
      <w:pPr>
        <w:rPr>
          <w:rFonts w:hint="eastAsia" w:ascii="仿宋" w:hAnsi="仿宋" w:eastAsia="仿宋" w:cs="仿宋"/>
          <w:b/>
          <w:bCs/>
          <w:color w:val="000000"/>
          <w:sz w:val="24"/>
          <w:szCs w:val="24"/>
        </w:rPr>
      </w:pPr>
    </w:p>
    <w:p w14:paraId="652D47FE">
      <w:pPr>
        <w:rPr>
          <w:rFonts w:hint="eastAsia" w:ascii="仿宋" w:hAnsi="仿宋" w:eastAsia="仿宋" w:cs="仿宋"/>
          <w:b/>
          <w:bCs/>
          <w:color w:val="000000"/>
          <w:sz w:val="24"/>
          <w:szCs w:val="24"/>
        </w:rPr>
      </w:pPr>
    </w:p>
    <w:p w14:paraId="72D62755">
      <w:pPr>
        <w:rPr>
          <w:rFonts w:hint="eastAsia" w:ascii="仿宋" w:hAnsi="仿宋" w:eastAsia="仿宋" w:cs="仿宋"/>
          <w:b/>
          <w:bCs/>
          <w:color w:val="000000"/>
          <w:sz w:val="24"/>
          <w:szCs w:val="24"/>
        </w:rPr>
      </w:pPr>
    </w:p>
    <w:p w14:paraId="77C93C21">
      <w:pPr>
        <w:rPr>
          <w:rFonts w:hint="eastAsia" w:ascii="仿宋" w:hAnsi="仿宋" w:eastAsia="仿宋" w:cs="仿宋"/>
          <w:b/>
          <w:bCs/>
          <w:color w:val="000000"/>
          <w:sz w:val="24"/>
          <w:szCs w:val="24"/>
        </w:rPr>
      </w:pPr>
    </w:p>
    <w:p w14:paraId="48F37ED3">
      <w:pPr>
        <w:rPr>
          <w:rFonts w:hint="eastAsia" w:ascii="仿宋" w:hAnsi="仿宋" w:eastAsia="仿宋" w:cs="仿宋"/>
          <w:b/>
          <w:bCs/>
          <w:color w:val="000000"/>
          <w:sz w:val="24"/>
          <w:szCs w:val="24"/>
        </w:rPr>
      </w:pPr>
    </w:p>
    <w:p w14:paraId="3099E499">
      <w:pPr>
        <w:rPr>
          <w:rFonts w:hint="eastAsia" w:ascii="仿宋" w:hAnsi="仿宋" w:eastAsia="仿宋" w:cs="仿宋"/>
          <w:b/>
          <w:bCs/>
          <w:color w:val="000000"/>
          <w:sz w:val="24"/>
          <w:szCs w:val="24"/>
        </w:rPr>
      </w:pPr>
    </w:p>
    <w:p w14:paraId="01BFC505">
      <w:pPr>
        <w:rPr>
          <w:rFonts w:hint="eastAsia" w:ascii="仿宋" w:hAnsi="仿宋" w:eastAsia="仿宋" w:cs="仿宋"/>
          <w:b/>
          <w:bCs/>
          <w:color w:val="000000"/>
          <w:sz w:val="24"/>
          <w:szCs w:val="24"/>
        </w:rPr>
      </w:pPr>
    </w:p>
    <w:p w14:paraId="16A9C493">
      <w:pPr>
        <w:rPr>
          <w:rFonts w:hint="eastAsia" w:ascii="仿宋" w:hAnsi="仿宋" w:eastAsia="仿宋" w:cs="仿宋"/>
          <w:b/>
          <w:bCs/>
          <w:color w:val="000000"/>
          <w:sz w:val="24"/>
          <w:szCs w:val="24"/>
        </w:rPr>
      </w:pPr>
    </w:p>
    <w:p w14:paraId="1193C5AF">
      <w:pPr>
        <w:rPr>
          <w:rFonts w:hint="eastAsia" w:ascii="仿宋" w:hAnsi="仿宋" w:eastAsia="仿宋" w:cs="仿宋"/>
          <w:b/>
          <w:bCs/>
          <w:color w:val="000000"/>
          <w:sz w:val="24"/>
          <w:szCs w:val="24"/>
        </w:rPr>
      </w:pPr>
    </w:p>
    <w:p w14:paraId="6C2812B6">
      <w:pPr>
        <w:rPr>
          <w:rFonts w:hint="eastAsia" w:ascii="仿宋" w:hAnsi="仿宋" w:eastAsia="仿宋" w:cs="仿宋"/>
          <w:b/>
          <w:bCs/>
          <w:color w:val="000000"/>
          <w:sz w:val="24"/>
          <w:szCs w:val="24"/>
        </w:rPr>
      </w:pPr>
    </w:p>
    <w:p w14:paraId="33473D53">
      <w:pPr>
        <w:rPr>
          <w:rFonts w:hint="eastAsia" w:ascii="仿宋" w:hAnsi="仿宋" w:eastAsia="仿宋" w:cs="仿宋"/>
          <w:b/>
          <w:bCs/>
          <w:color w:val="000000"/>
          <w:sz w:val="24"/>
          <w:szCs w:val="24"/>
        </w:rPr>
      </w:pPr>
    </w:p>
    <w:p w14:paraId="017D40E8">
      <w:pPr>
        <w:rPr>
          <w:rFonts w:hint="eastAsia" w:ascii="仿宋" w:hAnsi="仿宋" w:eastAsia="仿宋" w:cs="仿宋"/>
          <w:b/>
          <w:bCs/>
          <w:color w:val="000000"/>
          <w:sz w:val="24"/>
          <w:szCs w:val="24"/>
        </w:rPr>
      </w:pPr>
    </w:p>
    <w:p w14:paraId="55A91BFF">
      <w:pPr>
        <w:rPr>
          <w:rFonts w:hint="eastAsia" w:ascii="仿宋" w:hAnsi="仿宋" w:eastAsia="仿宋" w:cs="仿宋"/>
          <w:b/>
          <w:bCs/>
          <w:color w:val="000000"/>
          <w:sz w:val="24"/>
          <w:szCs w:val="24"/>
        </w:rPr>
      </w:pPr>
    </w:p>
    <w:p w14:paraId="240EEC9A">
      <w:pPr>
        <w:rPr>
          <w:rFonts w:hint="eastAsia" w:ascii="仿宋" w:hAnsi="仿宋" w:eastAsia="仿宋" w:cs="仿宋"/>
          <w:b/>
          <w:bCs/>
          <w:color w:val="000000"/>
          <w:sz w:val="24"/>
          <w:szCs w:val="24"/>
        </w:rPr>
      </w:pPr>
    </w:p>
    <w:p w14:paraId="296C551D">
      <w:pPr>
        <w:rPr>
          <w:rFonts w:hint="eastAsia" w:ascii="仿宋" w:hAnsi="仿宋" w:eastAsia="仿宋" w:cs="仿宋"/>
          <w:b/>
          <w:bCs/>
          <w:color w:val="000000"/>
          <w:sz w:val="24"/>
          <w:szCs w:val="24"/>
        </w:rPr>
      </w:pPr>
    </w:p>
    <w:p w14:paraId="6BAFB4F8">
      <w:pPr>
        <w:rPr>
          <w:rFonts w:hint="eastAsia" w:ascii="仿宋" w:hAnsi="仿宋" w:eastAsia="仿宋" w:cs="仿宋"/>
          <w:b/>
          <w:bCs/>
          <w:color w:val="000000"/>
          <w:sz w:val="24"/>
          <w:szCs w:val="24"/>
        </w:rPr>
      </w:pPr>
    </w:p>
    <w:p w14:paraId="2B79BE78">
      <w:pPr>
        <w:rPr>
          <w:rFonts w:hint="eastAsia" w:ascii="仿宋" w:hAnsi="仿宋" w:eastAsia="仿宋" w:cs="仿宋"/>
          <w:b/>
          <w:bCs/>
          <w:color w:val="000000"/>
          <w:sz w:val="24"/>
          <w:szCs w:val="24"/>
        </w:rPr>
      </w:pPr>
    </w:p>
    <w:p w14:paraId="4FF4F9BE">
      <w:pPr>
        <w:rPr>
          <w:rFonts w:hint="eastAsia" w:ascii="仿宋" w:hAnsi="仿宋" w:eastAsia="仿宋" w:cs="仿宋"/>
          <w:b/>
          <w:bCs/>
          <w:color w:val="000000"/>
          <w:sz w:val="24"/>
          <w:szCs w:val="24"/>
        </w:rPr>
      </w:pPr>
    </w:p>
    <w:p w14:paraId="55A7AF6A">
      <w:pPr>
        <w:rPr>
          <w:rFonts w:hint="eastAsia" w:ascii="仿宋" w:hAnsi="仿宋" w:eastAsia="仿宋" w:cs="仿宋"/>
          <w:b/>
          <w:bCs/>
          <w:color w:val="000000"/>
          <w:sz w:val="24"/>
          <w:szCs w:val="24"/>
        </w:rPr>
      </w:pPr>
    </w:p>
    <w:p w14:paraId="5C114639">
      <w:pPr>
        <w:rPr>
          <w:rFonts w:hint="eastAsia" w:ascii="仿宋" w:hAnsi="仿宋" w:eastAsia="仿宋" w:cs="仿宋"/>
          <w:b/>
          <w:bCs/>
          <w:color w:val="000000"/>
          <w:sz w:val="24"/>
          <w:szCs w:val="24"/>
        </w:rPr>
      </w:pPr>
    </w:p>
    <w:p w14:paraId="09B9B620">
      <w:pPr>
        <w:rPr>
          <w:rFonts w:hint="eastAsia" w:ascii="仿宋" w:hAnsi="仿宋" w:eastAsia="仿宋" w:cs="仿宋"/>
          <w:b/>
          <w:bCs/>
          <w:color w:val="000000"/>
          <w:sz w:val="24"/>
          <w:szCs w:val="24"/>
        </w:rPr>
      </w:pPr>
    </w:p>
    <w:p w14:paraId="0EF9E873">
      <w:pPr>
        <w:rPr>
          <w:rFonts w:hint="eastAsia" w:ascii="仿宋" w:hAnsi="仿宋" w:eastAsia="仿宋" w:cs="仿宋"/>
          <w:b/>
          <w:bCs/>
          <w:color w:val="000000"/>
          <w:sz w:val="24"/>
          <w:szCs w:val="24"/>
        </w:rPr>
      </w:pPr>
    </w:p>
    <w:p w14:paraId="344D3E30">
      <w:pPr>
        <w:rPr>
          <w:rFonts w:hint="eastAsia" w:ascii="仿宋" w:hAnsi="仿宋" w:eastAsia="仿宋" w:cs="仿宋"/>
          <w:b/>
          <w:bCs/>
          <w:color w:val="000000"/>
          <w:sz w:val="24"/>
          <w:szCs w:val="24"/>
        </w:rPr>
      </w:pPr>
    </w:p>
    <w:p w14:paraId="43CA7917">
      <w:pPr>
        <w:rPr>
          <w:rFonts w:hint="eastAsia" w:ascii="仿宋" w:hAnsi="仿宋" w:eastAsia="仿宋" w:cs="仿宋"/>
          <w:b/>
          <w:bCs/>
          <w:color w:val="000000"/>
          <w:sz w:val="24"/>
          <w:szCs w:val="24"/>
        </w:rPr>
      </w:pPr>
    </w:p>
    <w:p w14:paraId="5928A6A0">
      <w:pPr>
        <w:rPr>
          <w:rFonts w:hint="eastAsia" w:ascii="仿宋" w:hAnsi="仿宋" w:eastAsia="仿宋" w:cs="仿宋"/>
          <w:b/>
          <w:bCs/>
          <w:color w:val="000000"/>
          <w:sz w:val="24"/>
          <w:szCs w:val="24"/>
        </w:rPr>
      </w:pPr>
    </w:p>
    <w:p w14:paraId="5A442774">
      <w:pPr>
        <w:rPr>
          <w:rFonts w:hint="eastAsia" w:ascii="仿宋" w:hAnsi="仿宋" w:eastAsia="仿宋" w:cs="仿宋"/>
          <w:b/>
          <w:bCs/>
          <w:color w:val="000000"/>
          <w:sz w:val="24"/>
          <w:szCs w:val="24"/>
        </w:rPr>
      </w:pPr>
    </w:p>
    <w:p w14:paraId="383705DB">
      <w:pPr>
        <w:rPr>
          <w:rFonts w:hint="eastAsia" w:ascii="仿宋" w:hAnsi="仿宋" w:eastAsia="仿宋" w:cs="仿宋"/>
          <w:b/>
          <w:bCs/>
          <w:color w:val="000000"/>
          <w:sz w:val="24"/>
          <w:szCs w:val="24"/>
        </w:rPr>
      </w:pPr>
    </w:p>
    <w:p w14:paraId="40291894">
      <w:pPr>
        <w:rPr>
          <w:rFonts w:hint="eastAsia" w:ascii="仿宋" w:hAnsi="仿宋" w:eastAsia="仿宋" w:cs="仿宋"/>
          <w:b/>
          <w:bCs/>
          <w:color w:val="000000"/>
          <w:sz w:val="24"/>
          <w:szCs w:val="24"/>
        </w:rPr>
      </w:pPr>
    </w:p>
    <w:p w14:paraId="0F7C7889">
      <w:pPr>
        <w:rPr>
          <w:rFonts w:hint="eastAsia" w:ascii="仿宋" w:hAnsi="仿宋" w:eastAsia="仿宋" w:cs="仿宋"/>
          <w:b/>
          <w:bCs/>
          <w:color w:val="000000"/>
          <w:sz w:val="24"/>
          <w:szCs w:val="24"/>
        </w:rPr>
      </w:pPr>
    </w:p>
    <w:p w14:paraId="7239BBE2">
      <w:pPr>
        <w:rPr>
          <w:rFonts w:hint="eastAsia" w:ascii="仿宋" w:hAnsi="仿宋" w:eastAsia="仿宋" w:cs="仿宋"/>
          <w:b/>
          <w:bCs/>
          <w:color w:val="000000"/>
          <w:sz w:val="24"/>
          <w:szCs w:val="24"/>
        </w:rPr>
      </w:pPr>
    </w:p>
    <w:p w14:paraId="258B079B">
      <w:pPr>
        <w:rPr>
          <w:rFonts w:hint="eastAsia" w:ascii="仿宋" w:hAnsi="仿宋" w:eastAsia="仿宋" w:cs="仿宋"/>
          <w:b/>
          <w:bCs/>
          <w:color w:val="000000"/>
          <w:sz w:val="24"/>
          <w:szCs w:val="24"/>
        </w:rPr>
      </w:pPr>
    </w:p>
    <w:p w14:paraId="61774BCD">
      <w:pPr>
        <w:rPr>
          <w:rFonts w:hint="eastAsia" w:ascii="仿宋" w:hAnsi="仿宋" w:eastAsia="仿宋" w:cs="仿宋"/>
          <w:b/>
          <w:bCs/>
          <w:color w:val="000000"/>
          <w:sz w:val="24"/>
          <w:szCs w:val="24"/>
        </w:rPr>
      </w:pPr>
    </w:p>
    <w:p w14:paraId="049CBE67">
      <w:pPr>
        <w:rPr>
          <w:rFonts w:hint="eastAsia" w:ascii="仿宋" w:hAnsi="仿宋" w:eastAsia="仿宋" w:cs="仿宋"/>
          <w:b/>
          <w:bCs/>
          <w:color w:val="000000"/>
          <w:sz w:val="24"/>
          <w:szCs w:val="24"/>
        </w:rPr>
      </w:pPr>
    </w:p>
    <w:p w14:paraId="39E674FB">
      <w:pPr>
        <w:rPr>
          <w:rFonts w:hint="eastAsia" w:ascii="仿宋" w:hAnsi="仿宋" w:eastAsia="仿宋" w:cs="仿宋"/>
          <w:b/>
          <w:bCs/>
          <w:color w:val="000000"/>
          <w:sz w:val="24"/>
          <w:szCs w:val="24"/>
        </w:rPr>
      </w:pPr>
    </w:p>
    <w:p w14:paraId="47B6F662">
      <w:pPr>
        <w:rPr>
          <w:rFonts w:hint="eastAsia" w:ascii="仿宋" w:hAnsi="仿宋" w:eastAsia="仿宋" w:cs="仿宋"/>
          <w:b/>
          <w:bCs/>
          <w:color w:val="000000"/>
          <w:sz w:val="24"/>
          <w:szCs w:val="24"/>
        </w:rPr>
      </w:pPr>
    </w:p>
    <w:p w14:paraId="78D9C39E">
      <w:pPr>
        <w:rPr>
          <w:rFonts w:hint="eastAsia" w:ascii="仿宋" w:hAnsi="仿宋" w:eastAsia="仿宋" w:cs="仿宋"/>
          <w:b/>
          <w:bCs/>
          <w:color w:val="000000"/>
          <w:sz w:val="24"/>
          <w:szCs w:val="24"/>
        </w:rPr>
      </w:pPr>
    </w:p>
    <w:p w14:paraId="49289668">
      <w:pPr>
        <w:rPr>
          <w:rFonts w:hint="eastAsia" w:ascii="仿宋" w:hAnsi="仿宋" w:eastAsia="仿宋" w:cs="仿宋"/>
          <w:b/>
          <w:bCs/>
          <w:color w:val="000000"/>
          <w:sz w:val="24"/>
          <w:szCs w:val="24"/>
        </w:rPr>
      </w:pPr>
    </w:p>
    <w:p w14:paraId="1BF9A4F0">
      <w:pPr>
        <w:rPr>
          <w:rFonts w:hint="eastAsia" w:ascii="仿宋" w:hAnsi="仿宋" w:eastAsia="仿宋" w:cs="仿宋"/>
          <w:b/>
          <w:bCs/>
          <w:color w:val="000000"/>
          <w:sz w:val="24"/>
          <w:szCs w:val="24"/>
        </w:rPr>
      </w:pPr>
    </w:p>
    <w:p w14:paraId="74113949">
      <w:pPr>
        <w:rPr>
          <w:rFonts w:hint="eastAsia" w:ascii="仿宋" w:hAnsi="仿宋" w:eastAsia="仿宋" w:cs="仿宋"/>
          <w:b/>
          <w:bCs/>
          <w:color w:val="000000"/>
          <w:sz w:val="24"/>
          <w:szCs w:val="24"/>
        </w:rPr>
      </w:pPr>
    </w:p>
    <w:p w14:paraId="670FB2DB">
      <w:pPr>
        <w:numPr>
          <w:ilvl w:val="0"/>
          <w:numId w:val="0"/>
        </w:numPr>
        <w:kinsoku w:val="0"/>
        <w:autoSpaceDE w:val="0"/>
        <w:autoSpaceDN w:val="0"/>
        <w:adjustRightInd w:val="0"/>
        <w:snapToGrid w:val="0"/>
        <w:spacing w:line="259" w:lineRule="auto"/>
        <w:ind w:leftChars="0"/>
        <w:jc w:val="center"/>
        <w:textAlignment w:val="baseline"/>
        <w:rPr>
          <w:rFonts w:hint="eastAsia" w:ascii="仿宋" w:hAnsi="仿宋" w:eastAsia="仿宋" w:cs="仿宋"/>
          <w:b/>
          <w:bCs/>
          <w:snapToGrid w:val="0"/>
          <w:color w:val="000000"/>
          <w:kern w:val="0"/>
          <w:sz w:val="36"/>
          <w:szCs w:val="36"/>
          <w:lang w:val="en-US" w:eastAsia="zh-CN" w:bidi="ar-SA"/>
        </w:rPr>
      </w:pPr>
      <w:r>
        <w:rPr>
          <w:rFonts w:hint="eastAsia" w:ascii="仿宋" w:hAnsi="仿宋" w:eastAsia="仿宋" w:cs="仿宋"/>
          <w:b/>
          <w:bCs/>
          <w:snapToGrid w:val="0"/>
          <w:color w:val="000000"/>
          <w:kern w:val="0"/>
          <w:sz w:val="36"/>
          <w:szCs w:val="36"/>
          <w:lang w:val="en-US" w:eastAsia="zh-CN" w:bidi="ar-SA"/>
        </w:rPr>
        <w:t>十</w:t>
      </w:r>
      <w:r>
        <w:rPr>
          <w:rFonts w:hint="eastAsia" w:ascii="仿宋" w:hAnsi="仿宋" w:eastAsia="仿宋" w:cs="仿宋"/>
          <w:b/>
          <w:bCs/>
          <w:snapToGrid w:val="0"/>
          <w:color w:val="000000"/>
          <w:spacing w:val="-5"/>
          <w:kern w:val="0"/>
          <w:sz w:val="30"/>
          <w:szCs w:val="30"/>
          <w:highlight w:val="none"/>
          <w:lang w:eastAsia="en-US"/>
        </w:rPr>
        <w:t>、</w:t>
      </w:r>
      <w:r>
        <w:rPr>
          <w:rFonts w:hint="eastAsia" w:ascii="仿宋" w:hAnsi="仿宋" w:eastAsia="仿宋" w:cs="仿宋"/>
          <w:b/>
          <w:bCs/>
          <w:snapToGrid w:val="0"/>
          <w:color w:val="000000"/>
          <w:kern w:val="0"/>
          <w:sz w:val="36"/>
          <w:szCs w:val="36"/>
          <w:lang w:val="en-US" w:eastAsia="zh-CN" w:bidi="ar-SA"/>
        </w:rPr>
        <w:t>技术文件部分</w:t>
      </w:r>
    </w:p>
    <w:p w14:paraId="5C552687">
      <w:pPr>
        <w:numPr>
          <w:ilvl w:val="0"/>
          <w:numId w:val="0"/>
        </w:numPr>
        <w:kinsoku w:val="0"/>
        <w:autoSpaceDE w:val="0"/>
        <w:autoSpaceDN w:val="0"/>
        <w:adjustRightInd w:val="0"/>
        <w:snapToGrid w:val="0"/>
        <w:spacing w:line="259" w:lineRule="auto"/>
        <w:ind w:leftChars="0"/>
        <w:jc w:val="both"/>
        <w:textAlignment w:val="baseline"/>
        <w:rPr>
          <w:rFonts w:hint="eastAsia" w:ascii="仿宋" w:hAnsi="仿宋" w:eastAsia="仿宋" w:cs="仿宋"/>
          <w:b/>
          <w:bCs/>
          <w:snapToGrid w:val="0"/>
          <w:color w:val="000000"/>
          <w:kern w:val="0"/>
          <w:sz w:val="36"/>
          <w:szCs w:val="36"/>
          <w:lang w:val="en-US" w:eastAsia="zh-CN" w:bidi="ar-SA"/>
        </w:rPr>
      </w:pPr>
    </w:p>
    <w:p w14:paraId="39A20301">
      <w:pPr>
        <w:numPr>
          <w:ilvl w:val="0"/>
          <w:numId w:val="0"/>
        </w:numPr>
        <w:kinsoku w:val="0"/>
        <w:autoSpaceDE w:val="0"/>
        <w:autoSpaceDN w:val="0"/>
        <w:adjustRightInd w:val="0"/>
        <w:snapToGrid w:val="0"/>
        <w:spacing w:line="259" w:lineRule="auto"/>
        <w:ind w:leftChars="0"/>
        <w:jc w:val="center"/>
        <w:textAlignment w:val="baseline"/>
        <w:rPr>
          <w:rFonts w:hint="eastAsia" w:ascii="仿宋" w:hAnsi="仿宋" w:eastAsia="仿宋" w:cs="仿宋"/>
          <w:b/>
          <w:bCs/>
          <w:snapToGrid w:val="0"/>
          <w:color w:val="000000"/>
          <w:kern w:val="0"/>
          <w:sz w:val="36"/>
          <w:szCs w:val="36"/>
          <w:lang w:val="en-US" w:eastAsia="zh-CN" w:bidi="ar-SA"/>
        </w:rPr>
      </w:pPr>
      <w:r>
        <w:rPr>
          <w:rFonts w:hint="eastAsia" w:ascii="仿宋" w:hAnsi="仿宋" w:eastAsia="仿宋" w:cs="仿宋"/>
          <w:b/>
          <w:bCs/>
          <w:snapToGrid w:val="0"/>
          <w:color w:val="000000"/>
          <w:kern w:val="0"/>
          <w:sz w:val="36"/>
          <w:szCs w:val="36"/>
          <w:lang w:val="en-US" w:eastAsia="zh-CN" w:bidi="ar-SA"/>
        </w:rPr>
        <w:t>格式自拟</w:t>
      </w:r>
    </w:p>
    <w:p w14:paraId="7EBEC5E1">
      <w:pPr>
        <w:widowControl/>
        <w:kinsoku w:val="0"/>
        <w:autoSpaceDE w:val="0"/>
        <w:autoSpaceDN w:val="0"/>
        <w:adjustRightInd w:val="0"/>
        <w:snapToGrid w:val="0"/>
        <w:spacing w:before="98" w:line="219" w:lineRule="auto"/>
        <w:ind w:left="3125"/>
        <w:jc w:val="left"/>
        <w:textAlignment w:val="baseline"/>
        <w:rPr>
          <w:rFonts w:hint="eastAsia" w:ascii="仿宋" w:hAnsi="仿宋" w:eastAsia="仿宋" w:cs="仿宋"/>
          <w:snapToGrid w:val="0"/>
          <w:color w:val="000000"/>
          <w:kern w:val="0"/>
          <w:sz w:val="30"/>
          <w:szCs w:val="30"/>
          <w:highlight w:val="none"/>
          <w:lang w:eastAsia="en-US"/>
        </w:rPr>
      </w:pPr>
    </w:p>
    <w:p w14:paraId="2964BBAD">
      <w:pPr>
        <w:rPr>
          <w:rFonts w:hint="eastAsia" w:ascii="仿宋" w:hAnsi="仿宋" w:eastAsia="仿宋" w:cs="仿宋"/>
          <w:snapToGrid w:val="0"/>
          <w:color w:val="000000"/>
          <w:spacing w:val="-6"/>
          <w:kern w:val="0"/>
          <w:sz w:val="24"/>
          <w:szCs w:val="24"/>
          <w:highlight w:val="none"/>
          <w:lang w:val="en-US" w:eastAsia="zh-CN"/>
        </w:rPr>
      </w:pPr>
      <w:r>
        <w:rPr>
          <w:rFonts w:hint="eastAsia" w:ascii="仿宋" w:hAnsi="仿宋" w:eastAsia="仿宋" w:cs="仿宋"/>
          <w:snapToGrid w:val="0"/>
          <w:color w:val="000000"/>
          <w:spacing w:val="-6"/>
          <w:kern w:val="0"/>
          <w:sz w:val="24"/>
          <w:szCs w:val="24"/>
          <w:highlight w:val="none"/>
          <w:lang w:val="en-US" w:eastAsia="zh-CN"/>
        </w:rPr>
        <w:br w:type="page"/>
      </w:r>
    </w:p>
    <w:p w14:paraId="14B2CFED">
      <w:pPr>
        <w:spacing w:before="191" w:line="225" w:lineRule="auto"/>
        <w:ind w:left="2229"/>
        <w:outlineLvl w:val="1"/>
        <w:rPr>
          <w:rFonts w:ascii="宋体" w:hAnsi="宋体" w:eastAsia="宋体" w:cs="宋体"/>
          <w:b/>
          <w:bCs/>
          <w:spacing w:val="2"/>
          <w:sz w:val="35"/>
          <w:szCs w:val="35"/>
        </w:rPr>
      </w:pPr>
      <w:r>
        <w:rPr>
          <w:rFonts w:hint="eastAsia" w:ascii="宋体" w:hAnsi="宋体" w:eastAsia="宋体" w:cs="宋体"/>
          <w:b/>
          <w:bCs/>
          <w:spacing w:val="2"/>
          <w:sz w:val="35"/>
          <w:szCs w:val="35"/>
          <w:lang w:eastAsia="en-US"/>
        </w:rPr>
        <w:t>十</w:t>
      </w:r>
      <w:r>
        <w:rPr>
          <w:rFonts w:hint="eastAsia" w:ascii="宋体" w:hAnsi="宋体" w:eastAsia="宋体" w:cs="宋体"/>
          <w:b/>
          <w:bCs/>
          <w:spacing w:val="2"/>
          <w:sz w:val="35"/>
          <w:szCs w:val="35"/>
          <w:lang w:val="en-US" w:eastAsia="zh-CN"/>
        </w:rPr>
        <w:t>一</w:t>
      </w:r>
      <w:r>
        <w:rPr>
          <w:rFonts w:hint="eastAsia" w:ascii="仿宋" w:hAnsi="仿宋" w:eastAsia="仿宋" w:cs="仿宋"/>
          <w:b/>
          <w:bCs/>
          <w:snapToGrid w:val="0"/>
          <w:color w:val="000000"/>
          <w:spacing w:val="3"/>
          <w:kern w:val="0"/>
          <w:sz w:val="30"/>
          <w:szCs w:val="30"/>
          <w:highlight w:val="none"/>
          <w:lang w:eastAsia="en-US"/>
        </w:rPr>
        <w:t>、</w:t>
      </w:r>
      <w:r>
        <w:rPr>
          <w:rFonts w:ascii="宋体" w:hAnsi="宋体" w:eastAsia="宋体" w:cs="宋体"/>
          <w:b/>
          <w:bCs/>
          <w:spacing w:val="2"/>
          <w:sz w:val="35"/>
          <w:szCs w:val="35"/>
        </w:rPr>
        <w:t>中小企业声明函（货物）</w:t>
      </w:r>
    </w:p>
    <w:p w14:paraId="19B6FB41">
      <w:pPr>
        <w:spacing w:line="240" w:lineRule="auto"/>
        <w:ind w:left="0"/>
        <w:outlineLvl w:val="1"/>
        <w:rPr>
          <w:rFonts w:ascii="宋体" w:hAnsi="宋体" w:eastAsia="宋体" w:cs="宋体"/>
          <w:b/>
          <w:bCs/>
          <w:spacing w:val="2"/>
          <w:sz w:val="35"/>
          <w:szCs w:val="35"/>
        </w:rPr>
      </w:pPr>
    </w:p>
    <w:p w14:paraId="0A7B8F51">
      <w:pPr>
        <w:pStyle w:val="6"/>
        <w:spacing w:before="101" w:line="306" w:lineRule="auto"/>
        <w:ind w:left="36" w:right="184" w:firstLine="640"/>
        <w:jc w:val="both"/>
        <w:rPr>
          <w:rFonts w:hint="eastAsia" w:ascii="仿宋" w:hAnsi="仿宋" w:eastAsia="仿宋" w:cs="仿宋"/>
          <w:sz w:val="30"/>
          <w:szCs w:val="30"/>
        </w:rPr>
      </w:pPr>
      <w:r>
        <w:rPr>
          <w:rFonts w:hint="eastAsia" w:ascii="仿宋" w:hAnsi="仿宋" w:eastAsia="仿宋" w:cs="仿宋"/>
          <w:spacing w:val="8"/>
          <w:sz w:val="30"/>
          <w:szCs w:val="30"/>
        </w:rPr>
        <w:t>本公司（联合体）郑重声明，根据《政府采购促进中小</w:t>
      </w:r>
      <w:r>
        <w:rPr>
          <w:rFonts w:hint="eastAsia" w:ascii="仿宋" w:hAnsi="仿宋" w:eastAsia="仿宋" w:cs="仿宋"/>
          <w:spacing w:val="4"/>
          <w:sz w:val="30"/>
          <w:szCs w:val="30"/>
        </w:rPr>
        <w:t>企业发展管理办法》（财库﹝2020﹞46</w:t>
      </w:r>
      <w:r>
        <w:rPr>
          <w:rFonts w:hint="eastAsia" w:ascii="仿宋" w:hAnsi="仿宋" w:eastAsia="仿宋" w:cs="仿宋"/>
          <w:spacing w:val="-44"/>
          <w:sz w:val="30"/>
          <w:szCs w:val="30"/>
        </w:rPr>
        <w:t xml:space="preserve"> </w:t>
      </w:r>
      <w:r>
        <w:rPr>
          <w:rFonts w:hint="eastAsia" w:ascii="仿宋" w:hAnsi="仿宋" w:eastAsia="仿宋" w:cs="仿宋"/>
          <w:spacing w:val="4"/>
          <w:sz w:val="30"/>
          <w:szCs w:val="30"/>
        </w:rPr>
        <w:t>号）的规</w:t>
      </w:r>
      <w:r>
        <w:rPr>
          <w:rFonts w:hint="eastAsia" w:ascii="仿宋" w:hAnsi="仿宋" w:eastAsia="仿宋" w:cs="仿宋"/>
          <w:spacing w:val="3"/>
          <w:sz w:val="30"/>
          <w:szCs w:val="30"/>
        </w:rPr>
        <w:t>定，本公司</w:t>
      </w:r>
      <w:r>
        <w:rPr>
          <w:rFonts w:hint="eastAsia" w:ascii="仿宋" w:hAnsi="仿宋" w:eastAsia="仿宋" w:cs="仿宋"/>
          <w:spacing w:val="-1"/>
          <w:sz w:val="30"/>
          <w:szCs w:val="30"/>
        </w:rPr>
        <w:t>（联合体）参加</w:t>
      </w:r>
      <w:r>
        <w:rPr>
          <w:rFonts w:hint="eastAsia" w:ascii="仿宋" w:hAnsi="仿宋" w:eastAsia="仿宋" w:cs="仿宋"/>
          <w:i/>
          <w:iCs/>
          <w:spacing w:val="-1"/>
          <w:sz w:val="30"/>
          <w:szCs w:val="30"/>
          <w:u w:val="single" w:color="auto"/>
        </w:rPr>
        <w:t>（单位名称）</w:t>
      </w:r>
      <w:r>
        <w:rPr>
          <w:rFonts w:hint="eastAsia" w:ascii="仿宋" w:hAnsi="仿宋" w:eastAsia="仿宋" w:cs="仿宋"/>
          <w:spacing w:val="-1"/>
          <w:sz w:val="30"/>
          <w:szCs w:val="30"/>
        </w:rPr>
        <w:t>的</w:t>
      </w:r>
      <w:r>
        <w:rPr>
          <w:rFonts w:hint="eastAsia" w:ascii="仿宋" w:hAnsi="仿宋" w:eastAsia="仿宋" w:cs="仿宋"/>
          <w:i/>
          <w:iCs/>
          <w:spacing w:val="-1"/>
          <w:sz w:val="30"/>
          <w:szCs w:val="30"/>
          <w:u w:val="single" w:color="auto"/>
        </w:rPr>
        <w:t>（项目名称）</w:t>
      </w:r>
      <w:r>
        <w:rPr>
          <w:rFonts w:hint="eastAsia" w:ascii="仿宋" w:hAnsi="仿宋" w:eastAsia="仿宋" w:cs="仿宋"/>
          <w:spacing w:val="-1"/>
          <w:sz w:val="30"/>
          <w:szCs w:val="30"/>
        </w:rPr>
        <w:t>采购活动，提</w:t>
      </w:r>
      <w:r>
        <w:rPr>
          <w:rFonts w:hint="eastAsia" w:ascii="仿宋" w:hAnsi="仿宋" w:eastAsia="仿宋" w:cs="仿宋"/>
          <w:spacing w:val="21"/>
          <w:sz w:val="30"/>
          <w:szCs w:val="30"/>
        </w:rPr>
        <w:t>供的货物全部由符合政策要求的中小企业制造。相关企业</w:t>
      </w:r>
      <w:r>
        <w:rPr>
          <w:rFonts w:hint="eastAsia" w:ascii="仿宋" w:hAnsi="仿宋" w:eastAsia="仿宋" w:cs="仿宋"/>
          <w:spacing w:val="8"/>
          <w:sz w:val="30"/>
          <w:szCs w:val="30"/>
        </w:rPr>
        <w:t>（含联合体中的中小企业、签订分包意向协议的中小企业）</w:t>
      </w:r>
      <w:r>
        <w:rPr>
          <w:rFonts w:hint="eastAsia" w:ascii="仿宋" w:hAnsi="仿宋" w:eastAsia="仿宋" w:cs="仿宋"/>
          <w:spacing w:val="5"/>
          <w:sz w:val="30"/>
          <w:szCs w:val="30"/>
        </w:rPr>
        <w:t>的具体情况如下：</w:t>
      </w:r>
    </w:p>
    <w:p w14:paraId="76A03030">
      <w:pPr>
        <w:pStyle w:val="6"/>
        <w:spacing w:before="6" w:line="279" w:lineRule="auto"/>
        <w:ind w:left="35" w:firstLine="654"/>
        <w:rPr>
          <w:rFonts w:hint="eastAsia" w:ascii="仿宋" w:hAnsi="仿宋" w:eastAsia="仿宋" w:cs="仿宋"/>
          <w:sz w:val="30"/>
          <w:szCs w:val="30"/>
        </w:rPr>
      </w:pPr>
      <w:r>
        <w:rPr>
          <w:rFonts w:hint="eastAsia" w:ascii="仿宋" w:hAnsi="仿宋" w:eastAsia="仿宋" w:cs="仿宋"/>
          <w:spacing w:val="-10"/>
          <w:sz w:val="30"/>
          <w:szCs w:val="30"/>
        </w:rPr>
        <w:t>1.</w:t>
      </w:r>
      <w:r>
        <w:rPr>
          <w:rFonts w:hint="eastAsia" w:ascii="仿宋" w:hAnsi="仿宋" w:eastAsia="仿宋" w:cs="仿宋"/>
          <w:spacing w:val="-10"/>
          <w:sz w:val="30"/>
          <w:szCs w:val="30"/>
          <w:u w:val="single" w:color="auto"/>
        </w:rPr>
        <w:t xml:space="preserve"> </w:t>
      </w:r>
      <w:r>
        <w:rPr>
          <w:rFonts w:hint="eastAsia" w:ascii="仿宋" w:hAnsi="仿宋" w:eastAsia="仿宋" w:cs="仿宋"/>
          <w:i/>
          <w:iCs/>
          <w:spacing w:val="-10"/>
          <w:sz w:val="30"/>
          <w:szCs w:val="30"/>
          <w:u w:val="single" w:color="auto"/>
        </w:rPr>
        <w:t>（标的名称</w:t>
      </w:r>
      <w:r>
        <w:rPr>
          <w:rFonts w:hint="eastAsia" w:ascii="仿宋" w:hAnsi="仿宋" w:eastAsia="仿宋" w:cs="仿宋"/>
          <w:i/>
          <w:iCs/>
          <w:spacing w:val="-7"/>
          <w:sz w:val="30"/>
          <w:szCs w:val="30"/>
          <w:u w:val="single" w:color="auto"/>
        </w:rPr>
        <w:t>）</w:t>
      </w:r>
      <w:r>
        <w:rPr>
          <w:rFonts w:hint="eastAsia" w:ascii="仿宋" w:hAnsi="仿宋" w:eastAsia="仿宋" w:cs="仿宋"/>
          <w:spacing w:val="-96"/>
          <w:sz w:val="30"/>
          <w:szCs w:val="30"/>
          <w:u w:val="single" w:color="auto"/>
        </w:rPr>
        <w:t xml:space="preserve"> </w:t>
      </w:r>
      <w:r>
        <w:rPr>
          <w:rFonts w:hint="eastAsia" w:ascii="仿宋" w:hAnsi="仿宋" w:eastAsia="仿宋" w:cs="仿宋"/>
          <w:spacing w:val="-7"/>
          <w:sz w:val="30"/>
          <w:szCs w:val="30"/>
        </w:rPr>
        <w:t>，</w:t>
      </w:r>
      <w:r>
        <w:rPr>
          <w:rFonts w:hint="eastAsia" w:ascii="仿宋" w:hAnsi="仿宋" w:eastAsia="仿宋" w:cs="仿宋"/>
          <w:spacing w:val="-10"/>
          <w:sz w:val="30"/>
          <w:szCs w:val="30"/>
        </w:rPr>
        <w:t>属于</w:t>
      </w:r>
      <w:r>
        <w:rPr>
          <w:rFonts w:hint="eastAsia" w:ascii="仿宋" w:hAnsi="仿宋" w:eastAsia="仿宋" w:cs="仿宋"/>
          <w:i/>
          <w:iCs/>
          <w:spacing w:val="-10"/>
          <w:sz w:val="30"/>
          <w:szCs w:val="30"/>
          <w:u w:val="single" w:color="auto"/>
        </w:rPr>
        <w:t>（采购文件中明确的所</w:t>
      </w:r>
      <w:r>
        <w:rPr>
          <w:rFonts w:hint="eastAsia" w:ascii="仿宋" w:hAnsi="仿宋" w:eastAsia="仿宋" w:cs="仿宋"/>
          <w:i/>
          <w:iCs/>
          <w:spacing w:val="-11"/>
          <w:sz w:val="30"/>
          <w:szCs w:val="30"/>
          <w:u w:val="single" w:color="auto"/>
        </w:rPr>
        <w:t>属行业</w:t>
      </w:r>
      <w:r>
        <w:rPr>
          <w:rFonts w:hint="eastAsia" w:ascii="仿宋" w:hAnsi="仿宋" w:eastAsia="仿宋" w:cs="仿宋"/>
          <w:i/>
          <w:iCs/>
          <w:spacing w:val="-11"/>
          <w:sz w:val="30"/>
          <w:szCs w:val="30"/>
        </w:rPr>
        <w:t>）</w:t>
      </w:r>
      <w:r>
        <w:rPr>
          <w:rFonts w:hint="eastAsia" w:ascii="仿宋" w:hAnsi="仿宋" w:eastAsia="仿宋" w:cs="仿宋"/>
          <w:i/>
          <w:iCs/>
          <w:spacing w:val="4"/>
          <w:sz w:val="30"/>
          <w:szCs w:val="30"/>
          <w:u w:val="single" w:color="auto"/>
        </w:rPr>
        <w:t>行业</w:t>
      </w:r>
      <w:r>
        <w:rPr>
          <w:rFonts w:hint="eastAsia" w:ascii="仿宋" w:hAnsi="仿宋" w:eastAsia="仿宋" w:cs="仿宋"/>
          <w:spacing w:val="4"/>
          <w:sz w:val="30"/>
          <w:szCs w:val="30"/>
        </w:rPr>
        <w:t>；制造商为</w:t>
      </w:r>
      <w:r>
        <w:rPr>
          <w:rFonts w:hint="eastAsia" w:ascii="仿宋" w:hAnsi="仿宋" w:eastAsia="仿宋" w:cs="仿宋"/>
          <w:spacing w:val="-149"/>
          <w:sz w:val="30"/>
          <w:szCs w:val="30"/>
        </w:rPr>
        <w:t xml:space="preserve"> </w:t>
      </w:r>
      <w:r>
        <w:rPr>
          <w:rFonts w:hint="eastAsia" w:ascii="仿宋" w:hAnsi="仿宋" w:eastAsia="仿宋" w:cs="仿宋"/>
          <w:spacing w:val="-142"/>
          <w:sz w:val="30"/>
          <w:szCs w:val="30"/>
          <w:u w:val="single" w:color="auto"/>
        </w:rPr>
        <w:t xml:space="preserve"> </w:t>
      </w:r>
      <w:r>
        <w:rPr>
          <w:rFonts w:hint="eastAsia" w:ascii="仿宋" w:hAnsi="仿宋" w:eastAsia="仿宋" w:cs="仿宋"/>
          <w:i/>
          <w:iCs/>
          <w:spacing w:val="4"/>
          <w:sz w:val="30"/>
          <w:szCs w:val="30"/>
          <w:u w:val="single" w:color="auto"/>
        </w:rPr>
        <w:t>（企业名称</w:t>
      </w:r>
      <w:r>
        <w:rPr>
          <w:rFonts w:hint="eastAsia" w:ascii="仿宋" w:hAnsi="仿宋" w:eastAsia="仿宋" w:cs="仿宋"/>
          <w:i/>
          <w:iCs/>
          <w:spacing w:val="-72"/>
          <w:sz w:val="30"/>
          <w:szCs w:val="30"/>
          <w:u w:val="single" w:color="auto"/>
        </w:rPr>
        <w:t>）</w:t>
      </w:r>
      <w:r>
        <w:rPr>
          <w:rFonts w:hint="eastAsia" w:ascii="仿宋" w:hAnsi="仿宋" w:eastAsia="仿宋" w:cs="仿宋"/>
          <w:spacing w:val="-72"/>
          <w:sz w:val="30"/>
          <w:szCs w:val="30"/>
        </w:rPr>
        <w:t>，</w:t>
      </w:r>
      <w:r>
        <w:rPr>
          <w:rFonts w:hint="eastAsia" w:ascii="仿宋" w:hAnsi="仿宋" w:eastAsia="仿宋" w:cs="仿宋"/>
          <w:spacing w:val="4"/>
          <w:sz w:val="30"/>
          <w:szCs w:val="30"/>
        </w:rPr>
        <w:t>从业人员</w:t>
      </w:r>
      <w:r>
        <w:rPr>
          <w:rFonts w:hint="eastAsia" w:ascii="仿宋" w:hAnsi="仿宋" w:eastAsia="仿宋" w:cs="仿宋"/>
          <w:spacing w:val="-151"/>
          <w:sz w:val="30"/>
          <w:szCs w:val="30"/>
        </w:rPr>
        <w:t xml:space="preserve"> </w:t>
      </w:r>
      <w:r>
        <w:rPr>
          <w:rFonts w:hint="eastAsia" w:ascii="仿宋" w:hAnsi="仿宋" w:eastAsia="仿宋" w:cs="仿宋"/>
          <w:spacing w:val="10"/>
          <w:sz w:val="30"/>
          <w:szCs w:val="30"/>
          <w:u w:val="single" w:color="auto"/>
        </w:rPr>
        <w:t xml:space="preserve">      </w:t>
      </w:r>
      <w:r>
        <w:rPr>
          <w:rFonts w:hint="eastAsia" w:ascii="仿宋" w:hAnsi="仿宋" w:eastAsia="仿宋" w:cs="仿宋"/>
          <w:spacing w:val="-127"/>
          <w:sz w:val="30"/>
          <w:szCs w:val="30"/>
        </w:rPr>
        <w:t xml:space="preserve"> </w:t>
      </w:r>
      <w:r>
        <w:rPr>
          <w:rFonts w:hint="eastAsia" w:ascii="仿宋" w:hAnsi="仿宋" w:eastAsia="仿宋" w:cs="仿宋"/>
          <w:spacing w:val="4"/>
          <w:sz w:val="30"/>
          <w:szCs w:val="30"/>
        </w:rPr>
        <w:t>人，营业收</w:t>
      </w:r>
      <w:r>
        <w:rPr>
          <w:rFonts w:hint="eastAsia" w:ascii="仿宋" w:hAnsi="仿宋" w:eastAsia="仿宋" w:cs="仿宋"/>
          <w:spacing w:val="-4"/>
          <w:sz w:val="30"/>
          <w:szCs w:val="30"/>
        </w:rPr>
        <w:t>入为</w:t>
      </w:r>
      <w:r>
        <w:rPr>
          <w:rFonts w:hint="eastAsia" w:ascii="仿宋" w:hAnsi="仿宋" w:eastAsia="仿宋" w:cs="仿宋"/>
          <w:spacing w:val="-151"/>
          <w:sz w:val="30"/>
          <w:szCs w:val="30"/>
        </w:rPr>
        <w:t xml:space="preserve"> </w:t>
      </w:r>
      <w:r>
        <w:rPr>
          <w:rFonts w:hint="eastAsia" w:ascii="仿宋" w:hAnsi="仿宋" w:eastAsia="仿宋" w:cs="仿宋"/>
          <w:spacing w:val="4"/>
          <w:sz w:val="30"/>
          <w:szCs w:val="30"/>
          <w:u w:val="single" w:color="auto"/>
        </w:rPr>
        <w:t xml:space="preserve">    </w:t>
      </w:r>
      <w:r>
        <w:rPr>
          <w:rFonts w:hint="eastAsia" w:ascii="仿宋" w:hAnsi="仿宋" w:eastAsia="仿宋" w:cs="仿宋"/>
          <w:spacing w:val="-128"/>
          <w:sz w:val="30"/>
          <w:szCs w:val="30"/>
        </w:rPr>
        <w:t xml:space="preserve"> </w:t>
      </w:r>
      <w:r>
        <w:rPr>
          <w:rFonts w:hint="eastAsia" w:ascii="仿宋" w:hAnsi="仿宋" w:eastAsia="仿宋" w:cs="仿宋"/>
          <w:spacing w:val="-4"/>
          <w:sz w:val="30"/>
          <w:szCs w:val="30"/>
        </w:rPr>
        <w:t>万元，资产总额为</w:t>
      </w:r>
      <w:r>
        <w:rPr>
          <w:rFonts w:hint="eastAsia" w:ascii="仿宋" w:hAnsi="仿宋" w:eastAsia="仿宋" w:cs="仿宋"/>
          <w:spacing w:val="-155"/>
          <w:sz w:val="30"/>
          <w:szCs w:val="30"/>
        </w:rPr>
        <w:t xml:space="preserve"> </w:t>
      </w:r>
      <w:r>
        <w:rPr>
          <w:rFonts w:hint="eastAsia" w:ascii="仿宋" w:hAnsi="仿宋" w:eastAsia="仿宋" w:cs="仿宋"/>
          <w:spacing w:val="5"/>
          <w:sz w:val="30"/>
          <w:szCs w:val="30"/>
          <w:u w:val="single" w:color="auto"/>
        </w:rPr>
        <w:t xml:space="preserve">    </w:t>
      </w:r>
      <w:r>
        <w:rPr>
          <w:rFonts w:hint="eastAsia" w:ascii="仿宋" w:hAnsi="仿宋" w:eastAsia="仿宋" w:cs="仿宋"/>
          <w:spacing w:val="-130"/>
          <w:sz w:val="30"/>
          <w:szCs w:val="30"/>
        </w:rPr>
        <w:t xml:space="preserve"> </w:t>
      </w:r>
      <w:r>
        <w:rPr>
          <w:rFonts w:hint="eastAsia" w:ascii="仿宋" w:hAnsi="仿宋" w:eastAsia="仿宋" w:cs="仿宋"/>
          <w:spacing w:val="-4"/>
          <w:sz w:val="30"/>
          <w:szCs w:val="30"/>
        </w:rPr>
        <w:t>万元，属于</w:t>
      </w:r>
      <w:r>
        <w:rPr>
          <w:rFonts w:hint="eastAsia" w:ascii="仿宋" w:hAnsi="仿宋" w:eastAsia="仿宋" w:cs="仿宋"/>
          <w:i/>
          <w:iCs/>
          <w:spacing w:val="-4"/>
          <w:sz w:val="30"/>
          <w:szCs w:val="30"/>
          <w:u w:val="single" w:color="auto"/>
        </w:rPr>
        <w:t>（中型企业、小</w:t>
      </w:r>
      <w:r>
        <w:rPr>
          <w:rFonts w:hint="eastAsia" w:ascii="仿宋" w:hAnsi="仿宋" w:eastAsia="仿宋" w:cs="仿宋"/>
          <w:i/>
          <w:iCs/>
          <w:spacing w:val="-9"/>
          <w:sz w:val="30"/>
          <w:szCs w:val="30"/>
          <w:u w:val="single" w:color="auto"/>
        </w:rPr>
        <w:t>型企业、微型企业</w:t>
      </w:r>
      <w:r>
        <w:rPr>
          <w:rFonts w:hint="eastAsia" w:ascii="仿宋" w:hAnsi="仿宋" w:eastAsia="仿宋" w:cs="仿宋"/>
          <w:i/>
          <w:iCs/>
          <w:spacing w:val="-90"/>
          <w:sz w:val="30"/>
          <w:szCs w:val="30"/>
        </w:rPr>
        <w:t>）</w:t>
      </w:r>
      <w:r>
        <w:rPr>
          <w:rFonts w:hint="eastAsia" w:ascii="仿宋" w:hAnsi="仿宋" w:eastAsia="仿宋" w:cs="仿宋"/>
          <w:spacing w:val="-90"/>
          <w:sz w:val="30"/>
          <w:szCs w:val="30"/>
        </w:rPr>
        <w:t>；</w:t>
      </w:r>
    </w:p>
    <w:p w14:paraId="23E76EE1">
      <w:pPr>
        <w:pStyle w:val="6"/>
        <w:spacing w:before="77" w:line="291" w:lineRule="auto"/>
        <w:ind w:left="46" w:firstLine="623"/>
        <w:rPr>
          <w:rFonts w:hint="eastAsia" w:ascii="仿宋" w:hAnsi="仿宋" w:eastAsia="仿宋" w:cs="仿宋"/>
          <w:sz w:val="30"/>
          <w:szCs w:val="30"/>
        </w:rPr>
      </w:pPr>
      <w:r>
        <w:rPr>
          <w:rFonts w:hint="eastAsia" w:ascii="仿宋" w:hAnsi="仿宋" w:eastAsia="仿宋" w:cs="仿宋"/>
          <w:spacing w:val="-10"/>
          <w:sz w:val="30"/>
          <w:szCs w:val="30"/>
        </w:rPr>
        <w:t>2.</w:t>
      </w:r>
      <w:r>
        <w:rPr>
          <w:rFonts w:hint="eastAsia" w:ascii="仿宋" w:hAnsi="仿宋" w:eastAsia="仿宋" w:cs="仿宋"/>
          <w:spacing w:val="-10"/>
          <w:sz w:val="30"/>
          <w:szCs w:val="30"/>
          <w:u w:val="single" w:color="auto"/>
        </w:rPr>
        <w:t xml:space="preserve"> </w:t>
      </w:r>
      <w:r>
        <w:rPr>
          <w:rFonts w:hint="eastAsia" w:ascii="仿宋" w:hAnsi="仿宋" w:eastAsia="仿宋" w:cs="仿宋"/>
          <w:i/>
          <w:iCs/>
          <w:spacing w:val="-10"/>
          <w:sz w:val="30"/>
          <w:szCs w:val="30"/>
          <w:u w:val="single" w:color="auto"/>
        </w:rPr>
        <w:t>（标的名称</w:t>
      </w:r>
      <w:r>
        <w:rPr>
          <w:rFonts w:hint="eastAsia" w:ascii="仿宋" w:hAnsi="仿宋" w:eastAsia="仿宋" w:cs="仿宋"/>
          <w:i/>
          <w:iCs/>
          <w:spacing w:val="1"/>
          <w:sz w:val="30"/>
          <w:szCs w:val="30"/>
          <w:u w:val="single" w:color="auto"/>
        </w:rPr>
        <w:t>）</w:t>
      </w:r>
      <w:r>
        <w:rPr>
          <w:rFonts w:hint="eastAsia" w:ascii="仿宋" w:hAnsi="仿宋" w:eastAsia="仿宋" w:cs="仿宋"/>
          <w:spacing w:val="-96"/>
          <w:sz w:val="30"/>
          <w:szCs w:val="30"/>
          <w:u w:val="single" w:color="auto"/>
        </w:rPr>
        <w:t xml:space="preserve"> </w:t>
      </w:r>
      <w:r>
        <w:rPr>
          <w:rFonts w:hint="eastAsia" w:ascii="仿宋" w:hAnsi="仿宋" w:eastAsia="仿宋" w:cs="仿宋"/>
          <w:spacing w:val="1"/>
          <w:sz w:val="30"/>
          <w:szCs w:val="30"/>
        </w:rPr>
        <w:t>，</w:t>
      </w:r>
      <w:r>
        <w:rPr>
          <w:rFonts w:hint="eastAsia" w:ascii="仿宋" w:hAnsi="仿宋" w:eastAsia="仿宋" w:cs="仿宋"/>
          <w:spacing w:val="-10"/>
          <w:sz w:val="30"/>
          <w:szCs w:val="30"/>
        </w:rPr>
        <w:t>属于</w:t>
      </w:r>
      <w:r>
        <w:rPr>
          <w:rFonts w:hint="eastAsia" w:ascii="仿宋" w:hAnsi="仿宋" w:eastAsia="仿宋" w:cs="仿宋"/>
          <w:i/>
          <w:iCs/>
          <w:spacing w:val="-10"/>
          <w:sz w:val="30"/>
          <w:szCs w:val="30"/>
          <w:u w:val="single" w:color="auto"/>
        </w:rPr>
        <w:t>（采购文件中明确的所属行业</w:t>
      </w:r>
      <w:r>
        <w:rPr>
          <w:rFonts w:hint="eastAsia" w:ascii="仿宋" w:hAnsi="仿宋" w:eastAsia="仿宋" w:cs="仿宋"/>
          <w:i/>
          <w:iCs/>
          <w:spacing w:val="-10"/>
          <w:sz w:val="30"/>
          <w:szCs w:val="30"/>
        </w:rPr>
        <w:t>）</w:t>
      </w:r>
      <w:r>
        <w:rPr>
          <w:rFonts w:hint="eastAsia" w:ascii="仿宋" w:hAnsi="仿宋" w:eastAsia="仿宋" w:cs="仿宋"/>
          <w:i/>
          <w:iCs/>
          <w:spacing w:val="4"/>
          <w:sz w:val="30"/>
          <w:szCs w:val="30"/>
          <w:u w:val="single" w:color="auto"/>
        </w:rPr>
        <w:t>行业</w:t>
      </w:r>
      <w:r>
        <w:rPr>
          <w:rFonts w:hint="eastAsia" w:ascii="仿宋" w:hAnsi="仿宋" w:eastAsia="仿宋" w:cs="仿宋"/>
          <w:spacing w:val="4"/>
          <w:sz w:val="30"/>
          <w:szCs w:val="30"/>
        </w:rPr>
        <w:t>；制造商为</w:t>
      </w:r>
      <w:r>
        <w:rPr>
          <w:rFonts w:hint="eastAsia" w:ascii="仿宋" w:hAnsi="仿宋" w:eastAsia="仿宋" w:cs="仿宋"/>
          <w:spacing w:val="-148"/>
          <w:sz w:val="30"/>
          <w:szCs w:val="30"/>
        </w:rPr>
        <w:t xml:space="preserve"> </w:t>
      </w:r>
      <w:r>
        <w:rPr>
          <w:rFonts w:hint="eastAsia" w:ascii="仿宋" w:hAnsi="仿宋" w:eastAsia="仿宋" w:cs="仿宋"/>
          <w:spacing w:val="-142"/>
          <w:sz w:val="30"/>
          <w:szCs w:val="30"/>
          <w:u w:val="single" w:color="auto"/>
        </w:rPr>
        <w:t xml:space="preserve"> </w:t>
      </w:r>
      <w:r>
        <w:rPr>
          <w:rFonts w:hint="eastAsia" w:ascii="仿宋" w:hAnsi="仿宋" w:eastAsia="仿宋" w:cs="仿宋"/>
          <w:i/>
          <w:iCs/>
          <w:spacing w:val="4"/>
          <w:sz w:val="30"/>
          <w:szCs w:val="30"/>
          <w:u w:val="single" w:color="auto"/>
        </w:rPr>
        <w:t>（企业名称</w:t>
      </w:r>
      <w:r>
        <w:rPr>
          <w:rFonts w:hint="eastAsia" w:ascii="仿宋" w:hAnsi="仿宋" w:eastAsia="仿宋" w:cs="仿宋"/>
          <w:i/>
          <w:iCs/>
          <w:spacing w:val="-71"/>
          <w:sz w:val="30"/>
          <w:szCs w:val="30"/>
          <w:u w:val="single" w:color="auto"/>
        </w:rPr>
        <w:t>）</w:t>
      </w:r>
      <w:r>
        <w:rPr>
          <w:rFonts w:hint="eastAsia" w:ascii="仿宋" w:hAnsi="仿宋" w:eastAsia="仿宋" w:cs="仿宋"/>
          <w:spacing w:val="-71"/>
          <w:sz w:val="30"/>
          <w:szCs w:val="30"/>
        </w:rPr>
        <w:t>，</w:t>
      </w:r>
      <w:r>
        <w:rPr>
          <w:rFonts w:hint="eastAsia" w:ascii="仿宋" w:hAnsi="仿宋" w:eastAsia="仿宋" w:cs="仿宋"/>
          <w:spacing w:val="4"/>
          <w:sz w:val="30"/>
          <w:szCs w:val="30"/>
        </w:rPr>
        <w:t>从业人员</w:t>
      </w:r>
      <w:r>
        <w:rPr>
          <w:rFonts w:hint="eastAsia" w:ascii="仿宋" w:hAnsi="仿宋" w:eastAsia="仿宋" w:cs="仿宋"/>
          <w:spacing w:val="-148"/>
          <w:sz w:val="30"/>
          <w:szCs w:val="30"/>
        </w:rPr>
        <w:t xml:space="preserve"> </w:t>
      </w:r>
      <w:r>
        <w:rPr>
          <w:rFonts w:hint="eastAsia" w:ascii="仿宋" w:hAnsi="仿宋" w:eastAsia="仿宋" w:cs="仿宋"/>
          <w:spacing w:val="10"/>
          <w:sz w:val="30"/>
          <w:szCs w:val="30"/>
          <w:u w:val="single" w:color="auto"/>
        </w:rPr>
        <w:t xml:space="preserve">    </w:t>
      </w:r>
      <w:r>
        <w:rPr>
          <w:rFonts w:hint="eastAsia" w:ascii="仿宋" w:hAnsi="仿宋" w:eastAsia="仿宋" w:cs="仿宋"/>
          <w:spacing w:val="-128"/>
          <w:sz w:val="30"/>
          <w:szCs w:val="30"/>
        </w:rPr>
        <w:t xml:space="preserve"> </w:t>
      </w:r>
      <w:r>
        <w:rPr>
          <w:rFonts w:hint="eastAsia" w:ascii="仿宋" w:hAnsi="仿宋" w:eastAsia="仿宋" w:cs="仿宋"/>
          <w:spacing w:val="4"/>
          <w:sz w:val="30"/>
          <w:szCs w:val="30"/>
        </w:rPr>
        <w:t>人，营业收入</w:t>
      </w:r>
      <w:r>
        <w:rPr>
          <w:rFonts w:hint="eastAsia" w:ascii="仿宋" w:hAnsi="仿宋" w:eastAsia="仿宋" w:cs="仿宋"/>
          <w:sz w:val="30"/>
          <w:szCs w:val="30"/>
        </w:rPr>
        <w:t>为</w:t>
      </w:r>
      <w:r>
        <w:rPr>
          <w:rFonts w:hint="eastAsia" w:ascii="仿宋" w:hAnsi="仿宋" w:eastAsia="仿宋" w:cs="仿宋"/>
          <w:spacing w:val="-153"/>
          <w:sz w:val="30"/>
          <w:szCs w:val="30"/>
        </w:rPr>
        <w:t xml:space="preserve"> </w:t>
      </w:r>
      <w:r>
        <w:rPr>
          <w:rFonts w:hint="eastAsia" w:ascii="仿宋" w:hAnsi="仿宋" w:eastAsia="仿宋" w:cs="仿宋"/>
          <w:spacing w:val="5"/>
          <w:sz w:val="30"/>
          <w:szCs w:val="30"/>
          <w:u w:val="single" w:color="auto"/>
        </w:rPr>
        <w:t xml:space="preserve">    </w:t>
      </w:r>
      <w:r>
        <w:rPr>
          <w:rFonts w:hint="eastAsia" w:ascii="仿宋" w:hAnsi="仿宋" w:eastAsia="仿宋" w:cs="仿宋"/>
          <w:spacing w:val="-131"/>
          <w:sz w:val="30"/>
          <w:szCs w:val="30"/>
        </w:rPr>
        <w:t xml:space="preserve"> </w:t>
      </w:r>
      <w:r>
        <w:rPr>
          <w:rFonts w:hint="eastAsia" w:ascii="仿宋" w:hAnsi="仿宋" w:eastAsia="仿宋" w:cs="仿宋"/>
          <w:sz w:val="30"/>
          <w:szCs w:val="30"/>
        </w:rPr>
        <w:t>万元，资产总额为</w:t>
      </w:r>
      <w:r>
        <w:rPr>
          <w:rFonts w:hint="eastAsia" w:ascii="仿宋" w:hAnsi="仿宋" w:eastAsia="仿宋" w:cs="仿宋"/>
          <w:spacing w:val="-154"/>
          <w:sz w:val="30"/>
          <w:szCs w:val="30"/>
        </w:rPr>
        <w:t xml:space="preserve"> </w:t>
      </w:r>
      <w:r>
        <w:rPr>
          <w:rFonts w:hint="eastAsia" w:ascii="仿宋" w:hAnsi="仿宋" w:eastAsia="仿宋" w:cs="仿宋"/>
          <w:spacing w:val="5"/>
          <w:sz w:val="30"/>
          <w:szCs w:val="30"/>
          <w:u w:val="single" w:color="auto"/>
        </w:rPr>
        <w:t xml:space="preserve">    </w:t>
      </w:r>
      <w:r>
        <w:rPr>
          <w:rFonts w:hint="eastAsia" w:ascii="仿宋" w:hAnsi="仿宋" w:eastAsia="仿宋" w:cs="仿宋"/>
          <w:spacing w:val="-131"/>
          <w:sz w:val="30"/>
          <w:szCs w:val="30"/>
        </w:rPr>
        <w:t xml:space="preserve"> </w:t>
      </w:r>
      <w:r>
        <w:rPr>
          <w:rFonts w:hint="eastAsia" w:ascii="仿宋" w:hAnsi="仿宋" w:eastAsia="仿宋" w:cs="仿宋"/>
          <w:sz w:val="30"/>
          <w:szCs w:val="30"/>
        </w:rPr>
        <w:t>万元，属于</w:t>
      </w:r>
      <w:r>
        <w:rPr>
          <w:rFonts w:hint="eastAsia" w:ascii="仿宋" w:hAnsi="仿宋" w:eastAsia="仿宋" w:cs="仿宋"/>
          <w:i/>
          <w:iCs/>
          <w:sz w:val="30"/>
          <w:szCs w:val="30"/>
          <w:u w:val="single" w:color="auto"/>
        </w:rPr>
        <w:t>（中型企业、小型</w:t>
      </w:r>
      <w:r>
        <w:rPr>
          <w:rFonts w:hint="eastAsia" w:ascii="仿宋" w:hAnsi="仿宋" w:eastAsia="仿宋" w:cs="仿宋"/>
          <w:i/>
          <w:iCs/>
          <w:spacing w:val="-10"/>
          <w:sz w:val="30"/>
          <w:szCs w:val="30"/>
          <w:u w:val="single" w:color="auto"/>
        </w:rPr>
        <w:t>企业、微型企业</w:t>
      </w:r>
      <w:r>
        <w:rPr>
          <w:rFonts w:hint="eastAsia" w:ascii="仿宋" w:hAnsi="仿宋" w:eastAsia="仿宋" w:cs="仿宋"/>
          <w:i/>
          <w:iCs/>
          <w:spacing w:val="-89"/>
          <w:w w:val="99"/>
          <w:sz w:val="30"/>
          <w:szCs w:val="30"/>
        </w:rPr>
        <w:t>）</w:t>
      </w:r>
      <w:r>
        <w:rPr>
          <w:rFonts w:hint="eastAsia" w:ascii="仿宋" w:hAnsi="仿宋" w:eastAsia="仿宋" w:cs="仿宋"/>
          <w:spacing w:val="-89"/>
          <w:w w:val="99"/>
          <w:sz w:val="30"/>
          <w:szCs w:val="30"/>
        </w:rPr>
        <w:t>；</w:t>
      </w:r>
    </w:p>
    <w:p w14:paraId="112E9619">
      <w:pPr>
        <w:pStyle w:val="6"/>
        <w:spacing w:line="503" w:lineRule="exact"/>
        <w:ind w:left="688"/>
        <w:rPr>
          <w:rFonts w:hint="eastAsia" w:ascii="仿宋" w:hAnsi="仿宋" w:eastAsia="仿宋" w:cs="仿宋"/>
          <w:sz w:val="30"/>
          <w:szCs w:val="30"/>
        </w:rPr>
      </w:pPr>
      <w:r>
        <w:rPr>
          <w:rFonts w:hint="eastAsia" w:ascii="仿宋" w:hAnsi="仿宋" w:eastAsia="仿宋" w:cs="仿宋"/>
          <w:spacing w:val="-8"/>
          <w:position w:val="4"/>
          <w:sz w:val="30"/>
          <w:szCs w:val="30"/>
        </w:rPr>
        <w:t>……</w:t>
      </w:r>
    </w:p>
    <w:p w14:paraId="5A41BF84">
      <w:pPr>
        <w:pStyle w:val="6"/>
        <w:spacing w:before="15" w:line="310" w:lineRule="auto"/>
        <w:ind w:left="35" w:right="187" w:firstLine="678"/>
        <w:rPr>
          <w:rFonts w:hint="eastAsia" w:ascii="仿宋" w:hAnsi="仿宋" w:eastAsia="仿宋" w:cs="仿宋"/>
          <w:sz w:val="30"/>
          <w:szCs w:val="30"/>
        </w:rPr>
      </w:pPr>
      <w:r>
        <w:rPr>
          <w:rFonts w:hint="eastAsia" w:ascii="仿宋" w:hAnsi="仿宋" w:eastAsia="仿宋" w:cs="仿宋"/>
          <w:spacing w:val="7"/>
          <w:sz w:val="30"/>
          <w:szCs w:val="30"/>
        </w:rPr>
        <w:t>以上企业，不属于大企业的分支机构，不存</w:t>
      </w:r>
      <w:r>
        <w:rPr>
          <w:rFonts w:hint="eastAsia" w:ascii="仿宋" w:hAnsi="仿宋" w:eastAsia="仿宋" w:cs="仿宋"/>
          <w:spacing w:val="6"/>
          <w:sz w:val="30"/>
          <w:szCs w:val="30"/>
        </w:rPr>
        <w:t>在控股股东</w:t>
      </w:r>
      <w:r>
        <w:rPr>
          <w:rFonts w:hint="eastAsia" w:ascii="仿宋" w:hAnsi="仿宋" w:eastAsia="仿宋" w:cs="仿宋"/>
          <w:spacing w:val="8"/>
          <w:sz w:val="30"/>
          <w:szCs w:val="30"/>
        </w:rPr>
        <w:t>为大企业的情形，也不存在与大企业的负责人为同一人的情</w:t>
      </w:r>
      <w:r>
        <w:rPr>
          <w:rFonts w:hint="eastAsia" w:ascii="仿宋" w:hAnsi="仿宋" w:eastAsia="仿宋" w:cs="仿宋"/>
          <w:spacing w:val="-7"/>
          <w:sz w:val="30"/>
          <w:szCs w:val="30"/>
        </w:rPr>
        <w:t>形。</w:t>
      </w:r>
    </w:p>
    <w:p w14:paraId="34210A70">
      <w:pPr>
        <w:pStyle w:val="6"/>
        <w:spacing w:before="3" w:line="308" w:lineRule="auto"/>
        <w:ind w:left="45" w:right="189" w:firstLine="636"/>
        <w:rPr>
          <w:rFonts w:hint="eastAsia" w:ascii="仿宋" w:hAnsi="仿宋" w:eastAsia="仿宋" w:cs="仿宋"/>
          <w:sz w:val="30"/>
          <w:szCs w:val="30"/>
        </w:rPr>
      </w:pPr>
      <w:r>
        <w:rPr>
          <w:rFonts w:hint="eastAsia" w:ascii="仿宋" w:hAnsi="仿宋" w:eastAsia="仿宋" w:cs="仿宋"/>
          <w:spacing w:val="8"/>
          <w:sz w:val="30"/>
          <w:szCs w:val="30"/>
        </w:rPr>
        <w:t>本企业对上述声明内容的真实性负责。如有虚假，将依</w:t>
      </w:r>
      <w:r>
        <w:rPr>
          <w:rFonts w:hint="eastAsia" w:ascii="仿宋" w:hAnsi="仿宋" w:eastAsia="仿宋" w:cs="仿宋"/>
          <w:spacing w:val="4"/>
          <w:sz w:val="30"/>
          <w:szCs w:val="30"/>
        </w:rPr>
        <w:t>法承担相应责任。</w:t>
      </w:r>
    </w:p>
    <w:p w14:paraId="41BD592B">
      <w:pPr>
        <w:pStyle w:val="6"/>
        <w:spacing w:before="34" w:line="226" w:lineRule="auto"/>
        <w:ind w:left="3876"/>
        <w:rPr>
          <w:rFonts w:hint="eastAsia" w:ascii="仿宋" w:hAnsi="仿宋" w:eastAsia="仿宋" w:cs="仿宋"/>
          <w:sz w:val="30"/>
          <w:szCs w:val="30"/>
        </w:rPr>
      </w:pPr>
      <w:r>
        <w:rPr>
          <w:rFonts w:hint="eastAsia" w:ascii="仿宋" w:hAnsi="仿宋" w:eastAsia="仿宋" w:cs="仿宋"/>
          <w:spacing w:val="6"/>
          <w:sz w:val="30"/>
          <w:szCs w:val="30"/>
        </w:rPr>
        <w:t>企业名称（盖章</w:t>
      </w:r>
      <w:r>
        <w:rPr>
          <w:rFonts w:hint="eastAsia" w:ascii="仿宋" w:hAnsi="仿宋" w:eastAsia="仿宋" w:cs="仿宋"/>
          <w:spacing w:val="-84"/>
          <w:sz w:val="30"/>
          <w:szCs w:val="30"/>
        </w:rPr>
        <w:t>）：</w:t>
      </w:r>
    </w:p>
    <w:p w14:paraId="745F2991">
      <w:pPr>
        <w:pStyle w:val="6"/>
        <w:spacing w:before="159" w:line="229" w:lineRule="auto"/>
        <w:ind w:left="3942"/>
        <w:rPr>
          <w:rFonts w:hint="eastAsia" w:ascii="仿宋" w:hAnsi="仿宋" w:eastAsia="仿宋" w:cs="仿宋"/>
          <w:sz w:val="30"/>
          <w:szCs w:val="30"/>
        </w:rPr>
      </w:pPr>
      <w:r>
        <w:rPr>
          <w:rFonts w:hint="eastAsia" w:ascii="仿宋" w:hAnsi="仿宋" w:eastAsia="仿宋" w:cs="仿宋"/>
          <w:sz w:val="30"/>
          <w:szCs w:val="30"/>
        </w:rPr>
        <w:t>日期：</w:t>
      </w:r>
    </w:p>
    <w:p w14:paraId="507F336D">
      <w:pPr>
        <w:spacing w:line="252" w:lineRule="auto"/>
        <w:rPr>
          <w:rFonts w:ascii="Arial"/>
          <w:sz w:val="21"/>
        </w:rPr>
      </w:pPr>
    </w:p>
    <w:p w14:paraId="769CEF74">
      <w:pPr>
        <w:spacing w:line="252" w:lineRule="auto"/>
        <w:rPr>
          <w:rFonts w:ascii="Arial"/>
          <w:sz w:val="21"/>
        </w:rPr>
      </w:pPr>
      <w: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118745</wp:posOffset>
                </wp:positionV>
                <wp:extent cx="1828800" cy="0"/>
                <wp:effectExtent l="4445" t="4445" r="5080" b="5080"/>
                <wp:wrapNone/>
                <wp:docPr id="1" name="任意多边形 1"/>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pt;margin-top:9.35pt;height:0pt;width:144pt;z-index:251659264;mso-width-relative:page;mso-height-relative:page;" filled="f" stroked="t" coordsize="2880,1" o:gfxdata="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8pbitIA&#10;AAAHAQAADwAAAAAAAAABACAAAAAiAAAAZHJzL2Rvd25yZXYueG1sUEsBAhQAFAAAAAgAh07iQH0B&#10;W/wlAgAAhwQAAA4AAAAAAAAAAQAgAAAAIQEAAGRycy9lMm9Eb2MueG1sUEsFBgAAAAAGAAYAWQEA&#10;ALgFAAAAAA==&#10;" path="m0,0l2880,0e">
                <v:fill on="f" focussize="0,0"/>
                <v:stroke weight="0pt" color="#000000" joinstyle="bevel" endcap="square"/>
                <v:imagedata o:title=""/>
                <o:lock v:ext="edit" aspectratio="f"/>
              </v:shape>
            </w:pict>
          </mc:Fallback>
        </mc:AlternateContent>
      </w:r>
    </w:p>
    <w:p w14:paraId="4996D5C3">
      <w:pPr>
        <w:spacing w:before="60" w:line="231" w:lineRule="auto"/>
        <w:ind w:left="27"/>
        <w:rPr>
          <w:rFonts w:ascii="宋体" w:hAnsi="宋体" w:eastAsia="宋体" w:cs="宋体"/>
          <w:sz w:val="18"/>
          <w:szCs w:val="18"/>
        </w:rPr>
        <w:sectPr>
          <w:footerReference r:id="rId5" w:type="default"/>
          <w:pgSz w:w="11906" w:h="16839"/>
          <w:pgMar w:top="1431" w:right="1612" w:bottom="1434" w:left="1785" w:header="0" w:footer="1159" w:gutter="0"/>
          <w:cols w:space="720" w:num="1"/>
        </w:sectPr>
      </w:pPr>
      <w:r>
        <w:rPr>
          <w:rFonts w:ascii="Times New Roman" w:hAnsi="Times New Roman" w:eastAsia="Times New Roman" w:cs="Times New Roman"/>
          <w:position w:val="6"/>
          <w:sz w:val="11"/>
          <w:szCs w:val="11"/>
        </w:rPr>
        <w:t>1</w:t>
      </w:r>
      <w:r>
        <w:rPr>
          <w:rFonts w:ascii="宋体" w:hAnsi="宋体" w:eastAsia="宋体" w:cs="宋体"/>
          <w:sz w:val="18"/>
          <w:szCs w:val="18"/>
        </w:rPr>
        <w:t>从业人员、营业收入、资产总额填报上一年度数据，无上一年度数</w:t>
      </w:r>
      <w:r>
        <w:rPr>
          <w:rFonts w:ascii="宋体" w:hAnsi="宋体" w:eastAsia="宋体" w:cs="宋体"/>
          <w:spacing w:val="-1"/>
          <w:sz w:val="18"/>
          <w:szCs w:val="18"/>
        </w:rPr>
        <w:t>据的新成立企业可不填报。</w:t>
      </w:r>
    </w:p>
    <w:p w14:paraId="7EAAAE4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Fonts w:hint="eastAsia" w:ascii="仿宋" w:hAnsi="仿宋" w:eastAsia="仿宋" w:cs="仿宋"/>
          <w:b/>
          <w:bCs/>
          <w:spacing w:val="6"/>
          <w:kern w:val="0"/>
          <w:sz w:val="28"/>
          <w:szCs w:val="28"/>
          <w:highlight w:val="none"/>
          <w:lang w:val="en-US" w:eastAsia="zh-CN" w:bidi="ar-SA"/>
        </w:rPr>
      </w:pPr>
      <w:r>
        <w:rPr>
          <w:rFonts w:hint="eastAsia" w:ascii="仿宋" w:hAnsi="仿宋" w:eastAsia="仿宋" w:cs="仿宋"/>
          <w:b/>
          <w:bCs/>
          <w:snapToGrid w:val="0"/>
          <w:color w:val="000000"/>
          <w:spacing w:val="6"/>
          <w:kern w:val="0"/>
          <w:sz w:val="31"/>
          <w:szCs w:val="31"/>
          <w:highlight w:val="none"/>
          <w:lang w:val="en-US" w:eastAsia="zh-CN"/>
        </w:rPr>
        <w:t>十二、</w:t>
      </w:r>
      <w:r>
        <w:rPr>
          <w:rFonts w:hint="eastAsia" w:ascii="仿宋" w:hAnsi="仿宋" w:eastAsia="仿宋" w:cs="仿宋"/>
          <w:b/>
          <w:bCs/>
          <w:spacing w:val="6"/>
          <w:kern w:val="0"/>
          <w:sz w:val="28"/>
          <w:szCs w:val="28"/>
          <w:highlight w:val="none"/>
          <w:lang w:val="en-US" w:eastAsia="zh-CN" w:bidi="ar-SA"/>
        </w:rPr>
        <w:t>关于符合本国产品标准的声明函</w:t>
      </w:r>
    </w:p>
    <w:p w14:paraId="3BAB74BE">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color="auto" w:fill="FFFFFF"/>
          <w:vertAlign w:val="baseline"/>
        </w:rPr>
        <w:t> </w:t>
      </w:r>
      <w:r>
        <w:rPr>
          <w:rFonts w:hint="eastAsia" w:ascii="仿宋" w:hAnsi="仿宋" w:eastAsia="仿宋" w:cs="仿宋"/>
          <w:i w:val="0"/>
          <w:iCs w:val="0"/>
          <w:caps w:val="0"/>
          <w:color w:val="000000"/>
          <w:spacing w:val="0"/>
          <w:sz w:val="24"/>
          <w:szCs w:val="24"/>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6777CD02">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1.</w:t>
      </w:r>
      <w:r>
        <w:rPr>
          <w:rStyle w:val="21"/>
          <w:rFonts w:hint="eastAsia" w:ascii="仿宋" w:hAnsi="仿宋" w:eastAsia="仿宋" w:cs="仿宋"/>
          <w:i w:val="0"/>
          <w:iCs w:val="0"/>
          <w:caps w:val="0"/>
          <w:color w:val="000000"/>
          <w:spacing w:val="0"/>
          <w:sz w:val="24"/>
          <w:szCs w:val="24"/>
          <w:u w:val="single"/>
          <w:shd w:val="clear" w:color="auto" w:fill="FFFFFF"/>
          <w:vertAlign w:val="baseline"/>
        </w:rPr>
        <w:t>（产品名称1）1</w:t>
      </w:r>
      <w:r>
        <w:rPr>
          <w:rFonts w:hint="eastAsia" w:ascii="仿宋" w:hAnsi="仿宋" w:eastAsia="仿宋" w:cs="仿宋"/>
          <w:i w:val="0"/>
          <w:iCs w:val="0"/>
          <w:caps w:val="0"/>
          <w:color w:val="000000"/>
          <w:spacing w:val="0"/>
          <w:sz w:val="24"/>
          <w:szCs w:val="24"/>
          <w:shd w:val="clear" w:color="auto" w:fill="FFFFFF"/>
          <w:vertAlign w:val="baseline"/>
        </w:rPr>
        <w:t>，生产厂为</w:t>
      </w:r>
      <w:r>
        <w:rPr>
          <w:rStyle w:val="21"/>
          <w:rFonts w:hint="eastAsia" w:ascii="仿宋" w:hAnsi="仿宋" w:eastAsia="仿宋" w:cs="仿宋"/>
          <w:i w:val="0"/>
          <w:iCs w:val="0"/>
          <w:caps w:val="0"/>
          <w:color w:val="000000"/>
          <w:spacing w:val="0"/>
          <w:sz w:val="24"/>
          <w:szCs w:val="24"/>
          <w:u w:val="single"/>
          <w:shd w:val="clear" w:color="auto" w:fill="FFFFFF"/>
          <w:vertAlign w:val="baseline"/>
        </w:rPr>
        <w:t>（厂名）2</w:t>
      </w:r>
      <w:r>
        <w:rPr>
          <w:rFonts w:hint="eastAsia" w:ascii="仿宋" w:hAnsi="仿宋" w:eastAsia="仿宋" w:cs="仿宋"/>
          <w:i w:val="0"/>
          <w:iCs w:val="0"/>
          <w:caps w:val="0"/>
          <w:color w:val="000000"/>
          <w:spacing w:val="0"/>
          <w:sz w:val="24"/>
          <w:szCs w:val="24"/>
          <w:shd w:val="clear" w:color="auto" w:fill="FFFFFF"/>
          <w:vertAlign w:val="baseline"/>
        </w:rPr>
        <w:t>，厂址为</w:t>
      </w:r>
      <w:r>
        <w:rPr>
          <w:rStyle w:val="21"/>
          <w:rFonts w:hint="eastAsia" w:ascii="仿宋" w:hAnsi="仿宋" w:eastAsia="仿宋" w:cs="仿宋"/>
          <w:i w:val="0"/>
          <w:iCs w:val="0"/>
          <w:caps w:val="0"/>
          <w:color w:val="000000"/>
          <w:spacing w:val="0"/>
          <w:sz w:val="24"/>
          <w:szCs w:val="24"/>
          <w:u w:val="single"/>
          <w:shd w:val="clear" w:color="auto" w:fill="FFFFFF"/>
          <w:vertAlign w:val="baseline"/>
        </w:rPr>
        <w:t>（生产厂址）</w:t>
      </w:r>
      <w:r>
        <w:rPr>
          <w:rFonts w:hint="eastAsia" w:ascii="仿宋" w:hAnsi="仿宋" w:eastAsia="仿宋" w:cs="仿宋"/>
          <w:i w:val="0"/>
          <w:iCs w:val="0"/>
          <w:caps w:val="0"/>
          <w:color w:val="000000"/>
          <w:spacing w:val="0"/>
          <w:sz w:val="24"/>
          <w:szCs w:val="24"/>
          <w:shd w:val="clear" w:color="auto" w:fill="FFFFFF"/>
          <w:vertAlign w:val="baseline"/>
        </w:rPr>
        <w:t>。</w:t>
      </w:r>
      <w:r>
        <w:rPr>
          <w:rStyle w:val="21"/>
          <w:rFonts w:hint="eastAsia" w:ascii="仿宋" w:hAnsi="仿宋" w:eastAsia="仿宋" w:cs="仿宋"/>
          <w:i w:val="0"/>
          <w:iCs w:val="0"/>
          <w:caps w:val="0"/>
          <w:color w:val="000000"/>
          <w:spacing w:val="0"/>
          <w:sz w:val="24"/>
          <w:szCs w:val="24"/>
          <w:u w:val="single"/>
          <w:shd w:val="clear" w:color="auto" w:fill="FFFFFF"/>
          <w:vertAlign w:val="baseline"/>
        </w:rPr>
        <w:t>（产品名称1）</w:t>
      </w:r>
      <w:r>
        <w:rPr>
          <w:rFonts w:hint="eastAsia" w:ascii="仿宋" w:hAnsi="仿宋" w:eastAsia="仿宋" w:cs="仿宋"/>
          <w:i w:val="0"/>
          <w:iCs w:val="0"/>
          <w:caps w:val="0"/>
          <w:color w:val="000000"/>
          <w:spacing w:val="0"/>
          <w:sz w:val="24"/>
          <w:szCs w:val="24"/>
          <w:shd w:val="clear" w:color="auto" w:fill="FFFFFF"/>
          <w:vertAlign w:val="baseline"/>
        </w:rPr>
        <w:t>的中国境内生产的组件成本占比≥</w:t>
      </w:r>
      <w:r>
        <w:rPr>
          <w:rStyle w:val="21"/>
          <w:rFonts w:hint="eastAsia" w:ascii="仿宋" w:hAnsi="仿宋" w:eastAsia="仿宋" w:cs="仿宋"/>
          <w:i w:val="0"/>
          <w:iCs w:val="0"/>
          <w:caps w:val="0"/>
          <w:color w:val="000000"/>
          <w:spacing w:val="0"/>
          <w:sz w:val="24"/>
          <w:szCs w:val="24"/>
          <w:u w:val="single"/>
          <w:shd w:val="clear" w:color="auto" w:fill="FFFFFF"/>
          <w:vertAlign w:val="baseline"/>
        </w:rPr>
        <w:t>（规定比例）3</w:t>
      </w:r>
      <w:r>
        <w:rPr>
          <w:rFonts w:hint="eastAsia" w:ascii="仿宋" w:hAnsi="仿宋" w:eastAsia="仿宋" w:cs="仿宋"/>
          <w:i w:val="0"/>
          <w:iCs w:val="0"/>
          <w:caps w:val="0"/>
          <w:color w:val="000000"/>
          <w:spacing w:val="0"/>
          <w:sz w:val="24"/>
          <w:szCs w:val="24"/>
          <w:shd w:val="clear" w:color="auto" w:fill="FFFFFF"/>
          <w:vertAlign w:val="baseline"/>
        </w:rPr>
        <w:t>。</w:t>
      </w:r>
      <w:r>
        <w:rPr>
          <w:rStyle w:val="21"/>
          <w:rFonts w:hint="eastAsia" w:ascii="仿宋" w:hAnsi="仿宋" w:eastAsia="仿宋" w:cs="仿宋"/>
          <w:i w:val="0"/>
          <w:iCs w:val="0"/>
          <w:caps w:val="0"/>
          <w:color w:val="000000"/>
          <w:spacing w:val="0"/>
          <w:sz w:val="24"/>
          <w:szCs w:val="24"/>
          <w:u w:val="single"/>
          <w:shd w:val="clear" w:color="auto" w:fill="FFFFFF"/>
          <w:vertAlign w:val="baseline"/>
        </w:rPr>
        <w:t>（产品名称1）</w:t>
      </w:r>
      <w:r>
        <w:rPr>
          <w:rFonts w:hint="eastAsia" w:ascii="仿宋" w:hAnsi="仿宋" w:eastAsia="仿宋" w:cs="仿宋"/>
          <w:i w:val="0"/>
          <w:iCs w:val="0"/>
          <w:caps w:val="0"/>
          <w:color w:val="000000"/>
          <w:spacing w:val="0"/>
          <w:sz w:val="24"/>
          <w:szCs w:val="24"/>
          <w:shd w:val="clear" w:color="auto" w:fill="FFFFFF"/>
          <w:vertAlign w:val="baseline"/>
        </w:rPr>
        <w:t>的</w:t>
      </w:r>
      <w:r>
        <w:rPr>
          <w:rStyle w:val="21"/>
          <w:rFonts w:hint="eastAsia" w:ascii="仿宋" w:hAnsi="仿宋" w:eastAsia="仿宋" w:cs="仿宋"/>
          <w:i w:val="0"/>
          <w:iCs w:val="0"/>
          <w:caps w:val="0"/>
          <w:color w:val="000000"/>
          <w:spacing w:val="0"/>
          <w:sz w:val="24"/>
          <w:szCs w:val="24"/>
          <w:u w:val="single"/>
          <w:shd w:val="clear" w:color="auto" w:fill="FFFFFF"/>
          <w:vertAlign w:val="baseline"/>
        </w:rPr>
        <w:t>（关键组件）</w:t>
      </w:r>
      <w:r>
        <w:rPr>
          <w:rStyle w:val="21"/>
          <w:rFonts w:hint="eastAsia" w:ascii="仿宋" w:hAnsi="仿宋" w:eastAsia="仿宋" w:cs="仿宋"/>
          <w:i w:val="0"/>
          <w:iCs w:val="0"/>
          <w:caps w:val="0"/>
          <w:color w:val="000000"/>
          <w:spacing w:val="0"/>
          <w:sz w:val="24"/>
          <w:szCs w:val="24"/>
          <w:shd w:val="clear" w:color="auto" w:fill="FFFFFF"/>
          <w:vertAlign w:val="baseline"/>
        </w:rPr>
        <w:t>4</w:t>
      </w:r>
      <w:r>
        <w:rPr>
          <w:rFonts w:hint="eastAsia" w:ascii="仿宋" w:hAnsi="仿宋" w:eastAsia="仿宋" w:cs="仿宋"/>
          <w:i w:val="0"/>
          <w:iCs w:val="0"/>
          <w:caps w:val="0"/>
          <w:color w:val="000000"/>
          <w:spacing w:val="0"/>
          <w:sz w:val="24"/>
          <w:szCs w:val="24"/>
          <w:shd w:val="clear" w:color="auto" w:fill="FFFFFF"/>
          <w:vertAlign w:val="baseline"/>
        </w:rPr>
        <w:t>在中国境内生产。</w:t>
      </w:r>
      <w:r>
        <w:rPr>
          <w:rStyle w:val="21"/>
          <w:rFonts w:hint="eastAsia" w:ascii="仿宋" w:hAnsi="仿宋" w:eastAsia="仿宋" w:cs="仿宋"/>
          <w:i w:val="0"/>
          <w:iCs w:val="0"/>
          <w:caps w:val="0"/>
          <w:color w:val="000000"/>
          <w:spacing w:val="0"/>
          <w:sz w:val="24"/>
          <w:szCs w:val="24"/>
          <w:u w:val="single"/>
          <w:shd w:val="clear" w:color="auto" w:fill="FFFFFF"/>
          <w:vertAlign w:val="baseline"/>
        </w:rPr>
        <w:t>（产品名称1）</w:t>
      </w:r>
      <w:r>
        <w:rPr>
          <w:rFonts w:hint="eastAsia" w:ascii="仿宋" w:hAnsi="仿宋" w:eastAsia="仿宋" w:cs="仿宋"/>
          <w:i w:val="0"/>
          <w:iCs w:val="0"/>
          <w:caps w:val="0"/>
          <w:color w:val="000000"/>
          <w:spacing w:val="0"/>
          <w:sz w:val="24"/>
          <w:szCs w:val="24"/>
          <w:shd w:val="clear" w:color="auto" w:fill="FFFFFF"/>
          <w:vertAlign w:val="baseline"/>
        </w:rPr>
        <w:t>的</w:t>
      </w:r>
      <w:r>
        <w:rPr>
          <w:rStyle w:val="21"/>
          <w:rFonts w:hint="eastAsia" w:ascii="仿宋" w:hAnsi="仿宋" w:eastAsia="仿宋" w:cs="仿宋"/>
          <w:i w:val="0"/>
          <w:iCs w:val="0"/>
          <w:caps w:val="0"/>
          <w:color w:val="000000"/>
          <w:spacing w:val="0"/>
          <w:sz w:val="24"/>
          <w:szCs w:val="24"/>
          <w:u w:val="single"/>
          <w:shd w:val="clear" w:color="auto" w:fill="FFFFFF"/>
          <w:vertAlign w:val="baseline"/>
        </w:rPr>
        <w:t>（关键工序）5</w:t>
      </w:r>
      <w:r>
        <w:rPr>
          <w:rFonts w:hint="eastAsia" w:ascii="仿宋" w:hAnsi="仿宋" w:eastAsia="仿宋" w:cs="仿宋"/>
          <w:i w:val="0"/>
          <w:iCs w:val="0"/>
          <w:caps w:val="0"/>
          <w:color w:val="000000"/>
          <w:spacing w:val="0"/>
          <w:sz w:val="24"/>
          <w:szCs w:val="24"/>
          <w:shd w:val="clear" w:color="auto" w:fill="FFFFFF"/>
          <w:vertAlign w:val="baseline"/>
        </w:rPr>
        <w:t>在中国境内完成。</w:t>
      </w:r>
    </w:p>
    <w:p w14:paraId="7979FE0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2.</w:t>
      </w:r>
      <w:r>
        <w:rPr>
          <w:rStyle w:val="21"/>
          <w:rFonts w:hint="eastAsia" w:ascii="仿宋" w:hAnsi="仿宋" w:eastAsia="仿宋" w:cs="仿宋"/>
          <w:i w:val="0"/>
          <w:iCs w:val="0"/>
          <w:caps w:val="0"/>
          <w:color w:val="000000"/>
          <w:spacing w:val="0"/>
          <w:sz w:val="24"/>
          <w:szCs w:val="24"/>
          <w:u w:val="single"/>
          <w:shd w:val="clear" w:color="auto" w:fill="FFFFFF"/>
          <w:vertAlign w:val="baseline"/>
        </w:rPr>
        <w:t>（产品名称</w:t>
      </w:r>
      <w:r>
        <w:rPr>
          <w:rStyle w:val="21"/>
          <w:rFonts w:hint="eastAsia" w:ascii="仿宋" w:hAnsi="仿宋" w:eastAsia="仿宋" w:cs="仿宋"/>
          <w:i w:val="0"/>
          <w:iCs w:val="0"/>
          <w:caps w:val="0"/>
          <w:color w:val="000000"/>
          <w:spacing w:val="0"/>
          <w:sz w:val="24"/>
          <w:szCs w:val="24"/>
          <w:u w:val="single"/>
          <w:shd w:val="clear" w:color="auto" w:fill="FFFFFF"/>
          <w:vertAlign w:val="baseline"/>
          <w:lang w:val="en-US" w:eastAsia="zh-CN"/>
        </w:rPr>
        <w:t>2</w:t>
      </w:r>
      <w:r>
        <w:rPr>
          <w:rStyle w:val="21"/>
          <w:rFonts w:hint="eastAsia" w:ascii="仿宋" w:hAnsi="仿宋" w:eastAsia="仿宋" w:cs="仿宋"/>
          <w:i w:val="0"/>
          <w:iCs w:val="0"/>
          <w:caps w:val="0"/>
          <w:color w:val="000000"/>
          <w:spacing w:val="0"/>
          <w:sz w:val="24"/>
          <w:szCs w:val="24"/>
          <w:u w:val="single"/>
          <w:shd w:val="clear" w:color="auto" w:fill="FFFFFF"/>
          <w:vertAlign w:val="baseline"/>
        </w:rPr>
        <w:t>）</w:t>
      </w:r>
      <w:r>
        <w:rPr>
          <w:rStyle w:val="21"/>
          <w:rFonts w:hint="eastAsia" w:ascii="仿宋" w:hAnsi="仿宋" w:eastAsia="仿宋" w:cs="仿宋"/>
          <w:i w:val="0"/>
          <w:iCs w:val="0"/>
          <w:caps w:val="0"/>
          <w:color w:val="000000"/>
          <w:spacing w:val="0"/>
          <w:sz w:val="24"/>
          <w:szCs w:val="24"/>
          <w:u w:val="single"/>
          <w:shd w:val="clear" w:color="auto" w:fill="FFFFFF"/>
          <w:vertAlign w:val="baseline"/>
          <w:lang w:val="en-US" w:eastAsia="zh-CN"/>
        </w:rPr>
        <w:t>2</w:t>
      </w:r>
      <w:r>
        <w:rPr>
          <w:rFonts w:hint="eastAsia" w:ascii="仿宋" w:hAnsi="仿宋" w:eastAsia="仿宋" w:cs="仿宋"/>
          <w:i w:val="0"/>
          <w:iCs w:val="0"/>
          <w:caps w:val="0"/>
          <w:color w:val="000000"/>
          <w:spacing w:val="0"/>
          <w:sz w:val="24"/>
          <w:szCs w:val="24"/>
          <w:shd w:val="clear" w:color="auto" w:fill="FFFFFF"/>
          <w:vertAlign w:val="baseline"/>
        </w:rPr>
        <w:t>，生产厂为</w:t>
      </w:r>
      <w:r>
        <w:rPr>
          <w:rStyle w:val="21"/>
          <w:rFonts w:hint="eastAsia" w:ascii="仿宋" w:hAnsi="仿宋" w:eastAsia="仿宋" w:cs="仿宋"/>
          <w:i w:val="0"/>
          <w:iCs w:val="0"/>
          <w:caps w:val="0"/>
          <w:color w:val="000000"/>
          <w:spacing w:val="0"/>
          <w:sz w:val="24"/>
          <w:szCs w:val="24"/>
          <w:u w:val="single"/>
          <w:shd w:val="clear" w:color="auto" w:fill="FFFFFF"/>
          <w:vertAlign w:val="baseline"/>
        </w:rPr>
        <w:t>（厂名）</w:t>
      </w:r>
      <w:r>
        <w:rPr>
          <w:rFonts w:hint="eastAsia" w:ascii="仿宋" w:hAnsi="仿宋" w:eastAsia="仿宋" w:cs="仿宋"/>
          <w:i w:val="0"/>
          <w:iCs w:val="0"/>
          <w:caps w:val="0"/>
          <w:color w:val="000000"/>
          <w:spacing w:val="0"/>
          <w:sz w:val="24"/>
          <w:szCs w:val="24"/>
          <w:shd w:val="clear" w:color="auto" w:fill="FFFFFF"/>
          <w:vertAlign w:val="baseline"/>
        </w:rPr>
        <w:t>，厂址为</w:t>
      </w:r>
      <w:r>
        <w:rPr>
          <w:rStyle w:val="21"/>
          <w:rFonts w:hint="eastAsia" w:ascii="仿宋" w:hAnsi="仿宋" w:eastAsia="仿宋" w:cs="仿宋"/>
          <w:i w:val="0"/>
          <w:iCs w:val="0"/>
          <w:caps w:val="0"/>
          <w:color w:val="000000"/>
          <w:spacing w:val="0"/>
          <w:sz w:val="24"/>
          <w:szCs w:val="24"/>
          <w:u w:val="single"/>
          <w:shd w:val="clear" w:color="auto" w:fill="FFFFFF"/>
          <w:vertAlign w:val="baseline"/>
        </w:rPr>
        <w:t>（生产厂址）</w:t>
      </w:r>
      <w:r>
        <w:rPr>
          <w:rFonts w:hint="eastAsia" w:ascii="仿宋" w:hAnsi="仿宋" w:eastAsia="仿宋" w:cs="仿宋"/>
          <w:i w:val="0"/>
          <w:iCs w:val="0"/>
          <w:caps w:val="0"/>
          <w:color w:val="000000"/>
          <w:spacing w:val="0"/>
          <w:sz w:val="24"/>
          <w:szCs w:val="24"/>
          <w:shd w:val="clear" w:color="auto" w:fill="FFFFFF"/>
          <w:vertAlign w:val="baseline"/>
        </w:rPr>
        <w:t>。</w:t>
      </w:r>
      <w:r>
        <w:rPr>
          <w:rStyle w:val="21"/>
          <w:rFonts w:hint="eastAsia" w:ascii="仿宋" w:hAnsi="仿宋" w:eastAsia="仿宋" w:cs="仿宋"/>
          <w:i w:val="0"/>
          <w:iCs w:val="0"/>
          <w:caps w:val="0"/>
          <w:color w:val="000000"/>
          <w:spacing w:val="0"/>
          <w:sz w:val="24"/>
          <w:szCs w:val="24"/>
          <w:u w:val="single"/>
          <w:shd w:val="clear" w:color="auto" w:fill="FFFFFF"/>
          <w:vertAlign w:val="baseline"/>
        </w:rPr>
        <w:t>（产品名称</w:t>
      </w:r>
      <w:r>
        <w:rPr>
          <w:rStyle w:val="21"/>
          <w:rFonts w:hint="eastAsia" w:ascii="仿宋" w:hAnsi="仿宋" w:eastAsia="仿宋" w:cs="仿宋"/>
          <w:i w:val="0"/>
          <w:iCs w:val="0"/>
          <w:caps w:val="0"/>
          <w:color w:val="000000"/>
          <w:spacing w:val="0"/>
          <w:sz w:val="24"/>
          <w:szCs w:val="24"/>
          <w:u w:val="single"/>
          <w:shd w:val="clear" w:color="auto" w:fill="FFFFFF"/>
          <w:vertAlign w:val="baseline"/>
          <w:lang w:val="en-US" w:eastAsia="zh-CN"/>
        </w:rPr>
        <w:t>2</w:t>
      </w:r>
      <w:r>
        <w:rPr>
          <w:rStyle w:val="21"/>
          <w:rFonts w:hint="eastAsia" w:ascii="仿宋" w:hAnsi="仿宋" w:eastAsia="仿宋" w:cs="仿宋"/>
          <w:i w:val="0"/>
          <w:iCs w:val="0"/>
          <w:caps w:val="0"/>
          <w:color w:val="000000"/>
          <w:spacing w:val="0"/>
          <w:sz w:val="24"/>
          <w:szCs w:val="24"/>
          <w:u w:val="single"/>
          <w:shd w:val="clear" w:color="auto" w:fill="FFFFFF"/>
          <w:vertAlign w:val="baseline"/>
        </w:rPr>
        <w:t>）</w:t>
      </w:r>
      <w:r>
        <w:rPr>
          <w:rFonts w:hint="eastAsia" w:ascii="仿宋" w:hAnsi="仿宋" w:eastAsia="仿宋" w:cs="仿宋"/>
          <w:i w:val="0"/>
          <w:iCs w:val="0"/>
          <w:caps w:val="0"/>
          <w:color w:val="000000"/>
          <w:spacing w:val="0"/>
          <w:sz w:val="24"/>
          <w:szCs w:val="24"/>
          <w:shd w:val="clear" w:color="auto" w:fill="FFFFFF"/>
          <w:vertAlign w:val="baseline"/>
        </w:rPr>
        <w:t>的中国境内生产的组件成本占比≥</w:t>
      </w:r>
      <w:r>
        <w:rPr>
          <w:rStyle w:val="21"/>
          <w:rFonts w:hint="eastAsia" w:ascii="仿宋" w:hAnsi="仿宋" w:eastAsia="仿宋" w:cs="仿宋"/>
          <w:i w:val="0"/>
          <w:iCs w:val="0"/>
          <w:caps w:val="0"/>
          <w:color w:val="000000"/>
          <w:spacing w:val="0"/>
          <w:sz w:val="24"/>
          <w:szCs w:val="24"/>
          <w:u w:val="single"/>
          <w:shd w:val="clear" w:color="auto" w:fill="FFFFFF"/>
          <w:vertAlign w:val="baseline"/>
        </w:rPr>
        <w:t>（规定比例）</w:t>
      </w:r>
      <w:r>
        <w:rPr>
          <w:rFonts w:hint="eastAsia" w:ascii="仿宋" w:hAnsi="仿宋" w:eastAsia="仿宋" w:cs="仿宋"/>
          <w:i w:val="0"/>
          <w:iCs w:val="0"/>
          <w:caps w:val="0"/>
          <w:color w:val="000000"/>
          <w:spacing w:val="0"/>
          <w:sz w:val="24"/>
          <w:szCs w:val="24"/>
          <w:shd w:val="clear" w:color="auto" w:fill="FFFFFF"/>
          <w:vertAlign w:val="baseline"/>
        </w:rPr>
        <w:t>。</w:t>
      </w:r>
      <w:r>
        <w:rPr>
          <w:rStyle w:val="21"/>
          <w:rFonts w:hint="eastAsia" w:ascii="仿宋" w:hAnsi="仿宋" w:eastAsia="仿宋" w:cs="仿宋"/>
          <w:i w:val="0"/>
          <w:iCs w:val="0"/>
          <w:caps w:val="0"/>
          <w:color w:val="000000"/>
          <w:spacing w:val="0"/>
          <w:sz w:val="24"/>
          <w:szCs w:val="24"/>
          <w:u w:val="single"/>
          <w:shd w:val="clear" w:color="auto" w:fill="FFFFFF"/>
          <w:vertAlign w:val="baseline"/>
        </w:rPr>
        <w:t>（产品名称</w:t>
      </w:r>
      <w:r>
        <w:rPr>
          <w:rStyle w:val="21"/>
          <w:rFonts w:hint="eastAsia" w:ascii="仿宋" w:hAnsi="仿宋" w:eastAsia="仿宋" w:cs="仿宋"/>
          <w:i w:val="0"/>
          <w:iCs w:val="0"/>
          <w:caps w:val="0"/>
          <w:color w:val="000000"/>
          <w:spacing w:val="0"/>
          <w:sz w:val="24"/>
          <w:szCs w:val="24"/>
          <w:u w:val="single"/>
          <w:shd w:val="clear" w:color="auto" w:fill="FFFFFF"/>
          <w:vertAlign w:val="baseline"/>
          <w:lang w:val="en-US" w:eastAsia="zh-CN"/>
        </w:rPr>
        <w:t>2</w:t>
      </w:r>
      <w:r>
        <w:rPr>
          <w:rStyle w:val="21"/>
          <w:rFonts w:hint="eastAsia" w:ascii="仿宋" w:hAnsi="仿宋" w:eastAsia="仿宋" w:cs="仿宋"/>
          <w:i w:val="0"/>
          <w:iCs w:val="0"/>
          <w:caps w:val="0"/>
          <w:color w:val="000000"/>
          <w:spacing w:val="0"/>
          <w:sz w:val="24"/>
          <w:szCs w:val="24"/>
          <w:u w:val="single"/>
          <w:shd w:val="clear" w:color="auto" w:fill="FFFFFF"/>
          <w:vertAlign w:val="baseline"/>
        </w:rPr>
        <w:t>）</w:t>
      </w:r>
      <w:r>
        <w:rPr>
          <w:rFonts w:hint="eastAsia" w:ascii="仿宋" w:hAnsi="仿宋" w:eastAsia="仿宋" w:cs="仿宋"/>
          <w:i w:val="0"/>
          <w:iCs w:val="0"/>
          <w:caps w:val="0"/>
          <w:color w:val="000000"/>
          <w:spacing w:val="0"/>
          <w:sz w:val="24"/>
          <w:szCs w:val="24"/>
          <w:shd w:val="clear" w:color="auto" w:fill="FFFFFF"/>
          <w:vertAlign w:val="baseline"/>
        </w:rPr>
        <w:t>的</w:t>
      </w:r>
      <w:r>
        <w:rPr>
          <w:rStyle w:val="21"/>
          <w:rFonts w:hint="eastAsia" w:ascii="仿宋" w:hAnsi="仿宋" w:eastAsia="仿宋" w:cs="仿宋"/>
          <w:i w:val="0"/>
          <w:iCs w:val="0"/>
          <w:caps w:val="0"/>
          <w:color w:val="000000"/>
          <w:spacing w:val="0"/>
          <w:sz w:val="24"/>
          <w:szCs w:val="24"/>
          <w:u w:val="single"/>
          <w:shd w:val="clear" w:color="auto" w:fill="FFFFFF"/>
          <w:vertAlign w:val="baseline"/>
        </w:rPr>
        <w:t>（关键组件）</w:t>
      </w:r>
      <w:r>
        <w:rPr>
          <w:rFonts w:hint="eastAsia" w:ascii="仿宋" w:hAnsi="仿宋" w:eastAsia="仿宋" w:cs="仿宋"/>
          <w:i w:val="0"/>
          <w:iCs w:val="0"/>
          <w:caps w:val="0"/>
          <w:color w:val="000000"/>
          <w:spacing w:val="0"/>
          <w:sz w:val="24"/>
          <w:szCs w:val="24"/>
          <w:shd w:val="clear" w:color="auto" w:fill="FFFFFF"/>
          <w:vertAlign w:val="baseline"/>
        </w:rPr>
        <w:t>在中国境内生产。</w:t>
      </w:r>
      <w:r>
        <w:rPr>
          <w:rStyle w:val="21"/>
          <w:rFonts w:hint="eastAsia" w:ascii="仿宋" w:hAnsi="仿宋" w:eastAsia="仿宋" w:cs="仿宋"/>
          <w:i w:val="0"/>
          <w:iCs w:val="0"/>
          <w:caps w:val="0"/>
          <w:color w:val="000000"/>
          <w:spacing w:val="0"/>
          <w:sz w:val="24"/>
          <w:szCs w:val="24"/>
          <w:u w:val="single"/>
          <w:shd w:val="clear" w:color="auto" w:fill="FFFFFF"/>
          <w:vertAlign w:val="baseline"/>
        </w:rPr>
        <w:t>（产品名称</w:t>
      </w:r>
      <w:r>
        <w:rPr>
          <w:rStyle w:val="21"/>
          <w:rFonts w:hint="eastAsia" w:ascii="仿宋" w:hAnsi="仿宋" w:eastAsia="仿宋" w:cs="仿宋"/>
          <w:i w:val="0"/>
          <w:iCs w:val="0"/>
          <w:caps w:val="0"/>
          <w:color w:val="000000"/>
          <w:spacing w:val="0"/>
          <w:sz w:val="24"/>
          <w:szCs w:val="24"/>
          <w:u w:val="single"/>
          <w:shd w:val="clear" w:color="auto" w:fill="FFFFFF"/>
          <w:vertAlign w:val="baseline"/>
          <w:lang w:val="en-US" w:eastAsia="zh-CN"/>
        </w:rPr>
        <w:t>2</w:t>
      </w:r>
      <w:r>
        <w:rPr>
          <w:rStyle w:val="21"/>
          <w:rFonts w:hint="eastAsia" w:ascii="仿宋" w:hAnsi="仿宋" w:eastAsia="仿宋" w:cs="仿宋"/>
          <w:i w:val="0"/>
          <w:iCs w:val="0"/>
          <w:caps w:val="0"/>
          <w:color w:val="000000"/>
          <w:spacing w:val="0"/>
          <w:sz w:val="24"/>
          <w:szCs w:val="24"/>
          <w:u w:val="single"/>
          <w:shd w:val="clear" w:color="auto" w:fill="FFFFFF"/>
          <w:vertAlign w:val="baseline"/>
        </w:rPr>
        <w:t>）</w:t>
      </w:r>
      <w:r>
        <w:rPr>
          <w:rFonts w:hint="eastAsia" w:ascii="仿宋" w:hAnsi="仿宋" w:eastAsia="仿宋" w:cs="仿宋"/>
          <w:i w:val="0"/>
          <w:iCs w:val="0"/>
          <w:caps w:val="0"/>
          <w:color w:val="000000"/>
          <w:spacing w:val="0"/>
          <w:sz w:val="24"/>
          <w:szCs w:val="24"/>
          <w:shd w:val="clear" w:color="auto" w:fill="FFFFFF"/>
          <w:vertAlign w:val="baseline"/>
        </w:rPr>
        <w:t>的</w:t>
      </w:r>
      <w:r>
        <w:rPr>
          <w:rStyle w:val="21"/>
          <w:rFonts w:hint="eastAsia" w:ascii="仿宋" w:hAnsi="仿宋" w:eastAsia="仿宋" w:cs="仿宋"/>
          <w:i w:val="0"/>
          <w:iCs w:val="0"/>
          <w:caps w:val="0"/>
          <w:color w:val="000000"/>
          <w:spacing w:val="0"/>
          <w:sz w:val="24"/>
          <w:szCs w:val="24"/>
          <w:u w:val="single"/>
          <w:shd w:val="clear" w:color="auto" w:fill="FFFFFF"/>
          <w:vertAlign w:val="baseline"/>
        </w:rPr>
        <w:t>（关键工序）</w:t>
      </w:r>
      <w:r>
        <w:rPr>
          <w:rFonts w:hint="eastAsia" w:ascii="仿宋" w:hAnsi="仿宋" w:eastAsia="仿宋" w:cs="仿宋"/>
          <w:i w:val="0"/>
          <w:iCs w:val="0"/>
          <w:caps w:val="0"/>
          <w:color w:val="000000"/>
          <w:spacing w:val="0"/>
          <w:sz w:val="24"/>
          <w:szCs w:val="24"/>
          <w:shd w:val="clear" w:color="auto" w:fill="FFFFFF"/>
          <w:vertAlign w:val="baseline"/>
        </w:rPr>
        <w:t>在中国境内完成。</w:t>
      </w:r>
    </w:p>
    <w:p w14:paraId="04C93D8E">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w:t>
      </w:r>
    </w:p>
    <w:p w14:paraId="1D728AF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本公司（单位）对上述声明内容的真实性负责。如有虚假，愿承担相应法律责任。</w:t>
      </w:r>
    </w:p>
    <w:p w14:paraId="5810534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 </w:t>
      </w:r>
    </w:p>
    <w:p w14:paraId="2AD6023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lang w:val="en-US" w:eastAsia="zh-CN"/>
        </w:rPr>
        <w:t xml:space="preserve">          </w:t>
      </w:r>
      <w:r>
        <w:rPr>
          <w:rFonts w:hint="eastAsia" w:ascii="仿宋" w:hAnsi="仿宋" w:eastAsia="仿宋" w:cs="仿宋"/>
          <w:i w:val="0"/>
          <w:iCs w:val="0"/>
          <w:caps w:val="0"/>
          <w:color w:val="000000"/>
          <w:spacing w:val="0"/>
          <w:sz w:val="24"/>
          <w:szCs w:val="24"/>
          <w:shd w:val="clear" w:color="auto" w:fill="FFFFFF"/>
          <w:vertAlign w:val="baseline"/>
        </w:rPr>
        <w:t>公司（单位）名称（盖章）：　        </w:t>
      </w:r>
    </w:p>
    <w:p w14:paraId="3715A6C2">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日期：　   年　  月　  日         </w:t>
      </w:r>
    </w:p>
    <w:p w14:paraId="32C9FF8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textAlignment w:val="baseline"/>
        <w:rPr>
          <w:rFonts w:hint="eastAsia" w:ascii="仿宋" w:hAnsi="仿宋" w:eastAsia="仿宋" w:cs="仿宋"/>
          <w:i w:val="0"/>
          <w:iCs w:val="0"/>
          <w:caps w:val="0"/>
          <w:color w:val="000000"/>
          <w:spacing w:val="0"/>
          <w:sz w:val="24"/>
          <w:szCs w:val="24"/>
        </w:rPr>
      </w:pPr>
    </w:p>
    <w:p w14:paraId="38029ED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1.产品如有型号，请在“产品名称”栏一并填写。</w:t>
      </w:r>
    </w:p>
    <w:p w14:paraId="649ABB3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2.生产厂名与厂址应与生产厂营业执照载明的相关信息保持一致。</w:t>
      </w:r>
    </w:p>
    <w:p w14:paraId="4D606FB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3.该产品的中国境内生产的组件成本占比相关要求实施前，“规定比例”栏可不填，下同。</w:t>
      </w:r>
    </w:p>
    <w:p w14:paraId="277CE1A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4.该产品的关键组件要求实施前，“关键组件”栏可不填，下同。</w:t>
      </w:r>
    </w:p>
    <w:p w14:paraId="6FBB310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5.该产品的关键工序要求实施前，“关键工序”栏可不填，下同。</w:t>
      </w:r>
    </w:p>
    <w:p w14:paraId="3C7E5D41">
      <w:pPr>
        <w:pStyle w:val="34"/>
        <w:numPr>
          <w:ilvl w:val="0"/>
          <w:numId w:val="0"/>
        </w:numPr>
        <w:spacing w:line="360"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注：评审中发现《声明函》内容含义不明确、同类事项与响应（响应）文件表述不一致或者有明显文字错误等情况的，应当以书面形式要求投标人作出必要的澄清、说明或者补正。经澄清、说明或者补正的《声明函》仍然不符合《通知》规定要求的，投标人提供的相关产品视为不符合本国产品标准。</w:t>
      </w:r>
    </w:p>
    <w:p w14:paraId="0F631BA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Fonts w:hint="eastAsia" w:ascii="仿宋" w:hAnsi="仿宋" w:eastAsia="仿宋" w:cs="仿宋"/>
          <w:b/>
          <w:bCs/>
          <w:spacing w:val="6"/>
          <w:kern w:val="0"/>
          <w:sz w:val="28"/>
          <w:szCs w:val="28"/>
          <w:highlight w:val="none"/>
          <w:lang w:val="en-US" w:eastAsia="zh-CN" w:bidi="ar-SA"/>
        </w:rPr>
      </w:pPr>
      <w:r>
        <w:rPr>
          <w:rFonts w:hint="eastAsia" w:ascii="仿宋" w:hAnsi="仿宋" w:eastAsia="仿宋" w:cs="仿宋"/>
          <w:b/>
          <w:bCs/>
          <w:spacing w:val="6"/>
          <w:kern w:val="0"/>
          <w:sz w:val="28"/>
          <w:szCs w:val="28"/>
          <w:highlight w:val="none"/>
          <w:lang w:val="en-US" w:eastAsia="zh-CN" w:bidi="ar-SA"/>
        </w:rPr>
        <w:t>中国境内生产的组件成本核算基本规则</w:t>
      </w:r>
    </w:p>
    <w:p w14:paraId="7B7FBAC1">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color="auto" w:fill="FFFFFF"/>
          <w:vertAlign w:val="baseline"/>
        </w:rPr>
        <w:t> </w:t>
      </w:r>
      <w:r>
        <w:rPr>
          <w:rFonts w:hint="eastAsia" w:ascii="仿宋" w:hAnsi="仿宋" w:eastAsia="仿宋" w:cs="仿宋"/>
          <w:i w:val="0"/>
          <w:iCs w:val="0"/>
          <w:caps w:val="0"/>
          <w:color w:val="000000"/>
          <w:spacing w:val="0"/>
          <w:sz w:val="24"/>
          <w:szCs w:val="24"/>
          <w:shd w:val="clear" w:color="auto"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33D8FB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一、产品的一级组件是指直接组成产品的组件。产品的二级组件是指直接组成产品一级组件的组件。一级组件不可分解的，视同二级组件。</w:t>
      </w:r>
    </w:p>
    <w:p w14:paraId="2614BB2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二、二级组件在中国境内生产的，其全部成本计入中国境内生产的组件成本；二级组件不在中国境内生产的，其成本不计入中国境内生产的组件成本。</w:t>
      </w:r>
    </w:p>
    <w:p w14:paraId="7117440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三、产品总成本和组件成本以相关会计核算数据、采购合同、进货记录等为基础进行计算。</w:t>
      </w:r>
    </w:p>
    <w:p w14:paraId="1B474BE6">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四、需要对成本核算规则予以进一步明确的其他有关事项，由财政部会同有关部门另行规定。</w:t>
      </w:r>
    </w:p>
    <w:p w14:paraId="562C1C14">
      <w:pPr>
        <w:rPr>
          <w:rFonts w:hint="eastAsia" w:ascii="仿宋" w:hAnsi="仿宋" w:eastAsia="仿宋" w:cs="仿宋"/>
          <w:b/>
          <w:bCs/>
          <w:snapToGrid w:val="0"/>
          <w:color w:val="000000"/>
          <w:spacing w:val="6"/>
          <w:kern w:val="0"/>
          <w:sz w:val="31"/>
          <w:szCs w:val="31"/>
          <w:highlight w:val="none"/>
          <w:lang w:eastAsia="en-US"/>
        </w:rPr>
      </w:pPr>
    </w:p>
    <w:p w14:paraId="5823BF2E">
      <w:pPr>
        <w:rPr>
          <w:rFonts w:hint="eastAsia" w:ascii="仿宋" w:hAnsi="仿宋" w:eastAsia="仿宋" w:cs="仿宋"/>
          <w:b/>
          <w:bCs/>
          <w:snapToGrid w:val="0"/>
          <w:color w:val="000000"/>
          <w:spacing w:val="6"/>
          <w:kern w:val="0"/>
          <w:sz w:val="31"/>
          <w:szCs w:val="31"/>
          <w:highlight w:val="none"/>
          <w:lang w:eastAsia="en-US"/>
        </w:rPr>
      </w:pPr>
      <w:r>
        <w:rPr>
          <w:rFonts w:hint="eastAsia" w:ascii="仿宋" w:hAnsi="仿宋" w:eastAsia="仿宋" w:cs="仿宋"/>
          <w:b/>
          <w:bCs/>
          <w:snapToGrid w:val="0"/>
          <w:color w:val="000000"/>
          <w:spacing w:val="6"/>
          <w:kern w:val="0"/>
          <w:sz w:val="31"/>
          <w:szCs w:val="31"/>
          <w:highlight w:val="none"/>
          <w:lang w:eastAsia="en-US"/>
        </w:rPr>
        <w:br w:type="page"/>
      </w:r>
    </w:p>
    <w:p w14:paraId="4E7FF714">
      <w:pPr>
        <w:widowControl/>
        <w:kinsoku w:val="0"/>
        <w:autoSpaceDE w:val="0"/>
        <w:autoSpaceDN w:val="0"/>
        <w:adjustRightInd w:val="0"/>
        <w:snapToGrid w:val="0"/>
        <w:spacing w:before="101" w:line="224" w:lineRule="auto"/>
        <w:jc w:val="center"/>
        <w:textAlignment w:val="baseline"/>
        <w:rPr>
          <w:rFonts w:hint="eastAsia" w:ascii="仿宋" w:hAnsi="仿宋" w:eastAsia="仿宋" w:cs="仿宋"/>
          <w:snapToGrid w:val="0"/>
          <w:color w:val="000000"/>
          <w:kern w:val="0"/>
          <w:sz w:val="31"/>
          <w:szCs w:val="31"/>
          <w:highlight w:val="none"/>
          <w:lang w:eastAsia="en-US"/>
        </w:rPr>
      </w:pPr>
      <w:r>
        <w:rPr>
          <w:rFonts w:hint="eastAsia" w:ascii="仿宋" w:hAnsi="仿宋" w:eastAsia="仿宋" w:cs="仿宋"/>
          <w:b/>
          <w:bCs/>
          <w:snapToGrid w:val="0"/>
          <w:color w:val="000000"/>
          <w:spacing w:val="6"/>
          <w:kern w:val="0"/>
          <w:sz w:val="31"/>
          <w:szCs w:val="31"/>
          <w:highlight w:val="none"/>
          <w:lang w:eastAsia="en-US"/>
        </w:rPr>
        <w:t>十</w:t>
      </w:r>
      <w:r>
        <w:rPr>
          <w:rFonts w:hint="eastAsia" w:ascii="仿宋" w:hAnsi="仿宋" w:eastAsia="仿宋" w:cs="仿宋"/>
          <w:b/>
          <w:bCs/>
          <w:snapToGrid w:val="0"/>
          <w:color w:val="000000"/>
          <w:spacing w:val="6"/>
          <w:kern w:val="0"/>
          <w:sz w:val="31"/>
          <w:szCs w:val="31"/>
          <w:highlight w:val="none"/>
          <w:lang w:val="en-US" w:eastAsia="zh-CN"/>
        </w:rPr>
        <w:t>三</w:t>
      </w:r>
      <w:r>
        <w:rPr>
          <w:rFonts w:hint="eastAsia" w:ascii="仿宋" w:hAnsi="仿宋" w:eastAsia="仿宋" w:cs="仿宋"/>
          <w:b/>
          <w:bCs/>
          <w:snapToGrid w:val="0"/>
          <w:color w:val="000000"/>
          <w:spacing w:val="6"/>
          <w:kern w:val="0"/>
          <w:sz w:val="31"/>
          <w:szCs w:val="31"/>
          <w:highlight w:val="none"/>
          <w:lang w:eastAsia="en-US"/>
        </w:rPr>
        <w:t>、企业诚信投标承诺书</w:t>
      </w:r>
    </w:p>
    <w:p w14:paraId="09B90AA2">
      <w:pPr>
        <w:kinsoku w:val="0"/>
        <w:autoSpaceDE w:val="0"/>
        <w:autoSpaceDN w:val="0"/>
        <w:adjustRightInd w:val="0"/>
        <w:snapToGrid w:val="0"/>
        <w:spacing w:line="28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0789203">
      <w:pPr>
        <w:kinsoku w:val="0"/>
        <w:autoSpaceDE w:val="0"/>
        <w:autoSpaceDN w:val="0"/>
        <w:adjustRightInd w:val="0"/>
        <w:snapToGrid w:val="0"/>
        <w:spacing w:line="28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13BA326">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本企业郑重承诺：</w:t>
      </w:r>
    </w:p>
    <w:p w14:paraId="45265CDE">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为了积极配</w:t>
      </w:r>
      <w:r>
        <w:rPr>
          <w:rFonts w:hint="eastAsia" w:ascii="仿宋" w:hAnsi="仿宋" w:eastAsia="仿宋" w:cs="仿宋"/>
          <w:snapToGrid w:val="0"/>
          <w:color w:val="000000"/>
          <w:spacing w:val="-6"/>
          <w:kern w:val="0"/>
          <w:sz w:val="24"/>
          <w:szCs w:val="24"/>
          <w:highlight w:val="none"/>
          <w:lang w:eastAsia="en-US"/>
        </w:rPr>
        <w:t>合</w:t>
      </w:r>
      <w:r>
        <w:rPr>
          <w:rFonts w:hint="eastAsia" w:ascii="仿宋" w:hAnsi="仿宋" w:eastAsia="仿宋" w:cs="仿宋"/>
          <w:snapToGrid w:val="0"/>
          <w:color w:val="000000"/>
          <w:spacing w:val="-6"/>
          <w:kern w:val="0"/>
          <w:sz w:val="24"/>
          <w:szCs w:val="24"/>
          <w:highlight w:val="none"/>
          <w:lang w:val="en-US" w:eastAsia="zh-CN"/>
        </w:rPr>
        <w:t>招标</w:t>
      </w:r>
      <w:r>
        <w:rPr>
          <w:rFonts w:hint="eastAsia" w:ascii="仿宋" w:hAnsi="仿宋" w:eastAsia="仿宋" w:cs="仿宋"/>
          <w:snapToGrid w:val="0"/>
          <w:color w:val="000000"/>
          <w:spacing w:val="-6"/>
          <w:kern w:val="0"/>
          <w:sz w:val="24"/>
          <w:szCs w:val="24"/>
          <w:highlight w:val="none"/>
          <w:lang w:eastAsia="en-US"/>
        </w:rPr>
        <w:t>人组织的</w:t>
      </w:r>
      <w:r>
        <w:rPr>
          <w:rFonts w:hint="eastAsia" w:ascii="仿宋" w:hAnsi="仿宋" w:eastAsia="仿宋" w:cs="仿宋"/>
          <w:snapToGrid w:val="0"/>
          <w:color w:val="000000"/>
          <w:spacing w:val="-6"/>
          <w:kern w:val="0"/>
          <w:sz w:val="24"/>
          <w:szCs w:val="24"/>
          <w:highlight w:val="none"/>
          <w:u w:val="single"/>
          <w:lang w:eastAsia="en-US"/>
        </w:rPr>
        <w:t xml:space="preserve"> </w:t>
      </w:r>
      <w:r>
        <w:rPr>
          <w:rFonts w:hint="eastAsia" w:ascii="仿宋" w:hAnsi="仿宋" w:eastAsia="仿宋" w:cs="仿宋"/>
          <w:snapToGrid w:val="0"/>
          <w:color w:val="000000"/>
          <w:spacing w:val="-6"/>
          <w:kern w:val="0"/>
          <w:sz w:val="24"/>
          <w:szCs w:val="24"/>
          <w:highlight w:val="none"/>
          <w:u w:val="single"/>
          <w:lang w:val="en-US" w:eastAsia="zh-CN"/>
        </w:rPr>
        <w:t xml:space="preserve">       项目名称 </w:t>
      </w:r>
      <w:r>
        <w:rPr>
          <w:rFonts w:hint="eastAsia" w:ascii="仿宋" w:hAnsi="仿宋" w:eastAsia="仿宋" w:cs="仿宋"/>
          <w:snapToGrid w:val="0"/>
          <w:color w:val="000000"/>
          <w:spacing w:val="-1"/>
          <w:kern w:val="0"/>
          <w:sz w:val="24"/>
          <w:szCs w:val="24"/>
          <w:highlight w:val="none"/>
          <w:lang w:eastAsia="en-US"/>
        </w:rPr>
        <w:t>的招</w:t>
      </w:r>
      <w:r>
        <w:rPr>
          <w:rFonts w:hint="eastAsia" w:ascii="仿宋" w:hAnsi="仿宋" w:eastAsia="仿宋" w:cs="仿宋"/>
          <w:snapToGrid w:val="0"/>
          <w:color w:val="000000"/>
          <w:spacing w:val="-6"/>
          <w:kern w:val="0"/>
          <w:sz w:val="24"/>
          <w:szCs w:val="24"/>
          <w:highlight w:val="none"/>
          <w:lang w:eastAsia="en-US"/>
        </w:rPr>
        <w:t>标采购工作，有效遏制不公平竞争和违法违纪问题的发生，确保招标工作的公平、公正、公开，</w:t>
      </w:r>
      <w:r>
        <w:rPr>
          <w:rFonts w:hint="eastAsia" w:ascii="仿宋" w:hAnsi="仿宋" w:eastAsia="仿宋" w:cs="仿宋"/>
          <w:snapToGrid w:val="0"/>
          <w:color w:val="000000"/>
          <w:spacing w:val="12"/>
          <w:kern w:val="0"/>
          <w:sz w:val="24"/>
          <w:szCs w:val="24"/>
          <w:highlight w:val="none"/>
          <w:lang w:eastAsia="en-US"/>
        </w:rPr>
        <w:t xml:space="preserve"> </w:t>
      </w:r>
      <w:r>
        <w:rPr>
          <w:rFonts w:hint="eastAsia" w:ascii="仿宋" w:hAnsi="仿宋" w:eastAsia="仿宋" w:cs="仿宋"/>
          <w:snapToGrid w:val="0"/>
          <w:color w:val="000000"/>
          <w:spacing w:val="-6"/>
          <w:kern w:val="0"/>
          <w:sz w:val="24"/>
          <w:szCs w:val="24"/>
          <w:highlight w:val="none"/>
          <w:lang w:eastAsia="en-US"/>
        </w:rPr>
        <w:t>我方保证认真贯彻《中华人民共和国政府采购法》、《政府采购货物和服务招标投标管理办法》</w:t>
      </w:r>
      <w:r>
        <w:rPr>
          <w:rFonts w:hint="eastAsia" w:ascii="仿宋" w:hAnsi="仿宋" w:eastAsia="仿宋" w:cs="仿宋"/>
          <w:snapToGrid w:val="0"/>
          <w:color w:val="000000"/>
          <w:spacing w:val="12"/>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和《关于进一步规范政府采购活动的若干意见》等法律法规相关规定以及有关要求，特承诺如下事项：</w:t>
      </w:r>
    </w:p>
    <w:p w14:paraId="5A8663AE">
      <w:pPr>
        <w:keepNext w:val="0"/>
        <w:keepLines w:val="0"/>
        <w:pageBreakBefore w:val="0"/>
        <w:widowControl/>
        <w:kinsoku w:val="0"/>
        <w:wordWrap/>
        <w:overflowPunct/>
        <w:topLinePunct w:val="0"/>
        <w:autoSpaceDE w:val="0"/>
        <w:autoSpaceDN w:val="0"/>
        <w:bidi w:val="0"/>
        <w:adjustRightInd w:val="0"/>
        <w:snapToGrid w:val="0"/>
        <w:spacing w:before="32" w:line="400" w:lineRule="exact"/>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一、遵循公开、公平、公正和诚实信用的原则参加本项目投标；</w:t>
      </w:r>
    </w:p>
    <w:p w14:paraId="786AE0AC">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二、所提供的一切材料都是真实、有效、合法的；</w:t>
      </w:r>
    </w:p>
    <w:p w14:paraId="2A7690F4">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7"/>
          <w:kern w:val="0"/>
          <w:sz w:val="24"/>
          <w:szCs w:val="24"/>
          <w:highlight w:val="none"/>
          <w:lang w:eastAsia="en-US"/>
        </w:rPr>
        <w:t>三、不与其他投标人相互串通投标报价；不使用不正当手段妨碍、排挤其它</w:t>
      </w:r>
      <w:r>
        <w:rPr>
          <w:rFonts w:hint="eastAsia" w:ascii="仿宋" w:hAnsi="仿宋" w:eastAsia="仿宋" w:cs="仿宋"/>
          <w:snapToGrid w:val="0"/>
          <w:color w:val="000000"/>
          <w:spacing w:val="-7"/>
          <w:kern w:val="0"/>
          <w:sz w:val="24"/>
          <w:szCs w:val="24"/>
          <w:highlight w:val="none"/>
          <w:lang w:eastAsia="zh-CN"/>
        </w:rPr>
        <w:t>投标人</w:t>
      </w:r>
      <w:r>
        <w:rPr>
          <w:rFonts w:hint="eastAsia" w:ascii="仿宋" w:hAnsi="仿宋" w:eastAsia="仿宋" w:cs="仿宋"/>
          <w:snapToGrid w:val="0"/>
          <w:color w:val="000000"/>
          <w:spacing w:val="-7"/>
          <w:kern w:val="0"/>
          <w:sz w:val="24"/>
          <w:szCs w:val="24"/>
          <w:highlight w:val="none"/>
          <w:lang w:eastAsia="en-US"/>
        </w:rPr>
        <w:t>的公平竞争，</w:t>
      </w:r>
      <w:r>
        <w:rPr>
          <w:rFonts w:hint="eastAsia" w:ascii="仿宋" w:hAnsi="仿宋" w:eastAsia="仿宋" w:cs="仿宋"/>
          <w:snapToGrid w:val="0"/>
          <w:color w:val="000000"/>
          <w:spacing w:val="-1"/>
          <w:kern w:val="0"/>
          <w:sz w:val="24"/>
          <w:szCs w:val="24"/>
          <w:highlight w:val="none"/>
          <w:lang w:eastAsia="en-US"/>
        </w:rPr>
        <w:t>损害招标人、招标代理机构或其他投标人的合法权益；</w:t>
      </w:r>
    </w:p>
    <w:p w14:paraId="5DBB3960">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hint="eastAsia" w:ascii="仿宋" w:hAnsi="仿宋" w:eastAsia="仿宋" w:cs="仿宋"/>
          <w:snapToGrid w:val="0"/>
          <w:color w:val="000000"/>
          <w:spacing w:val="-8"/>
          <w:kern w:val="0"/>
          <w:sz w:val="24"/>
          <w:szCs w:val="24"/>
          <w:highlight w:val="none"/>
          <w:lang w:eastAsia="en-US"/>
        </w:rPr>
      </w:pPr>
      <w:r>
        <w:rPr>
          <w:rFonts w:hint="eastAsia" w:ascii="仿宋" w:hAnsi="仿宋" w:eastAsia="仿宋" w:cs="仿宋"/>
          <w:snapToGrid w:val="0"/>
          <w:color w:val="000000"/>
          <w:spacing w:val="-7"/>
          <w:kern w:val="0"/>
          <w:sz w:val="24"/>
          <w:szCs w:val="24"/>
          <w:highlight w:val="none"/>
          <w:lang w:eastAsia="en-US"/>
        </w:rPr>
        <w:t>四、不与招标人或招标代理机构串通投标，损害国家利益、社会</w:t>
      </w:r>
      <w:r>
        <w:rPr>
          <w:rFonts w:hint="eastAsia" w:ascii="仿宋" w:hAnsi="仿宋" w:eastAsia="仿宋" w:cs="仿宋"/>
          <w:snapToGrid w:val="0"/>
          <w:color w:val="000000"/>
          <w:spacing w:val="-8"/>
          <w:kern w:val="0"/>
          <w:sz w:val="24"/>
          <w:szCs w:val="24"/>
          <w:highlight w:val="none"/>
          <w:lang w:eastAsia="en-US"/>
        </w:rPr>
        <w:t>公共利益或者他人的合法权益；</w:t>
      </w:r>
    </w:p>
    <w:p w14:paraId="1549BE53">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五、不向招标人、评标委员会成员或其他有关人员行贿以牟取中标；</w:t>
      </w:r>
    </w:p>
    <w:p w14:paraId="74C0B76B">
      <w:pPr>
        <w:keepNext w:val="0"/>
        <w:keepLines w:val="0"/>
        <w:pageBreakBefore w:val="0"/>
        <w:widowControl/>
        <w:kinsoku w:val="0"/>
        <w:wordWrap/>
        <w:overflowPunct/>
        <w:topLinePunct w:val="0"/>
        <w:autoSpaceDE w:val="0"/>
        <w:autoSpaceDN w:val="0"/>
        <w:bidi w:val="0"/>
        <w:adjustRightInd w:val="0"/>
        <w:snapToGrid w:val="0"/>
        <w:spacing w:before="214" w:line="400" w:lineRule="exact"/>
        <w:ind w:left="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六、不以他人名义投标或者以其他方式弄虚作假，骗取中标；</w:t>
      </w:r>
    </w:p>
    <w:p w14:paraId="030B1D2E">
      <w:pPr>
        <w:keepNext w:val="0"/>
        <w:keepLines w:val="0"/>
        <w:pageBreakBefore w:val="0"/>
        <w:widowControl/>
        <w:kinsoku w:val="0"/>
        <w:wordWrap/>
        <w:overflowPunct/>
        <w:topLinePunct w:val="0"/>
        <w:autoSpaceDE w:val="0"/>
        <w:autoSpaceDN w:val="0"/>
        <w:bidi w:val="0"/>
        <w:adjustRightInd w:val="0"/>
        <w:snapToGrid w:val="0"/>
        <w:spacing w:before="217" w:line="400" w:lineRule="exact"/>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七、不出卖、出借资质，让他人挂靠投标；</w:t>
      </w:r>
    </w:p>
    <w:p w14:paraId="3CCA6CAE">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八、不恶意压低或抬高投标报价；</w:t>
      </w:r>
    </w:p>
    <w:p w14:paraId="032DC110">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九、不向任何单位和个人分包此次项目；</w:t>
      </w:r>
    </w:p>
    <w:p w14:paraId="7051C065">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十、不在开标后进行虚假恶意投诉；</w:t>
      </w:r>
    </w:p>
    <w:p w14:paraId="3DB27223">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jc w:val="left"/>
        <w:textAlignment w:val="baseline"/>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snapToGrid w:val="0"/>
          <w:color w:val="000000"/>
          <w:kern w:val="0"/>
          <w:sz w:val="24"/>
          <w:szCs w:val="24"/>
          <w:highlight w:val="none"/>
          <w:lang w:eastAsia="en-US"/>
        </w:rPr>
        <w:t>十一、开标后配合</w:t>
      </w:r>
      <w:r>
        <w:rPr>
          <w:rFonts w:hint="eastAsia" w:ascii="仿宋" w:hAnsi="仿宋" w:eastAsia="仿宋" w:cs="仿宋"/>
          <w:snapToGrid w:val="0"/>
          <w:color w:val="000000"/>
          <w:kern w:val="0"/>
          <w:sz w:val="24"/>
          <w:szCs w:val="24"/>
          <w:highlight w:val="none"/>
          <w:lang w:eastAsia="zh-CN"/>
        </w:rPr>
        <w:t>招标人</w:t>
      </w:r>
      <w:r>
        <w:rPr>
          <w:rFonts w:hint="eastAsia" w:ascii="仿宋" w:hAnsi="仿宋" w:eastAsia="仿宋" w:cs="仿宋"/>
          <w:snapToGrid w:val="0"/>
          <w:color w:val="000000"/>
          <w:kern w:val="0"/>
          <w:sz w:val="24"/>
          <w:szCs w:val="24"/>
          <w:highlight w:val="none"/>
          <w:lang w:eastAsia="en-US"/>
        </w:rPr>
        <w:t>对人员、车辆、经营场所及实体配送</w:t>
      </w:r>
      <w:r>
        <w:rPr>
          <w:rFonts w:hint="eastAsia" w:ascii="仿宋" w:hAnsi="仿宋" w:eastAsia="仿宋" w:cs="仿宋"/>
          <w:snapToGrid w:val="0"/>
          <w:color w:val="000000"/>
          <w:spacing w:val="-1"/>
          <w:kern w:val="0"/>
          <w:sz w:val="24"/>
          <w:szCs w:val="24"/>
          <w:highlight w:val="none"/>
          <w:lang w:eastAsia="en-US"/>
        </w:rPr>
        <w:t>中心等内容进行现场核实；</w:t>
      </w:r>
    </w:p>
    <w:p w14:paraId="5996ADDF">
      <w:pPr>
        <w:keepNext w:val="0"/>
        <w:keepLines w:val="0"/>
        <w:pageBreakBefore w:val="0"/>
        <w:widowControl/>
        <w:kinsoku w:val="0"/>
        <w:wordWrap/>
        <w:overflowPunct/>
        <w:topLinePunct w:val="0"/>
        <w:autoSpaceDE w:val="0"/>
        <w:autoSpaceDN w:val="0"/>
        <w:bidi w:val="0"/>
        <w:adjustRightInd w:val="0"/>
        <w:snapToGrid w:val="0"/>
        <w:spacing w:before="79" w:line="400" w:lineRule="exact"/>
        <w:ind w:left="5" w:right="105" w:firstLine="47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本公司若有违反本承诺书内容的行为，自愿取消中标资格，接受行政主管部门作出的任何</w:t>
      </w:r>
      <w:r>
        <w:rPr>
          <w:rFonts w:hint="eastAsia" w:ascii="仿宋" w:hAnsi="仿宋" w:eastAsia="仿宋" w:cs="仿宋"/>
          <w:snapToGrid w:val="0"/>
          <w:color w:val="000000"/>
          <w:spacing w:val="-2"/>
          <w:kern w:val="0"/>
          <w:sz w:val="24"/>
          <w:szCs w:val="24"/>
          <w:highlight w:val="none"/>
          <w:lang w:eastAsia="en-US"/>
        </w:rPr>
        <w:t>处罚，并愿意承担法律责任！</w:t>
      </w:r>
    </w:p>
    <w:p w14:paraId="6947D0E0">
      <w:pPr>
        <w:keepNext w:val="0"/>
        <w:keepLines w:val="0"/>
        <w:pageBreakBefore w:val="0"/>
        <w:widowControl/>
        <w:kinsoku w:val="0"/>
        <w:wordWrap/>
        <w:overflowPunct/>
        <w:topLinePunct w:val="0"/>
        <w:autoSpaceDE w:val="0"/>
        <w:autoSpaceDN w:val="0"/>
        <w:bidi w:val="0"/>
        <w:adjustRightInd w:val="0"/>
        <w:snapToGrid w:val="0"/>
        <w:spacing w:before="34" w:line="400" w:lineRule="exact"/>
        <w:ind w:left="504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val="en-US" w:eastAsia="zh-CN"/>
        </w:rPr>
        <w:t>投标人</w:t>
      </w:r>
      <w:r>
        <w:rPr>
          <w:rFonts w:hint="eastAsia" w:ascii="仿宋" w:hAnsi="仿宋" w:eastAsia="仿宋" w:cs="仿宋"/>
          <w:snapToGrid w:val="0"/>
          <w:color w:val="000000"/>
          <w:spacing w:val="2"/>
          <w:kern w:val="0"/>
          <w:sz w:val="24"/>
          <w:szCs w:val="24"/>
          <w:highlight w:val="none"/>
          <w:lang w:eastAsia="en-US"/>
        </w:rPr>
        <w:t>名称（公章）：</w:t>
      </w:r>
    </w:p>
    <w:p w14:paraId="5FF386DB">
      <w:pPr>
        <w:keepNext w:val="0"/>
        <w:keepLines w:val="0"/>
        <w:pageBreakBefore w:val="0"/>
        <w:wordWrap w:val="0"/>
        <w:overflowPunct/>
        <w:topLinePunct w:val="0"/>
        <w:bidi w:val="0"/>
        <w:spacing w:line="400" w:lineRule="exact"/>
        <w:jc w:val="right"/>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b w:val="0"/>
          <w:bCs/>
          <w:color w:val="auto"/>
          <w:sz w:val="24"/>
          <w:szCs w:val="24"/>
          <w:highlight w:val="none"/>
        </w:rPr>
        <w:t>法定代表人（单位负责人）或其授权委托人（签字或盖章）</w:t>
      </w:r>
      <w:r>
        <w:rPr>
          <w:rFonts w:hint="eastAsia" w:ascii="仿宋" w:hAnsi="仿宋" w:eastAsia="仿宋" w:cs="仿宋"/>
          <w:b w:val="0"/>
          <w:bCs/>
          <w:snapToGrid w:val="0"/>
          <w:color w:val="000000"/>
          <w:spacing w:val="-31"/>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val="en-US" w:eastAsia="zh-CN"/>
        </w:rPr>
        <w:t xml:space="preserve"> </w:t>
      </w:r>
    </w:p>
    <w:p w14:paraId="6B164720">
      <w:pPr>
        <w:keepNext w:val="0"/>
        <w:keepLines w:val="0"/>
        <w:pageBreakBefore w:val="0"/>
        <w:wordWrap/>
        <w:overflowPunct/>
        <w:topLinePunct w:val="0"/>
        <w:bidi w:val="0"/>
        <w:spacing w:line="400" w:lineRule="exact"/>
        <w:jc w:val="right"/>
        <w:rPr>
          <w:rFonts w:hint="eastAsia" w:ascii="仿宋" w:hAnsi="仿宋" w:eastAsia="仿宋" w:cs="仿宋"/>
          <w:snapToGrid w:val="0"/>
          <w:color w:val="000000"/>
          <w:spacing w:val="-9"/>
          <w:kern w:val="0"/>
          <w:sz w:val="24"/>
          <w:szCs w:val="24"/>
          <w:highlight w:val="none"/>
          <w:lang w:eastAsia="en-US"/>
        </w:rPr>
      </w:pPr>
      <w:r>
        <w:rPr>
          <w:rFonts w:hint="eastAsia" w:ascii="仿宋" w:hAnsi="仿宋" w:eastAsia="仿宋" w:cs="仿宋"/>
          <w:snapToGrid w:val="0"/>
          <w:color w:val="000000"/>
          <w:spacing w:val="-9"/>
          <w:kern w:val="0"/>
          <w:sz w:val="24"/>
          <w:szCs w:val="24"/>
          <w:highlight w:val="none"/>
          <w:lang w:eastAsia="en-US"/>
        </w:rPr>
        <w:t>年</w:t>
      </w:r>
      <w:r>
        <w:rPr>
          <w:rFonts w:hint="eastAsia" w:ascii="仿宋" w:hAnsi="仿宋" w:eastAsia="仿宋" w:cs="仿宋"/>
          <w:snapToGrid w:val="0"/>
          <w:color w:val="000000"/>
          <w:spacing w:val="7"/>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月</w:t>
      </w:r>
      <w:r>
        <w:rPr>
          <w:rFonts w:hint="eastAsia" w:ascii="仿宋" w:hAnsi="仿宋" w:eastAsia="仿宋" w:cs="仿宋"/>
          <w:snapToGrid w:val="0"/>
          <w:color w:val="000000"/>
          <w:spacing w:val="17"/>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日</w:t>
      </w:r>
    </w:p>
    <w:p w14:paraId="25D48FBD">
      <w:pPr>
        <w:keepNext w:val="0"/>
        <w:keepLines w:val="0"/>
        <w:pageBreakBefore w:val="0"/>
        <w:wordWrap/>
        <w:overflowPunct/>
        <w:topLinePunct w:val="0"/>
        <w:bidi w:val="0"/>
        <w:spacing w:line="400" w:lineRule="exact"/>
        <w:jc w:val="center"/>
        <w:rPr>
          <w:rFonts w:hint="eastAsia" w:ascii="仿宋" w:hAnsi="仿宋" w:eastAsia="仿宋" w:cs="仿宋"/>
          <w:b/>
          <w:bCs/>
          <w:spacing w:val="6"/>
          <w:sz w:val="31"/>
          <w:szCs w:val="31"/>
          <w:highlight w:val="none"/>
        </w:rPr>
        <w:sectPr>
          <w:footerReference r:id="rId6" w:type="default"/>
          <w:pgSz w:w="11906" w:h="16838"/>
          <w:pgMar w:top="1440" w:right="1800" w:bottom="1440" w:left="1800" w:header="851" w:footer="992" w:gutter="0"/>
          <w:pgNumType w:fmt="decimal"/>
          <w:cols w:space="425" w:num="1"/>
          <w:docGrid w:type="lines" w:linePitch="312" w:charSpace="0"/>
        </w:sectPr>
      </w:pPr>
    </w:p>
    <w:p w14:paraId="4DFCAF25">
      <w:pPr>
        <w:widowControl/>
        <w:kinsoku w:val="0"/>
        <w:autoSpaceDE w:val="0"/>
        <w:autoSpaceDN w:val="0"/>
        <w:adjustRightInd w:val="0"/>
        <w:snapToGrid w:val="0"/>
        <w:spacing w:before="101" w:line="224" w:lineRule="auto"/>
        <w:jc w:val="center"/>
        <w:textAlignment w:val="baseline"/>
        <w:rPr>
          <w:rFonts w:hint="eastAsia" w:ascii="仿宋" w:hAnsi="仿宋" w:eastAsia="仿宋" w:cs="仿宋"/>
          <w:b/>
          <w:bCs/>
          <w:snapToGrid w:val="0"/>
          <w:color w:val="000000"/>
          <w:spacing w:val="6"/>
          <w:kern w:val="0"/>
          <w:sz w:val="31"/>
          <w:szCs w:val="31"/>
          <w:highlight w:val="none"/>
          <w:lang w:eastAsia="en-US"/>
        </w:rPr>
      </w:pPr>
      <w:r>
        <w:rPr>
          <w:rFonts w:hint="eastAsia" w:ascii="仿宋" w:hAnsi="仿宋" w:eastAsia="仿宋" w:cs="仿宋"/>
          <w:b/>
          <w:bCs/>
          <w:snapToGrid w:val="0"/>
          <w:color w:val="000000"/>
          <w:spacing w:val="6"/>
          <w:kern w:val="0"/>
          <w:sz w:val="31"/>
          <w:szCs w:val="31"/>
          <w:highlight w:val="none"/>
          <w:lang w:val="en-US" w:eastAsia="zh-CN"/>
        </w:rPr>
        <w:t>十四</w:t>
      </w:r>
      <w:r>
        <w:rPr>
          <w:rFonts w:hint="eastAsia" w:ascii="仿宋" w:hAnsi="仿宋" w:eastAsia="仿宋" w:cs="仿宋"/>
          <w:b/>
          <w:bCs/>
          <w:snapToGrid w:val="0"/>
          <w:color w:val="000000"/>
          <w:spacing w:val="6"/>
          <w:kern w:val="0"/>
          <w:sz w:val="31"/>
          <w:szCs w:val="31"/>
          <w:highlight w:val="none"/>
          <w:lang w:eastAsia="en-US"/>
        </w:rPr>
        <w:t>、</w:t>
      </w:r>
      <w:r>
        <w:rPr>
          <w:rFonts w:hint="eastAsia" w:ascii="仿宋" w:hAnsi="仿宋" w:eastAsia="仿宋" w:cs="仿宋"/>
          <w:b/>
          <w:bCs/>
          <w:snapToGrid w:val="0"/>
          <w:color w:val="000000"/>
          <w:spacing w:val="6"/>
          <w:kern w:val="0"/>
          <w:sz w:val="31"/>
          <w:szCs w:val="31"/>
          <w:highlight w:val="none"/>
          <w:lang w:val="en-US" w:eastAsia="zh-CN"/>
        </w:rPr>
        <w:t xml:space="preserve">招标文件内容确认书 </w:t>
      </w:r>
    </w:p>
    <w:p w14:paraId="121A6D97">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仿宋" w:hAnsi="仿宋" w:eastAsia="仿宋" w:cs="仿宋"/>
          <w:snapToGrid w:val="0"/>
          <w:color w:val="000000"/>
          <w:spacing w:val="-6"/>
          <w:kern w:val="0"/>
          <w:sz w:val="24"/>
          <w:szCs w:val="24"/>
          <w:highlight w:val="none"/>
          <w:lang w:val="en-US" w:eastAsia="zh-CN"/>
        </w:rPr>
      </w:pPr>
      <w:r>
        <w:rPr>
          <w:rFonts w:hint="eastAsia" w:ascii="仿宋" w:hAnsi="仿宋" w:eastAsia="仿宋" w:cs="仿宋"/>
          <w:snapToGrid w:val="0"/>
          <w:color w:val="000000"/>
          <w:spacing w:val="-6"/>
          <w:kern w:val="0"/>
          <w:sz w:val="24"/>
          <w:szCs w:val="24"/>
          <w:highlight w:val="none"/>
          <w:lang w:val="en-US" w:eastAsia="zh-CN"/>
        </w:rPr>
        <w:t>(招标人名称)：</w:t>
      </w:r>
      <w:r>
        <w:rPr>
          <w:rFonts w:hint="eastAsia" w:ascii="仿宋" w:hAnsi="仿宋" w:eastAsia="仿宋" w:cs="仿宋"/>
          <w:snapToGrid w:val="0"/>
          <w:color w:val="000000"/>
          <w:spacing w:val="-6"/>
          <w:kern w:val="0"/>
          <w:sz w:val="24"/>
          <w:szCs w:val="24"/>
          <w:highlight w:val="none"/>
          <w:u w:val="single"/>
          <w:lang w:val="en-US" w:eastAsia="zh-CN"/>
        </w:rPr>
        <w:t xml:space="preserve">                           </w:t>
      </w:r>
      <w:r>
        <w:rPr>
          <w:rFonts w:hint="eastAsia" w:ascii="仿宋" w:hAnsi="仿宋" w:eastAsia="仿宋" w:cs="仿宋"/>
          <w:snapToGrid w:val="0"/>
          <w:color w:val="000000"/>
          <w:spacing w:val="-6"/>
          <w:kern w:val="0"/>
          <w:sz w:val="24"/>
          <w:szCs w:val="24"/>
          <w:highlight w:val="none"/>
          <w:lang w:val="en-US" w:eastAsia="zh-CN"/>
        </w:rPr>
        <w:t xml:space="preserve"> </w:t>
      </w:r>
    </w:p>
    <w:p w14:paraId="6EA0CB63">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仿宋" w:hAnsi="仿宋" w:eastAsia="仿宋" w:cs="仿宋"/>
          <w:snapToGrid w:val="0"/>
          <w:color w:val="000000"/>
          <w:spacing w:val="-6"/>
          <w:kern w:val="0"/>
          <w:sz w:val="24"/>
          <w:szCs w:val="24"/>
          <w:highlight w:val="none"/>
          <w:lang w:val="en-US" w:eastAsia="en-US"/>
        </w:rPr>
      </w:pPr>
      <w:r>
        <w:rPr>
          <w:rFonts w:hint="eastAsia" w:ascii="仿宋" w:hAnsi="仿宋" w:eastAsia="仿宋" w:cs="仿宋"/>
          <w:snapToGrid w:val="0"/>
          <w:color w:val="000000"/>
          <w:spacing w:val="-6"/>
          <w:kern w:val="0"/>
          <w:sz w:val="24"/>
          <w:szCs w:val="24"/>
          <w:highlight w:val="none"/>
          <w:lang w:val="en-US" w:eastAsia="zh-CN"/>
        </w:rPr>
        <w:t>(招标代理机构名称)：</w:t>
      </w:r>
      <w:r>
        <w:rPr>
          <w:rFonts w:hint="eastAsia" w:ascii="仿宋" w:hAnsi="仿宋" w:eastAsia="仿宋" w:cs="仿宋"/>
          <w:snapToGrid w:val="0"/>
          <w:color w:val="000000"/>
          <w:spacing w:val="-6"/>
          <w:kern w:val="0"/>
          <w:sz w:val="24"/>
          <w:szCs w:val="24"/>
          <w:highlight w:val="none"/>
          <w:u w:val="single"/>
          <w:lang w:val="en-US" w:eastAsia="zh-CN"/>
        </w:rPr>
        <w:t xml:space="preserve">                           </w:t>
      </w:r>
      <w:r>
        <w:rPr>
          <w:rFonts w:hint="eastAsia" w:ascii="仿宋" w:hAnsi="仿宋" w:eastAsia="仿宋" w:cs="仿宋"/>
          <w:snapToGrid w:val="0"/>
          <w:color w:val="000000"/>
          <w:spacing w:val="-6"/>
          <w:kern w:val="0"/>
          <w:sz w:val="24"/>
          <w:szCs w:val="24"/>
          <w:highlight w:val="none"/>
          <w:lang w:val="en-US" w:eastAsia="zh-CN"/>
        </w:rPr>
        <w:t xml:space="preserve"> </w:t>
      </w:r>
    </w:p>
    <w:p w14:paraId="7A56FA14">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 xml:space="preserve">我方已经详细阅读整个招标文件的内容，对本招标文件的内容没有任何异议，全部同意并接受且我方保证在开评标活动结束后不对本招标文件的任何内容提出异议。 </w:t>
      </w:r>
    </w:p>
    <w:p w14:paraId="4F311C98">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仿宋" w:hAnsi="仿宋" w:eastAsia="仿宋" w:cs="仿宋"/>
          <w:snapToGrid w:val="0"/>
          <w:color w:val="000000"/>
          <w:spacing w:val="-6"/>
          <w:kern w:val="0"/>
          <w:sz w:val="24"/>
          <w:szCs w:val="24"/>
          <w:highlight w:val="none"/>
          <w:lang w:val="en-US" w:eastAsia="zh-CN"/>
        </w:rPr>
      </w:pPr>
    </w:p>
    <w:p w14:paraId="3AE1007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仿宋" w:hAnsi="仿宋" w:eastAsia="仿宋" w:cs="仿宋"/>
          <w:snapToGrid w:val="0"/>
          <w:color w:val="000000"/>
          <w:spacing w:val="-6"/>
          <w:kern w:val="0"/>
          <w:sz w:val="24"/>
          <w:szCs w:val="24"/>
          <w:highlight w:val="none"/>
          <w:lang w:val="en-US" w:eastAsia="zh-CN"/>
        </w:rPr>
      </w:pPr>
    </w:p>
    <w:p w14:paraId="248274BF">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仿宋" w:hAnsi="仿宋" w:eastAsia="仿宋" w:cs="仿宋"/>
          <w:snapToGrid w:val="0"/>
          <w:color w:val="000000"/>
          <w:spacing w:val="-6"/>
          <w:kern w:val="0"/>
          <w:sz w:val="24"/>
          <w:szCs w:val="24"/>
          <w:highlight w:val="none"/>
          <w:lang w:val="en-US" w:eastAsia="zh-CN"/>
        </w:rPr>
      </w:pPr>
      <w:r>
        <w:rPr>
          <w:rFonts w:hint="eastAsia" w:ascii="仿宋" w:hAnsi="仿宋" w:eastAsia="仿宋" w:cs="仿宋"/>
          <w:snapToGrid w:val="0"/>
          <w:color w:val="000000"/>
          <w:spacing w:val="-6"/>
          <w:kern w:val="0"/>
          <w:sz w:val="24"/>
          <w:szCs w:val="24"/>
          <w:highlight w:val="none"/>
          <w:lang w:val="en-US" w:eastAsia="zh-CN"/>
        </w:rPr>
        <w:t xml:space="preserve">    </w:t>
      </w:r>
    </w:p>
    <w:p w14:paraId="571AE465">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仿宋" w:hAnsi="仿宋" w:eastAsia="仿宋" w:cs="仿宋"/>
          <w:snapToGrid w:val="0"/>
          <w:color w:val="000000"/>
          <w:spacing w:val="-6"/>
          <w:kern w:val="0"/>
          <w:sz w:val="24"/>
          <w:szCs w:val="24"/>
          <w:highlight w:val="none"/>
          <w:lang w:val="en-US" w:eastAsia="zh-CN"/>
        </w:rPr>
      </w:pPr>
    </w:p>
    <w:p w14:paraId="66F748C6">
      <w:pPr>
        <w:keepNext w:val="0"/>
        <w:keepLines w:val="0"/>
        <w:pageBreakBefore w:val="0"/>
        <w:widowControl/>
        <w:kinsoku w:val="0"/>
        <w:wordWrap/>
        <w:overflowPunct/>
        <w:topLinePunct w:val="0"/>
        <w:autoSpaceDE w:val="0"/>
        <w:autoSpaceDN w:val="0"/>
        <w:bidi w:val="0"/>
        <w:adjustRightInd w:val="0"/>
        <w:snapToGrid w:val="0"/>
        <w:spacing w:before="34" w:line="400" w:lineRule="exact"/>
        <w:ind w:left="504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val="en-US" w:eastAsia="zh-CN"/>
        </w:rPr>
        <w:t>投标人</w:t>
      </w:r>
      <w:r>
        <w:rPr>
          <w:rFonts w:hint="eastAsia" w:ascii="仿宋" w:hAnsi="仿宋" w:eastAsia="仿宋" w:cs="仿宋"/>
          <w:snapToGrid w:val="0"/>
          <w:color w:val="000000"/>
          <w:spacing w:val="2"/>
          <w:kern w:val="0"/>
          <w:sz w:val="24"/>
          <w:szCs w:val="24"/>
          <w:highlight w:val="none"/>
          <w:lang w:eastAsia="en-US"/>
        </w:rPr>
        <w:t>名称（公章）：</w:t>
      </w:r>
    </w:p>
    <w:p w14:paraId="1E20F486">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仿宋" w:hAnsi="仿宋" w:eastAsia="仿宋" w:cs="仿宋"/>
          <w:b w:val="0"/>
          <w:bCs/>
          <w:snapToGrid w:val="0"/>
          <w:color w:val="000000"/>
          <w:spacing w:val="-31"/>
          <w:kern w:val="0"/>
          <w:sz w:val="24"/>
          <w:szCs w:val="24"/>
          <w:highlight w:val="none"/>
          <w:lang w:eastAsia="en-US"/>
        </w:rPr>
      </w:pPr>
      <w:r>
        <w:rPr>
          <w:rFonts w:hint="eastAsia" w:ascii="仿宋" w:hAnsi="仿宋" w:eastAsia="仿宋" w:cs="仿宋"/>
          <w:b w:val="0"/>
          <w:bCs/>
          <w:color w:val="auto"/>
          <w:sz w:val="24"/>
          <w:szCs w:val="24"/>
          <w:highlight w:val="none"/>
        </w:rPr>
        <w:t>法定代表人（单位负责人）或其授权委托人（签字或盖章）</w:t>
      </w:r>
      <w:r>
        <w:rPr>
          <w:rFonts w:hint="eastAsia" w:ascii="仿宋" w:hAnsi="仿宋" w:eastAsia="仿宋" w:cs="仿宋"/>
          <w:b w:val="0"/>
          <w:bCs/>
          <w:snapToGrid w:val="0"/>
          <w:color w:val="000000"/>
          <w:spacing w:val="-31"/>
          <w:kern w:val="0"/>
          <w:sz w:val="24"/>
          <w:szCs w:val="24"/>
          <w:highlight w:val="none"/>
          <w:lang w:eastAsia="en-US"/>
        </w:rPr>
        <w:t>：</w:t>
      </w:r>
    </w:p>
    <w:p w14:paraId="7F97381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spacing w:val="-6"/>
          <w:kern w:val="0"/>
          <w:sz w:val="24"/>
          <w:szCs w:val="24"/>
          <w:highlight w:val="none"/>
          <w:lang w:eastAsia="en-US"/>
        </w:rPr>
        <w:t>日      期：      年   月   日</w:t>
      </w:r>
    </w:p>
    <w:p w14:paraId="7440F99D">
      <w:pPr>
        <w:keepNext w:val="0"/>
        <w:keepLines w:val="0"/>
        <w:pageBreakBefore w:val="0"/>
        <w:wordWrap/>
        <w:overflowPunct/>
        <w:topLinePunct w:val="0"/>
        <w:bidi w:val="0"/>
        <w:spacing w:line="400" w:lineRule="exact"/>
        <w:jc w:val="both"/>
        <w:rPr>
          <w:rFonts w:hint="eastAsia" w:ascii="仿宋" w:hAnsi="仿宋" w:eastAsia="仿宋" w:cs="仿宋"/>
          <w:b/>
          <w:bCs/>
          <w:spacing w:val="6"/>
          <w:sz w:val="31"/>
          <w:szCs w:val="31"/>
          <w:highlight w:val="none"/>
        </w:rPr>
        <w:sectPr>
          <w:pgSz w:w="11906" w:h="16838"/>
          <w:pgMar w:top="1440" w:right="1800" w:bottom="1440" w:left="1800" w:header="851" w:footer="992" w:gutter="0"/>
          <w:pgNumType w:fmt="decimal"/>
          <w:cols w:space="425" w:num="1"/>
          <w:docGrid w:type="lines" w:linePitch="312" w:charSpace="0"/>
        </w:sectPr>
      </w:pPr>
    </w:p>
    <w:p w14:paraId="043C5DD4">
      <w:pPr>
        <w:keepNext w:val="0"/>
        <w:keepLines w:val="0"/>
        <w:pageBreakBefore w:val="0"/>
        <w:wordWrap/>
        <w:overflowPunct/>
        <w:topLinePunct w:val="0"/>
        <w:bidi w:val="0"/>
        <w:spacing w:line="400" w:lineRule="exact"/>
        <w:jc w:val="center"/>
        <w:rPr>
          <w:rFonts w:hint="eastAsia" w:ascii="仿宋" w:hAnsi="仿宋" w:eastAsia="仿宋" w:cs="仿宋"/>
          <w:snapToGrid w:val="0"/>
          <w:color w:val="000000"/>
          <w:spacing w:val="-9"/>
          <w:kern w:val="0"/>
          <w:sz w:val="24"/>
          <w:szCs w:val="24"/>
          <w:highlight w:val="none"/>
          <w:lang w:val="en-US" w:eastAsia="zh-CN"/>
        </w:rPr>
      </w:pPr>
      <w:r>
        <w:rPr>
          <w:rFonts w:hint="eastAsia" w:ascii="仿宋" w:hAnsi="仿宋" w:eastAsia="仿宋" w:cs="仿宋"/>
          <w:b/>
          <w:bCs/>
          <w:spacing w:val="6"/>
          <w:sz w:val="31"/>
          <w:szCs w:val="31"/>
          <w:highlight w:val="none"/>
        </w:rPr>
        <w:t>十</w:t>
      </w:r>
      <w:r>
        <w:rPr>
          <w:rFonts w:hint="eastAsia" w:ascii="仿宋" w:hAnsi="仿宋" w:eastAsia="仿宋" w:cs="仿宋"/>
          <w:b/>
          <w:bCs/>
          <w:spacing w:val="6"/>
          <w:sz w:val="31"/>
          <w:szCs w:val="31"/>
          <w:highlight w:val="none"/>
          <w:lang w:val="en-US" w:eastAsia="zh-CN"/>
        </w:rPr>
        <w:t>五</w:t>
      </w:r>
      <w:r>
        <w:rPr>
          <w:rFonts w:hint="eastAsia" w:ascii="仿宋" w:hAnsi="仿宋" w:eastAsia="仿宋" w:cs="仿宋"/>
          <w:b/>
          <w:bCs/>
          <w:spacing w:val="6"/>
          <w:sz w:val="31"/>
          <w:szCs w:val="31"/>
          <w:highlight w:val="none"/>
        </w:rPr>
        <w:t>、其他需要补充的资料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12F9">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E84D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9E84D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D5CA">
    <w:pPr>
      <w:spacing w:line="265" w:lineRule="exact"/>
      <w:ind w:left="4127"/>
      <w:rPr>
        <w:rFonts w:ascii="Calibri" w:hAnsi="Calibri" w:eastAsia="Calibri" w:cs="Calibri"/>
        <w:sz w:val="18"/>
        <w:szCs w:val="18"/>
      </w:rPr>
    </w:pPr>
    <w:r>
      <w:rPr>
        <w:rFonts w:ascii="Calibri" w:hAnsi="Calibri" w:eastAsia="Calibri" w:cs="Calibri"/>
        <w:position w:val="2"/>
        <w:sz w:val="18"/>
        <w:szCs w:val="18"/>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7811">
    <w:pPr>
      <w:spacing w:line="174" w:lineRule="auto"/>
      <w:ind w:left="406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87802">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287802">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2CA7">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36D91"/>
    <w:multiLevelType w:val="singleLevel"/>
    <w:tmpl w:val="83E36D91"/>
    <w:lvl w:ilvl="0" w:tentative="0">
      <w:start w:val="1"/>
      <w:numFmt w:val="decimal"/>
      <w:lvlText w:val="%1."/>
      <w:lvlJc w:val="left"/>
      <w:pPr>
        <w:tabs>
          <w:tab w:val="left" w:pos="312"/>
        </w:tabs>
      </w:pPr>
    </w:lvl>
  </w:abstractNum>
  <w:abstractNum w:abstractNumId="1">
    <w:nsid w:val="8695EBD4"/>
    <w:multiLevelType w:val="singleLevel"/>
    <w:tmpl w:val="8695EBD4"/>
    <w:lvl w:ilvl="0" w:tentative="0">
      <w:start w:val="1"/>
      <w:numFmt w:val="decimal"/>
      <w:suff w:val="nothing"/>
      <w:lvlText w:val="%1、"/>
      <w:lvlJc w:val="left"/>
    </w:lvl>
  </w:abstractNum>
  <w:abstractNum w:abstractNumId="2">
    <w:nsid w:val="B6C11B52"/>
    <w:multiLevelType w:val="singleLevel"/>
    <w:tmpl w:val="B6C11B52"/>
    <w:lvl w:ilvl="0" w:tentative="0">
      <w:start w:val="4"/>
      <w:numFmt w:val="chineseCounting"/>
      <w:suff w:val="space"/>
      <w:lvlText w:val="第%1章"/>
      <w:lvlJc w:val="left"/>
      <w:rPr>
        <w:rFonts w:hint="eastAsia"/>
      </w:rPr>
    </w:lvl>
  </w:abstractNum>
  <w:abstractNum w:abstractNumId="3">
    <w:nsid w:val="C197F59D"/>
    <w:multiLevelType w:val="singleLevel"/>
    <w:tmpl w:val="C197F59D"/>
    <w:lvl w:ilvl="0" w:tentative="0">
      <w:start w:val="1"/>
      <w:numFmt w:val="decimal"/>
      <w:suff w:val="nothing"/>
      <w:lvlText w:val="%1、"/>
      <w:lvlJc w:val="left"/>
    </w:lvl>
  </w:abstractNum>
  <w:abstractNum w:abstractNumId="4">
    <w:nsid w:val="C326CCD6"/>
    <w:multiLevelType w:val="singleLevel"/>
    <w:tmpl w:val="C326CCD6"/>
    <w:lvl w:ilvl="0" w:tentative="0">
      <w:start w:val="2"/>
      <w:numFmt w:val="decimal"/>
      <w:lvlText w:val="%1."/>
      <w:lvlJc w:val="left"/>
      <w:pPr>
        <w:tabs>
          <w:tab w:val="left" w:pos="312"/>
        </w:tabs>
      </w:pPr>
    </w:lvl>
  </w:abstractNum>
  <w:abstractNum w:abstractNumId="5">
    <w:nsid w:val="E565C1D7"/>
    <w:multiLevelType w:val="singleLevel"/>
    <w:tmpl w:val="E565C1D7"/>
    <w:lvl w:ilvl="0" w:tentative="0">
      <w:start w:val="1"/>
      <w:numFmt w:val="decimal"/>
      <w:lvlText w:val="%1."/>
      <w:lvlJc w:val="left"/>
      <w:pPr>
        <w:tabs>
          <w:tab w:val="left" w:pos="312"/>
        </w:tabs>
      </w:pPr>
    </w:lvl>
  </w:abstractNum>
  <w:abstractNum w:abstractNumId="6">
    <w:nsid w:val="470112D7"/>
    <w:multiLevelType w:val="singleLevel"/>
    <w:tmpl w:val="470112D7"/>
    <w:lvl w:ilvl="0" w:tentative="0">
      <w:start w:val="3"/>
      <w:numFmt w:val="chineseCounting"/>
      <w:suff w:val="space"/>
      <w:lvlText w:val="第%1章"/>
      <w:lvlJc w:val="left"/>
      <w:rPr>
        <w:rFonts w:hint="eastAsia"/>
      </w:rPr>
    </w:lvl>
  </w:abstractNum>
  <w:abstractNum w:abstractNumId="7">
    <w:nsid w:val="54D0B996"/>
    <w:multiLevelType w:val="singleLevel"/>
    <w:tmpl w:val="54D0B996"/>
    <w:lvl w:ilvl="0" w:tentative="0">
      <w:start w:val="4"/>
      <w:numFmt w:val="decimal"/>
      <w:suff w:val="nothing"/>
      <w:lvlText w:val="%1、"/>
      <w:lvlJc w:val="left"/>
    </w:lvl>
  </w:abstractNum>
  <w:abstractNum w:abstractNumId="8">
    <w:nsid w:val="54F08D81"/>
    <w:multiLevelType w:val="singleLevel"/>
    <w:tmpl w:val="54F08D81"/>
    <w:lvl w:ilvl="0" w:tentative="0">
      <w:start w:val="9"/>
      <w:numFmt w:val="chineseCounting"/>
      <w:suff w:val="nothing"/>
      <w:lvlText w:val="%1、"/>
      <w:lvlJc w:val="left"/>
      <w:rPr>
        <w:rFonts w:hint="eastAsia"/>
      </w:rPr>
    </w:lvl>
  </w:abstractNum>
  <w:abstractNum w:abstractNumId="9">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3"/>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9"/>
  </w:num>
  <w:num w:numId="2">
    <w:abstractNumId w:val="3"/>
  </w:num>
  <w:num w:numId="3">
    <w:abstractNumId w:val="0"/>
  </w:num>
  <w:num w:numId="4">
    <w:abstractNumId w:val="6"/>
  </w:num>
  <w:num w:numId="5">
    <w:abstractNumId w:val="2"/>
  </w:num>
  <w:num w:numId="6">
    <w:abstractNumId w:val="4"/>
  </w:num>
  <w:num w:numId="7">
    <w:abstractNumId w:val="1"/>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YmRmNDc2ZGFlYzhjZTI3ODY4ZjkxYjYwYjBmMGUifQ=="/>
  </w:docVars>
  <w:rsids>
    <w:rsidRoot w:val="4BAA4DF2"/>
    <w:rsid w:val="001A64C4"/>
    <w:rsid w:val="006B6D1F"/>
    <w:rsid w:val="00CA7EEA"/>
    <w:rsid w:val="00DB20F7"/>
    <w:rsid w:val="00E12CB4"/>
    <w:rsid w:val="015A53E2"/>
    <w:rsid w:val="01761E20"/>
    <w:rsid w:val="017C6910"/>
    <w:rsid w:val="0183453D"/>
    <w:rsid w:val="01EE7C08"/>
    <w:rsid w:val="01F80A87"/>
    <w:rsid w:val="021B5E22"/>
    <w:rsid w:val="037B371D"/>
    <w:rsid w:val="03AD764F"/>
    <w:rsid w:val="03B723C8"/>
    <w:rsid w:val="03EA43FF"/>
    <w:rsid w:val="04333FF8"/>
    <w:rsid w:val="04516C23"/>
    <w:rsid w:val="04934B1B"/>
    <w:rsid w:val="04CB3A39"/>
    <w:rsid w:val="04F76DD4"/>
    <w:rsid w:val="05142A2C"/>
    <w:rsid w:val="05576574"/>
    <w:rsid w:val="05C65696"/>
    <w:rsid w:val="06AB60C8"/>
    <w:rsid w:val="06BD621D"/>
    <w:rsid w:val="07041C7C"/>
    <w:rsid w:val="07524795"/>
    <w:rsid w:val="07613C58"/>
    <w:rsid w:val="076A60F7"/>
    <w:rsid w:val="07874365"/>
    <w:rsid w:val="082F2355"/>
    <w:rsid w:val="08355E97"/>
    <w:rsid w:val="089E4E47"/>
    <w:rsid w:val="08A454C4"/>
    <w:rsid w:val="08AE0284"/>
    <w:rsid w:val="08D00067"/>
    <w:rsid w:val="0A22263C"/>
    <w:rsid w:val="0AEE4729"/>
    <w:rsid w:val="0B84710C"/>
    <w:rsid w:val="0B9C7D9C"/>
    <w:rsid w:val="0BAF665A"/>
    <w:rsid w:val="0BB661B1"/>
    <w:rsid w:val="0BBC0D77"/>
    <w:rsid w:val="0C34090D"/>
    <w:rsid w:val="0C347D8A"/>
    <w:rsid w:val="0C9D46DD"/>
    <w:rsid w:val="0CE00A95"/>
    <w:rsid w:val="0D500068"/>
    <w:rsid w:val="0E67321C"/>
    <w:rsid w:val="0E9E4764"/>
    <w:rsid w:val="0ECF3637"/>
    <w:rsid w:val="0FAA3E0D"/>
    <w:rsid w:val="10282537"/>
    <w:rsid w:val="10F950E4"/>
    <w:rsid w:val="110A60E1"/>
    <w:rsid w:val="11427629"/>
    <w:rsid w:val="118C11EC"/>
    <w:rsid w:val="11B3526D"/>
    <w:rsid w:val="11BC1869"/>
    <w:rsid w:val="11BF0BA1"/>
    <w:rsid w:val="11EA44ED"/>
    <w:rsid w:val="120945EA"/>
    <w:rsid w:val="126B2BAF"/>
    <w:rsid w:val="12E701AE"/>
    <w:rsid w:val="13826402"/>
    <w:rsid w:val="138E4DA7"/>
    <w:rsid w:val="142E20E6"/>
    <w:rsid w:val="14AD5701"/>
    <w:rsid w:val="14AF1479"/>
    <w:rsid w:val="15DE121E"/>
    <w:rsid w:val="168D6BB4"/>
    <w:rsid w:val="189746FE"/>
    <w:rsid w:val="18B76B4E"/>
    <w:rsid w:val="18C710A8"/>
    <w:rsid w:val="18E92A80"/>
    <w:rsid w:val="1915299B"/>
    <w:rsid w:val="191A70DD"/>
    <w:rsid w:val="191B15A5"/>
    <w:rsid w:val="19C01A32"/>
    <w:rsid w:val="1A1678A4"/>
    <w:rsid w:val="1AC92B69"/>
    <w:rsid w:val="1ACF361E"/>
    <w:rsid w:val="1B1143B2"/>
    <w:rsid w:val="1B1A7868"/>
    <w:rsid w:val="1B3E3557"/>
    <w:rsid w:val="1BB42C2C"/>
    <w:rsid w:val="1C0C5A7F"/>
    <w:rsid w:val="1D076B38"/>
    <w:rsid w:val="1D2B28CD"/>
    <w:rsid w:val="1DCC309C"/>
    <w:rsid w:val="1E0F2F88"/>
    <w:rsid w:val="1E510430"/>
    <w:rsid w:val="1E893264"/>
    <w:rsid w:val="1ED94728"/>
    <w:rsid w:val="1F953961"/>
    <w:rsid w:val="1FAF368D"/>
    <w:rsid w:val="20937EA1"/>
    <w:rsid w:val="20CC3E08"/>
    <w:rsid w:val="21B9578A"/>
    <w:rsid w:val="21D00C81"/>
    <w:rsid w:val="21F9132F"/>
    <w:rsid w:val="2298179E"/>
    <w:rsid w:val="22CA3922"/>
    <w:rsid w:val="23BF0FAD"/>
    <w:rsid w:val="23D34A58"/>
    <w:rsid w:val="24392C5D"/>
    <w:rsid w:val="248D10AB"/>
    <w:rsid w:val="24B71C84"/>
    <w:rsid w:val="25514BAC"/>
    <w:rsid w:val="27070CA1"/>
    <w:rsid w:val="272E26D1"/>
    <w:rsid w:val="277D5407"/>
    <w:rsid w:val="27C55D4C"/>
    <w:rsid w:val="27F00855"/>
    <w:rsid w:val="284B3E36"/>
    <w:rsid w:val="286D0FD7"/>
    <w:rsid w:val="288E0F4E"/>
    <w:rsid w:val="28A8775C"/>
    <w:rsid w:val="29EA6657"/>
    <w:rsid w:val="29F4054F"/>
    <w:rsid w:val="2A342D18"/>
    <w:rsid w:val="2A4F3E17"/>
    <w:rsid w:val="2A583806"/>
    <w:rsid w:val="2B2C517A"/>
    <w:rsid w:val="2C0734F1"/>
    <w:rsid w:val="2C163734"/>
    <w:rsid w:val="2D931379"/>
    <w:rsid w:val="2E00469C"/>
    <w:rsid w:val="2E344345"/>
    <w:rsid w:val="2E7121A7"/>
    <w:rsid w:val="2E781383"/>
    <w:rsid w:val="2EBD19D6"/>
    <w:rsid w:val="2EF12E3A"/>
    <w:rsid w:val="2F551C15"/>
    <w:rsid w:val="2F5E167A"/>
    <w:rsid w:val="303339A4"/>
    <w:rsid w:val="303A20E7"/>
    <w:rsid w:val="305774C0"/>
    <w:rsid w:val="30FF50DE"/>
    <w:rsid w:val="3129239C"/>
    <w:rsid w:val="319C46DB"/>
    <w:rsid w:val="328403CD"/>
    <w:rsid w:val="335D6D17"/>
    <w:rsid w:val="33A361F5"/>
    <w:rsid w:val="344939CE"/>
    <w:rsid w:val="35351167"/>
    <w:rsid w:val="3579545F"/>
    <w:rsid w:val="3583298C"/>
    <w:rsid w:val="35D54660"/>
    <w:rsid w:val="35DC154A"/>
    <w:rsid w:val="362829E1"/>
    <w:rsid w:val="365B6913"/>
    <w:rsid w:val="36C9731A"/>
    <w:rsid w:val="36EE65D0"/>
    <w:rsid w:val="36F3781E"/>
    <w:rsid w:val="37895702"/>
    <w:rsid w:val="37DF5322"/>
    <w:rsid w:val="38A547BD"/>
    <w:rsid w:val="39382F3B"/>
    <w:rsid w:val="3A703167"/>
    <w:rsid w:val="3AE315CD"/>
    <w:rsid w:val="3AEC222F"/>
    <w:rsid w:val="3BA40D5C"/>
    <w:rsid w:val="3C1A101E"/>
    <w:rsid w:val="3C3133F2"/>
    <w:rsid w:val="3C706E90"/>
    <w:rsid w:val="3DB72FC9"/>
    <w:rsid w:val="3E0C4997"/>
    <w:rsid w:val="3E143B9F"/>
    <w:rsid w:val="3E473E70"/>
    <w:rsid w:val="3E686071"/>
    <w:rsid w:val="3EBE5DE0"/>
    <w:rsid w:val="3ED5611A"/>
    <w:rsid w:val="3EDE6333"/>
    <w:rsid w:val="3F02490E"/>
    <w:rsid w:val="3F6D7479"/>
    <w:rsid w:val="3FAA4467"/>
    <w:rsid w:val="3FC217B1"/>
    <w:rsid w:val="40586799"/>
    <w:rsid w:val="40A52C8F"/>
    <w:rsid w:val="40B97058"/>
    <w:rsid w:val="40CB6D8B"/>
    <w:rsid w:val="40FE2CBD"/>
    <w:rsid w:val="41562AF9"/>
    <w:rsid w:val="423F4574"/>
    <w:rsid w:val="424F34E0"/>
    <w:rsid w:val="42542D0F"/>
    <w:rsid w:val="43824F03"/>
    <w:rsid w:val="43882A36"/>
    <w:rsid w:val="43A63E06"/>
    <w:rsid w:val="44071E88"/>
    <w:rsid w:val="448B4867"/>
    <w:rsid w:val="449778A1"/>
    <w:rsid w:val="44A75419"/>
    <w:rsid w:val="44DD309F"/>
    <w:rsid w:val="452138FB"/>
    <w:rsid w:val="452E1F08"/>
    <w:rsid w:val="453B34FF"/>
    <w:rsid w:val="460565DA"/>
    <w:rsid w:val="46287269"/>
    <w:rsid w:val="46584C1D"/>
    <w:rsid w:val="46CB53EF"/>
    <w:rsid w:val="46D544C0"/>
    <w:rsid w:val="46E44703"/>
    <w:rsid w:val="470666DE"/>
    <w:rsid w:val="4761583C"/>
    <w:rsid w:val="47A829EE"/>
    <w:rsid w:val="481D611E"/>
    <w:rsid w:val="48216720"/>
    <w:rsid w:val="486A6E89"/>
    <w:rsid w:val="48A27825"/>
    <w:rsid w:val="48A73C3A"/>
    <w:rsid w:val="48C32A1D"/>
    <w:rsid w:val="49B04D70"/>
    <w:rsid w:val="49FB248F"/>
    <w:rsid w:val="4A4640A6"/>
    <w:rsid w:val="4B337A07"/>
    <w:rsid w:val="4B3D1240"/>
    <w:rsid w:val="4BA176FC"/>
    <w:rsid w:val="4BAA4DF2"/>
    <w:rsid w:val="4C481290"/>
    <w:rsid w:val="4CD82614"/>
    <w:rsid w:val="4EF61477"/>
    <w:rsid w:val="4F4727B8"/>
    <w:rsid w:val="4F5C2894"/>
    <w:rsid w:val="4F8B17BB"/>
    <w:rsid w:val="4FDE1FB4"/>
    <w:rsid w:val="502F321B"/>
    <w:rsid w:val="503F5E54"/>
    <w:rsid w:val="508A37A8"/>
    <w:rsid w:val="51271DBC"/>
    <w:rsid w:val="51F138FE"/>
    <w:rsid w:val="51F96A8C"/>
    <w:rsid w:val="5281374D"/>
    <w:rsid w:val="529D7401"/>
    <w:rsid w:val="53BD07B5"/>
    <w:rsid w:val="542645AC"/>
    <w:rsid w:val="547C241E"/>
    <w:rsid w:val="549C661D"/>
    <w:rsid w:val="55A11EDB"/>
    <w:rsid w:val="566C4F24"/>
    <w:rsid w:val="575C2093"/>
    <w:rsid w:val="585F1888"/>
    <w:rsid w:val="58E24461"/>
    <w:rsid w:val="59C516FB"/>
    <w:rsid w:val="5A785436"/>
    <w:rsid w:val="5A8C467E"/>
    <w:rsid w:val="5B04316E"/>
    <w:rsid w:val="5B0A4DC3"/>
    <w:rsid w:val="5B13515F"/>
    <w:rsid w:val="5B5C4D58"/>
    <w:rsid w:val="5B7E082A"/>
    <w:rsid w:val="5BBD6BC1"/>
    <w:rsid w:val="5C325C76"/>
    <w:rsid w:val="5C90184F"/>
    <w:rsid w:val="5DBE5856"/>
    <w:rsid w:val="5DFE20F6"/>
    <w:rsid w:val="5E602469"/>
    <w:rsid w:val="5E783C56"/>
    <w:rsid w:val="5E8C325E"/>
    <w:rsid w:val="5E9F5687"/>
    <w:rsid w:val="5EDF3CD6"/>
    <w:rsid w:val="5F1871E8"/>
    <w:rsid w:val="5F221E14"/>
    <w:rsid w:val="5F244E7E"/>
    <w:rsid w:val="5FE87E07"/>
    <w:rsid w:val="5FFF5CB2"/>
    <w:rsid w:val="60ED1F06"/>
    <w:rsid w:val="61036453"/>
    <w:rsid w:val="611B6B1B"/>
    <w:rsid w:val="61265BEC"/>
    <w:rsid w:val="613F6CAD"/>
    <w:rsid w:val="616D6DFA"/>
    <w:rsid w:val="61EF2482"/>
    <w:rsid w:val="620A72BB"/>
    <w:rsid w:val="62F95F66"/>
    <w:rsid w:val="631F0B45"/>
    <w:rsid w:val="654F75A3"/>
    <w:rsid w:val="65CE6852"/>
    <w:rsid w:val="65E0270A"/>
    <w:rsid w:val="66263F98"/>
    <w:rsid w:val="663C1A0D"/>
    <w:rsid w:val="66A852F5"/>
    <w:rsid w:val="670C13E0"/>
    <w:rsid w:val="672832FA"/>
    <w:rsid w:val="676F7BC1"/>
    <w:rsid w:val="677617F1"/>
    <w:rsid w:val="67AF7FBD"/>
    <w:rsid w:val="683230C8"/>
    <w:rsid w:val="684252F7"/>
    <w:rsid w:val="688B4586"/>
    <w:rsid w:val="688E4077"/>
    <w:rsid w:val="69C922CC"/>
    <w:rsid w:val="6A47042A"/>
    <w:rsid w:val="6A694D9B"/>
    <w:rsid w:val="6B1D005F"/>
    <w:rsid w:val="6B3C7DBA"/>
    <w:rsid w:val="6B596BBE"/>
    <w:rsid w:val="6B6F4633"/>
    <w:rsid w:val="6B8974A3"/>
    <w:rsid w:val="6C974F09"/>
    <w:rsid w:val="6D0D7EFA"/>
    <w:rsid w:val="6D3C79F7"/>
    <w:rsid w:val="6D4B0463"/>
    <w:rsid w:val="6DB4457F"/>
    <w:rsid w:val="6E4753F3"/>
    <w:rsid w:val="6E641B01"/>
    <w:rsid w:val="6E69536A"/>
    <w:rsid w:val="6EB10C80"/>
    <w:rsid w:val="6ECE1BA8"/>
    <w:rsid w:val="6ED07197"/>
    <w:rsid w:val="6F8825B7"/>
    <w:rsid w:val="6FBC5069"/>
    <w:rsid w:val="6FEA072C"/>
    <w:rsid w:val="6FEF10F8"/>
    <w:rsid w:val="70666005"/>
    <w:rsid w:val="70F51137"/>
    <w:rsid w:val="710E3FA6"/>
    <w:rsid w:val="71970440"/>
    <w:rsid w:val="71EE2817"/>
    <w:rsid w:val="72303324"/>
    <w:rsid w:val="7269097B"/>
    <w:rsid w:val="72B62B48"/>
    <w:rsid w:val="732E489D"/>
    <w:rsid w:val="73832A2A"/>
    <w:rsid w:val="73B93D0D"/>
    <w:rsid w:val="73E84453"/>
    <w:rsid w:val="74061249"/>
    <w:rsid w:val="74343D24"/>
    <w:rsid w:val="74A1667A"/>
    <w:rsid w:val="74F87447"/>
    <w:rsid w:val="751D6EAE"/>
    <w:rsid w:val="75330480"/>
    <w:rsid w:val="75C63A32"/>
    <w:rsid w:val="760001A6"/>
    <w:rsid w:val="768A40CF"/>
    <w:rsid w:val="76E934EC"/>
    <w:rsid w:val="7708263A"/>
    <w:rsid w:val="774151A9"/>
    <w:rsid w:val="7766226E"/>
    <w:rsid w:val="77D31AA6"/>
    <w:rsid w:val="77E141C3"/>
    <w:rsid w:val="785C7CED"/>
    <w:rsid w:val="78CB7A6C"/>
    <w:rsid w:val="79165CF7"/>
    <w:rsid w:val="7A325859"/>
    <w:rsid w:val="7A3C7DD6"/>
    <w:rsid w:val="7A601D17"/>
    <w:rsid w:val="7AF50DBC"/>
    <w:rsid w:val="7BA45C33"/>
    <w:rsid w:val="7BB85CC9"/>
    <w:rsid w:val="7BC90A5D"/>
    <w:rsid w:val="7BE040BA"/>
    <w:rsid w:val="7CBE2D25"/>
    <w:rsid w:val="7D221505"/>
    <w:rsid w:val="7D4D5E56"/>
    <w:rsid w:val="7D733B0F"/>
    <w:rsid w:val="7E2E5C88"/>
    <w:rsid w:val="7E7062A0"/>
    <w:rsid w:val="7EC14D4E"/>
    <w:rsid w:val="7F285D5E"/>
    <w:rsid w:val="7F343B7C"/>
    <w:rsid w:val="7F353899"/>
    <w:rsid w:val="7F92305C"/>
    <w:rsid w:val="7FEA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qFormat/>
    <w:uiPriority w:val="0"/>
    <w:pPr>
      <w:keepNext/>
      <w:keepLines/>
      <w:widowControl w:val="0"/>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ind w:firstLine="420"/>
    </w:pPr>
  </w:style>
  <w:style w:type="paragraph" w:styleId="5">
    <w:name w:val="annotation text"/>
    <w:basedOn w:val="1"/>
    <w:qFormat/>
    <w:uiPriority w:val="0"/>
    <w:pPr>
      <w:jc w:val="left"/>
    </w:pPr>
    <w:rPr>
      <w:rFonts w:ascii="Times New Roman" w:hAnsi="Times New Roman"/>
      <w:szCs w:val="24"/>
    </w:rPr>
  </w:style>
  <w:style w:type="paragraph" w:styleId="6">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7">
    <w:name w:val="Body Text Indent"/>
    <w:basedOn w:val="1"/>
    <w:next w:val="8"/>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8">
    <w:name w:val="envelope return"/>
    <w:qFormat/>
    <w:uiPriority w:val="0"/>
    <w:pPr>
      <w:widowControl w:val="0"/>
      <w:autoSpaceDE/>
      <w:autoSpaceDN/>
      <w:snapToGrid w:val="0"/>
      <w:jc w:val="both"/>
    </w:pPr>
    <w:rPr>
      <w:rFonts w:ascii="Arial" w:hAnsi="Arial" w:eastAsia="宋体" w:cs="Times New Roman"/>
      <w:kern w:val="2"/>
      <w:sz w:val="21"/>
      <w:szCs w:val="24"/>
      <w:lang w:val="en-US" w:eastAsia="zh-CN" w:bidi="ar-SA"/>
    </w:r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6"/>
    <w:basedOn w:val="1"/>
    <w:next w:val="1"/>
    <w:qFormat/>
    <w:uiPriority w:val="0"/>
    <w:pPr>
      <w:ind w:left="1050"/>
      <w:jc w:val="left"/>
    </w:pPr>
    <w:rPr>
      <w:sz w:val="18"/>
      <w:szCs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6"/>
    <w:next w:val="1"/>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6">
    <w:name w:val="Body Text First Indent 2"/>
    <w:basedOn w:val="7"/>
    <w:next w:val="15"/>
    <w:qFormat/>
    <w:uiPriority w:val="0"/>
    <w:pPr>
      <w:widowControl w:val="0"/>
      <w:spacing w:line="500" w:lineRule="exact"/>
      <w:ind w:left="0" w:leftChars="0" w:firstLine="210" w:firstLineChars="196"/>
      <w:jc w:val="both"/>
    </w:pPr>
    <w:rPr>
      <w:rFonts w:ascii="Times New Roman" w:hAnsi="Times New Roman" w:eastAsia="宋体" w:cs="Times New Roman"/>
      <w:kern w:val="2"/>
      <w:sz w:val="24"/>
      <w:szCs w:val="20"/>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TML Sample"/>
    <w:basedOn w:val="19"/>
    <w:qFormat/>
    <w:uiPriority w:val="0"/>
    <w:rPr>
      <w:rFonts w:ascii="Courier New" w:hAnsi="Courier New"/>
    </w:r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日期_0"/>
    <w:next w:val="26"/>
    <w:qFormat/>
    <w:uiPriority w:val="0"/>
    <w:pPr>
      <w:widowControl w:val="0"/>
      <w:ind w:left="100" w:leftChars="2500"/>
      <w:jc w:val="both"/>
    </w:pPr>
    <w:rPr>
      <w:rFonts w:ascii="Times New Roman" w:hAnsi="Times New Roman" w:eastAsia="宋体" w:cs="Times New Roman"/>
      <w:kern w:val="0"/>
      <w:sz w:val="20"/>
      <w:szCs w:val="24"/>
      <w:lang w:val="en-US" w:eastAsia="zh-CN" w:bidi="ar-SA"/>
    </w:rPr>
  </w:style>
  <w:style w:type="paragraph" w:customStyle="1" w:styleId="2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styleId="28">
    <w:name w:val="List Paragraph"/>
    <w:basedOn w:val="1"/>
    <w:unhideWhenUsed/>
    <w:qFormat/>
    <w:uiPriority w:val="99"/>
    <w:pPr>
      <w:ind w:firstLine="420" w:firstLineChars="200"/>
    </w:pPr>
  </w:style>
  <w:style w:type="paragraph" w:customStyle="1" w:styleId="29">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文本缩进_2"/>
    <w:qFormat/>
    <w:uiPriority w:val="0"/>
    <w:pPr>
      <w:widowControl w:val="0"/>
      <w:spacing w:line="500" w:lineRule="exact"/>
      <w:ind w:left="1588" w:leftChars="832" w:firstLine="433" w:firstLineChars="196"/>
      <w:jc w:val="both"/>
    </w:pPr>
    <w:rPr>
      <w:rFonts w:ascii="Times New Roman" w:hAnsi="Times New Roman" w:eastAsia="宋体" w:cs="Times New Roman"/>
      <w:kern w:val="0"/>
      <w:sz w:val="24"/>
      <w:szCs w:val="24"/>
      <w:lang w:val="en-US" w:eastAsia="zh-CN" w:bidi="ar-SA"/>
    </w:rPr>
  </w:style>
  <w:style w:type="paragraph" w:customStyle="1" w:styleId="31">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样式 仿宋"/>
    <w:qFormat/>
    <w:uiPriority w:val="0"/>
    <w:rPr>
      <w:rFonts w:ascii="仿宋" w:hAnsi="仿宋" w:eastAsia="仿宋"/>
      <w:kern w:val="1"/>
    </w:rPr>
  </w:style>
  <w:style w:type="paragraph" w:customStyle="1" w:styleId="33">
    <w:name w:val=" Char"/>
    <w:qFormat/>
    <w:uiPriority w:val="0"/>
    <w:pPr>
      <w:widowControl w:val="0"/>
      <w:tabs>
        <w:tab w:val="left" w:pos="432"/>
      </w:tabs>
      <w:spacing w:before="156" w:beforeLines="50" w:after="156" w:afterLines="50"/>
      <w:ind w:left="432" w:hanging="432"/>
      <w:jc w:val="both"/>
    </w:pPr>
    <w:rPr>
      <w:rFonts w:ascii="Calibri" w:hAnsi="Calibri" w:eastAsia="宋体" w:cs="Times New Roman"/>
      <w:kern w:val="2"/>
      <w:sz w:val="21"/>
      <w:szCs w:val="22"/>
      <w:lang w:val="en-US" w:eastAsia="zh-CN" w:bidi="ar-SA"/>
    </w:rPr>
  </w:style>
  <w:style w:type="paragraph" w:customStyle="1" w:styleId="34">
    <w:name w:val="Normal_2"/>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77dd17c5-ad37-47f8-bb57-24e51a66f1c6</errorID>
      <errorWord>二O二六</errorWord>
      <group>L1_Knowledge</group>
      <groupName>知识性问题</groupName>
      <ability>L2_Knowledge</ability>
      <abilityName>其他知识</abilityName>
      <candidateList>
        <item>二〇二六</item>
      </candidateList>
      <explain/>
      <paraID>1EF3DD82</paraID>
      <start>0</start>
      <end>4</end>
      <status>unmodified</status>
      <modifiedWord/>
      <trackRevisions>false</trackRevisions>
    </reviewItem>
    <reviewItem>
      <errorID>5779810d-64b5-40c7-aa18-f67c43972be2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38718A2B</paraID>
      <start>47</start>
      <end>58</end>
      <status>unmodified</status>
      <modifiedWord/>
      <trackRevisions>false</trackRevisions>
    </reviewItem>
    <reviewItem>
      <errorID>251dc394-9fe1-4722-b688-444f07bf9117</errorID>
      <errorWord>10:30分</errorWord>
      <group>L1_Knowledge</group>
      <groupName>知识性问题</groupName>
      <ability>L2_Time</ability>
      <abilityName>日期时间</abilityName>
      <candidateList>
        <item>10:30</item>
      </candidateList>
      <explain>冒号时间格式（XX:XX）后不需要加“分”。</explain>
      <paraID>38718A2B</paraID>
      <start>58</start>
      <end>64</end>
      <status>unmodified</status>
      <modifiedWord/>
      <trackRevisions>false</trackRevisions>
    </reviewItem>
    <reviewItem>
      <errorID>316db24d-5458-4bba-83bc-7a461e6b44e0</errorID>
      <errorWord>:</errorWord>
      <group>L1_Format</group>
      <groupName>格式问题</groupName>
      <ability>L2_HalfPunc</ability>
      <abilityName>全半角检查</abilityName>
      <candidateList>
        <item>：</item>
      </candidateList>
      <explain>文本全半角错误。</explain>
      <paraID>3AC76C68</paraID>
      <start>11</start>
      <end>12</end>
      <status>unmodified</status>
      <modifiedWord/>
      <trackRevisions>false</trackRevisions>
    </reviewItem>
    <reviewItem>
      <errorID>21eae8ad-e068-4860-8e9a-16c239c9a37d</errorID>
      <errorWord>:</errorWord>
      <group>L1_Format</group>
      <groupName>格式问题</groupName>
      <ability>L2_HalfPunc</ability>
      <abilityName>全半角检查</abilityName>
      <candidateList>
        <item>：</item>
      </candidateList>
      <explain>文本全半角错误。</explain>
      <paraID>3AC76C68</paraID>
      <start>44</start>
      <end>45</end>
      <status>unmodified</status>
      <modifiedWord/>
      <trackRevisions>false</trackRevisions>
    </reviewItem>
    <reviewItem>
      <errorID>127595d1-8396-4577-8f58-a73274f8862b</errorID>
      <errorWord>:</errorWord>
      <group>L1_Format</group>
      <groupName>格式问题</groupName>
      <ability>L2_HalfPunc</ability>
      <abilityName>全半角检查</abilityName>
      <candidateList>
        <item>：</item>
      </candidateList>
      <explain>文本全半角错误。</explain>
      <paraID>3AC76C68</paraID>
      <start>58</start>
      <end>59</end>
      <status>unmodified</status>
      <modifiedWord/>
      <trackRevisions>false</trackRevisions>
    </reviewItem>
    <reviewItem>
      <errorID>5378e27c-1d4b-4b99-b12f-a054c71abcea</errorID>
      <errorWord>:</errorWord>
      <group>L1_Format</group>
      <groupName>格式问题</groupName>
      <ability>L2_HalfPunc</ability>
      <abilityName>全半角检查</abilityName>
      <candidateList>
        <item>：</item>
      </candidateList>
      <explain>文本全半角错误。</explain>
      <paraID>25B4D0B8</paraID>
      <start>11</start>
      <end>12</end>
      <status>unmodified</status>
      <modifiedWord/>
      <trackRevisions>false</trackRevisions>
    </reviewItem>
    <reviewItem>
      <errorID>d5221612-d6f7-4d21-967b-1ef283ef2cd5</errorID>
      <errorWord>:</errorWord>
      <group>L1_Format</group>
      <groupName>格式问题</groupName>
      <ability>L2_HalfPunc</ability>
      <abilityName>全半角检查</abilityName>
      <candidateList>
        <item>：</item>
      </candidateList>
      <explain>文本全半角错误。</explain>
      <paraID>25B4D0B8</paraID>
      <start>44</start>
      <end>45</end>
      <status>unmodified</status>
      <modifiedWord/>
      <trackRevisions>false</trackRevisions>
    </reviewItem>
    <reviewItem>
      <errorID>69919afc-0983-4b07-988a-2256e5f36ff7</errorID>
      <errorWord>:</errorWord>
      <group>L1_Format</group>
      <groupName>格式问题</groupName>
      <ability>L2_HalfPunc</ability>
      <abilityName>全半角检查</abilityName>
      <candidateList>
        <item>：</item>
      </candidateList>
      <explain>文本全半角错误。</explain>
      <paraID>25B4D0B8</paraID>
      <start>58</start>
      <end>59</end>
      <status>unmodified</status>
      <modifiedWord/>
      <trackRevisions>false</trackRevisions>
    </reviewItem>
    <reviewItem>
      <errorID>c3841e19-7fee-47cb-858f-e67f2225a272</errorID>
      <errorWord>:</errorWord>
      <group>L1_Format</group>
      <groupName>格式问题</groupName>
      <ability>L2_HalfPunc</ability>
      <abilityName>全半角检查</abilityName>
      <candidateList>
        <item>：</item>
      </candidateList>
      <explain>文本全半角错误。</explain>
      <paraID>6162F9EC</paraID>
      <start>11</start>
      <end>12</end>
      <status>unmodified</status>
      <modifiedWord/>
      <trackRevisions>false</trackRevisions>
    </reviewItem>
    <reviewItem>
      <errorID>46da6bb1-c40f-4f97-a922-212ddf42020f</errorID>
      <errorWord>:</errorWord>
      <group>L1_Format</group>
      <groupName>格式问题</groupName>
      <ability>L2_HalfPunc</ability>
      <abilityName>全半角检查</abilityName>
      <candidateList>
        <item>：</item>
      </candidateList>
      <explain>文本全半角错误。</explain>
      <paraID>6162F9EC</paraID>
      <start>44</start>
      <end>45</end>
      <status>unmodified</status>
      <modifiedWord/>
      <trackRevisions>false</trackRevisions>
    </reviewItem>
    <reviewItem>
      <errorID>c2c35019-556c-4e47-86a8-0491c6962956</errorID>
      <errorWord>:</errorWord>
      <group>L1_Format</group>
      <groupName>格式问题</groupName>
      <ability>L2_HalfPunc</ability>
      <abilityName>全半角检查</abilityName>
      <candidateList>
        <item>：</item>
      </candidateList>
      <explain>文本全半角错误。</explain>
      <paraID>6162F9EC</paraID>
      <start>58</start>
      <end>59</end>
      <status>unmodified</status>
      <modifiedWord/>
      <trackRevisions>false</trackRevisions>
    </reviewItem>
    <reviewItem>
      <errorID>f9d84a6c-41f4-45fc-a4c7-6723285c8c23</errorID>
      <errorWord>:</errorWord>
      <group>L1_Format</group>
      <groupName>格式问题</groupName>
      <ability>L2_HalfPunc</ability>
      <abilityName>全半角检查</abilityName>
      <candidateList>
        <item>：</item>
      </candidateList>
      <explain>文本全半角错误。</explain>
      <paraID>5F8BF755</paraID>
      <start>11</start>
      <end>12</end>
      <status>unmodified</status>
      <modifiedWord/>
      <trackRevisions>false</trackRevisions>
    </reviewItem>
    <reviewItem>
      <errorID>f3fb36d8-39f5-4f1e-8007-bee44291d515</errorID>
      <errorWord>:</errorWord>
      <group>L1_Format</group>
      <groupName>格式问题</groupName>
      <ability>L2_HalfPunc</ability>
      <abilityName>全半角检查</abilityName>
      <candidateList>
        <item>：</item>
      </candidateList>
      <explain>文本全半角错误。</explain>
      <paraID>5F8BF755</paraID>
      <start>44</start>
      <end>45</end>
      <status>unmodified</status>
      <modifiedWord/>
      <trackRevisions>false</trackRevisions>
    </reviewItem>
    <reviewItem>
      <errorID>d76ea159-3263-4274-9b8b-4b0abc80edd1</errorID>
      <errorWord>:</errorWord>
      <group>L1_Format</group>
      <groupName>格式问题</groupName>
      <ability>L2_HalfPunc</ability>
      <abilityName>全半角检查</abilityName>
      <candidateList>
        <item>：</item>
      </candidateList>
      <explain>文本全半角错误。</explain>
      <paraID>5F8BF755</paraID>
      <start>58</start>
      <end>59</end>
      <status>unmodified</status>
      <modifiedWord/>
      <trackRevisions>false</trackRevisions>
    </reviewItem>
    <reviewItem>
      <errorID>26228f8b-4517-4e6d-90be-88d3a7dcab1d</errorID>
      <errorWord>:</errorWord>
      <group>L1_Format</group>
      <groupName>格式问题</groupName>
      <ability>L2_HalfPunc</ability>
      <abilityName>全半角检查</abilityName>
      <candidateList>
        <item>：</item>
      </candidateList>
      <explain>文本全半角错误。</explain>
      <paraID>66E54DCF</paraID>
      <start>11</start>
      <end>12</end>
      <status>unmodified</status>
      <modifiedWord/>
      <trackRevisions>false</trackRevisions>
    </reviewItem>
    <reviewItem>
      <errorID>d898d0d1-7dfe-4514-9a01-2d1ac7de084d</errorID>
      <errorWord>:</errorWord>
      <group>L1_Format</group>
      <groupName>格式问题</groupName>
      <ability>L2_HalfPunc</ability>
      <abilityName>全半角检查</abilityName>
      <candidateList>
        <item>：</item>
      </candidateList>
      <explain>文本全半角错误。</explain>
      <paraID>66E54DCF</paraID>
      <start>44</start>
      <end>45</end>
      <status>unmodified</status>
      <modifiedWord/>
      <trackRevisions>false</trackRevisions>
    </reviewItem>
    <reviewItem>
      <errorID>09bbb89a-4aed-4363-bf7e-4ab02742445d</errorID>
      <errorWord>:</errorWord>
      <group>L1_Format</group>
      <groupName>格式问题</groupName>
      <ability>L2_HalfPunc</ability>
      <abilityName>全半角检查</abilityName>
      <candidateList>
        <item>：</item>
      </candidateList>
      <explain>文本全半角错误。</explain>
      <paraID>66E54DCF</paraID>
      <start>58</start>
      <end>59</end>
      <status>unmodified</status>
      <modifiedWord/>
      <trackRevisions>false</trackRevisions>
    </reviewItem>
    <reviewItem>
      <errorID>05154987-0481-493d-bd56-902698b4bff5</errorID>
      <errorWord>:</errorWord>
      <group>L1_Format</group>
      <groupName>格式问题</groupName>
      <ability>L2_HalfPunc</ability>
      <abilityName>全半角检查</abilityName>
      <candidateList>
        <item>：</item>
      </candidateList>
      <explain>文本全半角错误。</explain>
      <paraID>430A6382</paraID>
      <start>11</start>
      <end>12</end>
      <status>unmodified</status>
      <modifiedWord/>
      <trackRevisions>false</trackRevisions>
    </reviewItem>
    <reviewItem>
      <errorID>6fe8b39d-ad8b-438b-8983-6d001054d5fb</errorID>
      <errorWord>:</errorWord>
      <group>L1_Format</group>
      <groupName>格式问题</groupName>
      <ability>L2_HalfPunc</ability>
      <abilityName>全半角检查</abilityName>
      <candidateList>
        <item>：</item>
      </candidateList>
      <explain>文本全半角错误。</explain>
      <paraID>430A6382</paraID>
      <start>44</start>
      <end>45</end>
      <status>unmodified</status>
      <modifiedWord/>
      <trackRevisions>false</trackRevisions>
    </reviewItem>
    <reviewItem>
      <errorID>4588ef4f-eeb6-4a14-8e36-21fd400bbc88</errorID>
      <errorWord>:</errorWord>
      <group>L1_Format</group>
      <groupName>格式问题</groupName>
      <ability>L2_HalfPunc</ability>
      <abilityName>全半角检查</abilityName>
      <candidateList>
        <item>：</item>
      </candidateList>
      <explain>文本全半角错误。</explain>
      <paraID>430A6382</paraID>
      <start>58</start>
      <end>59</end>
      <status>unmodified</status>
      <modifiedWord/>
      <trackRevisions>false</trackRevisions>
    </reviewItem>
    <reviewItem>
      <errorID>2febe923-2a57-49b5-9359-012986fee2ff</errorID>
      <errorWord>:</errorWord>
      <group>L1_Format</group>
      <groupName>格式问题</groupName>
      <ability>L2_HalfPunc</ability>
      <abilityName>全半角检查</abilityName>
      <candidateList>
        <item>：</item>
      </candidateList>
      <explain>文本全半角错误。</explain>
      <paraID>61569658</paraID>
      <start>11</start>
      <end>12</end>
      <status>unmodified</status>
      <modifiedWord/>
      <trackRevisions>false</trackRevisions>
    </reviewItem>
    <reviewItem>
      <errorID>e193c1e3-678d-450c-b0a7-d1d4faccf681</errorID>
      <errorWord>:</errorWord>
      <group>L1_Format</group>
      <groupName>格式问题</groupName>
      <ability>L2_HalfPunc</ability>
      <abilityName>全半角检查</abilityName>
      <candidateList>
        <item>：</item>
      </candidateList>
      <explain>文本全半角错误。</explain>
      <paraID>61569658</paraID>
      <start>44</start>
      <end>45</end>
      <status>unmodified</status>
      <modifiedWord/>
      <trackRevisions>false</trackRevisions>
    </reviewItem>
    <reviewItem>
      <errorID>3a937f24-9084-434c-bbd7-28d485397040</errorID>
      <errorWord>:</errorWord>
      <group>L1_Format</group>
      <groupName>格式问题</groupName>
      <ability>L2_HalfPunc</ability>
      <abilityName>全半角检查</abilityName>
      <candidateList>
        <item>：</item>
      </candidateList>
      <explain>文本全半角错误。</explain>
      <paraID>61569658</paraID>
      <start>58</start>
      <end>59</end>
      <status>unmodified</status>
      <modifiedWord/>
      <trackRevisions>false</trackRevisions>
    </reviewItem>
    <reviewItem>
      <errorID>782f56d1-5083-4740-a21a-58bde1355990</errorID>
      <errorWord>:</errorWord>
      <group>L1_Format</group>
      <groupName>格式问题</groupName>
      <ability>L2_HalfPunc</ability>
      <abilityName>全半角检查</abilityName>
      <candidateList>
        <item>：</item>
      </candidateList>
      <explain>文本全半角错误。</explain>
      <paraID>6925E310</paraID>
      <start>11</start>
      <end>12</end>
      <status>unmodified</status>
      <modifiedWord/>
      <trackRevisions>false</trackRevisions>
    </reviewItem>
    <reviewItem>
      <errorID>7915c4aa-9f4b-41c1-a1fc-0abbf96eba64</errorID>
      <errorWord>:</errorWord>
      <group>L1_Format</group>
      <groupName>格式问题</groupName>
      <ability>L2_HalfPunc</ability>
      <abilityName>全半角检查</abilityName>
      <candidateList>
        <item>：</item>
      </candidateList>
      <explain>文本全半角错误。</explain>
      <paraID>6925E310</paraID>
      <start>44</start>
      <end>45</end>
      <status>unmodified</status>
      <modifiedWord/>
      <trackRevisions>false</trackRevisions>
    </reviewItem>
    <reviewItem>
      <errorID>e50efc37-a0d5-4049-aefd-167c8b0c2b43</errorID>
      <errorWord>:</errorWord>
      <group>L1_Format</group>
      <groupName>格式问题</groupName>
      <ability>L2_HalfPunc</ability>
      <abilityName>全半角检查</abilityName>
      <candidateList>
        <item>：</item>
      </candidateList>
      <explain>文本全半角错误。</explain>
      <paraID>6925E310</paraID>
      <start>58</start>
      <end>59</end>
      <status>unmodified</status>
      <modifiedWord/>
      <trackRevisions>false</trackRevisions>
    </reviewItem>
    <reviewItem>
      <errorID>d2316137-a300-4787-9d10-217c12a74131</errorID>
      <errorWord>:</errorWord>
      <group>L1_Format</group>
      <groupName>格式问题</groupName>
      <ability>L2_HalfPunc</ability>
      <abilityName>全半角检查</abilityName>
      <candidateList>
        <item>：</item>
      </candidateList>
      <explain>文本全半角错误。</explain>
      <paraID>480E5935</paraID>
      <start>11</start>
      <end>12</end>
      <status>unmodified</status>
      <modifiedWord/>
      <trackRevisions>false</trackRevisions>
    </reviewItem>
    <reviewItem>
      <errorID>687994f6-6cbb-4398-a5a9-d26555e1a3d1</errorID>
      <errorWord>:</errorWord>
      <group>L1_Format</group>
      <groupName>格式问题</groupName>
      <ability>L2_HalfPunc</ability>
      <abilityName>全半角检查</abilityName>
      <candidateList>
        <item>：</item>
      </candidateList>
      <explain>文本全半角错误。</explain>
      <paraID>480E5935</paraID>
      <start>44</start>
      <end>45</end>
      <status>unmodified</status>
      <modifiedWord/>
      <trackRevisions>false</trackRevisions>
    </reviewItem>
    <reviewItem>
      <errorID>50e8caed-a871-4ec7-a0b3-bade02d77bb9</errorID>
      <errorWord>:</errorWord>
      <group>L1_Format</group>
      <groupName>格式问题</groupName>
      <ability>L2_HalfPunc</ability>
      <abilityName>全半角检查</abilityName>
      <candidateList>
        <item>：</item>
      </candidateList>
      <explain>文本全半角错误。</explain>
      <paraID>480E5935</paraID>
      <start>58</start>
      <end>59</end>
      <status>unmodified</status>
      <modifiedWord/>
      <trackRevisions>false</trackRevisions>
    </reviewItem>
    <reviewItem>
      <errorID>3b06dad4-3256-4541-ad20-7ed396b67a64</errorID>
      <errorWord>[2019]9号</errorWord>
      <group>L1_Knowledge</group>
      <groupName>知识性问题</groupName>
      <ability>L2_Knowledge</ability>
      <abilityName>其他知识</abilityName>
      <candidateList>
        <item>〔2019〕9号</item>
      </candidateList>
      <explain>发文字号格式错误。</explain>
      <paraID>764A20F7</paraID>
      <start>60</start>
      <end>68</end>
      <status>unmodified</status>
      <modifiedWord/>
      <trackRevisions>false</trackRevisions>
    </reviewItem>
    <reviewItem>
      <errorID>02ed6b1f-bda7-493f-ad51-3ca7ad83d09d</errorID>
      <errorWord>[2019]18号</errorWord>
      <group>L1_Knowledge</group>
      <groupName>知识性问题</groupName>
      <ability>L2_Knowledge</ability>
      <abilityName>其他知识</abilityName>
      <candidateList>
        <item>〔2019〕18号</item>
      </candidateList>
      <explain>发文字号格式错误。</explain>
      <paraID>764A20F7</paraID>
      <start>110</start>
      <end>119</end>
      <status>unmodified</status>
      <modifiedWord/>
      <trackRevisions>false</trackRevisions>
    </reviewItem>
    <reviewItem>
      <errorID>d5dfc7d1-9da9-46cd-94ed-91e2c036a532</errorID>
      <errorWord>[2019]19号</errorWord>
      <group>L1_Knowledge</group>
      <groupName>知识性问题</groupName>
      <ability>L2_Knowledge</ability>
      <abilityName>其他知识</abilityName>
      <candidateList>
        <item>〔2019〕19号</item>
      </candidateList>
      <explain>发文字号格式错误。</explain>
      <paraID>764A20F7</paraID>
      <start>159</start>
      <end>168</end>
      <status>unmodified</status>
      <modifiedWord/>
      <trackRevisions>false</trackRevisions>
    </reviewItem>
    <reviewItem>
      <errorID>5f88de80-89d6-4219-a5cc-27669bfc185d</errorID>
      <errorWord>《</errorWord>
      <group>L1_Punc</group>
      <groupName>标点问题</groupName>
      <ability>L2_Punc</ability>
      <abilityName>标点符号检查</abilityName>
      <candidateList/>
      <explain>同一形式括号套用。</explain>
      <paraID>764A20F7</paraID>
      <start>253</start>
      <end>254</end>
      <status>unmodified</status>
      <modifiedWord/>
      <trackRevisions>false</trackRevisions>
    </reviewItem>
    <reviewItem>
      <errorID>17aad265-7ea6-4240-8a0f-70b72f8778c0</errorID>
      <errorWord>》</errorWord>
      <group>L1_Punc</group>
      <groupName>标点问题</groupName>
      <ability>L2_Punc</ability>
      <abilityName>标点符号检查</abilityName>
      <candidateList/>
      <explain>同一形式括号套用。</explain>
      <paraID>764A20F7</paraID>
      <start>270</start>
      <end>271</end>
      <status>unmodified</status>
      <modifiedWord/>
      <trackRevisions>false</trackRevisions>
    </reviewItem>
    <reviewItem>
      <errorID>af4195d0-2c6b-4877-b838-cb14c94578e1</errorID>
      <errorWord>[2020]46号</errorWord>
      <group>L1_Knowledge</group>
      <groupName>知识性问题</groupName>
      <ability>L2_Knowledge</ability>
      <abilityName>其他知识</abilityName>
      <candidateList>
        <item>〔2020〕46号</item>
      </candidateList>
      <explain>发文字号格式错误。</explain>
      <paraID>764A20F7</paraID>
      <start>278</start>
      <end>287</end>
      <status>unmodified</status>
      <modifiedWord/>
      <trackRevisions>false</trackRevisions>
    </reviewItem>
    <reviewItem>
      <errorID>5ed216ae-5149-42e7-bd8b-f5e0fa617f5e</errorID>
      <errorWord>[2017]141号</errorWord>
      <group>L1_Knowledge</group>
      <groupName>知识性问题</groupName>
      <ability>L2_Knowledge</ability>
      <abilityName>其他知识</abilityName>
      <candidateList>
        <item>〔2017〕141号</item>
      </candidateList>
      <explain>发文字号格式错误。</explain>
      <paraID>764A20F7</paraID>
      <start>333</start>
      <end>343</end>
      <status>unmodified</status>
      <modifiedWord/>
      <trackRevisions>false</trackRevisions>
    </reviewItem>
    <reviewItem>
      <errorID>1c23f548-fc62-4d15-8926-3462888e972a</errorID>
      <errorWord>[2014]68号</errorWord>
      <group>L1_Knowledge</group>
      <groupName>知识性问题</groupName>
      <ability>L2_Knowledge</ability>
      <abilityName>其他知识</abilityName>
      <candidateList>
        <item>〔2014〕68号</item>
      </candidateList>
      <explain>发文字号格式错误。</explain>
      <paraID>764A20F7</paraID>
      <start>382</start>
      <end>391</end>
      <status>unmodified</status>
      <modifiedWord/>
      <trackRevisions>false</trackRevisions>
    </reviewItem>
    <reviewItem>
      <errorID>e113f68d-10b2-4eb9-88e3-7ebd6c37835e</errorID>
      <errorWord>2026年01月09日</errorWord>
      <group>L1_Knowledge</group>
      <groupName>知识性问题</groupName>
      <ability>L2_Time</ability>
      <abilityName>日期时间</abilityName>
      <candidateList>
        <item>2026年1月9日</item>
      </candidateList>
      <explain>根据日常书写习惯，月份和日期一般会省略前导零。</explain>
      <paraID>1C1BA493</paraID>
      <start>3</start>
      <end>14</end>
      <status>unmodified</status>
      <modifiedWord/>
      <trackRevisions>false</trackRevisions>
    </reviewItem>
    <reviewItem>
      <errorID>8ebb52ab-3974-4850-8f6c-53d9dd41664d</errorID>
      <errorWord>2026年01月16日</errorWord>
      <group>L1_Knowledge</group>
      <groupName>知识性问题</groupName>
      <ability>L2_Time</ability>
      <abilityName>日期时间</abilityName>
      <candidateList>
        <item>2026年1月16日</item>
      </candidateList>
      <explain>根据日常书写习惯，月份一般会省略前导零。</explain>
      <paraID>1C1BA493</paraID>
      <start>15</start>
      <end>26</end>
      <status>unmodified</status>
      <modifiedWord/>
      <trackRevisions>false</trackRevisions>
    </reviewItem>
    <reviewItem>
      <errorID>5a338c7b-a116-4cf4-99cc-4ebe6b4f4de2</errorID>
      <errorWord>下午15:30</errorWord>
      <group>L1_Knowledge</group>
      <groupName>知识性问题</groupName>
      <ability>L2_Time</ability>
      <abilityName>日期时间</abilityName>
      <candidateList>
        <item>15:30</item>
      </candidateList>
      <explain>24小时制的时间，不需要强调“下午”。</explain>
      <paraID>1C1BA493</paraID>
      <start>43</start>
      <end>50</end>
      <status>unmodified</status>
      <modifiedWord/>
      <trackRevisions>false</trackRevisions>
    </reviewItem>
    <reviewItem>
      <errorID>bc9287d7-2320-41d6-b4da-5eb0b768f160</errorID>
      <errorWord>登陆</errorWord>
      <group>L1_Word</group>
      <groupName>字词问题</groupName>
      <ability>L2_Typo</ability>
      <abilityName>字词错误</abilityName>
      <candidateList>
        <item>登录</item>
      </candidateList>
      <explain>存在发音相同字词的误用。</explain>
      <paraID>712866A8</paraID>
      <start>111</start>
      <end>113</end>
      <status>unmodified</status>
      <modifiedWord/>
      <trackRevisions>false</trackRevisions>
    </reviewItem>
    <reviewItem>
      <errorID>5f99443b-859a-4cb7-a336-0563ffe04340</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2759149B</paraID>
      <start>11</start>
      <end>22</end>
      <status>unmodified</status>
      <modifiedWord/>
      <trackRevisions>false</trackRevisions>
    </reviewItem>
    <reviewItem>
      <errorID>867c1654-dce3-4e84-9aa8-ee2506beb56e</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3DCDA</paraID>
      <start>5</start>
      <end>16</end>
      <status>unmodified</status>
      <modifiedWord/>
      <trackRevisions>false</trackRevisions>
    </reviewItem>
    <reviewItem>
      <errorID>c0c371dd-3e2c-43bd-8db2-7d9ed07665a0</errorID>
      <errorWord>“</errorWord>
      <group>L1_Punc</group>
      <groupName>标点问题</groupName>
      <ability>L2_Punc</ability>
      <abilityName>标点符号检查</abilityName>
      <candidateList/>
      <explain/>
      <paraID>4E9BD664</paraID>
      <start>40</start>
      <end>41</end>
      <status>unmodified</status>
      <modifiedWord/>
      <trackRevisions>false</trackRevisions>
    </reviewItem>
    <reviewItem>
      <errorID>f4d7c6f6-7534-4be3-9f92-02ed7d5ecb33</errorID>
      <errorWord>-</errorWord>
      <group>L1_Format</group>
      <groupName>格式问题</groupName>
      <ability>L2_HalfPunc</ability>
      <abilityName>全半角检查</abilityName>
      <candidateList>
        <item>－</item>
      </candidateList>
      <explain>文本全半角错误。</explain>
      <paraID>4E9BD664</paraID>
      <start>45</start>
      <end>46</end>
      <status>unmodified</status>
      <modifiedWord/>
      <trackRevisions>false</trackRevisions>
    </reviewItem>
    <reviewItem>
      <errorID>9bcc206f-6159-40a9-a27d-d2bf238d341c</errorID>
      <errorWord>-</errorWord>
      <group>L1_Format</group>
      <groupName>格式问题</groupName>
      <ability>L2_HalfPunc</ability>
      <abilityName>全半角检查</abilityName>
      <candidateList>
        <item>－</item>
      </candidateList>
      <explain>文本全半角错误。</explain>
      <paraID>4E9BD664</paraID>
      <start>50</start>
      <end>51</end>
      <status>unmodified</status>
      <modifiedWord/>
      <trackRevisions>false</trackRevisions>
    </reviewItem>
    <reviewItem>
      <errorID>86eb76d3-fa66-4c98-b75b-4a7975318583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578AE8B4</paraID>
      <start>0</start>
      <end>2</end>
      <status>unmodified</status>
      <modifiedWord/>
      <trackRevisions>false</trackRevisions>
    </reviewItem>
    <reviewItem>
      <errorID>e5bacda8-dc83-49e2-afcf-0339fca823cd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26010E42</paraID>
      <start>0</start>
      <end>2</end>
      <status>unmodified</status>
      <modifiedWord/>
      <trackRevisions>false</trackRevisions>
    </reviewItem>
    <reviewItem>
      <errorID>e0ef9368-27b9-412b-a10a-6360c3467b30</errorID>
      <errorWord>(</errorWord>
      <group>L1_Format</group>
      <groupName>格式问题</groupName>
      <ability>L2_HalfPunc</ability>
      <abilityName>全半角检查</abilityName>
      <candidateList>
        <item>（</item>
      </candidateList>
      <explain>文本全半角错误。</explain>
      <paraID>26010E42</paraID>
      <start>34</start>
      <end>35</end>
      <status>unmodified</status>
      <modifiedWord/>
      <trackRevisions>false</trackRevisions>
    </reviewItem>
    <reviewItem>
      <errorID>6f4c50ef-6cc5-4a8d-86a0-35a407789a78</errorID>
      <errorWord>)</errorWord>
      <group>L1_Format</group>
      <groupName>格式问题</groupName>
      <ability>L2_HalfPunc</ability>
      <abilityName>全半角检查</abilityName>
      <candidateList>
        <item>）</item>
      </candidateList>
      <explain>文本全半角错误。</explain>
      <paraID>26010E42</paraID>
      <start>41</start>
      <end>42</end>
      <status>unmodified</status>
      <modifiedWord/>
      <trackRevisions>false</trackRevisions>
    </reviewItem>
    <reviewItem>
      <errorID>b23ebc46-c760-496e-95aa-87c500fd3541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72296162</paraID>
      <start>0</start>
      <end>2</end>
      <status>unmodified</status>
      <modifiedWord/>
      <trackRevisions>false</trackRevisions>
    </reviewItem>
    <reviewItem>
      <errorID>15dc9b03-f13c-41bd-90e6-b4e4e2e87022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56464D56</paraID>
      <start>0</start>
      <end>2</end>
      <status>unmodified</status>
      <modifiedWord/>
      <trackRevisions>false</trackRevisions>
    </reviewItem>
    <reviewItem>
      <errorID>342e292c-daea-4d30-a3d9-a3399f32380c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F2C0ECB</paraID>
      <start>0</start>
      <end>2</end>
      <status>unmodified</status>
      <modifiedWord/>
      <trackRevisions>false</trackRevisions>
    </reviewItem>
    <reviewItem>
      <errorID>1ba32a46-1bcf-4737-9bea-9355dde52fc1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215C3D1D</paraID>
      <start>0</start>
      <end>2</end>
      <status>unmodified</status>
      <modifiedWord/>
      <trackRevisions>false</trackRevisions>
    </reviewItem>
    <reviewItem>
      <errorID>195e911a-c3c5-4345-9aad-f662604f6e00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72C675CA</paraID>
      <start>0</start>
      <end>2</end>
      <status>unmodified</status>
      <modifiedWord/>
      <trackRevisions>false</trackRevisions>
    </reviewItem>
    <reviewItem>
      <errorID>e162289b-4a94-4edd-b068-e539e974710c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1C4F5044</paraID>
      <start>0</start>
      <end>2</end>
      <status>unmodified</status>
      <modifiedWord/>
      <trackRevisions>false</trackRevisions>
    </reviewItem>
    <reviewItem>
      <errorID>d5f1a533-4e31-4832-a30a-02d014e5f36c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68</start>
      <end>75</end>
      <status>unmodified</status>
      <modifiedWord/>
      <trackRevisions>false</trackRevisions>
    </reviewItem>
    <reviewItem>
      <errorID>fa6d745f-d580-45f2-92db-a9a788802761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81</start>
      <end>86</end>
      <status>unmodified</status>
      <modifiedWord/>
      <trackRevisions>false</trackRevisions>
    </reviewItem>
    <reviewItem>
      <errorID>021af841-dd0e-49e6-926e-8ad021b7790f</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172</start>
      <end>177</end>
      <status>unmodified</status>
      <modifiedWord/>
      <trackRevisions>false</trackRevisions>
    </reviewItem>
    <reviewItem>
      <errorID>67b633e8-0ead-4f14-9fd7-12d4de590dda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43B442A</paraID>
      <start>0</start>
      <end>2</end>
      <status>unmodified</status>
      <modifiedWord/>
      <trackRevisions>false</trackRevisions>
    </reviewItem>
    <reviewItem>
      <errorID>23366d7a-9f52-4251-84cc-9e69e5701165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114</start>
      <end>119</end>
      <status>unmodified</status>
      <modifiedWord/>
      <trackRevisions>false</trackRevisions>
    </reviewItem>
    <reviewItem>
      <errorID>00af2002-8dea-459b-b723-5e15147ca7bb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125</start>
      <end>130</end>
      <status>unmodified</status>
      <modifiedWord/>
      <trackRevisions>false</trackRevisions>
    </reviewItem>
    <reviewItem>
      <errorID>809fbeaf-ed7f-430b-b86c-4961afff1e34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216</start>
      <end>221</end>
      <status>unmodified</status>
      <modifiedWord/>
      <trackRevisions>false</trackRevisions>
    </reviewItem>
    <reviewItem>
      <errorID>bc948372-28be-4bac-894d-cf712dd4362d</errorID>
      <errorWord>的取</errorWord>
      <group>L1_Word</group>
      <groupName>字词问题</groupName>
      <ability>L2_Typo</ability>
      <abilityName>字词错误</abilityName>
      <candidateList>
        <item>的</item>
      </candidateList>
      <explain>“的”常用于连接修饰语与名词性中心语，表示属性、所属或描述。</explain>
      <paraID>78870D32</paraID>
      <start>15</start>
      <end>17</end>
      <status>unmodified</status>
      <modifiedWord/>
      <trackRevisions>false</trackRevisions>
    </reviewItem>
    <reviewItem>
      <errorID>d93cf698-6ccd-44ae-b7ab-ffde1d43c8e5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3D6476AC</paraID>
      <start>0</start>
      <end>2</end>
      <status>unmodified</status>
      <modifiedWord/>
      <trackRevisions>false</trackRevisions>
    </reviewItem>
    <reviewItem>
      <errorID>582b5890-05ba-46a0-bd5a-a48a77e3e763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56C0D03F</paraID>
      <start>0</start>
      <end>2</end>
      <status>unmodified</status>
      <modifiedWord/>
      <trackRevisions>false</trackRevisions>
    </reviewItem>
    <reviewItem>
      <errorID>83c3577c-0d3c-40e8-80f9-558dba037f4f</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6BDC8DF7</paraID>
      <start>32</start>
      <end>36</end>
      <status>unmodified</status>
      <modifiedWord/>
      <trackRevisions>false</trackRevisions>
    </reviewItem>
    <reviewItem>
      <errorID>3e359c2d-cf86-4845-8d0f-215366a6a3ea</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72419CE3</paraID>
      <start>38</start>
      <end>42</end>
      <status>unmodified</status>
      <modifiedWord/>
      <trackRevisions>false</trackRevisions>
    </reviewItem>
    <reviewItem>
      <errorID>42ccbf77-b49d-45fd-aaae-a79faeb61265</errorID>
      <errorWord>(</errorWord>
      <group>L1_Format</group>
      <groupName>格式问题</groupName>
      <ability>L2_HalfPunc</ability>
      <abilityName>全半角检查</abilityName>
      <candidateList>
        <item>（</item>
      </candidateList>
      <explain>文本全半角错误。</explain>
      <paraID>2A7DE1DF</paraID>
      <start>19</start>
      <end>20</end>
      <status>unmodified</status>
      <modifiedWord/>
      <trackRevisions>false</trackRevisions>
    </reviewItem>
    <reviewItem>
      <errorID>ac234d9a-0f55-4f7b-8e49-a8dc347eb4ea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50595719</paraID>
      <start>0</start>
      <end>2</end>
      <status>unmodified</status>
      <modifiedWord/>
      <trackRevisions>false</trackRevisions>
    </reviewItem>
    <reviewItem>
      <errorID>dd42cec0-6c6a-4aa3-8862-50a217b67022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10494DFE</paraID>
      <start>0</start>
      <end>2</end>
      <status>unmodified</status>
      <modifiedWord/>
      <trackRevisions>false</trackRevisions>
    </reviewItem>
    <reviewItem>
      <errorID>1b955b9b-a201-4cad-a179-88c5852e48f6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7FE5F89B</paraID>
      <start>0</start>
      <end>2</end>
      <status>unmodified</status>
      <modifiedWord/>
      <trackRevisions>false</trackRevisions>
    </reviewItem>
    <reviewItem>
      <errorID>a36d8ea9-803e-4e07-92bb-2c7f9bd9d894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72647CDE</paraID>
      <start>0</start>
      <end>2</end>
      <status>unmodified</status>
      <modifiedWord/>
      <trackRevisions>false</trackRevisions>
    </reviewItem>
    <reviewItem>
      <errorID>1d5396b0-7438-449b-ad5b-036e61f2772b</errorID>
      <errorWord>,</errorWord>
      <group>L1_Format</group>
      <groupName>格式问题</groupName>
      <ability>L2_HalfPunc</ability>
      <abilityName>全半角检查</abilityName>
      <candidateList>
        <item>，</item>
      </candidateList>
      <explain>文本全半角错误。</explain>
      <paraID>72647CDE</paraID>
      <start>32</start>
      <end>33</end>
      <status>unmodified</status>
      <modifiedWord/>
      <trackRevisions>false</trackRevisions>
    </reviewItem>
    <reviewItem>
      <errorID>136f6fff-3b9f-4205-805b-626680f62421</errorID>
      <errorWord>[2019]9号</errorWord>
      <group>L1_Knowledge</group>
      <groupName>知识性问题</groupName>
      <ability>L2_Knowledge</ability>
      <abilityName>其他知识</abilityName>
      <candidateList>
        <item>〔2019〕9号</item>
      </candidateList>
      <explain>发文字号格式错误。</explain>
      <paraID>284E41C3</paraID>
      <start>60</start>
      <end>68</end>
      <status>unmodified</status>
      <modifiedWord/>
      <trackRevisions>false</trackRevisions>
    </reviewItem>
    <reviewItem>
      <errorID>30506d05-84ef-464e-9765-fed5afa34fe1</errorID>
      <errorWord>[2019]18号</errorWord>
      <group>L1_Knowledge</group>
      <groupName>知识性问题</groupName>
      <ability>L2_Knowledge</ability>
      <abilityName>其他知识</abilityName>
      <candidateList>
        <item>〔2019〕18号</item>
      </candidateList>
      <explain>发文字号格式错误。</explain>
      <paraID>284E41C3</paraID>
      <start>110</start>
      <end>119</end>
      <status>unmodified</status>
      <modifiedWord/>
      <trackRevisions>false</trackRevisions>
    </reviewItem>
    <reviewItem>
      <errorID>9bce5383-7aa9-4ae9-9250-b3bff26547bc</errorID>
      <errorWord>[2019]19号</errorWord>
      <group>L1_Knowledge</group>
      <groupName>知识性问题</groupName>
      <ability>L2_Knowledge</ability>
      <abilityName>其他知识</abilityName>
      <candidateList>
        <item>〔2019〕19号</item>
      </candidateList>
      <explain>发文字号格式错误。</explain>
      <paraID>284E41C3</paraID>
      <start>159</start>
      <end>168</end>
      <status>unmodified</status>
      <modifiedWord/>
      <trackRevisions>false</trackRevisions>
    </reviewItem>
    <reviewItem>
      <errorID>682d8d66-1c43-4169-aaa8-f86d5491b296</errorID>
      <errorWord>《</errorWord>
      <group>L1_Punc</group>
      <groupName>标点问题</groupName>
      <ability>L2_Punc</ability>
      <abilityName>标点符号检查</abilityName>
      <candidateList/>
      <explain>同一形式括号套用。</explain>
      <paraID>284E41C3</paraID>
      <start>253</start>
      <end>254</end>
      <status>unmodified</status>
      <modifiedWord/>
      <trackRevisions>false</trackRevisions>
    </reviewItem>
    <reviewItem>
      <errorID>894c6674-0a88-4579-b939-112ee5b4531f</errorID>
      <errorWord>》</errorWord>
      <group>L1_Punc</group>
      <groupName>标点问题</groupName>
      <ability>L2_Punc</ability>
      <abilityName>标点符号检查</abilityName>
      <candidateList/>
      <explain>同一形式括号套用。</explain>
      <paraID>284E41C3</paraID>
      <start>270</start>
      <end>271</end>
      <status>unmodified</status>
      <modifiedWord/>
      <trackRevisions>false</trackRevisions>
    </reviewItem>
    <reviewItem>
      <errorID>c3b728de-6280-4c75-82f2-bc7625e4cc27</errorID>
      <errorWord>[2020]46号</errorWord>
      <group>L1_Knowledge</group>
      <groupName>知识性问题</groupName>
      <ability>L2_Knowledge</ability>
      <abilityName>其他知识</abilityName>
      <candidateList>
        <item>〔2020〕46号</item>
      </candidateList>
      <explain>发文字号格式错误。</explain>
      <paraID>284E41C3</paraID>
      <start>278</start>
      <end>287</end>
      <status>unmodified</status>
      <modifiedWord/>
      <trackRevisions>false</trackRevisions>
    </reviewItem>
    <reviewItem>
      <errorID>5a73c76c-ab96-4a7f-87b8-0d5e0fa23ce4</errorID>
      <errorWord>[2017]141号</errorWord>
      <group>L1_Knowledge</group>
      <groupName>知识性问题</groupName>
      <ability>L2_Knowledge</ability>
      <abilityName>其他知识</abilityName>
      <candidateList>
        <item>〔2017〕141号</item>
      </candidateList>
      <explain>发文字号格式错误。</explain>
      <paraID>284E41C3</paraID>
      <start>333</start>
      <end>343</end>
      <status>unmodified</status>
      <modifiedWord/>
      <trackRevisions>false</trackRevisions>
    </reviewItem>
    <reviewItem>
      <errorID>2d99f1fc-0593-4982-bfe5-0a02593fa838</errorID>
      <errorWord>[2014]68号</errorWord>
      <group>L1_Knowledge</group>
      <groupName>知识性问题</groupName>
      <ability>L2_Knowledge</ability>
      <abilityName>其他知识</abilityName>
      <candidateList>
        <item>〔2014〕68号</item>
      </candidateList>
      <explain>发文字号格式错误。</explain>
      <paraID>284E41C3</paraID>
      <start>382</start>
      <end>391</end>
      <status>unmodified</status>
      <modifiedWord/>
      <trackRevisions>false</trackRevisions>
    </reviewItem>
    <reviewItem>
      <errorID>29f10c18-7029-49c9-9439-2c0d0c6771cf</errorID>
      <errorWord>国家企业信用信 息公示系统</errorWord>
      <group>L1_Political</group>
      <groupName>政治性问题</groupName>
      <ability>L2_Keyword</ability>
      <abilityName>固定表述</abilityName>
      <candidateList>
        <item>国家企业信用信息公示系统</item>
      </candidateList>
      <explain>词汇“国家企业信用信息公示系统”在特定场景下为固定表述形式，请确认此处的“国家企业信用信 息公示系统”是否存在不当。</explain>
      <paraID>46D28B36</paraID>
      <start>68</start>
      <end>80</end>
      <status>modified</status>
      <modifiedWord>国家企业信用信息公示系统</modifiedWord>
      <trackRevisions>false</trackRevisions>
    </reviewItem>
    <reviewItem>
      <errorID>a5b3ad18-bc12-4310-88b7-96ea27172199</errorID>
      <errorWord>当 事人</errorWord>
      <group>L1_Word</group>
      <groupName>字词问题</groupName>
      <ability>L2_Typo</ability>
      <abilityName>字词错误</abilityName>
      <candidateList>
        <item>当事人</item>
      </candidateList>
      <explain>〈名〉❶指参加诉讼的一方，如民事诉讼中的原告、被告，刑事诉讼中的被害人、自诉人、犯罪嫌疑人、被告人等。❷跟事物有直接关系的人，如订立合同的双方。</explain>
      <paraID>46D28B36</paraID>
      <start>100</start>
      <end>103</end>
      <status>modified</status>
      <modifiedWord>当事人</modifiedWord>
      <trackRevisions>false</trackRevisions>
    </reviewItem>
    <reviewItem>
      <errorID>94b9d252-bf87-466a-a877-684e27d7ceb7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25C0745C</paraID>
      <start>0</start>
      <end>2</end>
      <status>unmodified</status>
      <modifiedWord/>
      <trackRevisions>false</trackRevisions>
    </reviewItem>
    <reviewItem>
      <errorID>9d8e2e0c-84e8-40a8-9b81-41644f46fc3c</errorID>
      <errorWord>,</errorWord>
      <group>L1_Format</group>
      <groupName>格式问题</groupName>
      <ability>L2_HalfPunc</ability>
      <abilityName>全半角检查</abilityName>
      <candidateList>
        <item>，</item>
      </candidateList>
      <explain>文本全半角错误。</explain>
      <paraID>25C0745C</paraID>
      <start>31</start>
      <end>32</end>
      <status>unmodified</status>
      <modifiedWord/>
      <trackRevisions>false</trackRevisions>
    </reviewItem>
    <reviewItem>
      <errorID>d4bbbe9e-1251-434e-95c4-dc002abaed56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4F3646B6</paraID>
      <start>0</start>
      <end>2</end>
      <status>unmodified</status>
      <modifiedWord/>
      <trackRevisions>false</trackRevisions>
    </reviewItem>
    <reviewItem>
      <errorID>df1626c0-0a10-4950-97a8-ca425e3db62d</errorID>
      <errorWord>-</errorWord>
      <group>L1_Format</group>
      <groupName>格式问题</groupName>
      <ability>L2_HalfPunc</ability>
      <abilityName>全半角检查</abilityName>
      <candidateList>
        <item>－</item>
      </candidateList>
      <explain>文本全半角错误。</explain>
      <paraID>4F3646B6</paraID>
      <start>53</start>
      <end>54</end>
      <status>unmodified</status>
      <modifiedWord/>
      <trackRevisions>false</trackRevisions>
    </reviewItem>
    <reviewItem>
      <errorID>ec6c1cdf-b936-4e4d-94a4-68c9796b46ce</errorID>
      <errorWord>-</errorWord>
      <group>L1_Format</group>
      <groupName>格式问题</groupName>
      <ability>L2_HalfPunc</ability>
      <abilityName>全半角检查</abilityName>
      <candidateList>
        <item>－</item>
      </candidateList>
      <explain>文本全半角错误。</explain>
      <paraID>4F3646B6</paraID>
      <start>60</start>
      <end>61</end>
      <status>unmodified</status>
      <modifiedWord/>
      <trackRevisions>false</trackRevisions>
    </reviewItem>
    <reviewItem>
      <errorID>2649955f-ba0c-426b-b541-6165a86f1417</errorID>
      <errorWord>-</errorWord>
      <group>L1_Format</group>
      <groupName>格式问题</groupName>
      <ability>L2_HalfPunc</ability>
      <abilityName>全半角检查</abilityName>
      <candidateList>
        <item>－</item>
      </candidateList>
      <explain>文本全半角错误。</explain>
      <paraID>4F3646B6</paraID>
      <start>61</start>
      <end>62</end>
      <status>unmodified</status>
      <modifiedWord/>
      <trackRevisions>false</trackRevisions>
    </reviewItem>
    <reviewItem>
      <errorID>211739cf-2804-4959-9f90-15036f495b26</errorID>
      <errorWord>,</errorWord>
      <group>L1_Format</group>
      <groupName>格式问题</groupName>
      <ability>L2_HalfPunc</ability>
      <abilityName>全半角检查</abilityName>
      <candidateList>
        <item>，</item>
      </candidateList>
      <explain>文本全半角错误。</explain>
      <paraID>4F3646B6</paraID>
      <start>114</start>
      <end>115</end>
      <status>unmodified</status>
      <modifiedWord/>
      <trackRevisions>false</trackRevisions>
    </reviewItem>
    <reviewItem>
      <errorID>a80529c7-d0b6-4848-a455-73821730d4d4</errorID>
      <errorWord>、</errorWord>
      <group>L1_Word</group>
      <groupName>字词问题</groupName>
      <ability>L2_Typo</ability>
      <abilityName>字词错误</abilityName>
      <candidateList>
        <item>、在</item>
      </candidateList>
      <explain/>
      <paraID>5C9B394E</paraID>
      <start>1</start>
      <end>2</end>
      <status>unmodified</status>
      <modifiedWord/>
      <trackRevisions>false</trackRevisions>
    </reviewItem>
    <reviewItem>
      <errorID>66ecf626-6a34-47fb-9951-73dd3146bd65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17</start>
      <end>20</end>
      <status>unmodified</status>
      <modifiedWord/>
      <trackRevisions>false</trackRevisions>
    </reviewItem>
    <reviewItem>
      <errorID>f2ce51f4-a1b5-466a-af63-d7e1e90cf32b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26</start>
      <end>29</end>
      <status>unmodified</status>
      <modifiedWord/>
      <trackRevisions>false</trackRevisions>
    </reviewItem>
    <reviewItem>
      <errorID>044131d2-ed8d-4f1f-9897-9e14692fadbd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33</start>
      <end>36</end>
      <status>unmodified</status>
      <modifiedWord/>
      <trackRevisions>false</trackRevisions>
    </reviewItem>
    <reviewItem>
      <errorID>36d9f094-73ed-4481-a4e5-4877f54121ae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40</start>
      <end>43</end>
      <status>unmodified</status>
      <modifiedWord/>
      <trackRevisions>false</trackRevisions>
    </reviewItem>
    <reviewItem>
      <errorID>8e34982b-c46a-4136-b75a-fe2644816d10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47</start>
      <end>50</end>
      <status>unmodified</status>
      <modifiedWord/>
      <trackRevisions>false</trackRevisions>
    </reviewItem>
    <reviewItem>
      <errorID>aadbc430-be59-459b-8a92-bca90d8824e1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5134068A</paraID>
      <start>0</start>
      <end>2</end>
      <status>unmodified</status>
      <modifiedWord/>
      <trackRevisions>false</trackRevisions>
    </reviewItem>
    <reviewItem>
      <errorID>6477030d-c5b1-41f4-97a8-7e583374d516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94B92D1</paraID>
      <start>0</start>
      <end>2</end>
      <status>unmodified</status>
      <modifiedWord/>
      <trackRevisions>false</trackRevisions>
    </reviewItem>
    <reviewItem>
      <errorID>cc4333ca-e668-4dc0-96d6-4f43dc1a3f31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3F54011F</paraID>
      <start>0</start>
      <end>2</end>
      <status>unmodified</status>
      <modifiedWord/>
      <trackRevisions>false</trackRevisions>
    </reviewItem>
    <reviewItem>
      <errorID>624186e4-ef80-4d75-8c38-6c40073336f6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3895D7F6</paraID>
      <start>0</start>
      <end>2</end>
      <status>unmodified</status>
      <modifiedWord/>
      <trackRevisions>false</trackRevisions>
    </reviewItem>
    <reviewItem>
      <errorID>26ad2700-9ca6-4440-b63c-6ed65d724c47</errorID>
      <errorWord>-</errorWord>
      <group>L1_Format</group>
      <groupName>格式问题</groupName>
      <ability>L2_HalfPunc</ability>
      <abilityName>全半角检查</abilityName>
      <candidateList>
        <item>－</item>
      </candidateList>
      <explain>文本全半角错误。</explain>
      <paraID>3895D7F6</paraID>
      <start>21</start>
      <end>22</end>
      <status>unmodified</status>
      <modifiedWord/>
      <trackRevisions>false</trackRevisions>
    </reviewItem>
    <reviewItem>
      <errorID>32a39aa3-bf46-4bc9-8051-e280e62566d0</errorID>
      <errorWord>-</errorWord>
      <group>L1_Format</group>
      <groupName>格式问题</groupName>
      <ability>L2_HalfPunc</ability>
      <abilityName>全半角检查</abilityName>
      <candidateList>
        <item>－</item>
      </candidateList>
      <explain>文本全半角错误。</explain>
      <paraID>3895D7F6</paraID>
      <start>26</start>
      <end>27</end>
      <status>unmodified</status>
      <modifiedWord/>
      <trackRevisions>false</trackRevisions>
    </reviewItem>
    <reviewItem>
      <errorID>461792a1-edc6-455f-acce-dcc10794a919</errorID>
      <errorWord>-</errorWord>
      <group>L1_Format</group>
      <groupName>格式问题</groupName>
      <ability>L2_HalfPunc</ability>
      <abilityName>全半角检查</abilityName>
      <candidateList>
        <item>－</item>
      </candidateList>
      <explain>文本全半角错误。</explain>
      <paraID>3895D7F6</paraID>
      <start>31</start>
      <end>32</end>
      <status>unmodified</status>
      <modifiedWord/>
      <trackRevisions>false</trackRevisions>
    </reviewItem>
    <reviewItem>
      <errorID>377c8595-d618-47a1-b388-d488853be65e</errorID>
      <errorWord>-</errorWord>
      <group>L1_Format</group>
      <groupName>格式问题</groupName>
      <ability>L2_HalfPunc</ability>
      <abilityName>全半角检查</abilityName>
      <candidateList>
        <item>－</item>
      </candidateList>
      <explain>文本全半角错误。</explain>
      <paraID>3895D7F6</paraID>
      <start>36</start>
      <end>37</end>
      <status>unmodified</status>
      <modifiedWord/>
      <trackRevisions>false</trackRevisions>
    </reviewItem>
    <reviewItem>
      <errorID>5c16ec39-e4bb-42db-9989-10ff94216d92</errorID>
      <errorWord>-</errorWord>
      <group>L1_Format</group>
      <groupName>格式问题</groupName>
      <ability>L2_HalfPunc</ability>
      <abilityName>全半角检查</abilityName>
      <candidateList>
        <item>－</item>
      </candidateList>
      <explain>文本全半角错误。</explain>
      <paraID>3895D7F6</paraID>
      <start>42</start>
      <end>43</end>
      <status>unmodified</status>
      <modifiedWord/>
      <trackRevisions>false</trackRevisions>
    </reviewItem>
    <reviewItem>
      <errorID>1d596671-6f91-4ec8-a135-c886c8a8d89c</errorID>
      <errorWord>-</errorWord>
      <group>L1_Format</group>
      <groupName>格式问题</groupName>
      <ability>L2_HalfPunc</ability>
      <abilityName>全半角检查</abilityName>
      <candidateList>
        <item>－</item>
      </candidateList>
      <explain>文本全半角错误。</explain>
      <paraID>3895D7F6</paraID>
      <start>59</start>
      <end>60</end>
      <status>unmodified</status>
      <modifiedWord/>
      <trackRevisions>false</trackRevisions>
    </reviewItem>
    <reviewItem>
      <errorID>fe3c0861-f032-4b0e-b902-99e1a7ac516d</errorID>
      <errorWord>,</errorWord>
      <group>L1_Format</group>
      <groupName>格式问题</groupName>
      <ability>L2_HalfPunc</ability>
      <abilityName>全半角检查</abilityName>
      <candidateList>
        <item>，</item>
      </candidateList>
      <explain>文本全半角错误。</explain>
      <paraID>534F320E</paraID>
      <start>12</start>
      <end>13</end>
      <status>unmodified</status>
      <modifiedWord/>
      <trackRevisions>false</trackRevisions>
    </reviewItem>
    <reviewItem>
      <errorID>382f58ab-54a4-4a84-bbbd-a6841bc9a095</errorID>
      <errorWord>年01月29日</errorWord>
      <group>L1_Knowledge</group>
      <groupName>知识性问题</groupName>
      <ability>L2_Time</ability>
      <abilityName>日期时间</abilityName>
      <candidateList>
        <item>年1月29日</item>
      </candidateList>
      <explain>根据日常书写习惯，月份一般会省略前导零。</explain>
      <paraID>5B76AA58</paraID>
      <start>5</start>
      <end>12</end>
      <status>unmodified</status>
      <modifiedWord/>
      <trackRevisions>false</trackRevisions>
    </reviewItem>
    <reviewItem>
      <errorID>d7e3dfeb-3bdc-4ec2-ac82-8d1cd35e512d</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7650F5D3</paraID>
      <start>15</start>
      <end>26</end>
      <status>unmodified</status>
      <modifiedWord/>
      <trackRevisions>false</trackRevisions>
    </reviewItem>
    <reviewItem>
      <errorID>df764255-cd8a-4054-99ba-22f95b132b52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9DEE0B3</paraID>
      <start>5</start>
      <end>16</end>
      <status>unmodified</status>
      <modifiedWord/>
      <trackRevisions>false</trackRevisions>
    </reviewItem>
    <reviewItem>
      <errorID>28c83daf-25bf-4a80-91b7-cffe077bb3c0</errorID>
      <errorWord>.</errorWord>
      <group>L1_Format</group>
      <groupName>格式问题</groupName>
      <ability>L2_HalfPunc</ability>
      <abilityName>全半角检查</abilityName>
      <candidateList>
        <item>。</item>
      </candidateList>
      <explain>文本全半角错误。</explain>
      <paraID>1D6AF576</paraID>
      <start>25</start>
      <end>26</end>
      <status>unmodified</status>
      <modifiedWord/>
      <trackRevisions>false</trackRevisions>
    </reviewItem>
    <reviewItem>
      <errorID>48c8a6aa-7fc4-460b-b9ce-2205ed112922</errorID>
      <errorWord>》</errorWord>
      <group>L1_Word</group>
      <groupName>字词问题</groupName>
      <ability>L2_Typo</ability>
      <abilityName>字词错误</abilityName>
      <candidateList>
        <item>》等</item>
      </candidateList>
      <explain/>
      <paraID>318291D1</paraID>
      <start>170</start>
      <end>171</end>
      <status>unmodified</status>
      <modifiedWord/>
      <trackRevisions>false</trackRevisions>
    </reviewItem>
    <reviewItem>
      <errorID>4723f415-2ed8-48aa-b56a-87c9a80a74d8</errorID>
      <errorWord>管 理局</errorWord>
      <group>L1_Word</group>
      <groupName>字词问题</groupName>
      <ability>L2_Typo</ability>
      <abilityName>字词错误</abilityName>
      <candidateList>
        <item>管理局</item>
      </candidateList>
      <explain/>
      <paraID>318291D1</paraID>
      <start>439</start>
      <end>443</end>
      <status>unmodified</status>
      <modifiedWord/>
      <trackRevisions>false</trackRevisions>
    </reviewItem>
    <reviewItem>
      <errorID>1e89da93-6e58-49b0-8a30-75b4f4cd1b46</errorID>
      <errorWord>(</errorWord>
      <group>L1_Format</group>
      <groupName>格式问题</groupName>
      <ability>L2_HalfPunc</ability>
      <abilityName>全半角检查</abilityName>
      <candidateList>
        <item>（</item>
      </candidateList>
      <explain>文本全半角错误。</explain>
      <paraID>318291D1</paraID>
      <start>449</start>
      <end>450</end>
      <status>unmodified</status>
      <modifiedWord/>
      <trackRevisions>false</trackRevisions>
    </reviewItem>
    <reviewItem>
      <errorID>b41ae368-ec06-4497-a873-7ee284cf9dd8</errorID>
      <errorWord>)</errorWord>
      <group>L1_Format</group>
      <groupName>格式问题</groupName>
      <ability>L2_HalfPunc</ability>
      <abilityName>全半角检查</abilityName>
      <candidateList>
        <item>）</item>
      </candidateList>
      <explain>文本全半角错误。</explain>
      <paraID>318291D1</paraID>
      <start>459</start>
      <end>460</end>
      <status>unmodified</status>
      <modifiedWord/>
      <trackRevisions>false</trackRevisions>
    </reviewItem>
    <reviewItem>
      <errorID>045a3aa5-2f68-4441-bdd7-e6f97ebcc3e1</errorID>
      <errorWord>[2014]</errorWord>
      <group>L1_Punc</group>
      <groupName>标点问题</groupName>
      <ability>L2_Punc</ability>
      <abilityName>标点符号检查</abilityName>
      <candidateList>
        <item>〔2014〕</item>
      </candidateList>
      <explain/>
      <paraID>318291D1</paraID>
      <start>540</start>
      <end>546</end>
      <status>unmodified</status>
      <modifiedWord/>
      <trackRevisions>false</trackRevisions>
    </reviewItem>
    <reviewItem>
      <errorID>58ce4f9a-1d29-408b-819c-26504a8d0c5e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4C71D713</paraID>
      <start>0</start>
      <end>2</end>
      <status>unmodified</status>
      <modifiedWord/>
      <trackRevisions>false</trackRevisions>
    </reviewItem>
    <reviewItem>
      <errorID>51da58ca-5adb-4ac4-97fa-fadc0b9e2c09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4A3E8D0D</paraID>
      <start>6</start>
      <end>18</end>
      <status>modified</status>
      <modifiedWord>中华人民共和国政府采购法</modifiedWord>
      <trackRevisions>false</trackRevisions>
    </reviewItem>
    <reviewItem>
      <errorID>a9e8c482-e523-44de-bd34-35cb00f9e0cc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58719D7</paraID>
      <start>0</start>
      <end>2</end>
      <status>unmodified</status>
      <modifiedWord/>
      <trackRevisions>false</trackRevisions>
    </reviewItem>
    <reviewItem>
      <errorID>17447015-eaf3-4405-b39c-6b342efaae80</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2810D72C</paraID>
      <start>6</start>
      <end>22</end>
      <status>modified</status>
      <modifiedWord>中华人民共和国政府采购法实施条例</modifiedWord>
      <trackRevisions>false</trackRevisions>
    </reviewItem>
    <reviewItem>
      <errorID>09492bbe-1fcf-41ae-becc-6bcbb5c02c7c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5B5D88C7</paraID>
      <start>0</start>
      <end>2</end>
      <status>unmodified</status>
      <modifiedWord/>
      <trackRevisions>false</trackRevisions>
    </reviewItem>
    <reviewItem>
      <errorID>0277ce6e-ed8e-46bc-b5ec-2d779c5bee3a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63799BF9</paraID>
      <start>0</start>
      <end>2</end>
      <status>unmodified</status>
      <modifiedWord/>
      <trackRevisions>false</trackRevisions>
    </reviewItem>
    <reviewItem>
      <errorID>60ebec92-8789-4a22-add8-1b0e3e1f9927</errorID>
      <errorWord>开标</errorWord>
      <group>L1_Word</group>
      <groupName>字词问题</groupName>
      <ability>L2_Typo</ability>
      <abilityName>字词错误</abilityName>
      <candidateList>
        <item>开展</item>
      </candidateList>
      <explain>〈动〉展览会开始展出：一年一度的春节花展明天～。</explain>
      <paraID>63799BF9</paraID>
      <start>2</start>
      <end>4</end>
      <status>unmodified</status>
      <modifiedWord/>
      <trackRevisions>false</trackRevisions>
    </reviewItem>
    <reviewItem>
      <errorID>97d07d7a-5cda-425a-9cf0-a98bf60a020a</errorID>
      <errorWord>(</errorWord>
      <group>L1_Format</group>
      <groupName>格式问题</groupName>
      <ability>L2_HalfPunc</ability>
      <abilityName>全半角检查</abilityName>
      <candidateList>
        <item>（</item>
      </candidateList>
      <explain>文本全半角错误。</explain>
      <paraID>63799BF9</paraID>
      <start>63</start>
      <end>64</end>
      <status>unmodified</status>
      <modifiedWord/>
      <trackRevisions>false</trackRevisions>
    </reviewItem>
    <reviewItem>
      <errorID>adb37ab2-3b4e-42fa-8a76-1c56394a01f6</errorID>
      <errorWord>)</errorWord>
      <group>L1_Format</group>
      <groupName>格式问题</groupName>
      <ability>L2_HalfPunc</ability>
      <abilityName>全半角检查</abilityName>
      <candidateList>
        <item>）</item>
      </candidateList>
      <explain>文本全半角错误。</explain>
      <paraID>63799BF9</paraID>
      <start>77</start>
      <end>78</end>
      <status>unmodified</status>
      <modifiedWord/>
      <trackRevisions>false</trackRevisions>
    </reviewItem>
    <reviewItem>
      <errorID>ecf51789-b1a1-4a48-ba7b-6a4d33ed322f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1EEF99F4</paraID>
      <start>0</start>
      <end>2</end>
      <status>unmodified</status>
      <modifiedWord/>
      <trackRevisions>false</trackRevisions>
    </reviewItem>
    <reviewItem>
      <errorID>6b864a69-6bb1-4125-9045-e4de1e21f2b3</errorID>
      <errorWord>-</errorWord>
      <group>L1_Format</group>
      <groupName>格式问题</groupName>
      <ability>L2_HalfPunc</ability>
      <abilityName>全半角检查</abilityName>
      <candidateList>
        <item>－</item>
      </candidateList>
      <explain>文本全半角错误。</explain>
      <paraID>1EEF99F4</paraID>
      <start>37</start>
      <end>38</end>
      <status>unmodified</status>
      <modifiedWord/>
      <trackRevisions>false</trackRevisions>
    </reviewItem>
    <reviewItem>
      <errorID>0e1cb01d-1c50-47d2-86dc-e07fb4fd2648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75D751FA</paraID>
      <start>0</start>
      <end>2</end>
      <status>unmodified</status>
      <modifiedWord/>
      <trackRevisions>false</trackRevisions>
    </reviewItem>
    <reviewItem>
      <errorID>d0241690-4a72-4200-b575-76a305f0275d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1591B9B7</paraID>
      <start>0</start>
      <end>2</end>
      <status>unmodified</status>
      <modifiedWord/>
      <trackRevisions>false</trackRevisions>
    </reviewItem>
    <reviewItem>
      <errorID>14b51087-79ca-46ba-b187-f03d280e1780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1CACE667</paraID>
      <start>0</start>
      <end>2</end>
      <status>unmodified</status>
      <modifiedWord/>
      <trackRevisions>false</trackRevisions>
    </reviewItem>
    <reviewItem>
      <errorID>404d8015-262e-4abf-8501-4207d499dd15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1C2DE778</paraID>
      <start>0</start>
      <end>2</end>
      <status>unmodified</status>
      <modifiedWord/>
      <trackRevisions>false</trackRevisions>
    </reviewItem>
    <reviewItem>
      <errorID>cd611eb7-d1a5-4977-990c-78182f673cb9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67F4A4DB</paraID>
      <start>0</start>
      <end>2</end>
      <status>unmodified</status>
      <modifiedWord/>
      <trackRevisions>false</trackRevisions>
    </reviewItem>
    <reviewItem>
      <errorID>3f0908e5-e6ce-4ca5-8902-de223134c7bf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2F0CE9D8</paraID>
      <start>0</start>
      <end>2</end>
      <status>unmodified</status>
      <modifiedWord/>
      <trackRevisions>false</trackRevisions>
    </reviewItem>
    <reviewItem>
      <errorID>863f24ec-2e66-417b-bdf7-862ef2d48c4d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1E59E70</paraID>
      <start>0</start>
      <end>3</end>
      <status>unmodified</status>
      <modifiedWord/>
      <trackRevisions>false</trackRevisions>
    </reviewItem>
    <reviewItem>
      <errorID>3201f4b5-5afa-453f-892b-bd2d468c551c</errorID>
      <errorWord>其它</errorWord>
      <group>L1_Word</group>
      <groupName>字词问题</groupName>
      <ability>L2_Alias</ability>
      <abilityName>也作/曾用词</abilityName>
      <candidateList>
        <item>其他</item>
      </candidateList>
      <explain>词汇[其它]为不规范表述或旧称，其规范书面表述为[其他]。</explain>
      <paraID>64A9C17F</paraID>
      <start>11</start>
      <end>13</end>
      <status>unmodified</status>
      <modifiedWord/>
      <trackRevisions>false</trackRevisions>
    </reviewItem>
    <reviewItem>
      <errorID>00c1519e-be39-4da3-a574-0ecf5cae814a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876D554</paraID>
      <start>0</start>
      <end>2</end>
      <status>unmodified</status>
      <modifiedWord/>
      <trackRevisions>false</trackRevisions>
    </reviewItem>
    <reviewItem>
      <errorID>05fb48c3-16af-4e59-956c-7eb40736c8ee</errorID>
      <errorWord>在全国企业信用信息公示系统</errorWord>
      <group>L1_Word</group>
      <groupName>字词问题</groupName>
      <ability>L2_Typo</ability>
      <abilityName>字词错误</abilityName>
      <candidateList>
        <item>在国家企业信用信息公示系统</item>
      </candidateList>
      <explain/>
      <paraID>  194ACF</paraID>
      <start>10</start>
      <end>23</end>
      <status>modified</status>
      <modifiedWord>在国家企业信用信息公示系统</modifiedWord>
      <trackRevisions>false</trackRevisions>
    </reviewItem>
    <reviewItem>
      <errorID>2c0e8eb7-aa0b-4730-a9ca-5d91d56272b7</errorID>
      <errorWord>满足性</errorWord>
      <group>L1_Word</group>
      <groupName>字词问题</groupName>
      <ability>L2_Typo</ability>
      <abilityName>字词错误</abilityName>
      <candidateList>
        <item>满足</item>
      </candidateList>
      <explain/>
      <paraID>14B7A9F2</paraID>
      <start>29</start>
      <end>32</end>
      <status>unmodified</status>
      <modifiedWord/>
      <trackRevisions>false</trackRevisions>
    </reviewItem>
    <reviewItem>
      <errorID>9bcc6a8f-fed0-4079-88fe-2f3edcf5e300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70E21588</paraID>
      <start>0</start>
      <end>2</end>
      <status>unmodified</status>
      <modifiedWord/>
      <trackRevisions>false</trackRevisions>
    </reviewItem>
    <reviewItem>
      <errorID>2b665a55-3464-42de-9078-c41bfdb8b379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18E28FCE</paraID>
      <start>0</start>
      <end>2</end>
      <status>unmodified</status>
      <modifiedWord/>
      <trackRevisions>false</trackRevisions>
    </reviewItem>
    <reviewItem>
      <errorID>97333158-9666-45d6-b471-cda1b713a0ee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6F2D6B11</paraID>
      <start>0</start>
      <end>4</end>
      <status>unmodified</status>
      <modifiedWord/>
      <trackRevisions>false</trackRevisions>
    </reviewItem>
    <reviewItem>
      <errorID>0a74570d-8a9a-4c6e-a295-2891fb902cfd</errorID>
      <errorWord>合同时</errorWord>
      <group>L1_Word</group>
      <groupName>字词问题</groupName>
      <ability>L2_Typo</ability>
      <abilityName>字词错误</abilityName>
      <candidateList>
        <item>合同</item>
      </candidateList>
      <explain/>
      <paraID>17154F07</paraID>
      <start>45</start>
      <end>48</end>
      <status>unmodified</status>
      <modifiedWord/>
      <trackRevisions>false</trackRevisions>
    </reviewItem>
    <reviewItem>
      <errorID>21fcaa4a-6e83-420a-8cfb-16168688f86f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CA8F967</paraID>
      <start>43</start>
      <end>46</end>
      <status>unmodified</status>
      <modifiedWord/>
      <trackRevisions>false</trackRevisions>
    </reviewItem>
    <reviewItem>
      <errorID>d7bbcc7d-1b53-4e14-bd77-37efca6fec9a</errorID>
      <errorWord>:</errorWord>
      <group>L1_Format</group>
      <groupName>格式问题</groupName>
      <ability>L2_HalfPunc</ability>
      <abilityName>全半角检查</abilityName>
      <candidateList>
        <item>：</item>
      </candidateList>
      <explain>文本全半角错误。</explain>
      <paraID>104DA5C5</paraID>
      <start>48</start>
      <end>49</end>
      <status>unmodified</status>
      <modifiedWord/>
      <trackRevisions>false</trackRevisions>
    </reviewItem>
    <reviewItem>
      <errorID>5df5a358-312c-4eb1-93c9-8f6c98a19d41</errorID>
      <errorWord>）</errorWord>
      <group>L1_Word</group>
      <groupName>字词问题</groupName>
      <ability>L2_Typo</ability>
      <abilityName>字词错误</abilityName>
      <candidateList>
        <item>）在</item>
      </candidateList>
      <explain/>
      <paraID>4C28BBBA</paraID>
      <start>2</start>
      <end>3</end>
      <status>unmodified</status>
      <modifiedWord/>
      <trackRevisions>false</trackRevisions>
    </reviewItem>
    <reviewItem>
      <errorID>7f99e943-55a4-4d89-9b1f-a7f3ebb91935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4C28BBBA</paraID>
      <start>87</start>
      <end>90</end>
      <status>unmodified</status>
      <modifiedWord/>
      <trackRevisions>false</trackRevisions>
    </reviewItem>
    <reviewItem>
      <errorID>939051e3-432c-462f-a60a-5328eadd47be</errorID>
      <errorWord>体内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52E11205</paraID>
      <start>35</start>
      <end>37</end>
      <status>unmodified</status>
      <modifiedWord/>
      <trackRevisions>false</trackRevisions>
    </reviewItem>
    <reviewItem>
      <errorID>eaeda49f-0f0f-4c99-b9a8-d1e40bf2749a</errorID>
      <errorWord>-</errorWord>
      <group>L1_Format</group>
      <groupName>格式问题</groupName>
      <ability>L2_HalfPunc</ability>
      <abilityName>全半角检查</abilityName>
      <candidateList>
        <item>－</item>
      </candidateList>
      <explain>文本全半角错误。</explain>
      <paraID>30F48116</paraID>
      <start>34</start>
      <end>35</end>
      <status>unmodified</status>
      <modifiedWord/>
      <trackRevisions>false</trackRevisions>
    </reviewItem>
    <reviewItem>
      <errorID>effc9b9a-8931-4653-8069-07b89ecac31b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63378B5A</paraID>
      <start>0</start>
      <end>2</end>
      <status>unmodified</status>
      <modifiedWord/>
      <trackRevisions>false</trackRevisions>
    </reviewItem>
    <reviewItem>
      <errorID>c938781f-c87a-482a-8a23-15c71320dcc0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7C7FFB43</paraID>
      <start>0</start>
      <end>2</end>
      <status>unmodified</status>
      <modifiedWord/>
      <trackRevisions>false</trackRevisions>
    </reviewItem>
    <reviewItem>
      <errorID>70f0fea2-4530-4231-870c-96c16da2ace9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2CB40569</paraID>
      <start>0</start>
      <end>2</end>
      <status>unmodified</status>
      <modifiedWord/>
      <trackRevisions>false</trackRevisions>
    </reviewItem>
    <reviewItem>
      <errorID>d784b38c-9b42-4ad3-ad26-7897c89cc25b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354AB6AE</paraID>
      <start>0</start>
      <end>2</end>
      <status>unmodified</status>
      <modifiedWord/>
      <trackRevisions>false</trackRevisions>
    </reviewItem>
    <reviewItem>
      <errorID>de2fc045-7691-431f-b88e-6e3467498bd6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67F129A9</paraID>
      <start>0</start>
      <end>2</end>
      <status>unmodified</status>
      <modifiedWord/>
      <trackRevisions>false</trackRevisions>
    </reviewItem>
    <reviewItem>
      <errorID>098123d8-c9c8-4485-a752-4fd4b357a89c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19157F7E</paraID>
      <start>0</start>
      <end>2</end>
      <status>unmodified</status>
      <modifiedWord/>
      <trackRevisions>false</trackRevisions>
    </reviewItem>
    <reviewItem>
      <errorID>555b9313-83a1-4fbe-aa17-3a5566a649b7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7B7AC2C4</paraID>
      <start>0</start>
      <end>2</end>
      <status>unmodified</status>
      <modifiedWord/>
      <trackRevisions>false</trackRevisions>
    </reviewItem>
    <reviewItem>
      <errorID>fb325f70-5586-4061-a226-05d19d14c101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6DBF30E1</paraID>
      <start>0</start>
      <end>2</end>
      <status>unmodified</status>
      <modifiedWord/>
      <trackRevisions>false</trackRevisions>
    </reviewItem>
    <reviewItem>
      <errorID>e9f5ff5a-af4b-4b76-9172-2623a22386cd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57084006</paraID>
      <start>0</start>
      <end>2</end>
      <status>unmodified</status>
      <modifiedWord/>
      <trackRevisions>false</trackRevisions>
    </reviewItem>
    <reviewItem>
      <errorID>26e95afa-8374-4142-ad3c-a12fa3d40f18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5D8E50B4</paraID>
      <start>0</start>
      <end>2</end>
      <status>unmodified</status>
      <modifiedWord/>
      <trackRevisions>false</trackRevisions>
    </reviewItem>
    <reviewItem>
      <errorID>5bb975bb-ad41-4b11-a75b-2cdfa655e7f3</errorID>
      <errorWord>遵循遵循</errorWord>
      <group>L1_Word</group>
      <groupName>字词问题</groupName>
      <ability>L2_Typo</ability>
      <abilityName>字词错误</abilityName>
      <candidateList>
        <item>遵循</item>
      </candidateList>
      <explain/>
      <paraID>6B9C96CA</paraID>
      <start>4</start>
      <end>6</end>
      <status>modified</status>
      <modifiedWord>遵循</modifiedWord>
      <trackRevisions>false</trackRevisions>
    </reviewItem>
    <reviewItem>
      <errorID>d32f098f-97e6-4e02-876f-a4d6d159fd6d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684EEB90</paraID>
      <start>0</start>
      <end>2</end>
      <status>unmodified</status>
      <modifiedWord/>
      <trackRevisions>false</trackRevisions>
    </reviewItem>
    <reviewItem>
      <errorID>97cf7173-3dcc-4e17-bb4a-87cd4e0eff13</errorID>
      <errorWord>中标和</errorWord>
      <group>L1_Word</group>
      <groupName>字词问题</groupName>
      <ability>L2_Typo</ability>
      <abilityName>字词错误</abilityName>
      <candidateList>
        <item>中标</item>
      </candidateList>
      <explain/>
      <paraID>684EEB90</paraID>
      <start>2</start>
      <end>5</end>
      <status>unmodified</status>
      <modifiedWord/>
      <trackRevisions>false</trackRevisions>
    </reviewItem>
    <reviewItem>
      <errorID>c29f5280-6360-4bc2-92cf-5f5b15cbe548</errorID>
      <errorWord>,</errorWord>
      <group>L1_Format</group>
      <groupName>格式问题</groupName>
      <ability>L2_HalfPunc</ability>
      <abilityName>全半角检查</abilityName>
      <candidateList>
        <item>，</item>
      </candidateList>
      <explain>文本全半角错误。</explain>
      <paraID>2B4EDDFE</paraID>
      <start>6</start>
      <end>7</end>
      <status>unmodified</status>
      <modifiedWord/>
      <trackRevisions>false</trackRevisions>
    </reviewItem>
    <reviewItem>
      <errorID>588dc2c2-85c6-4e61-9fb4-3485b816439d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36C34CF9</paraID>
      <start>0</start>
      <end>2</end>
      <status>unmodified</status>
      <modifiedWord/>
      <trackRevisions>false</trackRevisions>
    </reviewItem>
    <reviewItem>
      <errorID>49faac3c-bd6c-4315-b492-5287826c5a52</errorID>
      <errorWord>财务</errorWord>
      <group>L1_Word</group>
      <groupName>字词问题</groupName>
      <ability>L2_Typo</ability>
      <abilityName>字词错误</abilityName>
      <candidateList>
        <item>财物</item>
      </candidateList>
      <explain>〈名〉钱财和物资：爱护公共～。</explain>
      <paraID>4AEACE21</paraID>
      <start>14</start>
      <end>16</end>
      <status>unmodified</status>
      <modifiedWord/>
      <trackRevisions>false</trackRevisions>
    </reviewItem>
    <reviewItem>
      <errorID>1385cf59-65a2-4d64-bd18-f29eb8350e98</errorID>
      <errorWord>自已</errorWord>
      <group>L1_Word</group>
      <groupName>字词问题</groupName>
      <ability>L2_Typo</ability>
      <abilityName>字词错误</abilityName>
      <candidateList>
        <item>自己</item>
      </candidateList>
      <explain>〈代〉人称代词。❶复指前头的名词或代词（多强调不由于外力）：～动手，丰衣足食｜鞋我～去买吧｜瓶子不会～倒下来，准是有人碰了它｜这种新型客机是我国～制造的。❷指说话者本人这方面（用在名词前面，表示关系密切）：～人｜～弟兄。</explain>
      <paraID>3B6576A2</paraID>
      <start>26</start>
      <end>28</end>
      <status>unmodified</status>
      <modifiedWord/>
      <trackRevisions>false</trackRevisions>
    </reviewItem>
    <reviewItem>
      <errorID>1c1490a5-3f66-484e-84aa-9c0d08dd5d24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25</start>
      <end>28</end>
      <status>unmodified</status>
      <modifiedWord/>
      <trackRevisions>false</trackRevisions>
    </reviewItem>
    <reviewItem>
      <errorID>ad9d007d-f4c7-45f3-b9fc-ff96e55781f8</errorID>
      <errorWord>中华人民共和国政府采购 法实施条例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6CF1D00E</paraID>
      <start>28</start>
      <end>44</end>
      <status>modified</status>
      <modifiedWord>中华人民共和国政府采购法实施条例</modifiedWord>
      <trackRevisions>false</trackRevisions>
    </reviewItem>
    <reviewItem>
      <errorID>c15cbe70-f0fd-4488-ae41-bb0babc9d3e3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44</start>
      <end>47</end>
      <status>unmodified</status>
      <modifiedWord/>
      <trackRevisions>false</trackRevisions>
    </reviewItem>
    <reviewItem>
      <errorID>fdc401cc-2ed8-4ea6-8b12-5c87dcf98905</errorID>
      <errorWord>提出质疑</errorWord>
      <group>L1_Word</group>
      <groupName>字词问题</groupName>
      <ability>L2_Typo</ability>
      <abilityName>字词错误</abilityName>
      <candidateList>
        <item>质疑</item>
      </candidateList>
      <explain>〈动〉提出疑问：～问难。</explain>
      <paraID>26F6B145</paraID>
      <start>105</start>
      <end>109</end>
      <status>unmodified</status>
      <modifiedWord/>
      <trackRevisions>false</trackRevisions>
    </reviewItem>
    <reviewItem>
      <errorID>2bef6bbf-b3cd-4034-8385-dd357a330584</errorID>
      <errorWord>投拆</errorWord>
      <group>L1_Word</group>
      <groupName>字词问题</groupName>
      <ability>L2_Typo</ability>
      <abilityName>字词错误</abilityName>
      <candidateList>
        <item>投诉</item>
      </candidateList>
      <explain>〈动〉公民或单位认为其合法权益遭受侵犯，向有关部门请求依法处理。</explain>
      <paraID>4621132E</paraID>
      <start>64</start>
      <end>66</end>
      <status>unmodified</status>
      <modifiedWord/>
      <trackRevisions>false</trackRevisions>
    </reviewItem>
    <reviewItem>
      <errorID>c7d3e098-cb13-4d0d-8e1c-6616ccd9e9f9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719A86AF</paraID>
      <start>0</start>
      <end>2</end>
      <status>unmodified</status>
      <modifiedWord/>
      <trackRevisions>false</trackRevisions>
    </reviewItem>
    <reviewItem>
      <errorID>6722dec2-313b-4240-a3f7-f02889b42090</errorID>
      <errorWord>(</errorWord>
      <group>L1_Format</group>
      <groupName>格式问题</groupName>
      <ability>L2_HalfPunc</ability>
      <abilityName>全半角检查</abilityName>
      <candidateList>
        <item>（</item>
      </candidateList>
      <explain>文本全半角错误。</explain>
      <paraID>44090DD5</paraID>
      <start>2</start>
      <end>3</end>
      <status>unmodified</status>
      <modifiedWord/>
      <trackRevisions>false</trackRevisions>
    </reviewItem>
    <reviewItem>
      <errorID>9e7590dc-09b4-47dd-87b6-ef360746f748</errorID>
      <errorWord>)</errorWord>
      <group>L1_Format</group>
      <groupName>格式问题</groupName>
      <ability>L2_HalfPunc</ability>
      <abilityName>全半角检查</abilityName>
      <candidateList>
        <item>）</item>
      </candidateList>
      <explain>文本全半角错误。</explain>
      <paraID>44090DD5</paraID>
      <start>5</start>
      <end>6</end>
      <status>unmodified</status>
      <modifiedWord/>
      <trackRevisions>false</trackRevisions>
    </reviewItem>
    <reviewItem>
      <errorID>d4e6dc4e-95c9-46c3-b9f7-38f90774ec7c</errorID>
      <errorWord>的取</errorWord>
      <group>L1_Word</group>
      <groupName>字词问题</groupName>
      <ability>L2_Typo</ability>
      <abilityName>字词错误</abilityName>
      <candidateList>
        <item>的</item>
      </candidateList>
      <explain>“的”常用于连接修饰语与名词性中心语，表示属性、所属或描述。</explain>
      <paraID>3B051F58</paraID>
      <start>17</start>
      <end>19</end>
      <status>unmodified</status>
      <modifiedWord/>
      <trackRevisions>false</trackRevisions>
    </reviewItem>
    <reviewItem>
      <errorID>402d0241-65c0-4b20-b75e-061376709864</errorID>
      <errorWord>)</errorWord>
      <group>L1_Format</group>
      <groupName>格式问题</groupName>
      <ability>L2_HalfPunc</ability>
      <abilityName>全半角检查</abilityName>
      <candidateList>
        <item>）</item>
      </candidateList>
      <explain>文本全半角错误。</explain>
      <paraID>548EC66A</paraID>
      <start>84</start>
      <end>85</end>
      <status>unmodified</status>
      <modifiedWord/>
      <trackRevisions>false</trackRevisions>
    </reviewItem>
    <reviewItem>
      <errorID>d097b950-6fb8-41d1-bc48-e4dc72e4cb47</errorID>
      <errorWord>提供有</errorWord>
      <group>L1_Word</group>
      <groupName>字词问题</groupName>
      <ability>L2_Typo</ability>
      <abilityName>字词错误</abilityName>
      <candidateList>
        <item>提供</item>
      </candidateList>
      <explain/>
      <paraID> 197F0EC</paraID>
      <start>68</start>
      <end>71</end>
      <status>unmodified</status>
      <modifiedWord/>
      <trackRevisions>false</trackRevisions>
    </reviewItem>
    <reviewItem>
      <errorID>1e00d5a8-dc4e-4168-8f5e-41cd533affe4</errorID>
      <errorWord>承诺如</errorWord>
      <group>L1_Word</group>
      <groupName>字词问题</groupName>
      <ability>L2_Typo</ability>
      <abilityName>字词错误</abilityName>
      <candidateList>
        <item>承诺</item>
      </candidateList>
      <explain>〈动〉对某项事务答应照办：慨然～。</explain>
      <paraID>6C57F57D</paraID>
      <start>102</start>
      <end>105</end>
      <status>unmodified</status>
      <modifiedWord/>
      <trackRevisions>false</trackRevisions>
    </reviewItem>
    <reviewItem>
      <errorID>677f78c7-8764-477e-aec5-d19bb175884f</errorID>
      <errorWord>中华人民共和国经济合同法</errorWord>
      <group>L1_Knowledge</group>
      <groupName>知识性问题</groupName>
      <ability>L2_Knowledge</ability>
      <abilityName>其他知识</abilityName>
      <candidateList>
        <item>中华人民共和国劳动合同法</item>
      </candidateList>
      <explain>当前法律法规未收录或尚未生效，注意核查是否正确。</explain>
      <paraID>1947B055</paraID>
      <start>59</start>
      <end>71</end>
      <status>unmodified</status>
      <modifiedWord/>
      <trackRevisions>false</trackRevisions>
    </reviewItem>
    <reviewItem>
      <errorID>93e8a195-a20e-4090-9f1b-fd1fb8212ed4</errorID>
      <errorWord>(</errorWord>
      <group>L1_Format</group>
      <groupName>格式问题</groupName>
      <ability>L2_HalfPunc</ability>
      <abilityName>全半角检查</abilityName>
      <candidateList>
        <item>（</item>
      </candidateList>
      <explain>文本全半角错误。</explain>
      <paraID> 87571F6</paraID>
      <start>7</start>
      <end>8</end>
      <status>unmodified</status>
      <modifiedWord/>
      <trackRevisions>false</trackRevisions>
    </reviewItem>
    <reviewItem>
      <errorID>735d0fa1-a483-441d-b0ae-1e8b49cd1c66</errorID>
      <errorWord>)</errorWord>
      <group>L1_Format</group>
      <groupName>格式问题</groupName>
      <ability>L2_HalfPunc</ability>
      <abilityName>全半角检查</abilityName>
      <candidateList>
        <item>）</item>
      </candidateList>
      <explain>文本全半角错误。</explain>
      <paraID> 87571F6</paraID>
      <start>9</start>
      <end>10</end>
      <status>unmodified</status>
      <modifiedWord/>
      <trackRevisions>false</trackRevisions>
    </reviewItem>
    <reviewItem>
      <errorID>c1d4fd61-a5e2-45a7-baa1-33bb142a0ce0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271BED2A</paraID>
      <start>82</start>
      <end>83</end>
      <status>unmodified</status>
      <modifiedWord/>
      <trackRevisions>false</trackRevisions>
    </reviewItem>
    <reviewItem>
      <errorID>affb9749-2205-485e-8377-1268d34e9cd8</errorID>
      <errorWord>;</errorWord>
      <group>L1_Format</group>
      <groupName>格式问题</groupName>
      <ability>L2_HalfPunc</ability>
      <abilityName>全半角检查</abilityName>
      <candidateList>
        <item>；</item>
      </candidateList>
      <explain>文本全半角错误。</explain>
      <paraID>1A1AA8D3</paraID>
      <start>23</start>
      <end>24</end>
      <status>unmodified</status>
      <modifiedWord/>
      <trackRevisions>false</trackRevisions>
    </reviewItem>
    <reviewItem>
      <errorID>c1165685-1544-42d1-a9ab-5d02d6380b7a</errorID>
      <errorWord>(</errorWord>
      <group>L1_Format</group>
      <groupName>格式问题</groupName>
      <ability>L2_HalfPunc</ability>
      <abilityName>全半角检查</abilityName>
      <candidateList>
        <item>（</item>
      </candidateList>
      <explain>文本全半角错误。</explain>
      <paraID>19F52CD6</paraID>
      <start>30</start>
      <end>31</end>
      <status>unmodified</status>
      <modifiedWord/>
      <trackRevisions>false</trackRevisions>
    </reviewItem>
    <reviewItem>
      <errorID>f9dcab13-e712-4f99-b00f-4a37210b0416</errorID>
      <errorWord>),</errorWord>
      <group>L1_Format</group>
      <groupName>格式问题</groupName>
      <ability>L2_HalfPunc</ability>
      <abilityName>全半角检查</abilityName>
      <candidateList>
        <item>），</item>
      </candidateList>
      <explain>文本全半角错误。</explain>
      <paraID>19F52CD6</paraID>
      <start>46</start>
      <end>48</end>
      <status>unmodified</status>
      <modifiedWord/>
      <trackRevisions>false</trackRevisions>
    </reviewItem>
    <reviewItem>
      <errorID>5eb21c67-895b-43df-ad6b-53a795a74f86</errorID>
      <errorWord>(</errorWord>
      <group>L1_Word</group>
      <groupName>字词问题</groupName>
      <ability>L2_Typo</ability>
      <abilityName>字词错误</abilityName>
      <candidateList>
        <item>(一</item>
      </candidateList>
      <explain/>
      <paraID>7D8F0EB5</paraID>
      <start>58</start>
      <end>59</end>
      <status>unmodified</status>
      <modifiedWord/>
      <trackRevisions>false</trackRevisions>
    </reviewItem>
    <reviewItem>
      <errorID>adc17147-ef05-4b2a-8dfd-d1c74a734400</errorID>
      <errorWord>)</errorWord>
      <group>L1_Format</group>
      <groupName>格式问题</groupName>
      <ability>L2_HalfPunc</ability>
      <abilityName>全半角检查</abilityName>
      <candidateList>
        <item>）</item>
      </candidateList>
      <explain>文本全半角错误。</explain>
      <paraID>7D8F0EB5</paraID>
      <start>60</start>
      <end>61</end>
      <status>unmodified</status>
      <modifiedWord/>
      <trackRevisions>false</trackRevisions>
    </reviewItem>
    <reviewItem>
      <errorID>e78c9416-aac4-4445-acd8-b7c5545e519d</errorID>
      <errorWord>(</errorWord>
      <group>L1_Format</group>
      <groupName>格式问题</groupName>
      <ability>L2_HalfPunc</ability>
      <abilityName>全半角检查</abilityName>
      <candidateList>
        <item>（</item>
      </candidateList>
      <explain>文本全半角错误。</explain>
      <paraID>55C32E83</paraID>
      <start>2</start>
      <end>3</end>
      <status>unmodified</status>
      <modifiedWord/>
      <trackRevisions>false</trackRevisions>
    </reviewItem>
    <reviewItem>
      <errorID>ab51bca9-7665-4424-a5f8-9b37170036f2</errorID>
      <errorWord>)</errorWord>
      <group>L1_Format</group>
      <groupName>格式问题</groupName>
      <ability>L2_HalfPunc</ability>
      <abilityName>全半角检查</abilityName>
      <candidateList>
        <item>）</item>
      </candidateList>
      <explain>文本全半角错误。</explain>
      <paraID>55C32E83</paraID>
      <start>20</start>
      <end>21</end>
      <status>unmodified</status>
      <modifiedWord/>
      <trackRevisions>false</trackRevisions>
    </reviewItem>
    <reviewItem>
      <errorID>9e7b4e4e-5706-4d91-a159-140f11945091</errorID>
      <errorWord>(</errorWord>
      <group>L1_Format</group>
      <groupName>格式问题</groupName>
      <ability>L2_HalfPunc</ability>
      <abilityName>全半角检查</abilityName>
      <candidateList>
        <item>（</item>
      </candidateList>
      <explain>文本全半角错误。</explain>
      <paraID> 19F531B</paraID>
      <start>53</start>
      <end>54</end>
      <status>unmodified</status>
      <modifiedWord/>
      <trackRevisions>false</trackRevisions>
    </reviewItem>
    <reviewItem>
      <errorID>420a8435-230a-491f-b8af-407b90b1579a</errorID>
      <errorWord>)</errorWord>
      <group>L1_Format</group>
      <groupName>格式问题</groupName>
      <ability>L2_HalfPunc</ability>
      <abilityName>全半角检查</abilityName>
      <candidateList>
        <item>）</item>
      </candidateList>
      <explain>文本全半角错误。</explain>
      <paraID> 19F531B</paraID>
      <start>59</start>
      <end>60</end>
      <status>unmodified</status>
      <modifiedWord/>
      <trackRevisions>false</trackRevisions>
    </reviewItem>
    <reviewItem>
      <errorID>1e823f42-e15d-43d0-bc75-940f8f3bc8d2</errorID>
      <errorWord>，</errorWord>
      <group>L1_Punc</group>
      <groupName>标点问题</groupName>
      <ability>L2_Punc</ability>
      <abilityName>标点符号检查</abilityName>
      <candidateList/>
      <explain/>
      <paraID>  9706C3</paraID>
      <start>0</start>
      <end>1</end>
      <status>unmodified</status>
      <modifiedWord/>
      <trackRevisions>false</trackRevisions>
    </reviewItem>
    <reviewItem>
      <errorID>bda0d811-bba0-4d4b-915c-8a6fe19dd03e</errorID>
      <errorWord>存在有</errorWord>
      <group>L1_Word</group>
      <groupName>字词问题</groupName>
      <ability>L2_Typo</ability>
      <abilityName>字词错误</abilityName>
      <candidateList>
        <item>存在</item>
      </candidateList>
      <explain/>
      <paraID>41BFB3DB</paraID>
      <start>146</start>
      <end>149</end>
      <status>unmodified</status>
      <modifiedWord/>
      <trackRevisions>false</trackRevisions>
    </reviewItem>
    <reviewItem>
      <errorID>0eb6bf6a-dd28-4a3a-bb74-f027f28f5a3d</errorID>
      <errorWord>(</errorWord>
      <group>L1_Format</group>
      <groupName>格式问题</groupName>
      <ability>L2_HalfPunc</ability>
      <abilityName>全半角检查</abilityName>
      <candidateList>
        <item>（</item>
      </candidateList>
      <explain>文本全半角错误。</explain>
      <paraID>27F9FD25</paraID>
      <start>23</start>
      <end>24</end>
      <status>unmodified</status>
      <modifiedWord/>
      <trackRevisions>false</trackRevisions>
    </reviewItem>
    <reviewItem>
      <errorID>1925ba07-1a16-4241-bd11-9b077ba5fcb9</errorID>
      <errorWord>抽苔</errorWord>
      <group>L1_Word</group>
      <groupName>字词问题</groupName>
      <ability>L2_Typo</ability>
      <abilityName>字词错误</abilityName>
      <candidateList>
        <item>抽薹</item>
      </candidateList>
      <explain/>
      <paraID>4845E642</paraID>
      <start>55</start>
      <end>57</end>
      <status>unmodified</status>
      <modifiedWord/>
      <trackRevisions>false</trackRevisions>
    </reviewItem>
    <reviewItem>
      <errorID>37697788-75b9-49b0-970b-f76cebad23e3</errorID>
      <errorWord>(</errorWord>
      <group>L1_Format</group>
      <groupName>格式问题</groupName>
      <ability>L2_HalfPunc</ability>
      <abilityName>全半角检查</abilityName>
      <candidateList>
        <item>（</item>
      </candidateList>
      <explain>文本全半角错误。</explain>
      <paraID>4845E642</paraID>
      <start>57</start>
      <end>58</end>
      <status>unmodified</status>
      <modifiedWord/>
      <trackRevisions>false</trackRevisions>
    </reviewItem>
    <reviewItem>
      <errorID>dd25113b-a657-435c-be99-b19a5c3f3f43</errorID>
      <errorWord>),</errorWord>
      <group>L1_Format</group>
      <groupName>格式问题</groupName>
      <ability>L2_HalfPunc</ability>
      <abilityName>全半角检查</abilityName>
      <candidateList>
        <item>），</item>
      </candidateList>
      <explain>文本全半角错误。</explain>
      <paraID>4845E642</paraID>
      <start>62</start>
      <end>64</end>
      <status>unmodified</status>
      <modifiedWord/>
      <trackRevisions>false</trackRevisions>
    </reviewItem>
    <reviewItem>
      <errorID>25cbdcc2-1dbc-4558-b3b8-d663890fc748</errorID>
      <errorWord>(</errorWord>
      <group>L1_Format</group>
      <groupName>格式问题</groupName>
      <ability>L2_HalfPunc</ability>
      <abilityName>全半角检查</abilityName>
      <candidateList>
        <item>（</item>
      </candidateList>
      <explain>文本全半角错误。</explain>
      <paraID>6E47272D</paraID>
      <start>32</start>
      <end>33</end>
      <status>unmodified</status>
      <modifiedWord/>
      <trackRevisions>false</trackRevisions>
    </reviewItem>
    <reviewItem>
      <errorID>ddfbd847-1a32-430e-8631-48c7315e4a21</errorID>
      <errorWord>),</errorWord>
      <group>L1_Format</group>
      <groupName>格式问题</groupName>
      <ability>L2_HalfPunc</ability>
      <abilityName>全半角检查</abilityName>
      <candidateList>
        <item>），</item>
      </candidateList>
      <explain>文本全半角错误。</explain>
      <paraID>6E47272D</paraID>
      <start>44</start>
      <end>46</end>
      <status>unmodified</status>
      <modifiedWord/>
      <trackRevisions>false</trackRevisions>
    </reviewItem>
    <reviewItem>
      <errorID>f4a5ba9b-a31f-4f1e-addd-29a52fa99d48</errorID>
      <errorWord>(</errorWord>
      <group>L1_Format</group>
      <groupName>格式问题</groupName>
      <ability>L2_HalfPunc</ability>
      <abilityName>全半角检查</abilityName>
      <candidateList>
        <item>（</item>
      </candidateList>
      <explain>文本全半角错误。</explain>
      <paraID>5E493636</paraID>
      <start>2</start>
      <end>3</end>
      <status>unmodified</status>
      <modifiedWord/>
      <trackRevisions>false</trackRevisions>
    </reviewItem>
    <reviewItem>
      <errorID>19332c9d-d569-4d86-9664-919fbf1eaa4a</errorID>
      <errorWord>)</errorWord>
      <group>L1_Format</group>
      <groupName>格式问题</groupName>
      <ability>L2_HalfPunc</ability>
      <abilityName>全半角检查</abilityName>
      <candidateList>
        <item>）</item>
      </candidateList>
      <explain>文本全半角错误。</explain>
      <paraID>5E493636</paraID>
      <start>11</start>
      <end>12</end>
      <status>unmodified</status>
      <modifiedWord/>
      <trackRevisions>false</trackRevisions>
    </reviewItem>
    <reviewItem>
      <errorID>aa303972-b230-44c0-a042-be2d7d5da120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5FAF5BD3</paraID>
      <start>24</start>
      <end>26</end>
      <status>unmodified</status>
      <modifiedWord/>
      <trackRevisions>false</trackRevisions>
    </reviewItem>
    <reviewItem>
      <errorID>1adb066d-b4b2-4408-93ad-b81c932a3885</errorID>
      <errorWord>(</errorWord>
      <group>L1_Format</group>
      <groupName>格式问题</groupName>
      <ability>L2_HalfPunc</ability>
      <abilityName>全半角检查</abilityName>
      <candidateList>
        <item>（</item>
      </candidateList>
      <explain>文本全半角错误。</explain>
      <paraID> A55AA92</paraID>
      <start>2</start>
      <end>3</end>
      <status>unmodified</status>
      <modifiedWord/>
      <trackRevisions>false</trackRevisions>
    </reviewItem>
    <reviewItem>
      <errorID>94ab5aae-60d7-4ab5-86cf-75922d6647bd</errorID>
      <errorWord>)</errorWord>
      <group>L1_Format</group>
      <groupName>格式问题</groupName>
      <ability>L2_HalfPunc</ability>
      <abilityName>全半角检查</abilityName>
      <candidateList>
        <item>）</item>
      </candidateList>
      <explain>文本全半角错误。</explain>
      <paraID> A55AA92</paraID>
      <start>6</start>
      <end>7</end>
      <status>unmodified</status>
      <modifiedWord/>
      <trackRevisions>false</trackRevisions>
    </reviewItem>
    <reviewItem>
      <errorID>7239154f-9389-4ebc-8a10-db174d981825</errorID>
      <errorWord>,</errorWord>
      <group>L1_Format</group>
      <groupName>格式问题</groupName>
      <ability>L2_HalfPunc</ability>
      <abilityName>全半角检查</abilityName>
      <candidateList>
        <item>，</item>
      </candidateList>
      <explain>文本全半角错误。</explain>
      <paraID>  97EDC5</paraID>
      <start>121</start>
      <end>122</end>
      <status>unmodified</status>
      <modifiedWord/>
      <trackRevisions>false</trackRevisions>
    </reviewItem>
    <reviewItem>
      <errorID>b927d377-0f8c-4712-91c4-c1aa54e8c83f</errorID>
      <errorWord>鸟灰</errorWord>
      <group>L1_Word</group>
      <groupName>字词问题</groupName>
      <ability>L2_Typo</ability>
      <abilityName>字词错误</abilityName>
      <candidateList>
        <item>暗灰</item>
      </candidateList>
      <explain/>
      <paraID>15C76CB6</paraID>
      <start>22</start>
      <end>24</end>
      <status>unmodified</status>
      <modifiedWord/>
      <trackRevisions>false</trackRevisions>
    </reviewItem>
    <reviewItem>
      <errorID>05b3da8e-525d-41b3-8064-f415dc5c0236</errorID>
      <errorWord>;</errorWord>
      <group>L1_Format</group>
      <groupName>格式问题</groupName>
      <ability>L2_HalfPunc</ability>
      <abilityName>全半角检查</abilityName>
      <candidateList>
        <item>；</item>
      </candidateList>
      <explain>文本全半角错误。</explain>
      <paraID>34624FC6</paraID>
      <start>104</start>
      <end>105</end>
      <status>unmodified</status>
      <modifiedWord/>
      <trackRevisions>false</trackRevisions>
    </reviewItem>
    <reviewItem>
      <errorID>9c8aa574-9842-40c3-9f70-08b82ca0b32a</errorID>
      <errorWord>方可</errorWord>
      <group>L1_Word</group>
      <groupName>字词问题</groupName>
      <ability>L2_Typo</ability>
      <abilityName>字词错误</abilityName>
      <candidateList>
        <item>可</item>
      </candidateList>
      <explain>〈动〉适合：～人意｜这回倒～了他的心了。</explain>
      <paraID>4278F1E8</paraID>
      <start>19</start>
      <end>21</end>
      <status>unmodified</status>
      <modifiedWord/>
      <trackRevisions>false</trackRevisions>
    </reviewItem>
    <reviewItem>
      <errorID>8cb8b9d5-7d73-4053-8a28-915794276fcc</errorID>
      <errorWord>,</errorWord>
      <group>L1_Format</group>
      <groupName>格式问题</groupName>
      <ability>L2_HalfPunc</ability>
      <abilityName>全半角检查</abilityName>
      <candidateList>
        <item>，</item>
      </candidateList>
      <explain>文本全半角错误。</explain>
      <paraID> 9F8AC53</paraID>
      <start>43</start>
      <end>44</end>
      <status>unmodified</status>
      <modifiedWord/>
      <trackRevisions>false</trackRevisions>
    </reviewItem>
    <reviewItem>
      <errorID>4d503ebb-f125-42a2-8388-f531254d7df1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3132C487</paraID>
      <start>0</start>
      <end>2</end>
      <status>unmodified</status>
      <modifiedWord/>
      <trackRevisions>false</trackRevisions>
    </reviewItem>
    <reviewItem>
      <errorID>163f6518-6bfb-4a94-8951-6ad7972ece21</errorID>
      <errorWord>(</errorWord>
      <group>L1_Format</group>
      <groupName>格式问题</groupName>
      <ability>L2_HalfPunc</ability>
      <abilityName>全半角检查</abilityName>
      <candidateList>
        <item>（</item>
      </candidateList>
      <explain>文本全半角错误。</explain>
      <paraID>3132C487</paraID>
      <start>123</start>
      <end>124</end>
      <status>unmodified</status>
      <modifiedWord/>
      <trackRevisions>false</trackRevisions>
    </reviewItem>
    <reviewItem>
      <errorID>80591f4a-a877-4da3-9d0e-8f23f70e1828</errorID>
      <errorWord>)</errorWord>
      <group>L1_Format</group>
      <groupName>格式问题</groupName>
      <ability>L2_HalfPunc</ability>
      <abilityName>全半角检查</abilityName>
      <candidateList>
        <item>）</item>
      </candidateList>
      <explain>文本全半角错误。</explain>
      <paraID>3132C487</paraID>
      <start>126</start>
      <end>127</end>
      <status>unmodified</status>
      <modifiedWord/>
      <trackRevisions>false</trackRevisions>
    </reviewItem>
    <reviewItem>
      <errorID>fd40a6ad-adfa-4f86-9009-808cf840d9ee</errorID>
      <errorWord>;</errorWord>
      <group>L1_Format</group>
      <groupName>格式问题</groupName>
      <ability>L2_HalfPunc</ability>
      <abilityName>全半角检查</abilityName>
      <candidateList>
        <item>；</item>
      </candidateList>
      <explain>文本全半角错误。</explain>
      <paraID>3132C487</paraID>
      <start>156</start>
      <end>157</end>
      <status>unmodified</status>
      <modifiedWord/>
      <trackRevisions>false</trackRevisions>
    </reviewItem>
    <reviewItem>
      <errorID>782be6df-c1ab-4079-8cb4-878e59a10913</errorID>
      <errorWord>:</errorWord>
      <group>L1_Format</group>
      <groupName>格式问题</groupName>
      <ability>L2_HalfPunc</ability>
      <abilityName>全半角检查</abilityName>
      <candidateList>
        <item>：</item>
      </candidateList>
      <explain>文本全半角错误。</explain>
      <paraID>3132C487</paraID>
      <start>241</start>
      <end>242</end>
      <status>unmodified</status>
      <modifiedWord/>
      <trackRevisions>false</trackRevisions>
    </reviewItem>
    <reviewItem>
      <errorID>7af4f6e9-eb5e-4355-91e5-55ae7742ff9a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3F02A29F</paraID>
      <start>0</start>
      <end>2</end>
      <status>unmodified</status>
      <modifiedWord/>
      <trackRevisions>false</trackRevisions>
    </reviewItem>
    <reviewItem>
      <errorID>237d7594-07cb-41e8-8679-cb11245f5b47</errorID>
      <errorWord>成立的</errorWord>
      <group>L1_Word</group>
      <groupName>字词问题</groupName>
      <ability>L2_Typo</ability>
      <abilityName>字词错误</abilityName>
      <candidateList>
        <item>成立</item>
      </candidateList>
      <explain/>
      <paraID>3F02A29F</paraID>
      <start>5</start>
      <end>8</end>
      <status>unmodified</status>
      <modifiedWord/>
      <trackRevisions>false</trackRevisions>
    </reviewItem>
    <reviewItem>
      <errorID>c914cc1c-beb9-4ae8-958d-4f752d93cd75</errorID>
      <errorWord>,</errorWord>
      <group>L1_Format</group>
      <groupName>格式问题</groupName>
      <ability>L2_HalfPunc</ability>
      <abilityName>全半角检查</abilityName>
      <candidateList>
        <item>，</item>
      </candidateList>
      <explain>文本全半角错误。</explain>
      <paraID>3F02A29F</paraID>
      <start>29</start>
      <end>30</end>
      <status>unmodified</status>
      <modifiedWord/>
      <trackRevisions>false</trackRevisions>
    </reviewItem>
    <reviewItem>
      <errorID>21d75c10-7333-4bce-8b62-dc1f7ccfc8e6</errorID>
      <errorWord>,</errorWord>
      <group>L1_Format</group>
      <groupName>格式问题</groupName>
      <ability>L2_HalfPunc</ability>
      <abilityName>全半角检查</abilityName>
      <candidateList>
        <item>，</item>
      </candidateList>
      <explain>文本全半角错误。</explain>
      <paraID>3F02A29F</paraID>
      <start>59</start>
      <end>60</end>
      <status>unmodified</status>
      <modifiedWord/>
      <trackRevisions>false</trackRevisions>
    </reviewItem>
    <reviewItem>
      <errorID>1ec420a5-f98d-4361-ab1a-5afaae8f3972</errorID>
      <errorWord>,</errorWord>
      <group>L1_Format</group>
      <groupName>格式问题</groupName>
      <ability>L2_HalfPunc</ability>
      <abilityName>全半角检查</abilityName>
      <candidateList>
        <item>，</item>
      </candidateList>
      <explain>文本全半角错误。</explain>
      <paraID>3F02A29F</paraID>
      <start>109</start>
      <end>110</end>
      <status>unmodified</status>
      <modifiedWord/>
      <trackRevisions>false</trackRevisions>
    </reviewItem>
    <reviewItem>
      <errorID>790357d1-6a3e-4dd0-afdb-7d1c9fdd6d79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17C8ED99</paraID>
      <start>0</start>
      <end>2</end>
      <status>unmodified</status>
      <modifiedWord/>
      <trackRevisions>false</trackRevisions>
    </reviewItem>
    <reviewItem>
      <errorID>2d05ef46-09d7-481d-a497-52b9f2593154</errorID>
      <errorWord>,</errorWord>
      <group>L1_Format</group>
      <groupName>格式问题</groupName>
      <ability>L2_HalfPunc</ability>
      <abilityName>全半角检查</abilityName>
      <candidateList>
        <item>，</item>
      </candidateList>
      <explain>文本全半角错误。</explain>
      <paraID>17C8ED99</paraID>
      <start>46</start>
      <end>47</end>
      <status>unmodified</status>
      <modifiedWord/>
      <trackRevisions>false</trackRevisions>
    </reviewItem>
    <reviewItem>
      <errorID>15500c13-5c17-4cf2-8c48-c81f4c3e74ef</errorID>
      <errorWord>子菜</errorWord>
      <group>L1_Word</group>
      <groupName>字词问题</groupName>
      <ability>L2_Typo</ability>
      <abilityName>字词错误</abilityName>
      <candidateList>
        <item>蔬菜</item>
      </candidateList>
      <explain/>
      <paraID> 99A0E7E</paraID>
      <start>48</start>
      <end>50</end>
      <status>unmodified</status>
      <modifiedWord/>
      <trackRevisions>false</trackRevisions>
    </reviewItem>
    <reviewItem>
      <errorID>cbb1d6b0-3fb9-48a3-8f09-58ef6e5aead3</errorID>
      <errorWord>;</errorWord>
      <group>L1_Format</group>
      <groupName>格式问题</groupName>
      <ability>L2_HalfPunc</ability>
      <abilityName>全半角检查</abilityName>
      <candidateList>
        <item>；</item>
      </candidateList>
      <explain>文本全半角错误。</explain>
      <paraID>425A1BCC</paraID>
      <start>82</start>
      <end>83</end>
      <status>unmodified</status>
      <modifiedWord/>
      <trackRevisions>false</trackRevisions>
    </reviewItem>
    <reviewItem>
      <errorID>8fd5c65c-810e-44f2-a494-f842a952d527</errorID>
      <errorWord>;</errorWord>
      <group>L1_Format</group>
      <groupName>格式问题</groupName>
      <ability>L2_HalfPunc</ability>
      <abilityName>全半角检查</abilityName>
      <candidateList>
        <item>；</item>
      </candidateList>
      <explain>文本全半角错误。</explain>
      <paraID>1754CC0E</paraID>
      <start>32</start>
      <end>33</end>
      <status>unmodified</status>
      <modifiedWord/>
      <trackRevisions>false</trackRevisions>
    </reviewItem>
    <reviewItem>
      <errorID>f28a0211-936c-4de6-827d-a3c72078c90a</errorID>
      <errorWord>(</errorWord>
      <group>L1_Format</group>
      <groupName>格式问题</groupName>
      <ability>L2_HalfPunc</ability>
      <abilityName>全半角检查</abilityName>
      <candidateList>
        <item>（</item>
      </candidateList>
      <explain>文本全半角错误。</explain>
      <paraID>59401E25</paraID>
      <start>17</start>
      <end>18</end>
      <status>unmodified</status>
      <modifiedWord/>
      <trackRevisions>false</trackRevisions>
    </reviewItem>
    <reviewItem>
      <errorID>c51ee78f-4454-4e08-96a1-b7a52f66b29e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7CE44AC9</paraID>
      <start>0</start>
      <end>2</end>
      <status>unmodified</status>
      <modifiedWord/>
      <trackRevisions>false</trackRevisions>
    </reviewItem>
    <reviewItem>
      <errorID>dab70a73-414b-47fd-8247-3775ee2fb106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26A74B8F</paraID>
      <start>0</start>
      <end>2</end>
      <status>unmodified</status>
      <modifiedWord/>
      <trackRevisions>false</trackRevisions>
    </reviewItem>
    <reviewItem>
      <errorID>986fe760-3571-4078-a2de-ffaff71e3b26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33EC98C0</paraID>
      <start>0</start>
      <end>2</end>
      <status>unmodified</status>
      <modifiedWord/>
      <trackRevisions>false</trackRevisions>
    </reviewItem>
    <reviewItem>
      <errorID>66145779-374a-4b5b-a25e-839103d2cc36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6FD278DC</paraID>
      <start>0</start>
      <end>2</end>
      <status>unmodified</status>
      <modifiedWord/>
      <trackRevisions>false</trackRevisions>
    </reviewItem>
    <reviewItem>
      <errorID>a14431c7-ed12-468c-a4f4-bca838611982</errorID>
      <errorWord>,</errorWord>
      <group>L1_Format</group>
      <groupName>格式问题</groupName>
      <ability>L2_HalfPunc</ability>
      <abilityName>全半角检查</abilityName>
      <candidateList>
        <item>，</item>
      </candidateList>
      <explain>文本全半角错误。</explain>
      <paraID>6FD278DC</paraID>
      <start>32</start>
      <end>33</end>
      <status>unmodified</status>
      <modifiedWord/>
      <trackRevisions>false</trackRevisions>
    </reviewItem>
    <reviewItem>
      <errorID>706f5f09-cfa9-4b0b-9841-9314b3dfae21</errorID>
      <errorWord>(</errorWord>
      <group>L1_Format</group>
      <groupName>格式问题</groupName>
      <ability>L2_HalfPunc</ability>
      <abilityName>全半角检查</abilityName>
      <candidateList>
        <item>（</item>
      </candidateList>
      <explain>文本全半角错误。</explain>
      <paraID> C1B15A5</paraID>
      <start>18</start>
      <end>19</end>
      <status>unmodified</status>
      <modifiedWord/>
      <trackRevisions>false</trackRevisions>
    </reviewItem>
    <reviewItem>
      <errorID>d587e4ad-0ccb-4e04-aaa0-a7ccdf2c39ba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51BF6D5</paraID>
      <start>0</start>
      <end>2</end>
      <status>unmodified</status>
      <modifiedWord/>
      <trackRevisions>false</trackRevisions>
    </reviewItem>
    <reviewItem>
      <errorID>d8861d58-86cd-4bc8-9a39-4869d94fde91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EECC3AD</paraID>
      <start>0</start>
      <end>2</end>
      <status>unmodified</status>
      <modifiedWord/>
      <trackRevisions>false</trackRevisions>
    </reviewItem>
    <reviewItem>
      <errorID>2ef0db6b-eeb6-4b63-a3e6-649c4dab6a1b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17DB2B4</paraID>
      <start>0</start>
      <end>2</end>
      <status>unmodified</status>
      <modifiedWord/>
      <trackRevisions>false</trackRevisions>
    </reviewItem>
    <reviewItem>
      <errorID>93702848-0ca4-4ac7-9dc4-0f6166ef1fca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C64733F</paraID>
      <start>0</start>
      <end>2</end>
      <status>unmodified</status>
      <modifiedWord/>
      <trackRevisions>false</trackRevisions>
    </reviewItem>
    <reviewItem>
      <errorID>808b752a-8d62-4dd8-8481-e779994fdb9b</errorID>
      <errorWord>,</errorWord>
      <group>L1_Format</group>
      <groupName>格式问题</groupName>
      <ability>L2_HalfPunc</ability>
      <abilityName>全半角检查</abilityName>
      <candidateList>
        <item>，</item>
      </candidateList>
      <explain>文本全半角错误。</explain>
      <paraID> C64733F</paraID>
      <start>32</start>
      <end>33</end>
      <status>unmodified</status>
      <modifiedWord/>
      <trackRevisions>false</trackRevisions>
    </reviewItem>
    <reviewItem>
      <errorID>0f9487f7-ca61-4d01-8963-14c9501a3e72</errorID>
      <errorWord>有有效</errorWord>
      <group>L1_Word</group>
      <groupName>字词问题</groupName>
      <ability>L2_Typo</ability>
      <abilityName>字词错误</abilityName>
      <candidateList>
        <item>有效</item>
      </candidateList>
      <explain/>
      <paraID>5ED0016A</paraID>
      <start>14</start>
      <end>17</end>
      <status>unmodified</status>
      <modifiedWord/>
      <trackRevisions>false</trackRevisions>
    </reviewItem>
    <reviewItem>
      <errorID>25870ad0-2ee0-4574-9a97-71e9bb7e6591</errorID>
      <errorWord>法律、法规</errorWord>
      <group>L1_Word</group>
      <groupName>字词问题</groupName>
      <ability>L2_Typo</ability>
      <abilityName>字词错误</abilityName>
      <candidateList>
        <item>法律法规</item>
      </candidateList>
      <explain/>
      <paraID>55055353</paraID>
      <start>6</start>
      <end>11</end>
      <status>unmodified</status>
      <modifiedWord/>
      <trackRevisions>false</trackRevisions>
    </reviewItem>
    <reviewItem>
      <errorID>be9b35fb-a3a4-4a6d-b720-dde3a7fe7452</errorID>
      <errorWord>(</errorWord>
      <group>L1_Format</group>
      <groupName>格式问题</groupName>
      <ability>L2_HalfPunc</ability>
      <abilityName>全半角检查</abilityName>
      <candidateList>
        <item>（</item>
      </candidateList>
      <explain>文本全半角错误。</explain>
      <paraID> 8FDA524</paraID>
      <start>52</start>
      <end>53</end>
      <status>unmodified</status>
      <modifiedWord/>
      <trackRevisions>false</trackRevisions>
    </reviewItem>
    <reviewItem>
      <errorID>fa4c5151-91b8-4950-b7e2-1dd3ae1db3b6</errorID>
      <errorWord>)</errorWord>
      <group>L1_Format</group>
      <groupName>格式问题</groupName>
      <ability>L2_HalfPunc</ability>
      <abilityName>全半角检查</abilityName>
      <candidateList>
        <item>）</item>
      </candidateList>
      <explain>文本全半角错误。</explain>
      <paraID> 8FDA524</paraID>
      <start>57</start>
      <end>58</end>
      <status>unmodified</status>
      <modifiedWord/>
      <trackRevisions>false</trackRevisions>
    </reviewItem>
    <reviewItem>
      <errorID>7a3390b6-0f4c-46e8-807b-735127014a05</errorID>
      <errorWord>(</errorWord>
      <group>L1_Format</group>
      <groupName>格式问题</groupName>
      <ability>L2_HalfPunc</ability>
      <abilityName>全半角检查</abilityName>
      <candidateList>
        <item>（</item>
      </candidateList>
      <explain>文本全半角错误。</explain>
      <paraID> 8FDA524</paraID>
      <start>95</start>
      <end>96</end>
      <status>unmodified</status>
      <modifiedWord/>
      <trackRevisions>false</trackRevisions>
    </reviewItem>
    <reviewItem>
      <errorID>a99d7b5f-ebf4-4069-ad75-9c9b3905903f</errorID>
      <errorWord>)</errorWord>
      <group>L1_Format</group>
      <groupName>格式问题</groupName>
      <ability>L2_HalfPunc</ability>
      <abilityName>全半角检查</abilityName>
      <candidateList>
        <item>）</item>
      </candidateList>
      <explain>文本全半角错误。</explain>
      <paraID> 8FDA524</paraID>
      <start>103</start>
      <end>104</end>
      <status>unmodified</status>
      <modifiedWord/>
      <trackRevisions>false</trackRevisions>
    </reviewItem>
    <reviewItem>
      <errorID>54c3ddcb-0717-41ed-ad2d-9d3dc98112d4</errorID>
      <errorWord>(</errorWord>
      <group>L1_Format</group>
      <groupName>格式问题</groupName>
      <ability>L2_HalfPunc</ability>
      <abilityName>全半角检查</abilityName>
      <candidateList>
        <item>（</item>
      </candidateList>
      <explain>文本全半角错误。</explain>
      <paraID> 8FDA524</paraID>
      <start>155</start>
      <end>156</end>
      <status>unmodified</status>
      <modifiedWord/>
      <trackRevisions>false</trackRevisions>
    </reviewItem>
    <reviewItem>
      <errorID>94e79fb5-599c-4e8b-9c9f-925b7cf07151</errorID>
      <errorWord>)</errorWord>
      <group>L1_Format</group>
      <groupName>格式问题</groupName>
      <ability>L2_HalfPunc</ability>
      <abilityName>全半角检查</abilityName>
      <candidateList>
        <item>）</item>
      </candidateList>
      <explain>文本全半角错误。</explain>
      <paraID> 8FDA524</paraID>
      <start>220</start>
      <end>221</end>
      <status>unmodified</status>
      <modifiedWord/>
      <trackRevisions>false</trackRevisions>
    </reviewItem>
    <reviewItem>
      <errorID>ad7eb4a7-1431-4647-9208-90cd49a334be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40DFB762</paraID>
      <start>0</start>
      <end>2</end>
      <status>unmodified</status>
      <modifiedWord/>
      <trackRevisions>false</trackRevisions>
    </reviewItem>
    <reviewItem>
      <errorID>bbe0dc0a-07b3-4c60-9008-5672e23f25bb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65FE94EC</paraID>
      <start>0</start>
      <end>2</end>
      <status>unmodified</status>
      <modifiedWord/>
      <trackRevisions>false</trackRevisions>
    </reviewItem>
    <reviewItem>
      <errorID>ca12c9aa-b227-4a3b-b1ca-7dec74fc08a8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54BD50BB</paraID>
      <start>0</start>
      <end>2</end>
      <status>unmodified</status>
      <modifiedWord/>
      <trackRevisions>false</trackRevisions>
    </reviewItem>
    <reviewItem>
      <errorID>fa18220e-dd2e-496d-ab18-3c8a99b0b5d6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10C856A7</paraID>
      <start>0</start>
      <end>2</end>
      <status>unmodified</status>
      <modifiedWord/>
      <trackRevisions>false</trackRevisions>
    </reviewItem>
    <reviewItem>
      <errorID>776293f7-58ee-4196-8c41-6254a1272ff8</errorID>
      <errorWord>-</errorWord>
      <group>L1_Format</group>
      <groupName>格式问题</groupName>
      <ability>L2_HalfPunc</ability>
      <abilityName>全半角检查</abilityName>
      <candidateList>
        <item>－</item>
      </candidateList>
      <explain>文本全半角错误。</explain>
      <paraID> 2A34385</paraID>
      <start>20</start>
      <end>21</end>
      <status>unmodified</status>
      <modifiedWord/>
      <trackRevisions>false</trackRevisions>
    </reviewItem>
    <reviewItem>
      <errorID>880eaf37-e9b9-40a9-a20b-fcd72cc6cda5</errorID>
      <errorWord>,</errorWord>
      <group>L1_Format</group>
      <groupName>格式问题</groupName>
      <ability>L2_HalfPunc</ability>
      <abilityName>全半角检查</abilityName>
      <candidateList>
        <item>，</item>
      </candidateList>
      <explain>文本全半角错误。</explain>
      <paraID>377230B6</paraID>
      <start>67</start>
      <end>68</end>
      <status>unmodified</status>
      <modifiedWord/>
      <trackRevisions>false</trackRevisions>
    </reviewItem>
    <reviewItem>
      <errorID>46d6125d-c653-4056-bf73-c414379f4675</errorID>
      <errorWord>:</errorWord>
      <group>L1_Format</group>
      <groupName>格式问题</groupName>
      <ability>L2_HalfPunc</ability>
      <abilityName>全半角检查</abilityName>
      <candidateList>
        <item>：</item>
      </candidateList>
      <explain>文本全半角错误。</explain>
      <paraID>377230B6</paraID>
      <start>74</start>
      <end>75</end>
      <status>unmodified</status>
      <modifiedWord/>
      <trackRevisions>false</trackRevisions>
    </reviewItem>
    <reviewItem>
      <errorID>97ed3744-0024-4875-8540-f6f321502b56</errorID>
      <errorWord>(</errorWord>
      <group>L1_Format</group>
      <groupName>格式问题</groupName>
      <ability>L2_HalfPunc</ability>
      <abilityName>全半角检查</abilityName>
      <candidateList>
        <item>（</item>
      </candidateList>
      <explain>文本全半角错误。</explain>
      <paraID>105D45D7</paraID>
      <start>33</start>
      <end>34</end>
      <status>unmodified</status>
      <modifiedWord/>
      <trackRevisions>false</trackRevisions>
    </reviewItem>
    <reviewItem>
      <errorID>c8fb903d-4a5c-49ec-a2f0-7323cc993f29</errorID>
      <errorWord>)</errorWord>
      <group>L1_Format</group>
      <groupName>格式问题</groupName>
      <ability>L2_HalfPunc</ability>
      <abilityName>全半角检查</abilityName>
      <candidateList>
        <item>）</item>
      </candidateList>
      <explain>文本全半角错误。</explain>
      <paraID>105D45D7</paraID>
      <start>59</start>
      <end>60</end>
      <status>unmodified</status>
      <modifiedWord/>
      <trackRevisions>false</trackRevisions>
    </reviewItem>
    <reviewItem>
      <errorID>b5075937-c9cf-4f50-b38c-8dc4c25c6df6</errorID>
      <errorWord>)</errorWord>
      <group>L1_Format</group>
      <groupName>格式问题</groupName>
      <ability>L2_HalfPunc</ability>
      <abilityName>全半角检查</abilityName>
      <candidateList>
        <item>）</item>
      </candidateList>
      <explain>文本全半角错误。</explain>
      <paraID>1BB575FD</paraID>
      <start>91</start>
      <end>92</end>
      <status>unmodified</status>
      <modifiedWord/>
      <trackRevisions>false</trackRevisions>
    </reviewItem>
    <reviewItem>
      <errorID>8aa3623b-3d4c-4a9c-a529-504e5701a84b</errorID>
      <errorWord>(</errorWord>
      <group>L1_Format</group>
      <groupName>格式问题</groupName>
      <ability>L2_HalfPunc</ability>
      <abilityName>全半角检查</abilityName>
      <candidateList>
        <item>（</item>
      </candidateList>
      <explain>文本全半角错误。</explain>
      <paraID>1935AC11</paraID>
      <start>69</start>
      <end>70</end>
      <status>unmodified</status>
      <modifiedWord/>
      <trackRevisions>false</trackRevisions>
    </reviewItem>
    <reviewItem>
      <errorID>842fc196-523c-4c35-a343-bbcd99111250</errorID>
      <errorWord>(</errorWord>
      <group>L1_Format</group>
      <groupName>格式问题</groupName>
      <ability>L2_HalfPunc</ability>
      <abilityName>全半角检查</abilityName>
      <candidateList>
        <item>（</item>
      </candidateList>
      <explain>文本全半角错误。</explain>
      <paraID>48BD19B5</paraID>
      <start>0</start>
      <end>1</end>
      <status>unmodified</status>
      <modifiedWord/>
      <trackRevisions>false</trackRevisions>
    </reviewItem>
    <reviewItem>
      <errorID>72d74c2c-5d92-4798-bd9a-ce79afebe25b</errorID>
      <errorWord>:</errorWord>
      <group>L1_Format</group>
      <groupName>格式问题</groupName>
      <ability>L2_HalfPunc</ability>
      <abilityName>全半角检查</abilityName>
      <candidateList>
        <item>：</item>
      </candidateList>
      <explain>文本全半角错误。</explain>
      <paraID>5677FB9B</paraID>
      <start>1</start>
      <end>2</end>
      <status>unmodified</status>
      <modifiedWord/>
      <trackRevisions>false</trackRevisions>
    </reviewItem>
    <reviewItem>
      <errorID>6af7872a-eb1f-43da-9d01-870919852d43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7C8BF66</paraID>
      <start>0</start>
      <end>2</end>
      <status>unmodified</status>
      <modifiedWord/>
      <trackRevisions>false</trackRevisions>
    </reviewItem>
    <reviewItem>
      <errorID>d71f4529-513c-4f78-8d1c-2b6ebbce135e</errorID>
      <errorWord>退还</errorWord>
      <group>L1_Word</group>
      <groupName>字词问题</groupName>
      <ability>L2_Typo</ability>
      <abilityName>字词错误</abilityName>
      <candidateList>
        <item>退换</item>
      </candidateList>
      <explain/>
      <paraID> 7C8BF66</paraID>
      <start>39</start>
      <end>41</end>
      <status>modified</status>
      <modifiedWord>退换</modifiedWord>
      <trackRevisions>false</trackRevisions>
    </reviewItem>
    <reviewItem>
      <errorID>b20206ad-3a55-4638-9046-2ae49cfde43c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7A5B016D</paraID>
      <start>0</start>
      <end>2</end>
      <status>unmodified</status>
      <modifiedWord/>
      <trackRevisions>false</trackRevisions>
    </reviewItem>
    <reviewItem>
      <errorID>6705102e-2ba7-4fbd-9fa0-071b4b24d786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7A26AB8F</paraID>
      <start>0</start>
      <end>2</end>
      <status>unmodified</status>
      <modifiedWord/>
      <trackRevisions>false</trackRevisions>
    </reviewItem>
    <reviewItem>
      <errorID>e7475693-62dd-463e-b9d4-0014316a9351</errorID>
      <errorWord>,</errorWord>
      <group>L1_Format</group>
      <groupName>格式问题</groupName>
      <ability>L2_HalfPunc</ability>
      <abilityName>全半角检查</abilityName>
      <candidateList>
        <item>，</item>
      </candidateList>
      <explain>文本全半角错误。</explain>
      <paraID>3E16DC1C</paraID>
      <start>19</start>
      <end>20</end>
      <status>unmodified</status>
      <modifiedWord/>
      <trackRevisions>false</trackRevisions>
    </reviewItem>
    <reviewItem>
      <errorID>0165002f-fd48-4bdd-bc3a-d9525ba6d981</errorID>
      <errorWord>(</errorWord>
      <group>L1_Format</group>
      <groupName>格式问题</groupName>
      <ability>L2_HalfPunc</ability>
      <abilityName>全半角检查</abilityName>
      <candidateList>
        <item>（</item>
      </candidateList>
      <explain>文本全半角错误。</explain>
      <paraID> 7CED149</paraID>
      <start>52</start>
      <end>53</end>
      <status>unmodified</status>
      <modifiedWord/>
      <trackRevisions>false</trackRevisions>
    </reviewItem>
    <reviewItem>
      <errorID>7b5858cd-2e4b-45cd-9978-10173f4080a5</errorID>
      <errorWord>)</errorWord>
      <group>L1_Format</group>
      <groupName>格式问题</groupName>
      <ability>L2_HalfPunc</ability>
      <abilityName>全半角检查</abilityName>
      <candidateList>
        <item>）</item>
      </candidateList>
      <explain>文本全半角错误。</explain>
      <paraID> 7CED149</paraID>
      <start>57</start>
      <end>58</end>
      <status>unmodified</status>
      <modifiedWord/>
      <trackRevisions>false</trackRevisions>
    </reviewItem>
    <reviewItem>
      <errorID>a88e0fa8-6311-4acb-9b85-8f8c01565849</errorID>
      <errorWord>(</errorWord>
      <group>L1_Format</group>
      <groupName>格式问题</groupName>
      <ability>L2_HalfPunc</ability>
      <abilityName>全半角检查</abilityName>
      <candidateList>
        <item>（</item>
      </candidateList>
      <explain>文本全半角错误。</explain>
      <paraID> 7CED149</paraID>
      <start>100</start>
      <end>101</end>
      <status>unmodified</status>
      <modifiedWord/>
      <trackRevisions>false</trackRevisions>
    </reviewItem>
    <reviewItem>
      <errorID>16f55856-a7f5-4d31-96d9-861720c701ea</errorID>
      <errorWord>)</errorWord>
      <group>L1_Format</group>
      <groupName>格式问题</groupName>
      <ability>L2_HalfPunc</ability>
      <abilityName>全半角检查</abilityName>
      <candidateList>
        <item>）</item>
      </candidateList>
      <explain>文本全半角错误。</explain>
      <paraID> 7CED149</paraID>
      <start>108</start>
      <end>109</end>
      <status>unmodified</status>
      <modifiedWord/>
      <trackRevisions>false</trackRevisions>
    </reviewItem>
    <reviewItem>
      <errorID>c669d085-8fc1-4b53-a838-9a91378b0792</errorID>
      <errorWord>(</errorWord>
      <group>L1_Format</group>
      <groupName>格式问题</groupName>
      <ability>L2_HalfPunc</ability>
      <abilityName>全半角检查</abilityName>
      <candidateList>
        <item>（</item>
      </candidateList>
      <explain>文本全半角错误。</explain>
      <paraID> 7CED149</paraID>
      <start>160</start>
      <end>161</end>
      <status>unmodified</status>
      <modifiedWord/>
      <trackRevisions>false</trackRevisions>
    </reviewItem>
    <reviewItem>
      <errorID>d7b24628-b9e3-452c-bffc-79d4ea4250d5</errorID>
      <errorWord>)</errorWord>
      <group>L1_Format</group>
      <groupName>格式问题</groupName>
      <ability>L2_HalfPunc</ability>
      <abilityName>全半角检查</abilityName>
      <candidateList>
        <item>）</item>
      </candidateList>
      <explain>文本全半角错误。</explain>
      <paraID> 7CED149</paraID>
      <start>225</start>
      <end>226</end>
      <status>unmodified</status>
      <modifiedWord/>
      <trackRevisions>false</trackRevisions>
    </reviewItem>
    <reviewItem>
      <errorID>55ce8dfb-2e40-4ba4-9851-5f5315937089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7B5DAFFC</paraID>
      <start>0</start>
      <end>2</end>
      <status>unmodified</status>
      <modifiedWord/>
      <trackRevisions>false</trackRevisions>
    </reviewItem>
    <reviewItem>
      <errorID>7e6a8e57-09e1-46c9-b107-65a3d14eaf44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67361505</paraID>
      <start>0</start>
      <end>2</end>
      <status>unmodified</status>
      <modifiedWord/>
      <trackRevisions>false</trackRevisions>
    </reviewItem>
    <reviewItem>
      <errorID>d2e318f0-1b36-490c-99ae-93df8f15b7b9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413AECE2</paraID>
      <start>0</start>
      <end>2</end>
      <status>unmodified</status>
      <modifiedWord/>
      <trackRevisions>false</trackRevisions>
    </reviewItem>
    <reviewItem>
      <errorID>b4bc06cd-442c-4242-b5ee-9e5214a571d3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1CF75551</paraID>
      <start>0</start>
      <end>2</end>
      <status>unmodified</status>
      <modifiedWord/>
      <trackRevisions>false</trackRevisions>
    </reviewItem>
    <reviewItem>
      <errorID>b84cdfdd-a3d8-4933-a30a-2dc60a9eaf93</errorID>
      <errorWord>-</errorWord>
      <group>L1_Format</group>
      <groupName>格式问题</groupName>
      <ability>L2_HalfPunc</ability>
      <abilityName>全半角检查</abilityName>
      <candidateList>
        <item>－</item>
      </candidateList>
      <explain>文本全半角错误。</explain>
      <paraID>1BD096D6</paraID>
      <start>20</start>
      <end>21</end>
      <status>unmodified</status>
      <modifiedWord/>
      <trackRevisions>false</trackRevisions>
    </reviewItem>
    <reviewItem>
      <errorID>bcc0fba4-ca38-45c8-8112-ed6bbab32a37</errorID>
      <errorWord>,</errorWord>
      <group>L1_Format</group>
      <groupName>格式问题</groupName>
      <ability>L2_HalfPunc</ability>
      <abilityName>全半角检查</abilityName>
      <candidateList>
        <item>，</item>
      </candidateList>
      <explain>文本全半角错误。</explain>
      <paraID>66ED86A6</paraID>
      <start>67</start>
      <end>68</end>
      <status>unmodified</status>
      <modifiedWord/>
      <trackRevisions>false</trackRevisions>
    </reviewItem>
    <reviewItem>
      <errorID>081c6f5c-290e-45c4-af71-905a3a728971</errorID>
      <errorWord>:</errorWord>
      <group>L1_Format</group>
      <groupName>格式问题</groupName>
      <ability>L2_HalfPunc</ability>
      <abilityName>全半角检查</abilityName>
      <candidateList>
        <item>：</item>
      </candidateList>
      <explain>文本全半角错误。</explain>
      <paraID>66ED86A6</paraID>
      <start>74</start>
      <end>75</end>
      <status>unmodified</status>
      <modifiedWord/>
      <trackRevisions>false</trackRevisions>
    </reviewItem>
    <reviewItem>
      <errorID>db77ed16-a724-4fc2-b25f-4a7ce895f4d5</errorID>
      <errorWord>(</errorWord>
      <group>L1_Format</group>
      <groupName>格式问题</groupName>
      <ability>L2_HalfPunc</ability>
      <abilityName>全半角检查</abilityName>
      <candidateList>
        <item>（</item>
      </candidateList>
      <explain>文本全半角错误。</explain>
      <paraID>4314F0DB</paraID>
      <start>33</start>
      <end>34</end>
      <status>unmodified</status>
      <modifiedWord/>
      <trackRevisions>false</trackRevisions>
    </reviewItem>
    <reviewItem>
      <errorID>e96444bb-8095-41e2-8231-620993363cc9</errorID>
      <errorWord>)</errorWord>
      <group>L1_Format</group>
      <groupName>格式问题</groupName>
      <ability>L2_HalfPunc</ability>
      <abilityName>全半角检查</abilityName>
      <candidateList>
        <item>）</item>
      </candidateList>
      <explain>文本全半角错误。</explain>
      <paraID>4314F0DB</paraID>
      <start>59</start>
      <end>60</end>
      <status>unmodified</status>
      <modifiedWord/>
      <trackRevisions>false</trackRevisions>
    </reviewItem>
    <reviewItem>
      <errorID>a961770f-cb4b-437a-a238-b4dd4c1bd701</errorID>
      <errorWord>)</errorWord>
      <group>L1_Format</group>
      <groupName>格式问题</groupName>
      <ability>L2_HalfPunc</ability>
      <abilityName>全半角检查</abilityName>
      <candidateList>
        <item>）</item>
      </candidateList>
      <explain>文本全半角错误。</explain>
      <paraID>3CBFE1F1</paraID>
      <start>91</start>
      <end>92</end>
      <status>unmodified</status>
      <modifiedWord/>
      <trackRevisions>false</trackRevisions>
    </reviewItem>
    <reviewItem>
      <errorID>95909ae6-8299-4c6f-a804-6fbbc7c4108d</errorID>
      <errorWord>(</errorWord>
      <group>L1_Format</group>
      <groupName>格式问题</groupName>
      <ability>L2_HalfPunc</ability>
      <abilityName>全半角检查</abilityName>
      <candidateList>
        <item>（</item>
      </candidateList>
      <explain>文本全半角错误。</explain>
      <paraID>44F0C9C6</paraID>
      <start>69</start>
      <end>70</end>
      <status>unmodified</status>
      <modifiedWord/>
      <trackRevisions>false</trackRevisions>
    </reviewItem>
    <reviewItem>
      <errorID>43b403a2-17d1-4a87-b99a-2df24546076e</errorID>
      <errorWord>(</errorWord>
      <group>L1_Format</group>
      <groupName>格式问题</groupName>
      <ability>L2_HalfPunc</ability>
      <abilityName>全半角检查</abilityName>
      <candidateList>
        <item>（</item>
      </candidateList>
      <explain>文本全半角错误。</explain>
      <paraID>2855FB69</paraID>
      <start>0</start>
      <end>1</end>
      <status>unmodified</status>
      <modifiedWord/>
      <trackRevisions>false</trackRevisions>
    </reviewItem>
    <reviewItem>
      <errorID>aad446ce-907b-4ba7-9408-67115340cbd1</errorID>
      <errorWord>:</errorWord>
      <group>L1_Format</group>
      <groupName>格式问题</groupName>
      <ability>L2_HalfPunc</ability>
      <abilityName>全半角检查</abilityName>
      <candidateList>
        <item>：</item>
      </candidateList>
      <explain>文本全半角错误。</explain>
      <paraID>7687BF2E</paraID>
      <start>1</start>
      <end>2</end>
      <status>unmodified</status>
      <modifiedWord/>
      <trackRevisions>false</trackRevisions>
    </reviewItem>
    <reviewItem>
      <errorID>cde06a77-0b4e-4721-a645-2d478d598368</errorID>
      <errorWord>提供近</errorWord>
      <group>L1_Word</group>
      <groupName>字词问题</groupName>
      <ability>L2_Typo</ability>
      <abilityName>字词错误</abilityName>
      <candidateList>
        <item>提供</item>
      </candidateList>
      <explain/>
      <paraID>379091CF</paraID>
      <start>3</start>
      <end>5</end>
      <status>modified</status>
      <modifiedWord>提供</modifiedWord>
      <trackRevisions>false</trackRevisions>
    </reviewItem>
    <reviewItem>
      <errorID>fa4e6b10-9091-4a89-a38f-dc1520275973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4546DA7C</paraID>
      <start>0</start>
      <end>2</end>
      <status>unmodified</status>
      <modifiedWord/>
      <trackRevisions>false</trackRevisions>
    </reviewItem>
    <reviewItem>
      <errorID>0b32ca77-7bc6-4431-9d40-4f746d21f4e5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72DBEADF</paraID>
      <start>0</start>
      <end>2</end>
      <status>unmodified</status>
      <modifiedWord/>
      <trackRevisions>false</trackRevisions>
    </reviewItem>
    <reviewItem>
      <errorID>17380c74-b53c-4bb9-83c2-45d2f91d8ee4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59719807</paraID>
      <start>0</start>
      <end>2</end>
      <status>unmodified</status>
      <modifiedWord/>
      <trackRevisions>false</trackRevisions>
    </reviewItem>
    <reviewItem>
      <errorID>7f5ce24f-6abc-4a3d-b9ca-6d4f1759a745</errorID>
      <errorWord>,</errorWord>
      <group>L1_Format</group>
      <groupName>格式问题</groupName>
      <ability>L2_HalfPunc</ability>
      <abilityName>全半角检查</abilityName>
      <candidateList>
        <item>，</item>
      </candidateList>
      <explain>文本全半角错误。</explain>
      <paraID>2A2E206B</paraID>
      <start>19</start>
      <end>20</end>
      <status>unmodified</status>
      <modifiedWord/>
      <trackRevisions>false</trackRevisions>
    </reviewItem>
    <reviewItem>
      <errorID>048a4abc-1d66-424f-a0ed-08160534704a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3BB17653</paraID>
      <start>0</start>
      <end>2</end>
      <status>unmodified</status>
      <modifiedWord/>
      <trackRevisions>false</trackRevisions>
    </reviewItem>
    <reviewItem>
      <errorID>6ee4256b-cb9a-48e5-932a-b3197db026f9</errorID>
      <errorWord>不</errorWord>
      <group>L1_Word</group>
      <groupName>字词问题</groupName>
      <ability>L2_Typo</ability>
      <abilityName>字词错误</abilityName>
      <candidateList>
        <item>不符</item>
      </candidateList>
      <explain/>
      <paraID> 3FE0485</paraID>
      <start>51</start>
      <end>52</end>
      <status>unmodified</status>
      <modifiedWord/>
      <trackRevisions>false</trackRevisions>
    </reviewItem>
    <reviewItem>
      <errorID>42da4c79-3c2c-4aaa-8577-22e2d871091a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3139C267</paraID>
      <start>0</start>
      <end>2</end>
      <status>unmodified</status>
      <modifiedWord/>
      <trackRevisions>false</trackRevisions>
    </reviewItem>
    <reviewItem>
      <errorID>f00b75b7-5245-4174-a2e6-2ca3efe88c26</errorID>
      <errorWord>作必要</errorWord>
      <group>L1_Word</group>
      <groupName>字词问题</groupName>
      <ability>L2_Typo</ability>
      <abilityName>字词错误</abilityName>
      <candidateList>
        <item>做必要</item>
      </candidateList>
      <explain/>
      <paraID>50F4A990</paraID>
      <start>55</start>
      <end>58</end>
      <status>unmodified</status>
      <modifiedWord/>
      <trackRevisions>false</trackRevisions>
    </reviewItem>
    <reviewItem>
      <errorID>21f92d20-150b-4e6e-9564-cc0b30f7acbe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B5591CB</paraID>
      <start>146</start>
      <end>147</end>
      <status>unmodified</status>
      <modifiedWord/>
      <trackRevisions>false</trackRevisions>
    </reviewItem>
    <reviewItem>
      <errorID>34fa6d16-c7ae-4862-a3f4-f715283f0d8e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75733142</paraID>
      <start>0</start>
      <end>2</end>
      <status>unmodified</status>
      <modifiedWord/>
      <trackRevisions>false</trackRevisions>
    </reviewItem>
    <reviewItem>
      <errorID>c89e2622-2133-4772-af53-3d631fad8847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2CB6644A</paraID>
      <start>0</start>
      <end>2</end>
      <status>unmodified</status>
      <modifiedWord/>
      <trackRevisions>false</trackRevisions>
    </reviewItem>
    <reviewItem>
      <errorID>fea7fc01-7a9d-40dd-849d-d4105c1318a5</errorID>
      <errorWord>法律、法规</errorWord>
      <group>L1_Word</group>
      <groupName>字词问题</groupName>
      <ability>L2_Typo</ability>
      <abilityName>字词错误</abilityName>
      <candidateList>
        <item>法律法规</item>
      </candidateList>
      <explain/>
      <paraID>1B902C77</paraID>
      <start>31</start>
      <end>36</end>
      <status>unmodified</status>
      <modifiedWord/>
      <trackRevisions>false</trackRevisions>
    </reviewItem>
    <reviewItem>
      <errorID>74b976a8-205d-4d9c-88b3-287acc9685de</errorID>
      <errorWord>(</errorWord>
      <group>L1_Format</group>
      <groupName>格式问题</groupName>
      <ability>L2_HalfPunc</ability>
      <abilityName>全半角检查</abilityName>
      <candidateList>
        <item>（</item>
      </candidateList>
      <explain>文本全半角错误。</explain>
      <paraID>5127CCAF</paraID>
      <start>0</start>
      <end>1</end>
      <status>unmodified</status>
      <modifiedWord/>
      <trackRevisions>false</trackRevisions>
    </reviewItem>
    <reviewItem>
      <errorID>4ea3a1d7-7827-4f4a-bfa9-630c96d757d0</errorID>
      <errorWord>学校内</errorWord>
      <group>L1_Word</group>
      <groupName>字词问题</groupName>
      <ability>L2_Typo</ability>
      <abilityName>字词错误</abilityName>
      <candidateList>
        <item>学校</item>
      </candidateList>
      <explain/>
      <paraID>1660D7F6</paraID>
      <start>37</start>
      <end>40</end>
      <status>unmodified</status>
      <modifiedWord/>
      <trackRevisions>false</trackRevisions>
    </reviewItem>
    <reviewItem>
      <errorID>01504e31-3fe5-4428-b2ee-9b99696d7148</errorID>
      <errorWord>开据</errorWord>
      <group>L1_Word</group>
      <groupName>字词问题</groupName>
      <ability>L2_Typo</ability>
      <abilityName>字词错误</abilityName>
      <candidateList>
        <item>开具</item>
      </candidateList>
      <explain>〈动〉写出（多指内容分项的单据、信件等）；开列：～清单。</explain>
      <paraID>26740B84</paraID>
      <start>51</start>
      <end>53</end>
      <status>unmodified</status>
      <modifiedWord/>
      <trackRevisions>false</trackRevisions>
    </reviewItem>
    <reviewItem>
      <errorID>6532b81a-3470-4886-a183-4b85aee7eda0</errorID>
      <errorWord>其它有效</errorWord>
      <group>L1_Word</group>
      <groupName>字词问题</groupName>
      <ability>L2_Alias</ability>
      <abilityName>也作/曾用词</abilityName>
      <candidateList>
        <item>其他有效</item>
      </candidateList>
      <explain>词汇[其它有效]为不规范表述或旧称，其规范书面表述为[其他有效]。</explain>
      <paraID>5D684D96</paraID>
      <start>119</start>
      <end>123</end>
      <status>unmodified</status>
      <modifiedWord/>
      <trackRevisions>false</trackRevisions>
    </reviewItem>
    <reviewItem>
      <errorID>c9d68185-cb45-412a-b3f4-8ee915628062</errorID>
      <errorWord>，</errorWord>
      <group>L1_Word</group>
      <groupName>字词问题</groupName>
      <ability>L2_Typo</ability>
      <abilityName>字词错误</abilityName>
      <candidateList>
        <item>，在</item>
      </candidateList>
      <explain/>
      <paraID>7C54E39E</paraID>
      <start>56</start>
      <end>57</end>
      <status>unmodified</status>
      <modifiedWord/>
      <trackRevisions>false</trackRevisions>
    </reviewItem>
    <reviewItem>
      <errorID>723f49ee-f3a8-4bdd-b367-a74caf4be63d</errorID>
      <errorWord>，</errorWord>
      <group>L1_Word</group>
      <groupName>字词问题</groupName>
      <ability>L2_Typo</ability>
      <abilityName>字词错误</abilityName>
      <candidateList>
        <item>，为</item>
      </candidateList>
      <explain/>
      <paraID>7B78F966</paraID>
      <start>25</start>
      <end>26</end>
      <status>unmodified</status>
      <modifiedWord/>
      <trackRevisions>false</trackRevisions>
    </reviewItem>
    <reviewItem>
      <errorID>109d7199-0297-4498-b437-bda2678d2244</errorID>
      <errorWord>达到</errorWord>
      <group>L1_Word</group>
      <groupName>字词问题</groupName>
      <ability>L2_Typo</ability>
      <abilityName>字词错误</abilityName>
      <candidateList>
        <item>达</item>
      </candidateList>
      <explain/>
      <paraID>5ECB20E4</paraID>
      <start>29</start>
      <end>31</end>
      <status>unmodified</status>
      <modifiedWord/>
      <trackRevisions>false</trackRevisions>
    </reviewItem>
    <reviewItem>
      <errorID>fb4a24e9-5b73-4363-9d9d-a078352266dc</errorID>
      <errorWord>食品的</errorWord>
      <group>L1_Word</group>
      <groupName>字词问题</groupName>
      <ability>L2_Typo</ability>
      <abilityName>字词错误</abilityName>
      <candidateList>
        <item>食品</item>
      </candidateList>
      <explain>〈名〉商店出售的经过加工制作的食物：罐头～｜～公司。</explain>
      <paraID>2018E252</paraID>
      <start>49</start>
      <end>52</end>
      <status>unmodified</status>
      <modifiedWord/>
      <trackRevisions>false</trackRevisions>
    </reviewItem>
    <reviewItem>
      <errorID>96b51185-9788-4597-8f21-1e3171147514</errorID>
      <errorWord>，</errorWord>
      <group>L1_Word</group>
      <groupName>字词问题</groupName>
      <ability>L2_Typo</ability>
      <abilityName>字词错误</abilityName>
      <candidateList>
        <item>，并</item>
      </candidateList>
      <explain/>
      <paraID>68077F30</paraID>
      <start>68</start>
      <end>69</end>
      <status>unmodified</status>
      <modifiedWord/>
      <trackRevisions>false</trackRevisions>
    </reviewItem>
    <reviewItem>
      <errorID>9dbfdb17-276c-4643-bf33-cdffc4881191</errorID>
      <errorWord>全</errorWord>
      <group>L1_Word</group>
      <groupName>字词问题</groupName>
      <ability>L2_Typo</ability>
      <abilityName>字词错误</abilityName>
      <candidateList>
        <item>全费</item>
      </candidateList>
      <explain/>
      <paraID> 3393BA3</paraID>
      <start>50</start>
      <end>51</end>
      <status>unmodified</status>
      <modifiedWord/>
      <trackRevisions>false</trackRevisions>
    </reviewItem>
    <reviewItem>
      <errorID>50789ecd-3bef-433f-8383-9a5ce6f24937</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3692766B</paraID>
      <start>3</start>
      <end>7</end>
      <status>unmodified</status>
      <modifiedWord/>
      <trackRevisions>false</trackRevisions>
    </reviewItem>
    <reviewItem>
      <errorID>3815a5d8-f796-48a6-9a26-0bc742bf2ce5</errorID>
      <errorWord>(</errorWord>
      <group>L1_Format</group>
      <groupName>格式问题</groupName>
      <ability>L2_HalfPunc</ability>
      <abilityName>全半角检查</abilityName>
      <candidateList>
        <item>（</item>
      </candidateList>
      <explain>文本全半角错误。</explain>
      <paraID>76FD76C0</paraID>
      <start>7</start>
      <end>8</end>
      <status>unmodified</status>
      <modifiedWord/>
      <trackRevisions>false</trackRevisions>
    </reviewItem>
    <reviewItem>
      <errorID>627982df-065d-438d-ad0f-76e6a2cddf68</errorID>
      <errorWord>)</errorWord>
      <group>L1_Format</group>
      <groupName>格式问题</groupName>
      <ability>L2_HalfPunc</ability>
      <abilityName>全半角检查</abilityName>
      <candidateList>
        <item>）</item>
      </candidateList>
      <explain>文本全半角错误。</explain>
      <paraID>76FD76C0</paraID>
      <start>9</start>
      <end>10</end>
      <status>unmodified</status>
      <modifiedWord/>
      <trackRevisions>false</trackRevisions>
    </reviewItem>
    <reviewItem>
      <errorID>7d62363b-a1c3-4f23-b5f4-5dd31099bc90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 529D11B</paraID>
      <start>78</start>
      <end>79</end>
      <status>unmodified</status>
      <modifiedWord/>
      <trackRevisions>false</trackRevisions>
    </reviewItem>
    <reviewItem>
      <errorID>e2eeba1c-eb2a-480e-9c4d-89798e09c342</errorID>
      <errorWord>;</errorWord>
      <group>L1_Format</group>
      <groupName>格式问题</groupName>
      <ability>L2_HalfPunc</ability>
      <abilityName>全半角检查</abilityName>
      <candidateList>
        <item>；</item>
      </candidateList>
      <explain>文本全半角错误。</explain>
      <paraID>58684F49</paraID>
      <start>23</start>
      <end>24</end>
      <status>unmodified</status>
      <modifiedWord/>
      <trackRevisions>false</trackRevisions>
    </reviewItem>
    <reviewItem>
      <errorID>67f8f313-5f3d-46f6-8091-7452f4326739</errorID>
      <errorWord>(</errorWord>
      <group>L1_Format</group>
      <groupName>格式问题</groupName>
      <ability>L2_HalfPunc</ability>
      <abilityName>全半角检查</abilityName>
      <candidateList>
        <item>（</item>
      </candidateList>
      <explain>文本全半角错误。</explain>
      <paraID> 3B763A1</paraID>
      <start>30</start>
      <end>31</end>
      <status>unmodified</status>
      <modifiedWord/>
      <trackRevisions>false</trackRevisions>
    </reviewItem>
    <reviewItem>
      <errorID>1435f788-257d-4d7d-b7c5-f72bf5dc323e</errorID>
      <errorWord>),</errorWord>
      <group>L1_Format</group>
      <groupName>格式问题</groupName>
      <ability>L2_HalfPunc</ability>
      <abilityName>全半角检查</abilityName>
      <candidateList>
        <item>），</item>
      </candidateList>
      <explain>文本全半角错误。</explain>
      <paraID> 3B763A1</paraID>
      <start>46</start>
      <end>48</end>
      <status>unmodified</status>
      <modifiedWord/>
      <trackRevisions>false</trackRevisions>
    </reviewItem>
    <reviewItem>
      <errorID>92b662d6-7f05-4c24-814b-28416236c6eb</errorID>
      <errorWord>(</errorWord>
      <group>L1_Word</group>
      <groupName>字词问题</groupName>
      <ability>L2_Typo</ability>
      <abilityName>字词错误</abilityName>
      <candidateList>
        <item>(一</item>
      </candidateList>
      <explain/>
      <paraID>131D72FE</paraID>
      <start>55</start>
      <end>56</end>
      <status>unmodified</status>
      <modifiedWord/>
      <trackRevisions>false</trackRevisions>
    </reviewItem>
    <reviewItem>
      <errorID>19fcccfd-4c0b-48ed-8df4-867eb02d5e79</errorID>
      <errorWord>)</errorWord>
      <group>L1_Format</group>
      <groupName>格式问题</groupName>
      <ability>L2_HalfPunc</ability>
      <abilityName>全半角检查</abilityName>
      <candidateList>
        <item>）</item>
      </candidateList>
      <explain>文本全半角错误。</explain>
      <paraID>131D72FE</paraID>
      <start>57</start>
      <end>58</end>
      <status>unmodified</status>
      <modifiedWord/>
      <trackRevisions>false</trackRevisions>
    </reviewItem>
    <reviewItem>
      <errorID>63d57b57-6cf6-4fa2-82b3-30b478b7e4c9</errorID>
      <errorWord>(</errorWord>
      <group>L1_Format</group>
      <groupName>格式问题</groupName>
      <ability>L2_HalfPunc</ability>
      <abilityName>全半角检查</abilityName>
      <candidateList>
        <item>（</item>
      </candidateList>
      <explain>文本全半角错误。</explain>
      <paraID>7C32383D</paraID>
      <start>2</start>
      <end>3</end>
      <status>unmodified</status>
      <modifiedWord/>
      <trackRevisions>false</trackRevisions>
    </reviewItem>
    <reviewItem>
      <errorID>4fbc1bbf-cb41-4d32-82a5-f3fce7ad66fd</errorID>
      <errorWord>)</errorWord>
      <group>L1_Format</group>
      <groupName>格式问题</groupName>
      <ability>L2_HalfPunc</ability>
      <abilityName>全半角检查</abilityName>
      <candidateList>
        <item>）</item>
      </candidateList>
      <explain>文本全半角错误。</explain>
      <paraID>7C32383D</paraID>
      <start>21</start>
      <end>22</end>
      <status>unmodified</status>
      <modifiedWord/>
      <trackRevisions>false</trackRevisions>
    </reviewItem>
    <reviewItem>
      <errorID>e302d033-604c-44e9-b4c0-1f27d4231a50</errorID>
      <errorWord>(</errorWord>
      <group>L1_Format</group>
      <groupName>格式问题</groupName>
      <ability>L2_HalfPunc</ability>
      <abilityName>全半角检查</abilityName>
      <candidateList>
        <item>（</item>
      </candidateList>
      <explain>文本全半角错误。</explain>
      <paraID> C82014B</paraID>
      <start>51</start>
      <end>52</end>
      <status>unmodified</status>
      <modifiedWord/>
      <trackRevisions>false</trackRevisions>
    </reviewItem>
    <reviewItem>
      <errorID>2f9470c2-8d1d-4d5c-b132-c4da6e2984c4</errorID>
      <errorWord>)</errorWord>
      <group>L1_Format</group>
      <groupName>格式问题</groupName>
      <ability>L2_HalfPunc</ability>
      <abilityName>全半角检查</abilityName>
      <candidateList>
        <item>）</item>
      </candidateList>
      <explain>文本全半角错误。</explain>
      <paraID> C82014B</paraID>
      <start>55</start>
      <end>56</end>
      <status>unmodified</status>
      <modifiedWord/>
      <trackRevisions>false</trackRevisions>
    </reviewItem>
    <reviewItem>
      <errorID>3f9faeec-21ca-4339-9f8b-2db3813dccdf</errorID>
      <errorWord>，</errorWord>
      <group>L1_Word</group>
      <groupName>字词问题</groupName>
      <ability>L2_Typo</ability>
      <abilityName>字词错误</abilityName>
      <candidateList>
        <item>，具</item>
      </candidateList>
      <explain/>
      <paraID> C82014B</paraID>
      <start>116</start>
      <end>117</end>
      <status>unmodified</status>
      <modifiedWord/>
      <trackRevisions>false</trackRevisions>
    </reviewItem>
    <reviewItem>
      <errorID>f9a8deea-3841-48a5-8bfb-6814a2b078b0</errorID>
      <errorWord>成份</errorWord>
      <group>L1_Word</group>
      <groupName>字词问题</groupName>
      <ability>L2_Typo</ability>
      <abilityName>字词错误</abilityName>
      <candidateList>
        <item>成分</item>
      </candidateList>
      <explain>存在发音相同字词的误用。</explain>
      <paraID> C82014B</paraID>
      <start>133</start>
      <end>135</end>
      <status>unmodified</status>
      <modifiedWord/>
      <trackRevisions>false</trackRevisions>
    </reviewItem>
    <reviewItem>
      <errorID>c0f67c8d-19c3-4317-8afe-97d88bb741ac</errorID>
      <errorWord>存在有</errorWord>
      <group>L1_Word</group>
      <groupName>字词问题</groupName>
      <ability>L2_Typo</ability>
      <abilityName>字词错误</abilityName>
      <candidateList>
        <item>存在</item>
      </candidateList>
      <explain/>
      <paraID>26403BAF</paraID>
      <start>140</start>
      <end>143</end>
      <status>unmodified</status>
      <modifiedWord/>
      <trackRevisions>false</trackRevisions>
    </reviewItem>
    <reviewItem>
      <errorID>5825753a-00f3-436a-a30c-68521473b61c</errorID>
      <errorWord>(</errorWord>
      <group>L1_Format</group>
      <groupName>格式问题</groupName>
      <ability>L2_HalfPunc</ability>
      <abilityName>全半角检查</abilityName>
      <candidateList>
        <item>（</item>
      </candidateList>
      <explain>文本全半角错误。</explain>
      <paraID> 6EAF82F</paraID>
      <start>21</start>
      <end>22</end>
      <status>unmodified</status>
      <modifiedWord/>
      <trackRevisions>false</trackRevisions>
    </reviewItem>
    <reviewItem>
      <errorID>bd5829fe-0c14-41ed-a2ec-cb60ee291aef</errorID>
      <errorWord>)</errorWord>
      <group>L1_Format</group>
      <groupName>格式问题</groupName>
      <ability>L2_HalfPunc</ability>
      <abilityName>全半角检查</abilityName>
      <candidateList>
        <item>）</item>
      </candidateList>
      <explain>文本全半角错误。</explain>
      <paraID> 6EAF82F</paraID>
      <start>27</start>
      <end>28</end>
      <status>unmodified</status>
      <modifiedWord/>
      <trackRevisions>false</trackRevisions>
    </reviewItem>
    <reviewItem>
      <errorID>4ab126e5-fa6e-4ec5-a16b-d44e345184a8</errorID>
      <errorWord>抽苔</errorWord>
      <group>L1_Word</group>
      <groupName>字词问题</groupName>
      <ability>L2_Typo</ability>
      <abilityName>字词错误</abilityName>
      <candidateList>
        <item>抽薹</item>
      </candidateList>
      <explain/>
      <paraID>4BA77AF6</paraID>
      <start>54</start>
      <end>56</end>
      <status>unmodified</status>
      <modifiedWord/>
      <trackRevisions>false</trackRevisions>
    </reviewItem>
    <reviewItem>
      <errorID>4a490a24-47fd-4eb6-9acf-f598e859b94f</errorID>
      <errorWord>(</errorWord>
      <group>L1_Format</group>
      <groupName>格式问题</groupName>
      <ability>L2_HalfPunc</ability>
      <abilityName>全半角检查</abilityName>
      <candidateList>
        <item>（</item>
      </candidateList>
      <explain>文本全半角错误。</explain>
      <paraID>4BA77AF6</paraID>
      <start>56</start>
      <end>57</end>
      <status>unmodified</status>
      <modifiedWord/>
      <trackRevisions>false</trackRevisions>
    </reviewItem>
    <reviewItem>
      <errorID>1544f942-fd7d-4dc8-abee-e0b9962aeab6</errorID>
      <errorWord>),</errorWord>
      <group>L1_Format</group>
      <groupName>格式问题</groupName>
      <ability>L2_HalfPunc</ability>
      <abilityName>全半角检查</abilityName>
      <candidateList>
        <item>），</item>
      </candidateList>
      <explain>文本全半角错误。</explain>
      <paraID>4BA77AF6</paraID>
      <start>61</start>
      <end>63</end>
      <status>unmodified</status>
      <modifiedWord/>
      <trackRevisions>false</trackRevisions>
    </reviewItem>
    <reviewItem>
      <errorID>7b0efffb-b40c-4928-8999-f0458725a710</errorID>
      <errorWord>豆英</errorWord>
      <group>L1_Word</group>
      <groupName>字词问题</groupName>
      <ability>L2_Typo</ability>
      <abilityName>字词错误</abilityName>
      <candidateList>
        <item>豆荚</item>
      </candidateList>
      <explain/>
      <paraID>2EA97444</paraID>
      <start>23</start>
      <end>25</end>
      <status>unmodified</status>
      <modifiedWord/>
      <trackRevisions>false</trackRevisions>
    </reviewItem>
    <reviewItem>
      <errorID>6a5ca03e-22dc-43fc-8ed3-3296eaac68b9</errorID>
      <errorWord>(</errorWord>
      <group>L1_Format</group>
      <groupName>格式问题</groupName>
      <ability>L2_HalfPunc</ability>
      <abilityName>全半角检查</abilityName>
      <candidateList>
        <item>（</item>
      </candidateList>
      <explain>文本全半角错误。</explain>
      <paraID>63FDFEBC</paraID>
      <start>32</start>
      <end>33</end>
      <status>unmodified</status>
      <modifiedWord/>
      <trackRevisions>false</trackRevisions>
    </reviewItem>
    <reviewItem>
      <errorID>07100b6c-4bc6-4706-9752-9232910f7860</errorID>
      <errorWord>),</errorWord>
      <group>L1_Format</group>
      <groupName>格式问题</groupName>
      <ability>L2_HalfPunc</ability>
      <abilityName>全半角检查</abilityName>
      <candidateList>
        <item>），</item>
      </candidateList>
      <explain>文本全半角错误。</explain>
      <paraID>63FDFEBC</paraID>
      <start>44</start>
      <end>46</end>
      <status>unmodified</status>
      <modifiedWord/>
      <trackRevisions>false</trackRevisions>
    </reviewItem>
    <reviewItem>
      <errorID>28ff236c-0dcc-4795-966a-1ba205938168</errorID>
      <errorWord>(</errorWord>
      <group>L1_Format</group>
      <groupName>格式问题</groupName>
      <ability>L2_HalfPunc</ability>
      <abilityName>全半角检查</abilityName>
      <candidateList>
        <item>（</item>
      </candidateList>
      <explain>文本全半角错误。</explain>
      <paraID>4E2F8FFB</paraID>
      <start>2</start>
      <end>3</end>
      <status>unmodified</status>
      <modifiedWord/>
      <trackRevisions>false</trackRevisions>
    </reviewItem>
    <reviewItem>
      <errorID>9e33bc97-a2b9-4f11-b48b-1d7dbd2e0dcd</errorID>
      <errorWord>蜜桔</errorWord>
      <group>L1_Word</group>
      <groupName>字词问题</groupName>
      <ability>L2_Typo</ability>
      <abilityName>字词错误</abilityName>
      <candidateList>
        <item>蜜橘</item>
      </candidateList>
      <explain>存在发音相同字词的误用。</explain>
      <paraID>4E2F8FFB</paraID>
      <start>7</start>
      <end>9</end>
      <status>unmodified</status>
      <modifiedWord/>
      <trackRevisions>false</trackRevisions>
    </reviewItem>
    <reviewItem>
      <errorID>0792985e-b319-4a38-b247-1fd9dac4ce51</errorID>
      <errorWord>)</errorWord>
      <group>L1_Format</group>
      <groupName>格式问题</groupName>
      <ability>L2_HalfPunc</ability>
      <abilityName>全半角检查</abilityName>
      <candidateList>
        <item>）</item>
      </candidateList>
      <explain>文本全半角错误。</explain>
      <paraID>4E2F8FFB</paraID>
      <start>11</start>
      <end>12</end>
      <status>unmodified</status>
      <modifiedWord/>
      <trackRevisions>false</trackRevisions>
    </reviewItem>
    <reviewItem>
      <errorID>2a265cb9-f5ec-405a-a798-b9c103a92a1f</errorID>
      <errorWord>领色</errorWord>
      <group>L1_Word</group>
      <groupName>字词问题</groupName>
      <ability>L2_Typo</ability>
      <abilityName>字词错误</abilityName>
      <candidateList>
        <item>颜色</item>
      </candidateList>
      <explain/>
      <paraID>5DE8564F</paraID>
      <start>0</start>
      <end>2</end>
      <status>unmodified</status>
      <modifiedWord/>
      <trackRevisions>false</trackRevisions>
    </reviewItem>
    <reviewItem>
      <errorID>9c797c4b-0882-4303-b667-270ff594b699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26B0EDE9</paraID>
      <start>10</start>
      <end>12</end>
      <status>unmodified</status>
      <modifiedWord/>
      <trackRevisions>false</trackRevisions>
    </reviewItem>
    <reviewItem>
      <errorID>5a3f6c4c-4a83-42c3-919a-7151bdef4de5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54C07C7C</paraID>
      <start>24</start>
      <end>26</end>
      <status>unmodified</status>
      <modifiedWord/>
      <trackRevisions>false</trackRevisions>
    </reviewItem>
    <reviewItem>
      <errorID>14a30610-c6a2-46be-bb8f-9fd03e76da2d</errorID>
      <errorWord>(</errorWord>
      <group>L1_Format</group>
      <groupName>格式问题</groupName>
      <ability>L2_HalfPunc</ability>
      <abilityName>全半角检查</abilityName>
      <candidateList>
        <item>（</item>
      </candidateList>
      <explain>文本全半角错误。</explain>
      <paraID> 7CC8F99</paraID>
      <start>0</start>
      <end>1</end>
      <status>unmodified</status>
      <modifiedWord/>
      <trackRevisions>false</trackRevisions>
    </reviewItem>
    <reviewItem>
      <errorID>fec07796-d48a-469e-9752-03be0069cad0</errorID>
      <errorWord>)</errorWord>
      <group>L1_Format</group>
      <groupName>格式问题</groupName>
      <ability>L2_HalfPunc</ability>
      <abilityName>全半角检查</abilityName>
      <candidateList>
        <item>）</item>
      </candidateList>
      <explain>文本全半角错误。</explain>
      <paraID> 7CC8F99</paraID>
      <start>4</start>
      <end>5</end>
      <status>unmodified</status>
      <modifiedWord/>
      <trackRevisions>false</trackRevisions>
    </reviewItem>
    <reviewItem>
      <errorID>365adc05-3f28-4d11-8e2a-cf907c476c1a</errorID>
      <errorWord>,</errorWord>
      <group>L1_Format</group>
      <groupName>格式问题</groupName>
      <ability>L2_HalfPunc</ability>
      <abilityName>全半角检查</abilityName>
      <candidateList>
        <item>，</item>
      </candidateList>
      <explain>文本全半角错误。</explain>
      <paraID>6465AEB5</paraID>
      <start>146</start>
      <end>147</end>
      <status>unmodified</status>
      <modifiedWord/>
      <trackRevisions>false</trackRevisions>
    </reviewItem>
    <reviewItem>
      <errorID>4b9a6024-64c3-4b51-ae5f-fbabba6c84d1</errorID>
      <errorWord>水份少</errorWord>
      <group>L1_Word</group>
      <groupName>字词问题</groupName>
      <ability>L2_Variant</ability>
      <abilityName>异形词</abilityName>
      <candidateList>
        <item>水分少</item>
      </candidateList>
      <explain>词汇[水份少]的规范词形写作[水分少]。</explain>
      <paraID>256DED2C</paraID>
      <start>20</start>
      <end>23</end>
      <status>unmodified</status>
      <modifiedWord/>
      <trackRevisions>false</trackRevisions>
    </reviewItem>
    <reviewItem>
      <errorID>396eb582-7e72-4cb2-b058-b45d3dc09d5a</errorID>
      <errorWord>鸟灰</errorWord>
      <group>L1_Word</group>
      <groupName>字词问题</groupName>
      <ability>L2_Typo</ability>
      <abilityName>字词错误</abilityName>
      <candidateList>
        <item>暗灰</item>
      </candidateList>
      <explain/>
      <paraID>4A4B9BD7</paraID>
      <start>22</start>
      <end>24</end>
      <status>unmodified</status>
      <modifiedWord/>
      <trackRevisions>false</trackRevisions>
    </reviewItem>
    <reviewItem>
      <errorID>69b49ae4-edbb-4e3b-aaa6-f81b3079f50c</errorID>
      <errorWord>养殖厂</errorWord>
      <group>L1_Word</group>
      <groupName>字词问题</groupName>
      <ability>L2_Typo</ability>
      <abilityName>字词错误</abilityName>
      <candidateList>
        <item>养殖场</item>
      </candidateList>
      <explain/>
      <paraID>4A4B9BD7</paraID>
      <start>58</start>
      <end>61</end>
      <status>unmodified</status>
      <modifiedWord/>
      <trackRevisions>false</trackRevisions>
    </reviewItem>
    <reviewItem>
      <errorID>5ad76d73-7a9f-4165-8359-85d511bc9c48</errorID>
      <errorWord>需具备</errorWord>
      <group>L1_Word</group>
      <groupName>字词问题</groupName>
      <ability>L2_Typo</ability>
      <abilityName>字词错误</abilityName>
      <candidateList>
        <item>须具备</item>
      </candidateList>
      <explain/>
      <paraID>4F566235</paraID>
      <start>65</start>
      <end>68</end>
      <status>unmodified</status>
      <modifiedWord/>
      <trackRevisions>false</trackRevisions>
    </reviewItem>
    <reviewItem>
      <errorID>33bc495d-3c21-45bc-b076-3105f1ff0248</errorID>
      <errorWord>;</errorWord>
      <group>L1_Format</group>
      <groupName>格式问题</groupName>
      <ability>L2_HalfPunc</ability>
      <abilityName>全半角检查</abilityName>
      <candidateList>
        <item>；</item>
      </candidateList>
      <explain>文本全半角错误。</explain>
      <paraID>4F566235</paraID>
      <start>104</start>
      <end>105</end>
      <status>unmodified</status>
      <modifiedWord/>
      <trackRevisions>false</trackRevisions>
    </reviewItem>
    <reviewItem>
      <errorID>f46e490e-f160-4908-96a8-efa1ff140543</errorID>
      <errorWord>:</errorWord>
      <group>L1_Format</group>
      <groupName>格式问题</groupName>
      <ability>L2_HalfPunc</ability>
      <abilityName>全半角检查</abilityName>
      <candidateList>
        <item>：</item>
      </candidateList>
      <explain>文本全半角错误。</explain>
      <paraID>   1E8F7</paraID>
      <start>4</start>
      <end>5</end>
      <status>unmodified</status>
      <modifiedWord/>
      <trackRevisions>false</trackRevisions>
    </reviewItem>
    <reviewItem>
      <errorID>26251b9f-8b14-4065-b632-9514376828c8</errorID>
      <errorWord>方可</errorWord>
      <group>L1_Word</group>
      <groupName>字词问题</groupName>
      <ability>L2_Typo</ability>
      <abilityName>字词错误</abilityName>
      <candidateList>
        <item>可</item>
      </candidateList>
      <explain>〈动〉适合：～人意｜这回倒～了他的心了。</explain>
      <paraID> CA527F5</paraID>
      <start>19</start>
      <end>21</end>
      <status>unmodified</status>
      <modifiedWord/>
      <trackRevisions>false</trackRevisions>
    </reviewItem>
    <reviewItem>
      <errorID>e9fc68a7-11d0-49c2-a1d0-5827e52a317a</errorID>
      <errorWord>(</errorWord>
      <group>L1_Format</group>
      <groupName>格式问题</groupName>
      <ability>L2_HalfPunc</ability>
      <abilityName>全半角检查</abilityName>
      <candidateList>
        <item>（</item>
      </candidateList>
      <explain>文本全半角错误。</explain>
      <paraID>42259D01</paraID>
      <start>0</start>
      <end>1</end>
      <status>unmodified</status>
      <modifiedWord/>
      <trackRevisions>false</trackRevisions>
    </reviewItem>
    <reviewItem>
      <errorID>8da9a2da-526b-4c7d-b78e-aa1a65c55a6f</errorID>
      <errorWord>)</errorWord>
      <group>L1_Format</group>
      <groupName>格式问题</groupName>
      <ability>L2_HalfPunc</ability>
      <abilityName>全半角检查</abilityName>
      <candidateList>
        <item>）</item>
      </candidateList>
      <explain>文本全半角错误。</explain>
      <paraID>42259D01</paraID>
      <start>3</start>
      <end>4</end>
      <status>unmodified</status>
      <modifiedWord/>
      <trackRevisions>false</trackRevisions>
    </reviewItem>
    <reviewItem>
      <errorID>dd8c9a8d-8be4-4057-a8f9-61a742e52d27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6F5F11BF</paraID>
      <start>0</start>
      <end>3</end>
      <status>unmodified</status>
      <modifiedWord/>
      <trackRevisions>false</trackRevisions>
    </reviewItem>
    <reviewItem>
      <errorID>ca81d072-e188-4c6e-873f-9de33f25d91c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B44BA78</paraID>
      <start>0</start>
      <end>3</end>
      <status>unmodified</status>
      <modifiedWord/>
      <trackRevisions>false</trackRevisions>
    </reviewItem>
    <reviewItem>
      <errorID>f773aedf-87e0-4c0d-8e57-42bacaeb2c5d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6171E3A</paraID>
      <start>0</start>
      <end>3</end>
      <status>unmodified</status>
      <modifiedWord/>
      <trackRevisions>false</trackRevisions>
    </reviewItem>
    <reviewItem>
      <errorID>c12cd3eb-f811-4645-a040-fc7e2f95bb07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36413C0B</paraID>
      <start>0</start>
      <end>3</end>
      <status>unmodified</status>
      <modifiedWord/>
      <trackRevisions>false</trackRevisions>
    </reviewItem>
    <reviewItem>
      <errorID>b787ad34-790c-40ff-a8da-a09e7ecac624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3EC42E28</paraID>
      <start>0</start>
      <end>3</end>
      <status>unmodified</status>
      <modifiedWord/>
      <trackRevisions>false</trackRevisions>
    </reviewItem>
    <reviewItem>
      <errorID>75d19e39-f709-454d-9ff6-82cc11379285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4C2D6FF8</paraID>
      <start>0</start>
      <end>3</end>
      <status>unmodified</status>
      <modifiedWord/>
      <trackRevisions>false</trackRevisions>
    </reviewItem>
    <reviewItem>
      <errorID>f4a67fc7-ed8f-4f29-8a73-ad3cbb23fd13</errorID>
      <errorWord>(</errorWord>
      <group>L1_Format</group>
      <groupName>格式问题</groupName>
      <ability>L2_HalfPunc</ability>
      <abilityName>全半角检查</abilityName>
      <candidateList>
        <item>（</item>
      </candidateList>
      <explain>文本全半角错误。</explain>
      <paraID>70590C09</paraID>
      <start>11</start>
      <end>12</end>
      <status>unmodified</status>
      <modifiedWord/>
      <trackRevisions>false</trackRevisions>
    </reviewItem>
    <reviewItem>
      <errorID>231473f1-eaa5-4962-83c0-2005a1c022d8</errorID>
      <errorWord>)</errorWord>
      <group>L1_Format</group>
      <groupName>格式问题</groupName>
      <ability>L2_HalfPunc</ability>
      <abilityName>全半角检查</abilityName>
      <candidateList>
        <item>）</item>
      </candidateList>
      <explain>文本全半角错误。</explain>
      <paraID>70590C09</paraID>
      <start>20</start>
      <end>21</end>
      <status>unmodified</status>
      <modifiedWord/>
      <trackRevisions>false</trackRevisions>
    </reviewItem>
    <reviewItem>
      <errorID>e893e133-fe01-4387-ba46-667e2e42fc28</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4038A3C1</paraID>
      <start>9</start>
      <end>14</end>
      <status>unmodified</status>
      <modifiedWord/>
      <trackRevisions>false</trackRevisions>
    </reviewItem>
    <reviewItem>
      <errorID>8e39f10e-822d-4f3e-bda7-2e93a265bdbc</errorID>
      <errorWord>司法机构</errorWord>
      <group>L1_Word</group>
      <groupName>字词问题</groupName>
      <ability>L2_Typo</ability>
      <abilityName>字词错误</abilityName>
      <candidateList>
        <item>司法机关</item>
      </candidateList>
      <explain/>
      <paraID>4038A3C1</paraID>
      <start>60</start>
      <end>64</end>
      <status>unmodified</status>
      <modifiedWord/>
      <trackRevisions>false</trackRevisions>
    </reviewItem>
    <reviewItem>
      <errorID>989a33c9-b843-4584-8a1b-2ad03df42421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51C2973F</paraID>
      <start>0</start>
      <end>3</end>
      <status>unmodified</status>
      <modifiedWord/>
      <trackRevisions>false</trackRevisions>
    </reviewItem>
    <reviewItem>
      <errorID>e158c4fd-fd5b-4e70-84fd-c22468a32f4e</errorID>
      <errorWord>应</errorWord>
      <group>L1_Word</group>
      <groupName>字词问题</groupName>
      <ability>L2_Typo</ability>
      <abilityName>字词错误</abilityName>
      <candidateList>
        <item>应当</item>
      </candidateList>
      <explain/>
      <paraID>7CD0AC7C</paraID>
      <start>9</start>
      <end>10</end>
      <status>unmodified</status>
      <modifiedWord/>
      <trackRevisions>false</trackRevisions>
    </reviewItem>
    <reviewItem>
      <errorID>4038f5b1-d0bf-45dd-84e9-2972aa5a7781</errorID>
      <errorWord>应</errorWord>
      <group>L1_Word</group>
      <groupName>字词问题</groupName>
      <ability>L2_Typo</ability>
      <abilityName>字词错误</abilityName>
      <candidateList>
        <item>应当</item>
      </candidateList>
      <explain/>
      <paraID> C3687AB</paraID>
      <start>9</start>
      <end>10</end>
      <status>unmodified</status>
      <modifiedWord/>
      <trackRevisions>false</trackRevisions>
    </reviewItem>
    <reviewItem>
      <errorID>bab375b0-2f4d-4f91-b7f4-dc4896890c0f</errorID>
      <errorWord>(</errorWord>
      <group>L1_Format</group>
      <groupName>格式问题</groupName>
      <ability>L2_HalfPunc</ability>
      <abilityName>全半角检查</abilityName>
      <candidateList>
        <item>（</item>
      </candidateList>
      <explain>文本全半角错误。</explain>
      <paraID> 6CDCD17</paraID>
      <start>0</start>
      <end>1</end>
      <status>unmodified</status>
      <modifiedWord/>
      <trackRevisions>false</trackRevisions>
    </reviewItem>
    <reviewItem>
      <errorID>0e080e2e-39a6-4aca-9819-69aa751ee042</errorID>
      <errorWord>)</errorWord>
      <group>L1_Format</group>
      <groupName>格式问题</groupName>
      <ability>L2_HalfPunc</ability>
      <abilityName>全半角检查</abilityName>
      <candidateList>
        <item>）</item>
      </candidateList>
      <explain>文本全半角错误。</explain>
      <paraID> 6CDCD17</paraID>
      <start>6</start>
      <end>7</end>
      <status>unmodified</status>
      <modifiedWord/>
      <trackRevisions>false</trackRevisions>
    </reviewItem>
    <reviewItem>
      <errorID>3107110b-c7b0-4afb-8b75-b1d61ad829dc</errorID>
      <errorWord>(</errorWord>
      <group>L1_Format</group>
      <groupName>格式问题</groupName>
      <ability>L2_HalfPunc</ability>
      <abilityName>全半角检查</abilityName>
      <candidateList>
        <item>（</item>
      </candidateList>
      <explain>文本全半角错误。</explain>
      <paraID>67AD5DDB</paraID>
      <start>3</start>
      <end>4</end>
      <status>unmodified</status>
      <modifiedWord/>
      <trackRevisions>false</trackRevisions>
    </reviewItem>
    <reviewItem>
      <errorID>e6bb58b5-7c12-4f69-8018-fa0f113ef841</errorID>
      <errorWord>)</errorWord>
      <group>L1_Format</group>
      <groupName>格式问题</groupName>
      <ability>L2_HalfPunc</ability>
      <abilityName>全半角检查</abilityName>
      <candidateList>
        <item>）</item>
      </candidateList>
      <explain>文本全半角错误。</explain>
      <paraID>67AD5DDB</paraID>
      <start>8</start>
      <end>9</end>
      <status>unmodified</status>
      <modifiedWord/>
      <trackRevisions>false</trackRevisions>
    </reviewItem>
    <reviewItem>
      <errorID>a5a05491-29d2-46f1-9066-4bc2715a489d</errorID>
      <errorWord>(</errorWord>
      <group>L1_Format</group>
      <groupName>格式问题</groupName>
      <ability>L2_HalfPunc</ability>
      <abilityName>全半角检查</abilityName>
      <candidateList>
        <item>（</item>
      </candidateList>
      <explain>文本全半角错误。</explain>
      <paraID>43297661</paraID>
      <start>9</start>
      <end>10</end>
      <status>unmodified</status>
      <modifiedWord/>
      <trackRevisions>false</trackRevisions>
    </reviewItem>
    <reviewItem>
      <errorID>8df28134-5111-4e7f-b070-6e18bb208b1b</errorID>
      <errorWord>)</errorWord>
      <group>L1_Format</group>
      <groupName>格式问题</groupName>
      <ability>L2_HalfPunc</ability>
      <abilityName>全半角检查</abilityName>
      <candidateList>
        <item>）</item>
      </candidateList>
      <explain>文本全半角错误。</explain>
      <paraID>43297661</paraID>
      <start>18</start>
      <end>19</end>
      <status>unmodified</status>
      <modifiedWord/>
      <trackRevisions>false</trackRevisions>
    </reviewItem>
    <reviewItem>
      <errorID>8314da5c-8f28-4699-91b4-1949a5aa7427</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3F98F554</paraID>
      <start>7</start>
      <end>12</end>
      <status>unmodified</status>
      <modifiedWord/>
      <trackRevisions>false</trackRevisions>
    </reviewItem>
    <reviewItem>
      <errorID>bf9305f6-56c4-4695-858b-ef1e3d5e1276</errorID>
      <errorWord>司法机构</errorWord>
      <group>L1_Word</group>
      <groupName>字词问题</groupName>
      <ability>L2_Typo</ability>
      <abilityName>字词错误</abilityName>
      <candidateList>
        <item>司法机关</item>
      </candidateList>
      <explain/>
      <paraID>3F98F554</paraID>
      <start>56</start>
      <end>60</end>
      <status>unmodified</status>
      <modifiedWord/>
      <trackRevisions>false</trackRevisions>
    </reviewItem>
    <reviewItem>
      <errorID>b3512656-0feb-48af-9e6f-c6b13bf63119</errorID>
      <errorWord>(</errorWord>
      <group>L1_Format</group>
      <groupName>格式问题</groupName>
      <ability>L2_HalfPunc</ability>
      <abilityName>全半角检查</abilityName>
      <candidateList>
        <item>（</item>
      </candidateList>
      <explain>文本全半角错误。</explain>
      <paraID>4D667266</paraID>
      <start>6</start>
      <end>7</end>
      <status>unmodified</status>
      <modifiedWord/>
      <trackRevisions>false</trackRevisions>
    </reviewItem>
    <reviewItem>
      <errorID>1044ce5c-2839-48b4-8150-aef9f7ffee26</errorID>
      <errorWord>)</errorWord>
      <group>L1_Format</group>
      <groupName>格式问题</groupName>
      <ability>L2_HalfPunc</ability>
      <abilityName>全半角检查</abilityName>
      <candidateList>
        <item>）</item>
      </candidateList>
      <explain>文本全半角错误。</explain>
      <paraID>4D667266</paraID>
      <start>8</start>
      <end>9</end>
      <status>unmodified</status>
      <modifiedWord/>
      <trackRevisions>false</trackRevisions>
    </reviewItem>
    <reviewItem>
      <errorID>f78d7a04-4ce7-4364-9fd3-9cf0b7bb66bd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63148226</paraID>
      <start>0</start>
      <end>3</end>
      <status>unmodified</status>
      <modifiedWord/>
      <trackRevisions>false</trackRevisions>
    </reviewItem>
    <reviewItem>
      <errorID>ed106609-e555-453d-a1c5-2910997d514b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38EF4030</paraID>
      <start>0</start>
      <end>3</end>
      <status>unmodified</status>
      <modifiedWord/>
      <trackRevisions>false</trackRevisions>
    </reviewItem>
    <reviewItem>
      <errorID>f96b7a33-515c-42fb-8406-4a86afbf6344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303B06BA</paraID>
      <start>0</start>
      <end>3</end>
      <status>unmodified</status>
      <modifiedWord/>
      <trackRevisions>false</trackRevisions>
    </reviewItem>
    <reviewItem>
      <errorID>8485ab89-62c9-406b-8b22-207a6734a495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74C95367</paraID>
      <start>0</start>
      <end>3</end>
      <status>unmodified</status>
      <modifiedWord/>
      <trackRevisions>false</trackRevisions>
    </reviewItem>
    <reviewItem>
      <errorID>673931ee-8a82-4b68-b637-5f47d37934f9</errorID>
      <errorWord>(</errorWord>
      <group>L1_Format</group>
      <groupName>格式问题</groupName>
      <ability>L2_HalfPunc</ability>
      <abilityName>全半角检查</abilityName>
      <candidateList>
        <item>（</item>
      </candidateList>
      <explain>文本全半角错误。</explain>
      <paraID>4D9794A6</paraID>
      <start>19</start>
      <end>20</end>
      <status>unmodified</status>
      <modifiedWord/>
      <trackRevisions>false</trackRevisions>
    </reviewItem>
    <reviewItem>
      <errorID>a1cbb92b-b492-4786-9cda-1603c09624b3</errorID>
      <errorWord>)</errorWord>
      <group>L1_Format</group>
      <groupName>格式问题</groupName>
      <ability>L2_HalfPunc</ability>
      <abilityName>全半角检查</abilityName>
      <candidateList>
        <item>）</item>
      </candidateList>
      <explain>文本全半角错误。</explain>
      <paraID>4D9794A6</paraID>
      <start>21</start>
      <end>22</end>
      <status>unmodified</status>
      <modifiedWord/>
      <trackRevisions>false</trackRevisions>
    </reviewItem>
    <reviewItem>
      <errorID>49adb693-22ec-4b5b-8f37-102bbe887811</errorID>
      <errorWord>,</errorWord>
      <group>L1_Format</group>
      <groupName>格式问题</groupName>
      <ability>L2_HalfPunc</ability>
      <abilityName>全半角检查</abilityName>
      <candidateList>
        <item>，</item>
      </candidateList>
      <explain>文本全半角错误。</explain>
      <paraID>4D9794A6</paraID>
      <start>51</start>
      <end>52</end>
      <status>unmodified</status>
      <modifiedWord/>
      <trackRevisions>false</trackRevisions>
    </reviewItem>
    <reviewItem>
      <errorID>f3b82b18-11d6-47a3-9318-0197e43fbc74</errorID>
      <errorWord>本</errorWord>
      <group>L1_Word</group>
      <groupName>字词问题</groupName>
      <ability>L2_Typo</ability>
      <abilityName>字词错误</abilityName>
      <candidateList>
        <item>本制</item>
      </candidateList>
      <explain/>
      <paraID>1BF4AA29</paraID>
      <start>52</start>
      <end>53</end>
      <status>unmodified</status>
      <modifiedWord/>
      <trackRevisions>false</trackRevisions>
    </reviewItem>
    <reviewItem>
      <errorID>bf204954-57a0-4ebd-97fb-a11e8ad5e88d</errorID>
      <errorWord>(</errorWord>
      <group>L1_Format</group>
      <groupName>格式问题</groupName>
      <ability>L2_HalfPunc</ability>
      <abilityName>全半角检查</abilityName>
      <candidateList>
        <item>（</item>
      </candidateList>
      <explain>文本全半角错误。</explain>
      <paraID>5CEB235B</paraID>
      <start>23</start>
      <end>24</end>
      <status>unmodified</status>
      <modifiedWord/>
      <trackRevisions>false</trackRevisions>
    </reviewItem>
    <reviewItem>
      <errorID>3ad25f16-3170-46ab-b598-fe3ca3d5444b</errorID>
      <errorWord>)</errorWord>
      <group>L1_Format</group>
      <groupName>格式问题</groupName>
      <ability>L2_HalfPunc</ability>
      <abilityName>全半角检查</abilityName>
      <candidateList>
        <item>）</item>
      </candidateList>
      <explain>文本全半角错误。</explain>
      <paraID>5CEB235B</paraID>
      <start>25</start>
      <end>26</end>
      <status>unmodified</status>
      <modifiedWord/>
      <trackRevisions>false</trackRevisions>
    </reviewItem>
    <reviewItem>
      <errorID>bac77757-f5ef-41a7-be9b-92e8a2095747</errorID>
      <errorWord>选</errorWord>
      <group>L1_Word</group>
      <groupName>字词问题</groupName>
      <ability>L2_Typo</ability>
      <abilityName>字词错误</abilityName>
      <candidateList>
        <item>选择</item>
      </candidateList>
      <explain>〈动〉挑选：～对象｜～地点。</explain>
      <paraID>295F6966</paraID>
      <start>12</start>
      <end>13</end>
      <status>unmodified</status>
      <modifiedWord/>
      <trackRevisions>false</trackRevisions>
    </reviewItem>
    <reviewItem>
      <errorID>7bbb9d34-0884-433a-b3d9-d49fa3eb9b74</errorID>
      <errorWord>(</errorWord>
      <group>L1_Format</group>
      <groupName>格式问题</groupName>
      <ability>L2_HalfPunc</ability>
      <abilityName>全半角检查</abilityName>
      <candidateList>
        <item>（</item>
      </candidateList>
      <explain>文本全半角错误。</explain>
      <paraID>3CA40C32</paraID>
      <start>29</start>
      <end>30</end>
      <status>unmodified</status>
      <modifiedWord/>
      <trackRevisions>false</trackRevisions>
    </reviewItem>
    <reviewItem>
      <errorID>4be412a2-6eb2-4e0e-8d9a-d1e1ac9ff101</errorID>
      <errorWord>)</errorWord>
      <group>L1_Format</group>
      <groupName>格式问题</groupName>
      <ability>L2_HalfPunc</ability>
      <abilityName>全半角检查</abilityName>
      <candidateList>
        <item>）</item>
      </candidateList>
      <explain>文本全半角错误。</explain>
      <paraID>3CA40C32</paraID>
      <start>31</start>
      <end>32</end>
      <status>unmodified</status>
      <modifiedWord/>
      <trackRevisions>false</trackRevisions>
    </reviewItem>
    <reviewItem>
      <errorID>3cc94758-94f1-40bc-b287-966437325ef6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141305FE</paraID>
      <start>0</start>
      <end>2</end>
      <status>unmodified</status>
      <modifiedWord/>
      <trackRevisions>false</trackRevisions>
    </reviewItem>
    <reviewItem>
      <errorID>b1ad06f4-dc10-47d6-984a-a95a29801272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13324A04</paraID>
      <start>0</start>
      <end>2</end>
      <status>unmodified</status>
      <modifiedWord/>
      <trackRevisions>false</trackRevisions>
    </reviewItem>
    <reviewItem>
      <errorID>311abcf8-2ef7-48b9-ac73-d2bc55e94cb4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3A060042</paraID>
      <start>0</start>
      <end>2</end>
      <status>unmodified</status>
      <modifiedWord/>
      <trackRevisions>false</trackRevisions>
    </reviewItem>
    <reviewItem>
      <errorID>dc4dc372-c346-4956-8274-65bbc5469fe5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5260C221</paraID>
      <start>0</start>
      <end>2</end>
      <status>unmodified</status>
      <modifiedWord/>
      <trackRevisions>false</trackRevisions>
    </reviewItem>
    <reviewItem>
      <errorID>37c573c3-893d-4f2b-a8ad-2de4dbdae172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C52EAE7</paraID>
      <start>0</start>
      <end>2</end>
      <status>unmodified</status>
      <modifiedWord/>
      <trackRevisions>false</trackRevisions>
    </reviewItem>
    <reviewItem>
      <errorID>68934363-8f04-4347-9385-5414cdcc4d4f</errorID>
      <errorWord>或</errorWord>
      <group>L1_Word</group>
      <groupName>字词问题</groupName>
      <ability>L2_Typo</ability>
      <abilityName>字词错误</abilityName>
      <candidateList>
        <item>或加</item>
      </candidateList>
      <explain/>
      <paraID>1D4846A2</paraID>
      <start>35</start>
      <end>36</end>
      <status>unmodified</status>
      <modifiedWord/>
      <trackRevisions>false</trackRevisions>
    </reviewItem>
    <reviewItem>
      <errorID>019d5ff7-3ae3-4326-aec6-564a7b12d700</errorID>
      <errorWord>位</errorWord>
      <group>L1_Word</group>
      <groupName>字词问题</groupName>
      <ability>L2_Typo</ability>
      <abilityName>字词错误</abilityName>
      <candidateList>
        <item>位公</item>
      </candidateList>
      <explain/>
      <paraID>1D4846A2</paraID>
      <start>38</start>
      <end>39</end>
      <status>unmodified</status>
      <modifiedWord/>
      <trackRevisions>false</trackRevisions>
    </reviewItem>
    <reviewItem>
      <errorID>79135868-c678-49c7-8e74-ee8d377a0f83</errorID>
      <errorWord>上</errorWord>
      <group>L1_Word</group>
      <groupName>字词问题</groupName>
      <ability>L2_Typo</ability>
      <abilityName>字词错误</abilityName>
      <candidateList>
        <item>上述</item>
      </candidateList>
      <explain>〈形〉属性词。上面所说的：～各条，望切实执行。</explain>
      <paraID> 6E41083</paraID>
      <start>7</start>
      <end>9</end>
      <status>modified</status>
      <modifiedWord>上述</modifiedWord>
      <trackRevisions>false</trackRevisions>
    </reviewItem>
    <reviewItem>
      <errorID>f67b2253-5652-4f0d-a049-6dc550b986f3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45265CDE</paraID>
      <start>86</start>
      <end>89</end>
      <status>unmodified</status>
      <modifiedWord/>
      <trackRevisions>false</trackRevisions>
    </reviewItem>
    <reviewItem>
      <errorID>eb93e1a9-de96-4d88-8289-340a713fab60</errorID>
      <errorWord>其它</errorWord>
      <group>L1_Word</group>
      <groupName>字词问题</groupName>
      <ability>L2_Alias</ability>
      <abilityName>也作/曾用词</abilityName>
      <candidateList>
        <item>其他</item>
      </candidateList>
      <explain>词汇[其它]为不规范表述或旧称，其规范书面表述为[其他]。</explain>
      <paraID>2A7690F4</paraID>
      <start>31</start>
      <end>33</end>
      <status>unmodified</status>
      <modifiedWord/>
      <trackRevisions>false</trackRevisions>
    </reviewItem>
    <reviewItem>
      <errorID>c66dd76f-11f6-43a7-b5eb-859c6a2bbb0b</errorID>
      <errorWord>，</errorWord>
      <group>L1_Word</group>
      <groupName>字词问题</groupName>
      <ability>L2_Typo</ability>
      <abilityName>字词错误</abilityName>
      <candidateList>
        <item>，并</item>
      </candidateList>
      <explain/>
      <paraID>5996ADDF</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08fd5-b967-48ee-a0f4-dc76e45937f0}">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3147</Words>
  <Characters>3536</Characters>
  <Lines>0</Lines>
  <Paragraphs>0</Paragraphs>
  <TotalTime>6</TotalTime>
  <ScaleCrop>false</ScaleCrop>
  <LinksUpToDate>false</LinksUpToDate>
  <CharactersWithSpaces>3672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2025-12-22T03:49:00Z</dcterms:created>
  <dc:creator>Administrator</dc:creator>
  <cp:lastModifiedBy>Administrator</cp:lastModifiedBy>
  <cp:lastPrinted>2025-12-26T11:10:00Z</cp:lastPrinted>
  <dcterms:modified xsi:type="dcterms:W3CDTF">2026-06-16T10:15:31Z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3D80B9ABADE641D1AC0AB63D5DAE8E2B_13</vt:lpwstr>
  </property>
  <property fmtid="{D5CDD505-2E9C-101B-9397-08002B2CF9AE}" pid="4" name="KSOTemplateDocerSaveRecord">
    <vt:lpwstr>eyJoZGlkIjoiZmE4YTNiZjI2NGE0NjlhNDZhYTEwMmRjZjcyN2U0MmMiLCJ1c2VySWQiOiIzMTEyMTMxNjQifQ==</vt:lpwstr>
  </property>
</Properties>
</file>