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9CA2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岳普湖县人民医院卫生保洁服务采购项目公开招标公告</w:t>
      </w:r>
    </w:p>
    <w:p w14:paraId="071DABEA">
      <w:pPr>
        <w:rPr>
          <w:rFonts w:hint="default" w:ascii="Times New Roman" w:hAnsi="Times New Roman" w:eastAsia="方正仿宋_GBK" w:cs="Times New Roman"/>
          <w:color w:val="auto"/>
          <w:highlight w:val="none"/>
        </w:rPr>
      </w:pPr>
    </w:p>
    <w:p w14:paraId="0C7F9C91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项目概况</w:t>
      </w:r>
    </w:p>
    <w:p w14:paraId="689CF191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 xml:space="preserve">岳普湖县人民医院卫生保洁服务采购项目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招标项目的潜在投标人应在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新疆政府采购网（</w:t>
      </w:r>
      <w:r>
        <w:rPr>
          <w:rFonts w:hint="default" w:ascii="Times New Roman" w:hAnsi="Times New Roman" w:eastAsia="方正仿宋_GBK" w:cs="Times New Roman"/>
          <w:i w:val="0"/>
          <w:iCs/>
          <w:color w:val="auto"/>
          <w:sz w:val="24"/>
          <w:szCs w:val="24"/>
          <w:highlight w:val="none"/>
          <w:u w:val="single"/>
          <w:lang w:eastAsia="zh-CN"/>
        </w:rPr>
        <w:t>政采云平台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）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获取招标文件，并于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2026年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月7日11点00分（北京时间） 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</w:rPr>
        <w:t>前递交投标文件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。</w:t>
      </w:r>
    </w:p>
    <w:p w14:paraId="159FF595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 w14:paraId="6FD0208D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</w:pPr>
      <w:bookmarkStart w:id="0" w:name="_Toc28359002"/>
      <w:bookmarkStart w:id="1" w:name="_Toc35393621"/>
      <w:bookmarkStart w:id="2" w:name="_Toc35393790"/>
      <w:bookmarkStart w:id="3" w:name="_Toc28359079"/>
      <w:bookmarkStart w:id="4" w:name="_Hlk24379207"/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 w14:paraId="31FA2A6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项目编号：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KSYPHX(GK)2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026-06号</w:t>
      </w:r>
    </w:p>
    <w:p w14:paraId="6C0EA29F">
      <w:pPr>
        <w:ind w:firstLine="480" w:firstLineChars="200"/>
        <w:jc w:val="both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项目名称：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岳普湖县人民医院卫生保洁服务采购项目</w:t>
      </w:r>
    </w:p>
    <w:p w14:paraId="4DD1A6B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采购方式：公开招标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2370612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预算金额：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300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万元</w:t>
      </w:r>
    </w:p>
    <w:p w14:paraId="298E5978">
      <w:pPr>
        <w:pStyle w:val="19"/>
        <w:rPr>
          <w:rFonts w:hint="default" w:ascii="Times New Roman" w:hAnsi="Times New Roman" w:eastAsia="方正仿宋_GBK" w:cs="Times New Roman"/>
        </w:rPr>
      </w:pPr>
    </w:p>
    <w:bookmarkEnd w:id="4"/>
    <w:tbl>
      <w:tblPr>
        <w:tblStyle w:val="22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760"/>
        <w:gridCol w:w="1760"/>
        <w:gridCol w:w="1760"/>
        <w:gridCol w:w="1760"/>
      </w:tblGrid>
      <w:tr w14:paraId="0406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42CF"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货物名称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6A24"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2814"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DCA0"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预算金额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D157"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最高限价</w:t>
            </w:r>
          </w:p>
        </w:tc>
      </w:tr>
      <w:tr w14:paraId="16CA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exact"/>
          <w:jc w:val="center"/>
        </w:trPr>
        <w:tc>
          <w:tcPr>
            <w:tcW w:w="1760" w:type="dxa"/>
            <w:vAlign w:val="center"/>
          </w:tcPr>
          <w:p w14:paraId="607D65F7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岳普湖县人民医院卫生保洁服务采购项目</w:t>
            </w:r>
            <w:bookmarkStart w:id="31" w:name="_GoBack"/>
            <w:bookmarkEnd w:id="31"/>
          </w:p>
        </w:tc>
        <w:tc>
          <w:tcPr>
            <w:tcW w:w="1760" w:type="dxa"/>
            <w:vAlign w:val="center"/>
          </w:tcPr>
          <w:p w14:paraId="23A5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  <w:vAlign w:val="center"/>
          </w:tcPr>
          <w:p w14:paraId="55AACAC6"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</w:t>
            </w:r>
          </w:p>
        </w:tc>
        <w:tc>
          <w:tcPr>
            <w:tcW w:w="1760" w:type="dxa"/>
            <w:vAlign w:val="center"/>
          </w:tcPr>
          <w:p w14:paraId="31E345A1"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300万元</w:t>
            </w:r>
          </w:p>
        </w:tc>
        <w:tc>
          <w:tcPr>
            <w:tcW w:w="1760" w:type="dxa"/>
            <w:vAlign w:val="center"/>
          </w:tcPr>
          <w:p w14:paraId="118B63E8"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300万元</w:t>
            </w:r>
          </w:p>
        </w:tc>
      </w:tr>
    </w:tbl>
    <w:p w14:paraId="70126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采购需求：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(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详细参数详见招标文件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)。</w:t>
      </w:r>
    </w:p>
    <w:p w14:paraId="14570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合同履行期限：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 xml:space="preserve"> 以合同时间为准</w:t>
      </w:r>
    </w:p>
    <w:p w14:paraId="6777B30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48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</w:pPr>
      <w:bookmarkStart w:id="5" w:name="_Toc35393791"/>
      <w:bookmarkStart w:id="6" w:name="_Toc35393622"/>
      <w:bookmarkStart w:id="7" w:name="_Toc28359080"/>
      <w:bookmarkStart w:id="8" w:name="_Toc28359003"/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  <w:t>二、申请人的资格要求：</w:t>
      </w:r>
      <w:bookmarkEnd w:id="5"/>
      <w:bookmarkEnd w:id="6"/>
      <w:bookmarkEnd w:id="7"/>
      <w:bookmarkEnd w:id="8"/>
    </w:p>
    <w:p w14:paraId="7387EA3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720" w:firstLineChars="3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满足《中华人民共和国政府采购法》第二十二条规定；</w:t>
      </w:r>
      <w:bookmarkStart w:id="9" w:name="_Toc28359004"/>
      <w:bookmarkStart w:id="10" w:name="_Toc28359081"/>
    </w:p>
    <w:p w14:paraId="475D30ED">
      <w:pPr>
        <w:pageBreakBefore w:val="0"/>
        <w:kinsoku/>
        <w:wordWrap/>
        <w:topLinePunct w:val="0"/>
        <w:bidi w:val="0"/>
        <w:snapToGrid/>
        <w:spacing w:line="460" w:lineRule="exact"/>
        <w:ind w:firstLine="720" w:firstLineChars="300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本项目的特定资格要求：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无</w:t>
      </w:r>
    </w:p>
    <w:p w14:paraId="165D94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 xml:space="preserve">  3 、本项目是否面向中小企业：是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（本项目专门面向中小企业采购，且100%预留给小微企业）</w:t>
      </w:r>
    </w:p>
    <w:p w14:paraId="2884CEB7">
      <w:pPr>
        <w:pStyle w:val="2"/>
        <w:pageBreakBefore w:val="0"/>
        <w:kinsoku/>
        <w:wordWrap/>
        <w:topLinePunct w:val="0"/>
        <w:bidi w:val="0"/>
        <w:snapToGrid/>
        <w:spacing w:line="460" w:lineRule="exact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 xml:space="preserve">      4、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本项目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</w:rPr>
        <w:t>不接受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联合体投标</w:t>
      </w:r>
    </w:p>
    <w:p w14:paraId="3F2F5515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48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</w:pPr>
      <w:bookmarkStart w:id="11" w:name="_Toc35393623"/>
      <w:bookmarkStart w:id="12" w:name="_Toc35393792"/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  <w:t>三、获取招标文件</w:t>
      </w:r>
      <w:bookmarkEnd w:id="9"/>
      <w:bookmarkEnd w:id="10"/>
      <w:bookmarkEnd w:id="11"/>
      <w:bookmarkEnd w:id="12"/>
    </w:p>
    <w:p w14:paraId="1C87155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yellow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时间：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日至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，每天上午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0:00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14:00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，下午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14:00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23:59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（北京时间）</w:t>
      </w:r>
    </w:p>
    <w:p w14:paraId="2AF9596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地点：新疆政府采购网（政采云平台）</w:t>
      </w:r>
    </w:p>
    <w:p w14:paraId="272ECA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方式：线上获取</w:t>
      </w:r>
    </w:p>
    <w:p w14:paraId="13EA753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售价：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0元（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不收取招标文件发售费用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）</w:t>
      </w:r>
    </w:p>
    <w:p w14:paraId="557340F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48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</w:pPr>
      <w:bookmarkStart w:id="13" w:name="_Toc28359082"/>
      <w:bookmarkStart w:id="14" w:name="_Toc28359005"/>
      <w:bookmarkStart w:id="15" w:name="_Toc35393793"/>
      <w:bookmarkStart w:id="16" w:name="_Toc35393624"/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  <w:t>四、提交投标文件</w:t>
      </w:r>
      <w:bookmarkEnd w:id="13"/>
      <w:bookmarkEnd w:id="14"/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  <w:t>截止时间、开标时间和地点</w:t>
      </w:r>
      <w:bookmarkEnd w:id="15"/>
      <w:bookmarkEnd w:id="16"/>
    </w:p>
    <w:p w14:paraId="62D1F7C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时间：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/>
        </w:rPr>
        <w:t>日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none"/>
        </w:rPr>
        <w:t>分（北京时间）</w:t>
      </w:r>
    </w:p>
    <w:p w14:paraId="471C48A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地点：岳普湖县政府采购中心（财政局四楼）</w:t>
      </w:r>
    </w:p>
    <w:p w14:paraId="02F2430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48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</w:pPr>
      <w:bookmarkStart w:id="17" w:name="_Toc28359084"/>
      <w:bookmarkStart w:id="18" w:name="_Toc35393625"/>
      <w:bookmarkStart w:id="19" w:name="_Toc35393794"/>
      <w:bookmarkStart w:id="20" w:name="_Toc28359007"/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  <w:t>五、公告期限</w:t>
      </w:r>
      <w:bookmarkEnd w:id="17"/>
      <w:bookmarkEnd w:id="18"/>
      <w:bookmarkEnd w:id="19"/>
      <w:bookmarkEnd w:id="20"/>
    </w:p>
    <w:p w14:paraId="72DFC3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自本公告发布之日起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个工作日。</w:t>
      </w:r>
    </w:p>
    <w:p w14:paraId="53C12E19"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48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</w:pPr>
      <w:bookmarkStart w:id="21" w:name="_Toc35393795"/>
      <w:bookmarkStart w:id="22" w:name="_Toc35393626"/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  <w:t>其他补充事宜</w:t>
      </w:r>
      <w:bookmarkEnd w:id="21"/>
      <w:bookmarkEnd w:id="22"/>
    </w:p>
    <w:p w14:paraId="21A413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eastAsia="zh-CN"/>
        </w:rPr>
        <w:t>招标文件获取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</w:rPr>
        <w:t>须知：</w:t>
      </w:r>
    </w:p>
    <w:p w14:paraId="34AE8D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</w:rPr>
      </w:pPr>
      <w:bookmarkStart w:id="23" w:name="_Toc28359008"/>
      <w:bookmarkStart w:id="24" w:name="_Toc35393627"/>
      <w:bookmarkStart w:id="25" w:name="_Toc28359085"/>
      <w:bookmarkStart w:id="26" w:name="_Toc35393796"/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</w:rPr>
        <w:t>政采云平台已注册供应商可申请获取采购文件；</w:t>
      </w:r>
    </w:p>
    <w:p w14:paraId="7E5985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</w:rPr>
        <w:t>注册网址：https://middle.zcygov.cn/v-settle-front/registry</w:t>
      </w:r>
    </w:p>
    <w:p w14:paraId="27E504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</w:rPr>
        <w:t>登陆网址：https://login.zcygov.cn</w:t>
      </w:r>
    </w:p>
    <w:p w14:paraId="578E06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</w:rPr>
        <w:t>操作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eastAsia="zh-CN"/>
        </w:rPr>
        <w:t>方法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</w:rPr>
        <w:t>：登录政采云平台→【项目采购】→【获取采购文件】→通过项目区划或项目编号搜索项目→申请获取采购文件→进入获取采购文件信息填写页面，按要求规范填写信息（其中带“*”项为必填项）并提交；</w:t>
      </w:r>
    </w:p>
    <w:p w14:paraId="340F8F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highlight w:val="none"/>
        </w:rPr>
        <w:t>如有操作性问题，请咨询政采云在线客服，咨询电话：95763。</w:t>
      </w:r>
    </w:p>
    <w:p w14:paraId="6A0BAC70">
      <w:pPr>
        <w:pStyle w:val="20"/>
        <w:pageBreakBefore w:val="0"/>
        <w:kinsoku/>
        <w:wordWrap/>
        <w:topLinePunct w:val="0"/>
        <w:bidi w:val="0"/>
        <w:snapToGrid/>
        <w:spacing w:line="460" w:lineRule="exac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 xml:space="preserve"> 2.响应须知： </w:t>
      </w:r>
    </w:p>
    <w:p w14:paraId="21069EDB">
      <w:pPr>
        <w:pStyle w:val="20"/>
        <w:pageBreakBefore w:val="0"/>
        <w:kinsoku/>
        <w:wordWrap/>
        <w:topLinePunct w:val="0"/>
        <w:bidi w:val="0"/>
        <w:snapToGrid/>
        <w:spacing w:line="460" w:lineRule="exac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（1）本项目采用全流程电子化采购方式； （2）参加全流程电子化方式进行的采购项目，供应商需要使用CA证书，CA证书主要作用在于：代替账号密码登录投标客户端、制作标书文件进行签章、生成加密的标书文件、开评标中解密标书文件（解密的CA和加密的CA必须是同一把），未申领CA证书的供应商应及时申领CA证书，以免影响投标工作； （3）不同区划支持申领的CA证书类型不同，请提前查阅当地政府采购网关于CA的要求或询政采云在线客服，咨询电话：95763； （4）申领CA证书和制作CA证书并发放到申领人，需要一定的时间，为确保申领CA证书后能顺利使用，请为申领CA证书提前安排充足的时间； （5）政府采购的潜在供应商，应及时完成供应商注册、CA证书申领和绑定、投标客户端和CA驱动下载等投标前期工作，熟练掌握电子标系统操作流程。因未完成注册、未办理CA数字证书等原因造成无法投标或投标失败的，由供应商自行承担责任。 3.</w:t>
      </w:r>
      <w:r>
        <w:rPr>
          <w:rFonts w:hint="default" w:ascii="Times New Roman" w:hAnsi="Times New Roman" w:eastAsia="方正仿宋_GBK" w:cs="Times New Roman"/>
          <w:lang w:eastAsia="zh-CN"/>
        </w:rPr>
        <w:t>投标</w:t>
      </w:r>
      <w:r>
        <w:rPr>
          <w:rFonts w:hint="default" w:ascii="Times New Roman" w:hAnsi="Times New Roman" w:eastAsia="方正仿宋_GBK" w:cs="Times New Roman"/>
        </w:rPr>
        <w:t xml:space="preserve">保证金交纳须知： </w:t>
      </w:r>
      <w:r>
        <w:rPr>
          <w:rFonts w:hint="default" w:ascii="Times New Roman" w:hAnsi="Times New Roman" w:eastAsia="方正仿宋_GBK" w:cs="Times New Roman"/>
          <w:lang w:eastAsia="zh-CN"/>
        </w:rPr>
        <w:t>投标</w:t>
      </w:r>
      <w:r>
        <w:rPr>
          <w:rFonts w:hint="default" w:ascii="Times New Roman" w:hAnsi="Times New Roman" w:eastAsia="方正仿宋_GBK" w:cs="Times New Roman"/>
        </w:rPr>
        <w:t>保证金金额：本项目不收取</w:t>
      </w:r>
      <w:r>
        <w:rPr>
          <w:rFonts w:hint="default" w:ascii="Times New Roman" w:hAnsi="Times New Roman" w:eastAsia="方正仿宋_GBK" w:cs="Times New Roman"/>
          <w:lang w:eastAsia="zh-CN"/>
        </w:rPr>
        <w:t>投标</w:t>
      </w:r>
      <w:r>
        <w:rPr>
          <w:rFonts w:hint="default" w:ascii="Times New Roman" w:hAnsi="Times New Roman" w:eastAsia="方正仿宋_GBK" w:cs="Times New Roman"/>
        </w:rPr>
        <w:t>保证金。</w:t>
      </w:r>
    </w:p>
    <w:p w14:paraId="5B20617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48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24"/>
          <w:szCs w:val="24"/>
          <w:highlight w:val="none"/>
        </w:rPr>
        <w:t>七、对本次招标提出询问，请按以下方式联系。</w:t>
      </w:r>
      <w:bookmarkEnd w:id="23"/>
      <w:bookmarkEnd w:id="24"/>
      <w:bookmarkEnd w:id="25"/>
      <w:bookmarkEnd w:id="26"/>
    </w:p>
    <w:p w14:paraId="75E2C28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1.采购人信息</w:t>
      </w:r>
    </w:p>
    <w:p w14:paraId="2A9F7B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名 称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：岳普湖县人民医院</w:t>
      </w:r>
    </w:p>
    <w:p w14:paraId="2623944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地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址：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 xml:space="preserve">岳普湖县达瓦昆路11号院 </w:t>
      </w:r>
    </w:p>
    <w:p w14:paraId="4FCA55D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</w:pPr>
      <w:bookmarkStart w:id="27" w:name="_Toc28359009"/>
      <w:bookmarkStart w:id="28" w:name="_Toc28359086"/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项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目联系人：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刘二报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/>
          <w:color w:val="auto"/>
          <w:sz w:val="24"/>
          <w:szCs w:val="24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电　话：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16689976926</w:t>
      </w:r>
    </w:p>
    <w:p w14:paraId="4B6055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2.采购代理机构信息</w:t>
      </w:r>
      <w:bookmarkEnd w:id="27"/>
      <w:bookmarkEnd w:id="28"/>
    </w:p>
    <w:p w14:paraId="2E457E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名 称：岳普湖县政府采购中心</w:t>
      </w:r>
    </w:p>
    <w:p w14:paraId="0B59CA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地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址：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eastAsia="zh-CN"/>
        </w:rPr>
        <w:t>岳普湖县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财政局四楼　　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</w:p>
    <w:p w14:paraId="4370E15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联系方式：</w:t>
      </w:r>
      <w:bookmarkStart w:id="29" w:name="_Toc28359010"/>
      <w:bookmarkStart w:id="30" w:name="_Toc28359087"/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  <w:t>0998-6886468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,</w:t>
      </w:r>
      <w:r>
        <w:rPr>
          <w:rFonts w:hint="eastAsia" w:eastAsia="方正仿宋_GBK" w:cs="Times New Roman"/>
          <w:color w:val="auto"/>
          <w:sz w:val="24"/>
          <w:szCs w:val="24"/>
          <w:highlight w:val="none"/>
          <w:u w:val="none"/>
          <w:lang w:val="en-US" w:eastAsia="zh-CN"/>
        </w:rPr>
        <w:t>13999096449</w:t>
      </w:r>
    </w:p>
    <w:bookmarkEnd w:id="29"/>
    <w:bookmarkEnd w:id="30"/>
    <w:p w14:paraId="685E5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yellow"/>
          <w:u w:val="none"/>
          <w:lang w:val="en-US" w:eastAsia="zh-CN"/>
        </w:rPr>
      </w:pPr>
    </w:p>
    <w:p w14:paraId="1A1D23C5"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</w:pPr>
    </w:p>
    <w:p w14:paraId="674576E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sectPr>
      <w:footerReference r:id="rId3" w:type="default"/>
      <w:pgSz w:w="11906" w:h="16838"/>
      <w:pgMar w:top="1417" w:right="1701" w:bottom="1417" w:left="170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68E57BC4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D287B6C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6511F"/>
    <w:multiLevelType w:val="singleLevel"/>
    <w:tmpl w:val="2586511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Yzk4ZDM4ZDFiN2ZjNDZhNGYxYjM3NzVkMzJjN2U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83DDD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206F4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9E29BC"/>
    <w:rsid w:val="01BE242F"/>
    <w:rsid w:val="01C963F3"/>
    <w:rsid w:val="023B0973"/>
    <w:rsid w:val="02F96554"/>
    <w:rsid w:val="030368E8"/>
    <w:rsid w:val="037837AE"/>
    <w:rsid w:val="03843F79"/>
    <w:rsid w:val="03906A9D"/>
    <w:rsid w:val="03A762C0"/>
    <w:rsid w:val="03E74F4E"/>
    <w:rsid w:val="0461097C"/>
    <w:rsid w:val="04D1736D"/>
    <w:rsid w:val="04D85872"/>
    <w:rsid w:val="04D87928"/>
    <w:rsid w:val="06510766"/>
    <w:rsid w:val="067E55EB"/>
    <w:rsid w:val="06A51929"/>
    <w:rsid w:val="07351885"/>
    <w:rsid w:val="07E06256"/>
    <w:rsid w:val="08A32884"/>
    <w:rsid w:val="09895325"/>
    <w:rsid w:val="09B832E8"/>
    <w:rsid w:val="09C04027"/>
    <w:rsid w:val="09CF47C3"/>
    <w:rsid w:val="0ADD7EBD"/>
    <w:rsid w:val="0B1B5727"/>
    <w:rsid w:val="0B352404"/>
    <w:rsid w:val="0BBA0B5B"/>
    <w:rsid w:val="0DBA1612"/>
    <w:rsid w:val="0DD8030B"/>
    <w:rsid w:val="0E2721F4"/>
    <w:rsid w:val="0F8272C0"/>
    <w:rsid w:val="0FA47B58"/>
    <w:rsid w:val="106A2B50"/>
    <w:rsid w:val="10BE7853"/>
    <w:rsid w:val="10C12EB5"/>
    <w:rsid w:val="11E006F3"/>
    <w:rsid w:val="11E37817"/>
    <w:rsid w:val="123D49DF"/>
    <w:rsid w:val="127A308A"/>
    <w:rsid w:val="12C03C11"/>
    <w:rsid w:val="12D60970"/>
    <w:rsid w:val="1384217A"/>
    <w:rsid w:val="14D400B8"/>
    <w:rsid w:val="154B7713"/>
    <w:rsid w:val="155E71DF"/>
    <w:rsid w:val="16CB486C"/>
    <w:rsid w:val="16EA5C82"/>
    <w:rsid w:val="17117786"/>
    <w:rsid w:val="183555A5"/>
    <w:rsid w:val="185145F5"/>
    <w:rsid w:val="18FF39B3"/>
    <w:rsid w:val="1924027E"/>
    <w:rsid w:val="19CA4EA4"/>
    <w:rsid w:val="1A6A7F84"/>
    <w:rsid w:val="1AF753FC"/>
    <w:rsid w:val="1B570174"/>
    <w:rsid w:val="1D3F7112"/>
    <w:rsid w:val="1D90796E"/>
    <w:rsid w:val="1DCA3933"/>
    <w:rsid w:val="1E1575E8"/>
    <w:rsid w:val="1E1959F5"/>
    <w:rsid w:val="1E2331FF"/>
    <w:rsid w:val="1EAA41BB"/>
    <w:rsid w:val="1F552C1D"/>
    <w:rsid w:val="1F5E6A23"/>
    <w:rsid w:val="20310103"/>
    <w:rsid w:val="2110329F"/>
    <w:rsid w:val="211220AF"/>
    <w:rsid w:val="21423A3F"/>
    <w:rsid w:val="2149055F"/>
    <w:rsid w:val="216B1DCC"/>
    <w:rsid w:val="217C6D52"/>
    <w:rsid w:val="22C04851"/>
    <w:rsid w:val="23C40371"/>
    <w:rsid w:val="256718FC"/>
    <w:rsid w:val="25E23816"/>
    <w:rsid w:val="27160EE4"/>
    <w:rsid w:val="27A14F5A"/>
    <w:rsid w:val="288527C5"/>
    <w:rsid w:val="28A349F9"/>
    <w:rsid w:val="28F4566B"/>
    <w:rsid w:val="2AB73A3B"/>
    <w:rsid w:val="2AFE685E"/>
    <w:rsid w:val="2B3E6C5B"/>
    <w:rsid w:val="2BCB1B36"/>
    <w:rsid w:val="2BE64E2D"/>
    <w:rsid w:val="2C7801CE"/>
    <w:rsid w:val="2CDE5306"/>
    <w:rsid w:val="2EDA2679"/>
    <w:rsid w:val="2FF630A8"/>
    <w:rsid w:val="31054508"/>
    <w:rsid w:val="311B3C7C"/>
    <w:rsid w:val="318F7E34"/>
    <w:rsid w:val="31D600C0"/>
    <w:rsid w:val="31F14A27"/>
    <w:rsid w:val="322503E0"/>
    <w:rsid w:val="32976268"/>
    <w:rsid w:val="33325E95"/>
    <w:rsid w:val="333C3007"/>
    <w:rsid w:val="35503DB1"/>
    <w:rsid w:val="35FF51CF"/>
    <w:rsid w:val="36596832"/>
    <w:rsid w:val="37287C34"/>
    <w:rsid w:val="37F66BAC"/>
    <w:rsid w:val="382A2A41"/>
    <w:rsid w:val="39E92488"/>
    <w:rsid w:val="3B1243B6"/>
    <w:rsid w:val="3B6C511E"/>
    <w:rsid w:val="3B952599"/>
    <w:rsid w:val="3C2342AC"/>
    <w:rsid w:val="3C4C44C6"/>
    <w:rsid w:val="3C6D114E"/>
    <w:rsid w:val="3CAE1239"/>
    <w:rsid w:val="3CC66AB0"/>
    <w:rsid w:val="3DA27013"/>
    <w:rsid w:val="3DCC00F6"/>
    <w:rsid w:val="3E5500EC"/>
    <w:rsid w:val="3E754E81"/>
    <w:rsid w:val="3E880B71"/>
    <w:rsid w:val="3EDC25BB"/>
    <w:rsid w:val="3EE651E8"/>
    <w:rsid w:val="40076AE8"/>
    <w:rsid w:val="408D6263"/>
    <w:rsid w:val="408F00FA"/>
    <w:rsid w:val="410F1205"/>
    <w:rsid w:val="414455A0"/>
    <w:rsid w:val="414B4473"/>
    <w:rsid w:val="41A21B3E"/>
    <w:rsid w:val="41FC5426"/>
    <w:rsid w:val="420D36B3"/>
    <w:rsid w:val="423746D8"/>
    <w:rsid w:val="42E12F29"/>
    <w:rsid w:val="43C31178"/>
    <w:rsid w:val="43F4331C"/>
    <w:rsid w:val="442F2543"/>
    <w:rsid w:val="449559A6"/>
    <w:rsid w:val="45D93C59"/>
    <w:rsid w:val="46003033"/>
    <w:rsid w:val="499C7517"/>
    <w:rsid w:val="4AC7411F"/>
    <w:rsid w:val="4B58121B"/>
    <w:rsid w:val="4B6127C6"/>
    <w:rsid w:val="4B751ED6"/>
    <w:rsid w:val="4BF428F7"/>
    <w:rsid w:val="4C0A1720"/>
    <w:rsid w:val="4D8E61FB"/>
    <w:rsid w:val="4DAD4E8D"/>
    <w:rsid w:val="4EC57BED"/>
    <w:rsid w:val="4F2314CF"/>
    <w:rsid w:val="51026A38"/>
    <w:rsid w:val="51546C5A"/>
    <w:rsid w:val="52377DDC"/>
    <w:rsid w:val="52584E22"/>
    <w:rsid w:val="530E049B"/>
    <w:rsid w:val="531578F3"/>
    <w:rsid w:val="53B4545D"/>
    <w:rsid w:val="53DC0FE3"/>
    <w:rsid w:val="54215934"/>
    <w:rsid w:val="54296EAD"/>
    <w:rsid w:val="55271997"/>
    <w:rsid w:val="557D078C"/>
    <w:rsid w:val="55C6672C"/>
    <w:rsid w:val="56CD6547"/>
    <w:rsid w:val="57093E15"/>
    <w:rsid w:val="570A1F63"/>
    <w:rsid w:val="5740077B"/>
    <w:rsid w:val="57A75A04"/>
    <w:rsid w:val="57F71718"/>
    <w:rsid w:val="5A967689"/>
    <w:rsid w:val="5AA345B8"/>
    <w:rsid w:val="5C07081F"/>
    <w:rsid w:val="5C074CA1"/>
    <w:rsid w:val="5C904CB9"/>
    <w:rsid w:val="5D221689"/>
    <w:rsid w:val="5D594A60"/>
    <w:rsid w:val="5FE850E5"/>
    <w:rsid w:val="60C07BC2"/>
    <w:rsid w:val="61045FE9"/>
    <w:rsid w:val="61062C6B"/>
    <w:rsid w:val="61777D76"/>
    <w:rsid w:val="62882301"/>
    <w:rsid w:val="62B86BF1"/>
    <w:rsid w:val="62C70004"/>
    <w:rsid w:val="64AC687F"/>
    <w:rsid w:val="655F1165"/>
    <w:rsid w:val="65755781"/>
    <w:rsid w:val="65EE47FE"/>
    <w:rsid w:val="6727422C"/>
    <w:rsid w:val="67E934CF"/>
    <w:rsid w:val="6887122E"/>
    <w:rsid w:val="688C4FF8"/>
    <w:rsid w:val="68F20AA9"/>
    <w:rsid w:val="694E5861"/>
    <w:rsid w:val="695E1C9B"/>
    <w:rsid w:val="69977874"/>
    <w:rsid w:val="69E21E6D"/>
    <w:rsid w:val="6AAC2A00"/>
    <w:rsid w:val="6B5C142B"/>
    <w:rsid w:val="6BD5243C"/>
    <w:rsid w:val="6C3C148D"/>
    <w:rsid w:val="6C4D403A"/>
    <w:rsid w:val="6C7D7AB7"/>
    <w:rsid w:val="6CD54915"/>
    <w:rsid w:val="6CE81016"/>
    <w:rsid w:val="6D08369A"/>
    <w:rsid w:val="6D262AD0"/>
    <w:rsid w:val="6DBE5C73"/>
    <w:rsid w:val="6E567CB0"/>
    <w:rsid w:val="705F4C76"/>
    <w:rsid w:val="70A72179"/>
    <w:rsid w:val="713F3361"/>
    <w:rsid w:val="715C00E6"/>
    <w:rsid w:val="717157BE"/>
    <w:rsid w:val="720308EE"/>
    <w:rsid w:val="72CD4397"/>
    <w:rsid w:val="73054450"/>
    <w:rsid w:val="7306075C"/>
    <w:rsid w:val="738747F8"/>
    <w:rsid w:val="73B57248"/>
    <w:rsid w:val="73C86B6B"/>
    <w:rsid w:val="74D12420"/>
    <w:rsid w:val="757062A9"/>
    <w:rsid w:val="764A20A6"/>
    <w:rsid w:val="76F974C5"/>
    <w:rsid w:val="77647E10"/>
    <w:rsid w:val="78186777"/>
    <w:rsid w:val="79282982"/>
    <w:rsid w:val="7A312CFF"/>
    <w:rsid w:val="7AF41681"/>
    <w:rsid w:val="7B711D02"/>
    <w:rsid w:val="7B821819"/>
    <w:rsid w:val="7CBC2053"/>
    <w:rsid w:val="7D0602DB"/>
    <w:rsid w:val="7D931624"/>
    <w:rsid w:val="7DEB5D9B"/>
    <w:rsid w:val="7E327EBD"/>
    <w:rsid w:val="7E464D80"/>
    <w:rsid w:val="7F9924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9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basedOn w:val="1"/>
    <w:qFormat/>
    <w:uiPriority w:val="0"/>
    <w:pPr>
      <w:overflowPunct w:val="0"/>
      <w:autoSpaceDE w:val="0"/>
      <w:autoSpaceDN w:val="0"/>
      <w:adjustRightInd w:val="0"/>
      <w:jc w:val="left"/>
      <w:textAlignment w:val="baseline"/>
    </w:pPr>
    <w:rPr>
      <w:rFonts w:ascii="Courier" w:hAnsi="Courier"/>
      <w:kern w:val="0"/>
      <w:sz w:val="20"/>
    </w:rPr>
  </w:style>
  <w:style w:type="paragraph" w:styleId="5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9">
    <w:name w:val="Plain Text"/>
    <w:basedOn w:val="1"/>
    <w:link w:val="3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Date"/>
    <w:basedOn w:val="1"/>
    <w:next w:val="1"/>
    <w:link w:val="32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1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6">
    <w:name w:val="Body Text 2"/>
    <w:basedOn w:val="1"/>
    <w:link w:val="34"/>
    <w:qFormat/>
    <w:uiPriority w:val="0"/>
    <w:pPr>
      <w:spacing w:after="120" w:line="480" w:lineRule="auto"/>
    </w:p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annotation subject"/>
    <w:basedOn w:val="5"/>
    <w:next w:val="5"/>
    <w:link w:val="35"/>
    <w:semiHidden/>
    <w:unhideWhenUsed/>
    <w:qFormat/>
    <w:uiPriority w:val="99"/>
    <w:rPr>
      <w:b/>
      <w:bCs/>
    </w:rPr>
  </w:style>
  <w:style w:type="paragraph" w:styleId="19">
    <w:name w:val="Body Text First Indent"/>
    <w:basedOn w:val="6"/>
    <w:next w:val="1"/>
    <w:qFormat/>
    <w:uiPriority w:val="0"/>
    <w:pPr>
      <w:ind w:firstLine="420" w:firstLineChars="100"/>
    </w:pPr>
  </w:style>
  <w:style w:type="paragraph" w:styleId="20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22">
    <w:name w:val="Table Grid"/>
    <w:basedOn w:val="2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6">
    <w:name w:val="页眉 Char"/>
    <w:basedOn w:val="23"/>
    <w:link w:val="13"/>
    <w:qFormat/>
    <w:uiPriority w:val="99"/>
    <w:rPr>
      <w:sz w:val="18"/>
      <w:szCs w:val="18"/>
    </w:rPr>
  </w:style>
  <w:style w:type="character" w:customStyle="1" w:styleId="27">
    <w:name w:val="页脚 Char"/>
    <w:basedOn w:val="23"/>
    <w:link w:val="12"/>
    <w:qFormat/>
    <w:uiPriority w:val="99"/>
    <w:rPr>
      <w:sz w:val="18"/>
      <w:szCs w:val="18"/>
    </w:rPr>
  </w:style>
  <w:style w:type="character" w:customStyle="1" w:styleId="28">
    <w:name w:val="标题 1 Char"/>
    <w:basedOn w:val="2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标题 2 Char"/>
    <w:basedOn w:val="23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0">
    <w:name w:val="批注文字 Char"/>
    <w:basedOn w:val="23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1">
    <w:name w:val="纯文本 Char"/>
    <w:basedOn w:val="23"/>
    <w:link w:val="9"/>
    <w:qFormat/>
    <w:uiPriority w:val="0"/>
    <w:rPr>
      <w:rFonts w:ascii="宋体" w:hAnsi="Courier New"/>
    </w:rPr>
  </w:style>
  <w:style w:type="character" w:customStyle="1" w:styleId="32">
    <w:name w:val="日期 Char"/>
    <w:basedOn w:val="23"/>
    <w:link w:val="10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33">
    <w:name w:val="批注框文本 Char"/>
    <w:basedOn w:val="23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正文文本 2 Char"/>
    <w:basedOn w:val="23"/>
    <w:link w:val="16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5">
    <w:name w:val="批注主题 Char"/>
    <w:basedOn w:val="30"/>
    <w:link w:val="18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6">
    <w:name w:val="纯文本 字符"/>
    <w:basedOn w:val="23"/>
    <w:semiHidden/>
    <w:qFormat/>
    <w:uiPriority w:val="99"/>
    <w:rPr>
      <w:rFonts w:hAnsi="Courier New" w:cs="Courier New" w:asciiTheme="minorEastAsia"/>
      <w:szCs w:val="21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customStyle="1" w:styleId="3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9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0">
    <w:name w:val="TOC Heading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1">
    <w:name w:val="qowt-font10-gbk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1206</Words>
  <Characters>1397</Characters>
  <Lines>57</Lines>
  <Paragraphs>16</Paragraphs>
  <TotalTime>1</TotalTime>
  <ScaleCrop>false</ScaleCrop>
  <LinksUpToDate>false</LinksUpToDate>
  <CharactersWithSpaces>1437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Administrator</cp:lastModifiedBy>
  <cp:lastPrinted>2020-07-23T14:39:00Z</cp:lastPrinted>
  <dcterms:modified xsi:type="dcterms:W3CDTF">2026-06-16T04:42:42Z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7CE22A282D364BC889752C5041C3FDE6</vt:lpwstr>
  </property>
  <property fmtid="{D5CDD505-2E9C-101B-9397-08002B2CF9AE}" pid="4" name="KSOTemplateDocerSaveRecord">
    <vt:lpwstr>eyJoZGlkIjoiYjlhMGE3MDY0YzBiMDUzNTk2ZDJhZTY5NDZlNTExYTQifQ==</vt:lpwstr>
  </property>
</Properties>
</file>