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2D32">
      <w:pPr>
        <w:tabs>
          <w:tab w:val="left" w:pos="0"/>
          <w:tab w:val="left" w:pos="3165"/>
          <w:tab w:val="center" w:pos="4153"/>
        </w:tabs>
        <w:spacing w:line="48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新疆庆信达项目管理有限公司</w:t>
      </w:r>
      <w:r>
        <w:rPr>
          <w:rFonts w:hint="eastAsia" w:ascii="仿宋" w:hAnsi="仿宋" w:eastAsia="仿宋" w:cs="仿宋"/>
          <w:b/>
          <w:bCs/>
          <w:color w:val="auto"/>
          <w:sz w:val="32"/>
          <w:szCs w:val="32"/>
          <w:highlight w:val="none"/>
        </w:rPr>
        <w:t>关于</w:t>
      </w:r>
      <w:bookmarkStart w:id="50" w:name="_GoBack"/>
      <w:r>
        <w:rPr>
          <w:rFonts w:hint="eastAsia" w:ascii="仿宋" w:hAnsi="仿宋" w:eastAsia="仿宋" w:cs="仿宋"/>
          <w:b/>
          <w:bCs/>
          <w:color w:val="auto"/>
          <w:sz w:val="32"/>
          <w:szCs w:val="32"/>
          <w:highlight w:val="none"/>
          <w:lang w:eastAsia="zh-CN"/>
        </w:rPr>
        <w:t>2026年中央重大公共卫生服务试剂耗材采购项目（共三包）</w:t>
      </w:r>
      <w:r>
        <w:rPr>
          <w:rFonts w:hint="eastAsia" w:ascii="仿宋" w:hAnsi="仿宋" w:eastAsia="仿宋" w:cs="仿宋"/>
          <w:b/>
          <w:bCs/>
          <w:color w:val="auto"/>
          <w:sz w:val="32"/>
          <w:szCs w:val="32"/>
          <w:highlight w:val="none"/>
          <w:lang w:val="en-US" w:eastAsia="zh-CN"/>
        </w:rPr>
        <w:t>二次</w:t>
      </w:r>
      <w:r>
        <w:rPr>
          <w:rFonts w:hint="eastAsia" w:ascii="仿宋" w:hAnsi="仿宋" w:eastAsia="仿宋" w:cs="仿宋"/>
          <w:b/>
          <w:bCs/>
          <w:color w:val="auto"/>
          <w:sz w:val="32"/>
          <w:szCs w:val="32"/>
          <w:highlight w:val="none"/>
        </w:rPr>
        <w:t>公开招标公告</w:t>
      </w:r>
    </w:p>
    <w:bookmarkEnd w:id="50"/>
    <w:p w14:paraId="5A500874">
      <w:pPr>
        <w:pBdr>
          <w:top w:val="single" w:color="auto" w:sz="4" w:space="1"/>
          <w:left w:val="single" w:color="auto" w:sz="4" w:space="4"/>
          <w:bottom w:val="single" w:color="auto" w:sz="4" w:space="1"/>
          <w:right w:val="single" w:color="auto" w:sz="4" w:space="4"/>
        </w:pBd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项目概况</w:t>
      </w:r>
    </w:p>
    <w:p w14:paraId="76DE8ABE">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u w:val="single"/>
          <w:lang w:eastAsia="zh-CN"/>
        </w:rPr>
        <w:t>2026年中央重大公共卫生服务试剂耗材采购项目（共三包）二次</w:t>
      </w:r>
      <w:r>
        <w:rPr>
          <w:rFonts w:hint="eastAsia" w:ascii="仿宋" w:hAnsi="仿宋" w:eastAsia="仿宋" w:cs="仿宋"/>
          <w:color w:val="auto"/>
          <w:sz w:val="24"/>
          <w:highlight w:val="none"/>
        </w:rPr>
        <w:t>的潜在供应商应在</w:t>
      </w:r>
      <w:r>
        <w:rPr>
          <w:rFonts w:hint="eastAsia" w:ascii="仿宋" w:hAnsi="仿宋" w:eastAsia="仿宋" w:cs="仿宋"/>
          <w:color w:val="auto"/>
          <w:sz w:val="24"/>
          <w:highlight w:val="none"/>
          <w:u w:val="single"/>
        </w:rPr>
        <w:t>政采云平台（https://login.zcygov.cn/user-login/#/login）</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lang w:eastAsia="zh-CN"/>
        </w:rPr>
        <w:t>2026年0</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月0</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日11:00</w:t>
      </w:r>
      <w:r>
        <w:rPr>
          <w:rFonts w:hint="eastAsia" w:ascii="仿宋" w:hAnsi="仿宋" w:eastAsia="仿宋" w:cs="仿宋"/>
          <w:color w:val="auto"/>
          <w:sz w:val="24"/>
          <w:highlight w:val="none"/>
          <w:u w:val="single"/>
        </w:rPr>
        <w:t>（北京时间）</w:t>
      </w:r>
      <w:r>
        <w:rPr>
          <w:rFonts w:hint="eastAsia" w:ascii="仿宋" w:hAnsi="仿宋" w:eastAsia="仿宋" w:cs="仿宋"/>
          <w:bCs/>
          <w:color w:val="auto"/>
          <w:sz w:val="24"/>
          <w:highlight w:val="none"/>
        </w:rPr>
        <w:t>前上传投标文件</w:t>
      </w:r>
      <w:r>
        <w:rPr>
          <w:rFonts w:hint="eastAsia" w:ascii="仿宋" w:hAnsi="仿宋" w:eastAsia="仿宋" w:cs="仿宋"/>
          <w:color w:val="auto"/>
          <w:sz w:val="24"/>
          <w:highlight w:val="none"/>
        </w:rPr>
        <w:t>。</w:t>
      </w:r>
      <w:bookmarkStart w:id="0" w:name="_Toc28359079"/>
      <w:bookmarkStart w:id="1" w:name="_Toc28359002"/>
      <w:bookmarkStart w:id="2" w:name="_Toc28217"/>
      <w:bookmarkStart w:id="3" w:name="_Toc35393621"/>
      <w:bookmarkStart w:id="4" w:name="_Toc35393790"/>
      <w:bookmarkStart w:id="5" w:name="_Hlk24379207"/>
    </w:p>
    <w:p w14:paraId="227ABF61">
      <w:pPr>
        <w:spacing w:line="400" w:lineRule="exact"/>
        <w:rPr>
          <w:rFonts w:hint="eastAsia" w:ascii="仿宋" w:hAnsi="仿宋" w:eastAsia="仿宋" w:cs="仿宋"/>
          <w:b/>
          <w:color w:val="auto"/>
          <w:sz w:val="24"/>
          <w:highlight w:val="none"/>
        </w:rPr>
      </w:pPr>
      <w:bookmarkStart w:id="6" w:name="_Toc20970"/>
      <w:bookmarkStart w:id="7" w:name="_Toc28253"/>
      <w:r>
        <w:rPr>
          <w:rFonts w:hint="eastAsia" w:ascii="仿宋" w:hAnsi="仿宋" w:eastAsia="仿宋" w:cs="仿宋"/>
          <w:b/>
          <w:color w:val="auto"/>
          <w:sz w:val="24"/>
          <w:highlight w:val="none"/>
        </w:rPr>
        <w:t>一、</w:t>
      </w:r>
      <w:bookmarkEnd w:id="0"/>
      <w:bookmarkEnd w:id="1"/>
      <w:bookmarkEnd w:id="2"/>
      <w:bookmarkEnd w:id="3"/>
      <w:bookmarkEnd w:id="4"/>
      <w:r>
        <w:rPr>
          <w:rFonts w:hint="eastAsia" w:ascii="仿宋" w:hAnsi="仿宋" w:eastAsia="仿宋" w:cs="仿宋"/>
          <w:b/>
          <w:color w:val="auto"/>
          <w:sz w:val="24"/>
          <w:highlight w:val="none"/>
        </w:rPr>
        <w:t>项目基本情况</w:t>
      </w:r>
      <w:bookmarkEnd w:id="6"/>
      <w:bookmarkEnd w:id="7"/>
    </w:p>
    <w:bookmarkEnd w:id="5"/>
    <w:p w14:paraId="472FA6FC">
      <w:pPr>
        <w:pageBreakBefore w:val="0"/>
        <w:kinsoku/>
        <w:wordWrap w:val="0"/>
        <w:overflowPunct/>
        <w:topLinePunct w:val="0"/>
        <w:bidi w:val="0"/>
        <w:spacing w:line="400" w:lineRule="exact"/>
        <w:ind w:firstLine="480" w:firstLineChars="200"/>
        <w:rPr>
          <w:rFonts w:hint="default" w:ascii="仿宋" w:hAnsi="仿宋" w:eastAsia="仿宋" w:cs="仿宋"/>
          <w:color w:val="auto"/>
          <w:sz w:val="24"/>
          <w:highlight w:val="none"/>
          <w:lang w:val="en-US" w:eastAsia="zh-CN"/>
        </w:rPr>
      </w:pPr>
      <w:bookmarkStart w:id="8" w:name="_Toc13688"/>
      <w:bookmarkStart w:id="9" w:name="_Toc28359080"/>
      <w:bookmarkStart w:id="10" w:name="_Toc29506"/>
      <w:bookmarkStart w:id="11" w:name="_Toc28359003"/>
      <w:bookmarkStart w:id="12" w:name="_Toc35393791"/>
      <w:bookmarkStart w:id="13" w:name="_Toc19260"/>
      <w:bookmarkStart w:id="14" w:name="_Toc1145"/>
      <w:bookmarkStart w:id="15" w:name="_Toc35393622"/>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lang w:eastAsia="zh-CN"/>
        </w:rPr>
        <w:t>QXD-26(GK)-010</w:t>
      </w:r>
      <w:r>
        <w:rPr>
          <w:rFonts w:hint="eastAsia" w:ascii="仿宋" w:hAnsi="仿宋" w:eastAsia="仿宋" w:cs="仿宋"/>
          <w:color w:val="auto"/>
          <w:sz w:val="24"/>
          <w:highlight w:val="none"/>
          <w:lang w:val="en-US" w:eastAsia="zh-CN"/>
        </w:rPr>
        <w:t>-2</w:t>
      </w:r>
    </w:p>
    <w:p w14:paraId="74028641">
      <w:pPr>
        <w:pageBreakBefore w:val="0"/>
        <w:kinsoku/>
        <w:wordWrap w:val="0"/>
        <w:overflowPunct/>
        <w:topLinePunct w:val="0"/>
        <w:bidi w:val="0"/>
        <w:spacing w:line="4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lang w:eastAsia="zh-CN"/>
        </w:rPr>
        <w:t>2026年中央重大公共卫生服务试剂耗材采购项目（共三包）</w:t>
      </w:r>
      <w:r>
        <w:rPr>
          <w:rFonts w:hint="eastAsia" w:ascii="仿宋" w:hAnsi="仿宋" w:eastAsia="仿宋" w:cs="仿宋"/>
          <w:color w:val="auto"/>
          <w:sz w:val="24"/>
          <w:highlight w:val="none"/>
          <w:lang w:val="en-US" w:eastAsia="zh-CN"/>
        </w:rPr>
        <w:t>二次</w:t>
      </w:r>
    </w:p>
    <w:p w14:paraId="1A35800E">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3、采购方式：公开招标</w:t>
      </w:r>
    </w:p>
    <w:p w14:paraId="5CA1E775">
      <w:pPr>
        <w:pageBreakBefore w:val="0"/>
        <w:kinsoku/>
        <w:wordWrap w:val="0"/>
        <w:overflowPunct/>
        <w:topLinePunct w:val="0"/>
        <w:bidi w:val="0"/>
        <w:spacing w:line="4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4、预算金额（元）：</w:t>
      </w:r>
      <w:r>
        <w:rPr>
          <w:rFonts w:hint="eastAsia" w:ascii="仿宋" w:hAnsi="仿宋" w:eastAsia="仿宋" w:cs="仿宋"/>
          <w:color w:val="auto"/>
          <w:sz w:val="24"/>
          <w:highlight w:val="none"/>
          <w:lang w:val="en-US" w:eastAsia="zh-CN"/>
        </w:rPr>
        <w:t>683918</w:t>
      </w:r>
    </w:p>
    <w:p w14:paraId="50583118">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5、最高限价（元）：</w:t>
      </w:r>
      <w:r>
        <w:rPr>
          <w:rFonts w:hint="eastAsia" w:ascii="仿宋" w:hAnsi="仿宋" w:eastAsia="仿宋" w:cs="仿宋"/>
          <w:color w:val="auto"/>
          <w:sz w:val="24"/>
          <w:highlight w:val="none"/>
          <w:lang w:val="en-US" w:eastAsia="zh-CN"/>
        </w:rPr>
        <w:t>352830,331088</w:t>
      </w:r>
    </w:p>
    <w:p w14:paraId="103B8144">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6、采购需求：</w:t>
      </w:r>
    </w:p>
    <w:p w14:paraId="3FEDBA8A">
      <w:pPr>
        <w:pageBreakBefore w:val="0"/>
        <w:kinsoku/>
        <w:wordWrap w:val="0"/>
        <w:overflowPunct/>
        <w:topLinePunct w:val="0"/>
        <w:bidi w:val="0"/>
        <w:spacing w:line="400" w:lineRule="exact"/>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标项一</w:t>
      </w:r>
    </w:p>
    <w:p w14:paraId="20D03E0C">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四大症候群相关试剂耗材</w:t>
      </w:r>
    </w:p>
    <w:p w14:paraId="48BF205B">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7DFA3FC2">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352830</w:t>
      </w:r>
    </w:p>
    <w:p w14:paraId="34240396">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rPr>
        <w:t>批</w:t>
      </w:r>
    </w:p>
    <w:p w14:paraId="4859974D">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采购四大症候群相关试剂耗材</w:t>
      </w:r>
      <w:r>
        <w:rPr>
          <w:rFonts w:hint="eastAsia" w:ascii="仿宋" w:hAnsi="仿宋" w:eastAsia="仿宋" w:cs="仿宋"/>
          <w:color w:val="auto"/>
          <w:sz w:val="24"/>
          <w:highlight w:val="none"/>
        </w:rPr>
        <w:t>（详见招标文件）</w:t>
      </w:r>
    </w:p>
    <w:p w14:paraId="67B02410">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US" w:eastAsia="zh-CN"/>
        </w:rPr>
        <w:t>/</w:t>
      </w:r>
    </w:p>
    <w:p w14:paraId="5F456E33">
      <w:pPr>
        <w:pageBreakBefore w:val="0"/>
        <w:kinsoku/>
        <w:wordWrap w:val="0"/>
        <w:overflowPunct/>
        <w:topLinePunct w:val="0"/>
        <w:bidi w:val="0"/>
        <w:spacing w:line="400" w:lineRule="exact"/>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标项三</w:t>
      </w:r>
    </w:p>
    <w:p w14:paraId="36E85A39">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基因测序相关试剂</w:t>
      </w:r>
    </w:p>
    <w:p w14:paraId="3BF492BE">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1</w:t>
      </w:r>
    </w:p>
    <w:p w14:paraId="2B7EF918">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eastAsia="zh-CN"/>
        </w:rPr>
        <w:t>331088</w:t>
      </w:r>
    </w:p>
    <w:p w14:paraId="0A0F570D">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rPr>
        <w:t>批</w:t>
      </w:r>
    </w:p>
    <w:p w14:paraId="403D62F5">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基因测序相关试剂</w:t>
      </w:r>
      <w:r>
        <w:rPr>
          <w:rFonts w:hint="eastAsia" w:ascii="仿宋" w:hAnsi="仿宋" w:eastAsia="仿宋" w:cs="仿宋"/>
          <w:color w:val="auto"/>
          <w:sz w:val="24"/>
          <w:highlight w:val="none"/>
        </w:rPr>
        <w:t>（详见招标文件）</w:t>
      </w:r>
    </w:p>
    <w:p w14:paraId="6F3D84F2">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US" w:eastAsia="zh-CN"/>
        </w:rPr>
        <w:t>/</w:t>
      </w:r>
    </w:p>
    <w:p w14:paraId="21B62053">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7、合同履约期限：详见招标文件。</w:t>
      </w:r>
    </w:p>
    <w:p w14:paraId="7496C34F">
      <w:pPr>
        <w:pageBreakBefore w:val="0"/>
        <w:kinsoku/>
        <w:wordWrap w:val="0"/>
        <w:overflowPunct/>
        <w:topLinePunct w:val="0"/>
        <w:bidi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8、本项目不接受联合体投标。</w:t>
      </w:r>
    </w:p>
    <w:p w14:paraId="2FAF0A4C">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二、投标供应商资格要求：</w:t>
      </w:r>
      <w:bookmarkEnd w:id="8"/>
      <w:bookmarkEnd w:id="9"/>
      <w:bookmarkEnd w:id="10"/>
      <w:bookmarkEnd w:id="11"/>
      <w:bookmarkEnd w:id="12"/>
      <w:bookmarkEnd w:id="13"/>
      <w:bookmarkEnd w:id="14"/>
      <w:bookmarkEnd w:id="15"/>
    </w:p>
    <w:p w14:paraId="682CE9B1">
      <w:pPr>
        <w:spacing w:line="400" w:lineRule="exact"/>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7451A9D2">
      <w:pPr>
        <w:spacing w:line="400" w:lineRule="exact"/>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落实政府采购政策需满足的资格要求：标项1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本项目</w:t>
      </w:r>
      <w:r>
        <w:rPr>
          <w:rFonts w:hint="eastAsia" w:ascii="仿宋" w:hAnsi="仿宋" w:eastAsia="仿宋" w:cs="仿宋"/>
          <w:color w:val="auto"/>
          <w:sz w:val="24"/>
          <w:highlight w:val="none"/>
        </w:rPr>
        <w:t>不专门面向中小企业</w:t>
      </w:r>
      <w:r>
        <w:rPr>
          <w:rFonts w:hint="eastAsia" w:ascii="仿宋" w:hAnsi="仿宋" w:eastAsia="仿宋" w:cs="仿宋"/>
          <w:color w:val="auto"/>
          <w:sz w:val="24"/>
          <w:highlight w:val="none"/>
          <w:lang w:eastAsia="zh-CN"/>
        </w:rPr>
        <w:t>。</w:t>
      </w:r>
    </w:p>
    <w:p w14:paraId="54A52EC5">
      <w:pPr>
        <w:spacing w:line="400" w:lineRule="exact"/>
        <w:ind w:firstLine="540"/>
        <w:rPr>
          <w:rFonts w:hint="eastAsia" w:ascii="仿宋" w:hAnsi="仿宋" w:eastAsia="仿宋" w:cs="仿宋"/>
          <w:color w:val="auto"/>
          <w:highlight w:val="none"/>
        </w:rPr>
      </w:pPr>
      <w:r>
        <w:rPr>
          <w:rFonts w:hint="eastAsia" w:ascii="仿宋" w:hAnsi="仿宋" w:eastAsia="仿宋" w:cs="仿宋"/>
          <w:color w:val="auto"/>
          <w:sz w:val="24"/>
          <w:highlight w:val="none"/>
        </w:rPr>
        <w:t>3、本项目的特定资格要求：【标项1、3】①所投产品属于第二类医疗器械的，还需提供有效的行政主管部门颁发的医疗器械经营备案凭证（或医疗器械生产许可证或医疗器械经营许可证或其他医疗器械生产经营许可证明文件；②所投产品属于第三类医疗器械的，还需提供有效的行政主管部门颁发的医疗器械生产许可证（或医疗器械经营许可证或其他医疗器械生产经营许可证明文件）；③所投产品不属于医疗器械的可不提供以上内容</w:t>
      </w:r>
      <w:r>
        <w:rPr>
          <w:rFonts w:hint="eastAsia" w:ascii="仿宋" w:hAnsi="仿宋" w:eastAsia="仿宋" w:cs="仿宋"/>
          <w:color w:val="0000FF"/>
          <w:sz w:val="24"/>
          <w:highlight w:val="none"/>
        </w:rPr>
        <w:t>。</w:t>
      </w:r>
    </w:p>
    <w:p w14:paraId="0A1EB922">
      <w:pPr>
        <w:spacing w:line="400" w:lineRule="exact"/>
        <w:rPr>
          <w:rFonts w:hint="eastAsia" w:ascii="仿宋" w:hAnsi="仿宋" w:eastAsia="仿宋" w:cs="仿宋"/>
          <w:b/>
          <w:bCs/>
          <w:color w:val="auto"/>
          <w:kern w:val="0"/>
          <w:sz w:val="24"/>
          <w:highlight w:val="none"/>
        </w:rPr>
      </w:pPr>
      <w:bookmarkStart w:id="16" w:name="_Toc28359081"/>
      <w:bookmarkStart w:id="17" w:name="_Toc35393792"/>
      <w:bookmarkStart w:id="18" w:name="_Toc27678"/>
      <w:bookmarkStart w:id="19" w:name="_Toc28359004"/>
      <w:bookmarkStart w:id="20" w:name="_Toc32226"/>
      <w:bookmarkStart w:id="21" w:name="_Toc35393623"/>
      <w:r>
        <w:rPr>
          <w:rFonts w:hint="eastAsia" w:ascii="仿宋" w:hAnsi="仿宋" w:eastAsia="仿宋" w:cs="仿宋"/>
          <w:b/>
          <w:bCs/>
          <w:color w:val="auto"/>
          <w:kern w:val="0"/>
          <w:sz w:val="24"/>
          <w:highlight w:val="none"/>
        </w:rPr>
        <w:t>三、获取招标文件</w:t>
      </w:r>
      <w:bookmarkEnd w:id="16"/>
      <w:bookmarkEnd w:id="17"/>
      <w:bookmarkEnd w:id="18"/>
      <w:bookmarkEnd w:id="19"/>
      <w:bookmarkEnd w:id="20"/>
      <w:bookmarkEnd w:id="21"/>
    </w:p>
    <w:p w14:paraId="1A07F1CB">
      <w:pPr>
        <w:spacing w:line="400" w:lineRule="exact"/>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获取时间：2026年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日至2026年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日，每天上午10:00至14:00，下午1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0至</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0（北京时间，法定节假日除外）</w:t>
      </w:r>
    </w:p>
    <w:p w14:paraId="649AB659">
      <w:pPr>
        <w:spacing w:line="400" w:lineRule="exact"/>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color w:val="auto"/>
          <w:sz w:val="24"/>
          <w:highlight w:val="none"/>
          <w:lang w:eastAsia="zh-CN"/>
        </w:rPr>
        <w:t>登录</w:t>
      </w:r>
      <w:r>
        <w:rPr>
          <w:rFonts w:hint="eastAsia" w:ascii="仿宋" w:hAnsi="仿宋" w:eastAsia="仿宋" w:cs="仿宋"/>
          <w:color w:val="auto"/>
          <w:sz w:val="24"/>
          <w:highlight w:val="none"/>
        </w:rPr>
        <w:t>，直接获取采购文件。</w:t>
      </w:r>
    </w:p>
    <w:p w14:paraId="1CF6BD84">
      <w:pPr>
        <w:spacing w:line="400" w:lineRule="exact"/>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获取地点：政采云平台线上</w:t>
      </w:r>
    </w:p>
    <w:p w14:paraId="506A35A2">
      <w:pPr>
        <w:spacing w:line="400" w:lineRule="exact"/>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售价（元）：0元</w:t>
      </w:r>
    </w:p>
    <w:p w14:paraId="3984621E">
      <w:pPr>
        <w:spacing w:line="400" w:lineRule="exact"/>
        <w:rPr>
          <w:rFonts w:hint="eastAsia" w:ascii="仿宋" w:hAnsi="仿宋" w:eastAsia="仿宋" w:cs="仿宋"/>
          <w:b/>
          <w:color w:val="auto"/>
          <w:sz w:val="24"/>
          <w:highlight w:val="none"/>
        </w:rPr>
      </w:pPr>
      <w:bookmarkStart w:id="22" w:name="_Toc28359082"/>
      <w:bookmarkStart w:id="23" w:name="_Toc28359005"/>
      <w:bookmarkStart w:id="24" w:name="_Toc2422"/>
      <w:bookmarkStart w:id="25" w:name="_Toc2532"/>
      <w:bookmarkStart w:id="26" w:name="_Toc35393793"/>
      <w:bookmarkStart w:id="27" w:name="_Toc9047"/>
      <w:bookmarkStart w:id="28" w:name="_Toc35393624"/>
      <w:bookmarkStart w:id="29" w:name="_Toc952"/>
      <w:r>
        <w:rPr>
          <w:rFonts w:hint="eastAsia" w:ascii="仿宋" w:hAnsi="仿宋" w:eastAsia="仿宋" w:cs="仿宋"/>
          <w:b/>
          <w:color w:val="auto"/>
          <w:sz w:val="24"/>
          <w:highlight w:val="none"/>
        </w:rPr>
        <w:t>四、提交投标文件</w:t>
      </w:r>
      <w:bookmarkEnd w:id="22"/>
      <w:bookmarkEnd w:id="23"/>
      <w:r>
        <w:rPr>
          <w:rFonts w:hint="eastAsia" w:ascii="仿宋" w:hAnsi="仿宋" w:eastAsia="仿宋" w:cs="仿宋"/>
          <w:b/>
          <w:color w:val="auto"/>
          <w:sz w:val="24"/>
          <w:highlight w:val="none"/>
        </w:rPr>
        <w:t>截止时间、开标时间和地点</w:t>
      </w:r>
      <w:bookmarkEnd w:id="24"/>
      <w:bookmarkEnd w:id="25"/>
      <w:bookmarkEnd w:id="26"/>
      <w:bookmarkEnd w:id="27"/>
      <w:bookmarkEnd w:id="28"/>
      <w:bookmarkEnd w:id="29"/>
    </w:p>
    <w:p w14:paraId="3BD9020A">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提交投标文件截止时间：</w:t>
      </w:r>
      <w:bookmarkStart w:id="30" w:name="_Toc28359084"/>
      <w:bookmarkStart w:id="31" w:name="_Toc35393794"/>
      <w:bookmarkStart w:id="32" w:name="_Toc35393625"/>
      <w:bookmarkStart w:id="33" w:name="_Toc28359007"/>
      <w:r>
        <w:rPr>
          <w:rFonts w:hint="eastAsia" w:ascii="仿宋" w:hAnsi="仿宋" w:eastAsia="仿宋" w:cs="仿宋"/>
          <w:color w:val="auto"/>
          <w:sz w:val="24"/>
          <w:highlight w:val="none"/>
          <w:lang w:eastAsia="zh-CN"/>
        </w:rPr>
        <w:t>2026年0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月0</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日11:00</w:t>
      </w:r>
      <w:r>
        <w:rPr>
          <w:rFonts w:hint="eastAsia" w:ascii="仿宋" w:hAnsi="仿宋" w:eastAsia="仿宋" w:cs="仿宋"/>
          <w:bCs/>
          <w:color w:val="auto"/>
          <w:sz w:val="24"/>
          <w:highlight w:val="none"/>
        </w:rPr>
        <w:t>（北京时间）</w:t>
      </w:r>
    </w:p>
    <w:p w14:paraId="211ADC0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投标地点：请登录政采云投标客户端投标</w:t>
      </w:r>
    </w:p>
    <w:p w14:paraId="530DB53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2026年06月04日11:00</w:t>
      </w:r>
      <w:r>
        <w:rPr>
          <w:rFonts w:hint="eastAsia" w:ascii="仿宋" w:hAnsi="仿宋" w:eastAsia="仿宋" w:cs="仿宋"/>
          <w:color w:val="auto"/>
          <w:sz w:val="24"/>
          <w:highlight w:val="none"/>
        </w:rPr>
        <w:t>（北京时间）</w:t>
      </w:r>
    </w:p>
    <w:p w14:paraId="5163A1D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bookmarkStart w:id="34" w:name="_Toc23672"/>
      <w:bookmarkStart w:id="35" w:name="_Toc30400"/>
      <w:bookmarkStart w:id="36" w:name="_Toc32108"/>
      <w:bookmarkStart w:id="37" w:name="_Toc20863"/>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登录政采云平台https://www.zcygov.cn/，进入“项目采购-开标评标-右边选择对应项目点击“进入项目”进入开标大厅。</w:t>
      </w:r>
    </w:p>
    <w:p w14:paraId="4C3C2D19">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五、公告期限</w:t>
      </w:r>
      <w:bookmarkEnd w:id="30"/>
      <w:bookmarkEnd w:id="31"/>
      <w:bookmarkEnd w:id="32"/>
      <w:bookmarkEnd w:id="33"/>
      <w:bookmarkEnd w:id="34"/>
      <w:bookmarkEnd w:id="35"/>
      <w:bookmarkEnd w:id="36"/>
      <w:bookmarkEnd w:id="37"/>
    </w:p>
    <w:p w14:paraId="0B8FA53E">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2FF56DA2">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六、其它补充事宜</w:t>
      </w:r>
    </w:p>
    <w:p w14:paraId="23692A24">
      <w:pPr>
        <w:spacing w:line="400" w:lineRule="exact"/>
        <w:ind w:firstLine="480" w:firstLineChars="200"/>
        <w:rPr>
          <w:rFonts w:hint="eastAsia" w:ascii="仿宋" w:hAnsi="仿宋" w:eastAsia="仿宋" w:cs="仿宋"/>
          <w:color w:val="auto"/>
          <w:sz w:val="24"/>
          <w:highlight w:val="none"/>
        </w:rPr>
      </w:pPr>
      <w:bookmarkStart w:id="38" w:name="_Toc35393795"/>
      <w:bookmarkStart w:id="39" w:name="_Toc35393626"/>
      <w:bookmarkStart w:id="40" w:name="_Toc18258"/>
      <w:bookmarkStart w:id="41" w:name="_Toc999"/>
      <w:bookmarkStart w:id="42" w:name="_Toc13675"/>
      <w:bookmarkStart w:id="43" w:name="_Toc647"/>
      <w:r>
        <w:rPr>
          <w:rFonts w:hint="eastAsia" w:ascii="仿宋" w:hAnsi="仿宋" w:eastAsia="仿宋" w:cs="仿宋"/>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EF4451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2.本项目实行网上投标，采用电子投标文件(供应商须使用CA加密设备通过政采云电子投标客户端制作投标文件)。若供应商参与投标，自行承担投标一切费用。</w:t>
      </w:r>
    </w:p>
    <w:p w14:paraId="76D9789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26FEDFE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DF69CD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5.供应商在开标时须使用制作加密电子投标文件所使用的CA锁及电脑，电脑须提前配置好浏览器（建议使用谷歌浏览器），以便开标时解锁。</w:t>
      </w:r>
    </w:p>
    <w:p w14:paraId="44C9E03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仿宋" w:hAnsi="仿宋" w:eastAsia="仿宋" w:cs="仿宋"/>
          <w:color w:val="auto"/>
          <w:sz w:val="24"/>
          <w:highlight w:val="none"/>
          <w:lang w:eastAsia="zh-CN"/>
        </w:rPr>
        <w:t>标项号</w:t>
      </w:r>
      <w:r>
        <w:rPr>
          <w:rFonts w:hint="eastAsia" w:ascii="仿宋" w:hAnsi="仿宋" w:eastAsia="仿宋" w:cs="仿宋"/>
          <w:color w:val="auto"/>
          <w:sz w:val="24"/>
          <w:highlight w:val="none"/>
        </w:rPr>
        <w:t>+投标保证金。否则，届时其投标将被拒绝。</w:t>
      </w:r>
    </w:p>
    <w:p w14:paraId="1E4B01D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8AFBEA6">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w:t>
      </w:r>
      <w:bookmarkEnd w:id="38"/>
      <w:bookmarkEnd w:id="39"/>
      <w:bookmarkStart w:id="44" w:name="_Toc35393627"/>
      <w:bookmarkStart w:id="45" w:name="_Toc28359085"/>
      <w:bookmarkStart w:id="46" w:name="_Toc28359008"/>
      <w:bookmarkStart w:id="47" w:name="_Toc35393796"/>
      <w:r>
        <w:rPr>
          <w:rFonts w:hint="eastAsia" w:ascii="仿宋" w:hAnsi="仿宋" w:eastAsia="仿宋" w:cs="仿宋"/>
          <w:b/>
          <w:color w:val="auto"/>
          <w:sz w:val="24"/>
          <w:highlight w:val="none"/>
        </w:rPr>
        <w:t>对本次招标提出询问，请按以下方式联系。</w:t>
      </w:r>
      <w:bookmarkEnd w:id="40"/>
      <w:bookmarkEnd w:id="41"/>
      <w:bookmarkEnd w:id="42"/>
      <w:bookmarkEnd w:id="43"/>
      <w:bookmarkEnd w:id="44"/>
      <w:bookmarkEnd w:id="45"/>
      <w:bookmarkEnd w:id="46"/>
      <w:bookmarkEnd w:id="47"/>
    </w:p>
    <w:p w14:paraId="72F772F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bookmarkStart w:id="48" w:name="_Toc28359087"/>
      <w:bookmarkStart w:id="49" w:name="_Toc28359010"/>
      <w:r>
        <w:rPr>
          <w:rFonts w:hint="eastAsia" w:ascii="仿宋" w:hAnsi="仿宋" w:eastAsia="仿宋" w:cs="仿宋"/>
          <w:sz w:val="24"/>
          <w:highlight w:val="none"/>
        </w:rPr>
        <w:t>1.采购人信息</w:t>
      </w:r>
    </w:p>
    <w:p w14:paraId="5B15146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 xml:space="preserve">喀什地区疾病预防控制中心（喀什地区卫生监督所） </w:t>
      </w:r>
    </w:p>
    <w:p w14:paraId="6520500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喀什地区疏附县花城大道北侧81号</w:t>
      </w:r>
    </w:p>
    <w:p w14:paraId="2CF6AB9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古丽米热</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0998-2871093</w:t>
      </w:r>
    </w:p>
    <w:p w14:paraId="58BD68F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6B8AAE5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新疆庆信达项目管理有限公司</w:t>
      </w:r>
    </w:p>
    <w:p w14:paraId="35BF1E2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喀什经济开发区深喀大道陕西大厦12楼1204室</w:t>
      </w:r>
      <w:r>
        <w:rPr>
          <w:rFonts w:hint="eastAsia" w:ascii="仿宋" w:hAnsi="仿宋" w:eastAsia="仿宋" w:cs="仿宋"/>
          <w:sz w:val="24"/>
          <w:highlight w:val="none"/>
        </w:rPr>
        <w:t xml:space="preserve"> </w:t>
      </w:r>
    </w:p>
    <w:p w14:paraId="7D990B7F">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黄海霞</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15633818032</w:t>
      </w:r>
    </w:p>
    <w:p w14:paraId="7ECAE1F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588A2B26">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项目联系人：</w:t>
      </w:r>
      <w:r>
        <w:rPr>
          <w:rFonts w:hint="eastAsia" w:ascii="仿宋" w:hAnsi="仿宋" w:eastAsia="仿宋" w:cs="仿宋"/>
          <w:sz w:val="24"/>
          <w:highlight w:val="none"/>
          <w:lang w:eastAsia="zh-CN"/>
        </w:rPr>
        <w:t>黄海霞</w:t>
      </w:r>
    </w:p>
    <w:p w14:paraId="19BF5826">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电 话：</w:t>
      </w:r>
      <w:r>
        <w:rPr>
          <w:rFonts w:hint="eastAsia" w:ascii="仿宋" w:hAnsi="仿宋" w:eastAsia="仿宋" w:cs="仿宋"/>
          <w:sz w:val="24"/>
          <w:highlight w:val="none"/>
          <w:lang w:eastAsia="zh-CN"/>
        </w:rPr>
        <w:t>15633818032</w:t>
      </w:r>
    </w:p>
    <w:p w14:paraId="4DF55919">
      <w:pPr>
        <w:pageBreakBefore w:val="0"/>
        <w:kinsoku/>
        <w:wordWrap w:val="0"/>
        <w:overflowPunct/>
        <w:topLinePunct w:val="0"/>
        <w:bidi w:val="0"/>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bookmarkEnd w:id="48"/>
    <w:bookmarkEnd w:id="49"/>
    <w:p w14:paraId="1628F03E">
      <w:pPr>
        <w:spacing w:line="400" w:lineRule="exact"/>
        <w:ind w:firstLine="3840" w:firstLineChars="1600"/>
        <w:rPr>
          <w:rFonts w:hint="eastAsia" w:ascii="仿宋" w:hAnsi="仿宋" w:eastAsia="仿宋" w:cs="仿宋"/>
          <w:color w:val="auto"/>
          <w:kern w:val="0"/>
          <w:sz w:val="24"/>
          <w:highlight w:val="none"/>
        </w:rPr>
      </w:pPr>
    </w:p>
    <w:p w14:paraId="63967CB6">
      <w:pPr>
        <w:spacing w:line="400" w:lineRule="exact"/>
        <w:rPr>
          <w:rFonts w:hint="eastAsia" w:ascii="仿宋" w:hAnsi="仿宋" w:eastAsia="仿宋" w:cs="仿宋"/>
          <w:color w:val="auto"/>
          <w:kern w:val="0"/>
          <w:sz w:val="24"/>
          <w:highlight w:val="none"/>
        </w:rPr>
      </w:pPr>
    </w:p>
    <w:p w14:paraId="33C79349">
      <w:pPr>
        <w:spacing w:line="400" w:lineRule="exact"/>
        <w:ind w:firstLine="3840" w:firstLineChars="1600"/>
        <w:jc w:val="righ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新疆庆信达项目管理有限公司</w:t>
      </w:r>
    </w:p>
    <w:p w14:paraId="55378430">
      <w:pPr>
        <w:spacing w:line="400" w:lineRule="exact"/>
        <w:ind w:firstLine="480" w:firstLineChars="200"/>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2026年</w:t>
      </w:r>
      <w:r>
        <w:rPr>
          <w:rFonts w:hint="eastAsia" w:ascii="仿宋" w:hAnsi="仿宋" w:eastAsia="仿宋" w:cs="仿宋"/>
          <w:color w:val="auto"/>
          <w:kern w:val="0"/>
          <w:sz w:val="24"/>
          <w:highlight w:val="none"/>
          <w:lang w:val="en-US" w:eastAsia="zh-CN"/>
        </w:rPr>
        <w:t>05</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日</w:t>
      </w:r>
    </w:p>
    <w:p w14:paraId="16D60E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26E67"/>
    <w:rsid w:val="3BA2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2026-05-14T06:03:00Z</dcterms:created>
  <dc:creator>新疆共建恒业信息咨询有限责任公司</dc:creator>
  <cp:lastModifiedBy>新疆共建恒业信息咨询有限责任公司</cp:lastModifiedBy>
  <dcterms:modified xsi:type="dcterms:W3CDTF">2026-05-14T06:04:08Z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5AC36C4098DB46968D68CEB6DCC735E8_11</vt:lpwstr>
  </property>
  <property fmtid="{D5CDD505-2E9C-101B-9397-08002B2CF9AE}" pid="4" name="KSOTemplateDocerSaveRecord">
    <vt:lpwstr>eyJoZGlkIjoiZjIwMWYzYWI0MWY0YTY5ZjBkYjZjMTIwYjc4YjY2ZDMiLCJ1c2VySWQiOiIxNjE1NjUyMzEyIn0=</vt:lpwstr>
  </property>
</Properties>
</file>